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1C5" w:rsidRDefault="005B1130" w:rsidP="00E93917">
      <w:pPr>
        <w:spacing w:after="0" w:line="240" w:lineRule="auto"/>
        <w:jc w:val="right"/>
        <w:rPr>
          <w:rFonts w:ascii="Bookman Old Style" w:eastAsia="Times New Roman" w:hAnsi="Bookman Old Style" w:cs="Times New Roman"/>
          <w:b/>
          <w:color w:val="000000"/>
          <w:sz w:val="24"/>
          <w:szCs w:val="24"/>
        </w:rPr>
      </w:pPr>
      <w:r>
        <w:rPr>
          <w:rFonts w:ascii="Bookman Old Style" w:eastAsia="Times New Roman" w:hAnsi="Bookman Old Style" w:cs="Times New Roman"/>
          <w:b/>
          <w:color w:val="000000"/>
          <w:sz w:val="24"/>
          <w:szCs w:val="24"/>
        </w:rPr>
        <w:t xml:space="preserve"> </w:t>
      </w:r>
    </w:p>
    <w:p w:rsidR="006941C5" w:rsidRDefault="006941C5" w:rsidP="00E93917">
      <w:pPr>
        <w:spacing w:after="0" w:line="240" w:lineRule="auto"/>
        <w:jc w:val="right"/>
        <w:rPr>
          <w:rFonts w:ascii="Bookman Old Style" w:eastAsia="Times New Roman" w:hAnsi="Bookman Old Style" w:cs="Times New Roman"/>
          <w:b/>
          <w:color w:val="000000"/>
          <w:sz w:val="24"/>
          <w:szCs w:val="24"/>
        </w:rPr>
      </w:pPr>
    </w:p>
    <w:p w:rsidR="00E93917" w:rsidRPr="003C0618" w:rsidRDefault="00E93917" w:rsidP="00E93917">
      <w:pPr>
        <w:spacing w:after="0" w:line="240" w:lineRule="auto"/>
        <w:jc w:val="right"/>
        <w:rPr>
          <w:rFonts w:ascii="Bookman Old Style" w:eastAsia="Times New Roman" w:hAnsi="Bookman Old Style" w:cs="Times New Roman"/>
          <w:b/>
          <w:color w:val="000000"/>
          <w:sz w:val="24"/>
          <w:szCs w:val="24"/>
        </w:rPr>
      </w:pPr>
      <w:r w:rsidRPr="003C0618">
        <w:rPr>
          <w:rFonts w:ascii="Bookman Old Style" w:eastAsia="Times New Roman" w:hAnsi="Bookman Old Style" w:cs="Times New Roman"/>
          <w:b/>
          <w:color w:val="000000"/>
          <w:sz w:val="24"/>
          <w:szCs w:val="24"/>
        </w:rPr>
        <w:t xml:space="preserve">OBRAZAC 1  </w:t>
      </w: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C67932" w:rsidRDefault="00C67932" w:rsidP="00C67932">
      <w:pPr>
        <w:spacing w:after="0" w:line="240" w:lineRule="auto"/>
        <w:rPr>
          <w:rFonts w:ascii="Bookman Old Style" w:eastAsia="Times New Roman" w:hAnsi="Bookman Old Style" w:cs="Times New Roman"/>
          <w:color w:val="000000"/>
          <w:sz w:val="24"/>
          <w:szCs w:val="24"/>
          <w:lang w:val="pl-PL"/>
        </w:rPr>
      </w:pPr>
      <w:r w:rsidRPr="00C67932">
        <w:rPr>
          <w:rFonts w:ascii="Bookman Old Style" w:eastAsia="Times New Roman" w:hAnsi="Bookman Old Style" w:cs="Times New Roman"/>
          <w:color w:val="000000"/>
          <w:sz w:val="24"/>
          <w:szCs w:val="24"/>
          <w:lang w:val="pl-PL"/>
        </w:rPr>
        <w:t>OPŠTINA MOJKOVAC</w:t>
      </w:r>
    </w:p>
    <w:p w:rsidR="00C158E8" w:rsidRPr="00B62E70" w:rsidRDefault="00C158E8" w:rsidP="00C67932">
      <w:pPr>
        <w:spacing w:after="0" w:line="240" w:lineRule="auto"/>
        <w:rPr>
          <w:rFonts w:ascii="Bookman Old Style" w:eastAsia="Times New Roman" w:hAnsi="Bookman Old Style" w:cs="Times New Roman"/>
          <w:b/>
          <w:color w:val="000000"/>
          <w:sz w:val="24"/>
          <w:szCs w:val="24"/>
          <w:lang w:val="pl-PL"/>
        </w:rPr>
      </w:pPr>
      <w:r w:rsidRPr="00B62E70">
        <w:rPr>
          <w:rFonts w:ascii="Bookman Old Style" w:eastAsia="Times New Roman" w:hAnsi="Bookman Old Style" w:cs="Times New Roman"/>
          <w:b/>
          <w:color w:val="000000"/>
          <w:sz w:val="24"/>
          <w:szCs w:val="24"/>
          <w:lang w:val="pl-PL"/>
        </w:rPr>
        <w:t>Broj tenderske dokumentacije: 01-426/25-</w:t>
      </w:r>
      <w:r w:rsidR="00FC7B9E">
        <w:rPr>
          <w:rFonts w:ascii="Bookman Old Style" w:eastAsia="Times New Roman" w:hAnsi="Bookman Old Style" w:cs="Times New Roman"/>
          <w:b/>
          <w:color w:val="000000"/>
          <w:sz w:val="24"/>
          <w:szCs w:val="24"/>
          <w:lang w:val="pl-PL"/>
        </w:rPr>
        <w:t>2215</w:t>
      </w:r>
    </w:p>
    <w:p w:rsidR="00C67932" w:rsidRPr="00A26FAD" w:rsidRDefault="00C67932" w:rsidP="00C67932">
      <w:pPr>
        <w:spacing w:after="0" w:line="240" w:lineRule="auto"/>
        <w:rPr>
          <w:rFonts w:ascii="Bookman Old Style" w:eastAsia="Times New Roman" w:hAnsi="Bookman Old Style" w:cs="Times New Roman"/>
          <w:color w:val="000000"/>
          <w:sz w:val="24"/>
          <w:szCs w:val="24"/>
          <w:lang w:val="it-IT"/>
        </w:rPr>
      </w:pPr>
      <w:r w:rsidRPr="00A26FAD">
        <w:rPr>
          <w:rFonts w:ascii="Bookman Old Style" w:eastAsia="Times New Roman" w:hAnsi="Bookman Old Style" w:cs="Times New Roman"/>
          <w:color w:val="000000"/>
          <w:sz w:val="24"/>
          <w:szCs w:val="24"/>
          <w:lang w:val="it-IT"/>
        </w:rPr>
        <w:t xml:space="preserve">Broj iz evidencije postupaka javnih nabavki: </w:t>
      </w:r>
      <w:r w:rsidR="00B62E70">
        <w:rPr>
          <w:rFonts w:ascii="Bookman Old Style" w:eastAsia="Times New Roman" w:hAnsi="Bookman Old Style" w:cs="Times New Roman"/>
          <w:color w:val="000000"/>
          <w:sz w:val="24"/>
          <w:szCs w:val="24"/>
          <w:lang w:val="it-IT"/>
        </w:rPr>
        <w:t>11</w:t>
      </w:r>
      <w:r w:rsidRPr="00A26FAD">
        <w:rPr>
          <w:rFonts w:ascii="Bookman Old Style" w:eastAsia="Times New Roman" w:hAnsi="Bookman Old Style" w:cs="Times New Roman"/>
          <w:color w:val="000000"/>
          <w:sz w:val="24"/>
          <w:szCs w:val="24"/>
          <w:lang w:val="it-IT"/>
        </w:rPr>
        <w:t>/2</w:t>
      </w:r>
      <w:r w:rsidR="005012DD" w:rsidRPr="00A26FAD">
        <w:rPr>
          <w:rFonts w:ascii="Bookman Old Style" w:eastAsia="Times New Roman" w:hAnsi="Bookman Old Style" w:cs="Times New Roman"/>
          <w:color w:val="000000"/>
          <w:sz w:val="24"/>
          <w:szCs w:val="24"/>
          <w:lang w:val="it-IT"/>
        </w:rPr>
        <w:t>5</w:t>
      </w:r>
    </w:p>
    <w:p w:rsidR="00C67932" w:rsidRPr="00A26FAD" w:rsidRDefault="00C67932" w:rsidP="00C67932">
      <w:pPr>
        <w:spacing w:after="0" w:line="240" w:lineRule="auto"/>
        <w:rPr>
          <w:rFonts w:ascii="Bookman Old Style" w:eastAsia="Times New Roman" w:hAnsi="Bookman Old Style" w:cs="Times New Roman"/>
          <w:color w:val="000000"/>
          <w:sz w:val="24"/>
          <w:szCs w:val="24"/>
          <w:lang w:val="it-IT"/>
        </w:rPr>
      </w:pPr>
      <w:r w:rsidRPr="00A26FAD">
        <w:rPr>
          <w:rFonts w:ascii="Bookman Old Style" w:eastAsia="Times New Roman" w:hAnsi="Bookman Old Style" w:cs="Times New Roman"/>
          <w:color w:val="000000"/>
          <w:sz w:val="24"/>
          <w:szCs w:val="24"/>
          <w:lang w:val="it-IT"/>
        </w:rPr>
        <w:t xml:space="preserve">Redni broj iz Plana javnih nabavki: </w:t>
      </w:r>
      <w:r w:rsidR="00B62E70">
        <w:rPr>
          <w:rFonts w:ascii="Bookman Old Style" w:eastAsia="Times New Roman" w:hAnsi="Bookman Old Style" w:cs="Times New Roman"/>
          <w:color w:val="000000"/>
          <w:sz w:val="24"/>
          <w:szCs w:val="24"/>
          <w:lang w:val="it-IT"/>
        </w:rPr>
        <w:t>5</w:t>
      </w:r>
    </w:p>
    <w:p w:rsidR="00C67932" w:rsidRPr="00C67932" w:rsidRDefault="00C67932" w:rsidP="00C67932">
      <w:pPr>
        <w:spacing w:after="0" w:line="240" w:lineRule="auto"/>
        <w:rPr>
          <w:rFonts w:ascii="Bookman Old Style" w:eastAsia="Times New Roman" w:hAnsi="Bookman Old Style" w:cs="Times New Roman"/>
          <w:bCs/>
          <w:color w:val="000000"/>
          <w:sz w:val="24"/>
          <w:szCs w:val="24"/>
          <w:lang w:val="it-IT"/>
        </w:rPr>
      </w:pPr>
      <w:r w:rsidRPr="00A26FAD">
        <w:rPr>
          <w:rFonts w:ascii="Bookman Old Style" w:eastAsia="Times New Roman" w:hAnsi="Bookman Old Style" w:cs="Times New Roman"/>
          <w:color w:val="000000"/>
          <w:sz w:val="24"/>
          <w:szCs w:val="24"/>
          <w:lang w:val="it-IT"/>
        </w:rPr>
        <w:t xml:space="preserve">Mjesto i datum: Mojkovac, </w:t>
      </w:r>
      <w:r w:rsidR="00B62E70">
        <w:rPr>
          <w:rFonts w:ascii="Bookman Old Style" w:eastAsia="Times New Roman" w:hAnsi="Bookman Old Style" w:cs="Times New Roman"/>
          <w:color w:val="000000"/>
          <w:sz w:val="24"/>
          <w:szCs w:val="24"/>
          <w:lang w:val="it-IT"/>
        </w:rPr>
        <w:t>12</w:t>
      </w:r>
      <w:r w:rsidR="00F04130" w:rsidRPr="00A26FAD">
        <w:rPr>
          <w:rFonts w:ascii="Bookman Old Style" w:eastAsia="Times New Roman" w:hAnsi="Bookman Old Style" w:cs="Times New Roman"/>
          <w:color w:val="000000"/>
          <w:sz w:val="24"/>
          <w:szCs w:val="24"/>
          <w:lang w:val="it-IT"/>
        </w:rPr>
        <w:t>.</w:t>
      </w:r>
      <w:r w:rsidR="00B62E70">
        <w:rPr>
          <w:rFonts w:ascii="Bookman Old Style" w:eastAsia="Times New Roman" w:hAnsi="Bookman Old Style" w:cs="Times New Roman"/>
          <w:color w:val="000000"/>
          <w:sz w:val="24"/>
          <w:szCs w:val="24"/>
          <w:lang w:val="it-IT"/>
        </w:rPr>
        <w:t>11</w:t>
      </w:r>
      <w:r w:rsidRPr="00A26FAD">
        <w:rPr>
          <w:rFonts w:ascii="Bookman Old Style" w:eastAsia="Times New Roman" w:hAnsi="Bookman Old Style" w:cs="Times New Roman"/>
          <w:color w:val="000000"/>
          <w:sz w:val="24"/>
          <w:szCs w:val="24"/>
          <w:lang w:val="it-IT"/>
        </w:rPr>
        <w:t>.202</w:t>
      </w:r>
      <w:r w:rsidR="005012DD" w:rsidRPr="00A26FAD">
        <w:rPr>
          <w:rFonts w:ascii="Bookman Old Style" w:eastAsia="Times New Roman" w:hAnsi="Bookman Old Style" w:cs="Times New Roman"/>
          <w:color w:val="000000"/>
          <w:sz w:val="24"/>
          <w:szCs w:val="24"/>
          <w:lang w:val="it-IT"/>
        </w:rPr>
        <w:t>5</w:t>
      </w:r>
      <w:r w:rsidRPr="00A26FAD">
        <w:rPr>
          <w:rFonts w:ascii="Bookman Old Style" w:eastAsia="Times New Roman" w:hAnsi="Bookman Old Style" w:cs="Times New Roman"/>
          <w:color w:val="000000"/>
          <w:sz w:val="24"/>
          <w:szCs w:val="24"/>
          <w:lang w:val="it-IT"/>
        </w:rPr>
        <w:t>. godine</w:t>
      </w:r>
    </w:p>
    <w:p w:rsidR="00E93917" w:rsidRPr="003C0618" w:rsidRDefault="00E93917" w:rsidP="00E93917">
      <w:pPr>
        <w:spacing w:after="0" w:line="240" w:lineRule="auto"/>
        <w:rPr>
          <w:rFonts w:ascii="Bookman Old Style" w:eastAsia="Times New Roman" w:hAnsi="Bookman Old Style" w:cs="Times New Roman"/>
          <w:sz w:val="24"/>
          <w:szCs w:val="24"/>
        </w:rPr>
      </w:pPr>
    </w:p>
    <w:p w:rsidR="00E93917" w:rsidRPr="003C0618" w:rsidRDefault="00E93917" w:rsidP="00E93917">
      <w:pPr>
        <w:spacing w:after="0" w:line="240" w:lineRule="auto"/>
        <w:rPr>
          <w:rFonts w:ascii="Bookman Old Style" w:eastAsia="Times New Roman" w:hAnsi="Bookman Old Style" w:cs="Times New Roman"/>
          <w:sz w:val="24"/>
          <w:szCs w:val="24"/>
        </w:rPr>
      </w:pPr>
    </w:p>
    <w:p w:rsidR="00E93917" w:rsidRPr="003C0618" w:rsidRDefault="00E93917" w:rsidP="00E93917">
      <w:pPr>
        <w:spacing w:after="0" w:line="240" w:lineRule="auto"/>
        <w:rPr>
          <w:rFonts w:ascii="Bookman Old Style" w:eastAsia="Times New Roman" w:hAnsi="Bookman Old Style" w:cs="Times New Roman"/>
          <w:sz w:val="24"/>
          <w:szCs w:val="24"/>
        </w:rPr>
      </w:pPr>
    </w:p>
    <w:p w:rsidR="00E93917" w:rsidRPr="003C0618" w:rsidRDefault="00E93917" w:rsidP="005A42B0">
      <w:pPr>
        <w:tabs>
          <w:tab w:val="left" w:pos="1701"/>
          <w:tab w:val="left" w:pos="4820"/>
        </w:tabs>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sz w:val="24"/>
          <w:szCs w:val="24"/>
        </w:rPr>
        <w:t xml:space="preserve">Na osnovu člana 53 stav </w:t>
      </w:r>
      <w:r w:rsidR="00C67932">
        <w:rPr>
          <w:rFonts w:ascii="Bookman Old Style" w:eastAsia="Times New Roman" w:hAnsi="Bookman Old Style" w:cs="Times New Roman"/>
          <w:sz w:val="24"/>
          <w:szCs w:val="24"/>
        </w:rPr>
        <w:t>1</w:t>
      </w:r>
      <w:r w:rsidRPr="003C0618">
        <w:rPr>
          <w:rFonts w:ascii="Bookman Old Style" w:eastAsia="Times New Roman" w:hAnsi="Bookman Old Style" w:cs="Times New Roman"/>
          <w:sz w:val="24"/>
          <w:szCs w:val="24"/>
        </w:rPr>
        <w:t xml:space="preserve"> Zakona o javnim nabavkama </w:t>
      </w:r>
      <w:r w:rsidR="001241BB" w:rsidRPr="003C0618">
        <w:rPr>
          <w:rFonts w:ascii="Bookman Old Style" w:eastAsia="Times New Roman" w:hAnsi="Bookman Old Style" w:cs="Times New Roman"/>
          <w:sz w:val="24"/>
          <w:szCs w:val="24"/>
        </w:rPr>
        <w:t>(„Službeni list CG“, br. 74/19, 3/23, 11/23</w:t>
      </w:r>
      <w:r w:rsidR="00961552">
        <w:rPr>
          <w:rFonts w:ascii="Bookman Old Style" w:eastAsia="Times New Roman" w:hAnsi="Bookman Old Style" w:cs="Times New Roman"/>
          <w:sz w:val="24"/>
          <w:szCs w:val="24"/>
        </w:rPr>
        <w:t xml:space="preserve"> i 84/24</w:t>
      </w:r>
      <w:r w:rsidR="001241BB" w:rsidRPr="003C0618">
        <w:rPr>
          <w:rFonts w:ascii="Bookman Old Style" w:eastAsia="Times New Roman" w:hAnsi="Bookman Old Style" w:cs="Times New Roman"/>
          <w:sz w:val="24"/>
          <w:szCs w:val="24"/>
        </w:rPr>
        <w:t xml:space="preserve">) </w:t>
      </w:r>
      <w:r w:rsidR="00C67932">
        <w:rPr>
          <w:rFonts w:ascii="Bookman Old Style" w:eastAsia="Times New Roman" w:hAnsi="Bookman Old Style" w:cs="Times New Roman"/>
          <w:color w:val="000000"/>
          <w:sz w:val="24"/>
          <w:szCs w:val="24"/>
        </w:rPr>
        <w:t xml:space="preserve">Opština Mojkovac </w:t>
      </w:r>
      <w:r w:rsidRPr="003C0618">
        <w:rPr>
          <w:rFonts w:ascii="Bookman Old Style" w:eastAsia="Times New Roman" w:hAnsi="Bookman Old Style" w:cs="Times New Roman"/>
          <w:sz w:val="24"/>
          <w:szCs w:val="24"/>
        </w:rPr>
        <w:t>objavljuje</w:t>
      </w: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b/>
          <w:bCs/>
          <w:color w:val="000000"/>
          <w:sz w:val="24"/>
          <w:szCs w:val="24"/>
        </w:rPr>
      </w:pP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sz w:val="24"/>
          <w:szCs w:val="24"/>
        </w:rPr>
      </w:pPr>
    </w:p>
    <w:p w:rsidR="00E93917" w:rsidRPr="003C0618" w:rsidRDefault="00E93917" w:rsidP="00E93917">
      <w:pPr>
        <w:keepNext/>
        <w:spacing w:after="0" w:line="240" w:lineRule="auto"/>
        <w:jc w:val="center"/>
        <w:outlineLvl w:val="0"/>
        <w:rPr>
          <w:rFonts w:ascii="Bookman Old Style" w:eastAsia="Times New Roman" w:hAnsi="Bookman Old Style" w:cs="Times New Roman"/>
          <w:b/>
          <w:bCs/>
          <w:color w:val="000000"/>
          <w:sz w:val="24"/>
          <w:szCs w:val="24"/>
        </w:rPr>
      </w:pPr>
    </w:p>
    <w:p w:rsidR="00E93917" w:rsidRPr="003C0618" w:rsidRDefault="00E93917" w:rsidP="00E93917">
      <w:pPr>
        <w:spacing w:after="0" w:line="240" w:lineRule="auto"/>
        <w:jc w:val="center"/>
        <w:rPr>
          <w:rFonts w:ascii="Bookman Old Style" w:eastAsia="Times New Roman" w:hAnsi="Bookman Old Style" w:cs="Times New Roman"/>
          <w:b/>
          <w:bCs/>
          <w:color w:val="000000"/>
          <w:sz w:val="24"/>
          <w:szCs w:val="24"/>
        </w:rPr>
      </w:pPr>
      <w:r w:rsidRPr="003C0618">
        <w:rPr>
          <w:rFonts w:ascii="Bookman Old Style" w:eastAsia="Times New Roman" w:hAnsi="Bookman Old Style" w:cs="Times New Roman"/>
          <w:b/>
          <w:bCs/>
          <w:color w:val="000000"/>
          <w:sz w:val="24"/>
          <w:szCs w:val="24"/>
        </w:rPr>
        <w:t>TENDERSKU DOKUMENTACIJU</w:t>
      </w:r>
    </w:p>
    <w:p w:rsidR="00E93917" w:rsidRDefault="00E93917" w:rsidP="007E2BA9">
      <w:pPr>
        <w:spacing w:after="0" w:line="240" w:lineRule="auto"/>
        <w:jc w:val="center"/>
        <w:rPr>
          <w:rFonts w:ascii="Bookman Old Style" w:eastAsia="Times New Roman" w:hAnsi="Bookman Old Style" w:cs="Times New Roman"/>
          <w:b/>
          <w:bCs/>
          <w:color w:val="000000"/>
          <w:sz w:val="24"/>
          <w:szCs w:val="24"/>
        </w:rPr>
      </w:pPr>
      <w:r w:rsidRPr="003C0618">
        <w:rPr>
          <w:rFonts w:ascii="Bookman Old Style" w:eastAsia="Times New Roman" w:hAnsi="Bookman Old Style" w:cs="Times New Roman"/>
          <w:b/>
          <w:bCs/>
          <w:color w:val="000000"/>
          <w:sz w:val="24"/>
          <w:szCs w:val="24"/>
        </w:rPr>
        <w:t>ZA OTVORENI POSTUPAK JAVNE NABAVKE</w:t>
      </w:r>
    </w:p>
    <w:p w:rsidR="007E2BA9" w:rsidRPr="003C0618" w:rsidRDefault="007E2BA9" w:rsidP="007E2BA9">
      <w:pPr>
        <w:spacing w:after="0" w:line="240" w:lineRule="auto"/>
        <w:jc w:val="center"/>
        <w:rPr>
          <w:rFonts w:ascii="Bookman Old Style" w:eastAsia="Times New Roman" w:hAnsi="Bookman Old Style" w:cs="Times New Roman"/>
          <w:b/>
          <w:bCs/>
          <w:color w:val="000000"/>
          <w:sz w:val="24"/>
          <w:szCs w:val="24"/>
        </w:rPr>
      </w:pPr>
    </w:p>
    <w:p w:rsidR="00E927B2" w:rsidRPr="00E927B2" w:rsidRDefault="00E927B2" w:rsidP="00672C61">
      <w:pPr>
        <w:spacing w:after="0" w:line="240" w:lineRule="auto"/>
        <w:rPr>
          <w:rFonts w:ascii="Bookman Old Style" w:eastAsia="Times New Roman" w:hAnsi="Bookman Old Style" w:cs="Arial"/>
          <w:b/>
          <w:color w:val="000000" w:themeColor="text1"/>
        </w:rPr>
      </w:pPr>
    </w:p>
    <w:p w:rsidR="003C0618" w:rsidRDefault="00B62E70" w:rsidP="003C0618">
      <w:pPr>
        <w:spacing w:after="0" w:line="240" w:lineRule="auto"/>
        <w:jc w:val="center"/>
        <w:rPr>
          <w:rFonts w:ascii="Bookman Old Style" w:hAnsi="Bookman Old Style" w:cs="Times New Roman"/>
          <w:sz w:val="24"/>
          <w:szCs w:val="24"/>
        </w:rPr>
      </w:pPr>
      <w:r w:rsidRPr="00B62E70">
        <w:rPr>
          <w:rFonts w:ascii="Bookman Old Style" w:hAnsi="Bookman Old Style" w:cs="Times New Roman"/>
          <w:sz w:val="24"/>
          <w:szCs w:val="24"/>
        </w:rPr>
        <w:t> Izgradnja i rekonstrukcija ulične rasvjete</w:t>
      </w: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C67932">
      <w:pPr>
        <w:spacing w:after="0" w:line="240" w:lineRule="auto"/>
        <w:rPr>
          <w:rFonts w:ascii="Bookman Old Style" w:hAnsi="Bookman Old Style" w:cs="Times New Roman"/>
          <w:sz w:val="24"/>
          <w:szCs w:val="24"/>
        </w:rPr>
      </w:pPr>
    </w:p>
    <w:p w:rsidR="00E93917" w:rsidRPr="00AB2829" w:rsidRDefault="00E93917" w:rsidP="003C0618">
      <w:pPr>
        <w:spacing w:after="0" w:line="240" w:lineRule="auto"/>
        <w:jc w:val="center"/>
        <w:rPr>
          <w:rFonts w:ascii="Bookman Old Style" w:eastAsia="Times New Roman" w:hAnsi="Bookman Old Style" w:cs="Times New Roman"/>
          <w:color w:val="000000"/>
          <w:sz w:val="24"/>
          <w:szCs w:val="24"/>
        </w:rPr>
      </w:pPr>
      <w:r w:rsidRPr="00AB2829">
        <w:rPr>
          <w:rFonts w:ascii="Bookman Old Style" w:eastAsia="Times New Roman" w:hAnsi="Bookman Old Style" w:cs="Times New Roman"/>
          <w:color w:val="000000"/>
          <w:sz w:val="24"/>
          <w:szCs w:val="24"/>
        </w:rPr>
        <w:t>Predmet nabavke se nabavlja:</w:t>
      </w:r>
    </w:p>
    <w:p w:rsidR="00E93917" w:rsidRPr="00AB2829" w:rsidRDefault="00E93917" w:rsidP="00E93917">
      <w:pPr>
        <w:spacing w:after="0" w:line="240" w:lineRule="auto"/>
        <w:jc w:val="both"/>
        <w:rPr>
          <w:rFonts w:ascii="Bookman Old Style" w:eastAsia="Times New Roman" w:hAnsi="Bookman Old Style" w:cs="Times New Roman"/>
          <w:color w:val="000000"/>
          <w:sz w:val="24"/>
          <w:szCs w:val="24"/>
        </w:rPr>
      </w:pPr>
    </w:p>
    <w:p w:rsidR="00E93917" w:rsidRPr="003C0618" w:rsidRDefault="007E2BA9" w:rsidP="00E93917">
      <w:pPr>
        <w:spacing w:after="0" w:line="240" w:lineRule="auto"/>
        <w:jc w:val="both"/>
        <w:rPr>
          <w:rFonts w:ascii="Bookman Old Style" w:eastAsia="Times New Roman" w:hAnsi="Bookman Old Style" w:cs="Times New Roman"/>
          <w:color w:val="000000"/>
          <w:sz w:val="24"/>
          <w:szCs w:val="24"/>
        </w:rPr>
      </w:pPr>
      <w:r w:rsidRPr="00AB2829">
        <w:rPr>
          <w:rFonts w:ascii="Bookman Old Style" w:eastAsia="Times New Roman" w:hAnsi="Bookman Old Style" w:cs="Times New Roman"/>
          <w:color w:val="000000"/>
          <w:sz w:val="24"/>
          <w:szCs w:val="24"/>
        </w:rPr>
        <w:sym w:font="Wingdings" w:char="F078"/>
      </w:r>
      <w:r w:rsidR="006A7621">
        <w:rPr>
          <w:rFonts w:ascii="Bookman Old Style" w:eastAsia="Times New Roman" w:hAnsi="Bookman Old Style" w:cs="Times New Roman"/>
          <w:color w:val="000000"/>
          <w:sz w:val="24"/>
          <w:szCs w:val="24"/>
        </w:rPr>
        <w:t xml:space="preserve"> kao cjelina</w:t>
      </w: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Default="00E93917" w:rsidP="00E93917">
      <w:pPr>
        <w:spacing w:after="0" w:line="240" w:lineRule="auto"/>
        <w:rPr>
          <w:rFonts w:ascii="Bookman Old Style" w:eastAsia="Times New Roman" w:hAnsi="Bookman Old Style" w:cs="Times New Roman"/>
          <w:color w:val="000000"/>
          <w:sz w:val="24"/>
          <w:szCs w:val="24"/>
        </w:rPr>
      </w:pPr>
    </w:p>
    <w:p w:rsidR="00C67932" w:rsidRDefault="00C67932" w:rsidP="00E93917">
      <w:pPr>
        <w:spacing w:after="0" w:line="240" w:lineRule="auto"/>
        <w:rPr>
          <w:rFonts w:ascii="Bookman Old Style" w:eastAsia="Times New Roman" w:hAnsi="Bookman Old Style" w:cs="Times New Roman"/>
          <w:color w:val="000000"/>
          <w:sz w:val="24"/>
          <w:szCs w:val="24"/>
        </w:rPr>
      </w:pPr>
    </w:p>
    <w:p w:rsidR="00C67932" w:rsidRDefault="00C67932" w:rsidP="00E93917">
      <w:pPr>
        <w:spacing w:after="0" w:line="240" w:lineRule="auto"/>
        <w:rPr>
          <w:rFonts w:ascii="Bookman Old Style" w:eastAsia="Times New Roman" w:hAnsi="Bookman Old Style" w:cs="Times New Roman"/>
          <w:color w:val="000000"/>
          <w:sz w:val="24"/>
          <w:szCs w:val="24"/>
        </w:rPr>
      </w:pPr>
    </w:p>
    <w:p w:rsidR="00C67932" w:rsidRDefault="00C67932" w:rsidP="00E93917">
      <w:pPr>
        <w:spacing w:after="0" w:line="240" w:lineRule="auto"/>
        <w:rPr>
          <w:rFonts w:ascii="Bookman Old Style" w:eastAsia="Times New Roman" w:hAnsi="Bookman Old Style" w:cs="Times New Roman"/>
          <w:color w:val="000000"/>
          <w:sz w:val="24"/>
          <w:szCs w:val="24"/>
        </w:rPr>
      </w:pPr>
    </w:p>
    <w:p w:rsidR="00C67932" w:rsidRDefault="00C67932" w:rsidP="00E93917">
      <w:pPr>
        <w:spacing w:after="0" w:line="240" w:lineRule="auto"/>
        <w:rPr>
          <w:rFonts w:ascii="Bookman Old Style" w:eastAsia="Times New Roman" w:hAnsi="Bookman Old Style" w:cs="Times New Roman"/>
          <w:color w:val="000000"/>
          <w:sz w:val="24"/>
          <w:szCs w:val="24"/>
        </w:rPr>
      </w:pPr>
    </w:p>
    <w:p w:rsidR="00E93917" w:rsidRDefault="00E93917" w:rsidP="00E93917">
      <w:pPr>
        <w:spacing w:after="0" w:line="240" w:lineRule="auto"/>
        <w:rPr>
          <w:rFonts w:ascii="Bookman Old Style" w:eastAsia="Times New Roman" w:hAnsi="Bookman Old Style" w:cs="Times New Roman"/>
          <w:color w:val="000000"/>
          <w:sz w:val="24"/>
          <w:szCs w:val="24"/>
        </w:rPr>
      </w:pPr>
    </w:p>
    <w:p w:rsidR="00B04E91" w:rsidRDefault="00B04E91" w:rsidP="00E93917">
      <w:pPr>
        <w:spacing w:after="0" w:line="240" w:lineRule="auto"/>
        <w:rPr>
          <w:rFonts w:ascii="Bookman Old Style" w:eastAsia="Times New Roman" w:hAnsi="Bookman Old Style" w:cs="Times New Roman"/>
          <w:color w:val="000000"/>
          <w:sz w:val="24"/>
          <w:szCs w:val="24"/>
        </w:rPr>
      </w:pPr>
    </w:p>
    <w:p w:rsidR="00B04E91" w:rsidRDefault="00B04E91" w:rsidP="00E93917">
      <w:pPr>
        <w:spacing w:after="0" w:line="240" w:lineRule="auto"/>
        <w:rPr>
          <w:rFonts w:ascii="Bookman Old Style" w:eastAsia="Times New Roman" w:hAnsi="Bookman Old Style" w:cs="Times New Roman"/>
          <w:color w:val="000000"/>
          <w:sz w:val="24"/>
          <w:szCs w:val="24"/>
        </w:rPr>
      </w:pPr>
    </w:p>
    <w:p w:rsidR="00B04E91" w:rsidRDefault="00B04E91" w:rsidP="00E93917">
      <w:pPr>
        <w:spacing w:after="0" w:line="240" w:lineRule="auto"/>
        <w:rPr>
          <w:rFonts w:ascii="Bookman Old Style" w:eastAsia="Times New Roman" w:hAnsi="Bookman Old Style" w:cs="Times New Roman"/>
          <w:color w:val="000000"/>
          <w:sz w:val="24"/>
          <w:szCs w:val="24"/>
        </w:rPr>
      </w:pPr>
    </w:p>
    <w:p w:rsidR="006A7621" w:rsidRPr="003C0618" w:rsidRDefault="006A7621"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E93917">
      <w:pPr>
        <w:spacing w:after="0" w:line="240" w:lineRule="auto"/>
        <w:rPr>
          <w:rFonts w:ascii="Bookman Old Style" w:eastAsia="Times New Roman" w:hAnsi="Bookman Old Style" w:cs="Times New Roman"/>
          <w:color w:val="000000"/>
          <w:sz w:val="24"/>
          <w:szCs w:val="24"/>
        </w:rPr>
      </w:pPr>
    </w:p>
    <w:p w:rsidR="00E93917" w:rsidRPr="003C0618" w:rsidRDefault="00E93917" w:rsidP="009C21F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color w:val="000000"/>
          <w:sz w:val="24"/>
          <w:szCs w:val="24"/>
        </w:rPr>
      </w:pPr>
      <w:bookmarkStart w:id="0" w:name="_Toc62730553"/>
      <w:r w:rsidRPr="003C0618">
        <w:rPr>
          <w:rFonts w:ascii="Bookman Old Style" w:eastAsia="Times New Roman" w:hAnsi="Bookman Old Style" w:cs="Times New Roman"/>
          <w:b/>
          <w:color w:val="000000"/>
          <w:sz w:val="24"/>
          <w:szCs w:val="24"/>
        </w:rPr>
        <w:lastRenderedPageBreak/>
        <w:t>POZIV ZA NADMETANJE</w:t>
      </w:r>
      <w:r w:rsidRPr="003C0618">
        <w:rPr>
          <w:rFonts w:ascii="Bookman Old Style" w:eastAsia="Times New Roman" w:hAnsi="Bookman Old Style" w:cs="Times New Roman"/>
          <w:b/>
          <w:color w:val="000000"/>
          <w:sz w:val="24"/>
          <w:szCs w:val="24"/>
          <w:vertAlign w:val="superscript"/>
        </w:rPr>
        <w:footnoteReference w:id="2"/>
      </w:r>
      <w:bookmarkEnd w:id="0"/>
    </w:p>
    <w:p w:rsidR="00E93917" w:rsidRPr="003C0618" w:rsidRDefault="00E93917" w:rsidP="00E93917">
      <w:pPr>
        <w:spacing w:after="0" w:line="240" w:lineRule="auto"/>
        <w:rPr>
          <w:rFonts w:ascii="Bookman Old Style" w:eastAsia="Times New Roman" w:hAnsi="Bookman Old Style" w:cs="Times New Roman"/>
          <w:b/>
          <w:bCs/>
          <w:color w:val="000000"/>
          <w:sz w:val="24"/>
          <w:szCs w:val="24"/>
        </w:rPr>
      </w:pPr>
      <w:r w:rsidRPr="003C0618">
        <w:rPr>
          <w:rFonts w:ascii="Bookman Old Style" w:eastAsia="Times New Roman" w:hAnsi="Bookman Old Style" w:cs="Times New Roman"/>
          <w:b/>
          <w:bCs/>
          <w:color w:val="000000"/>
          <w:sz w:val="24"/>
          <w:szCs w:val="24"/>
        </w:rPr>
        <w:tab/>
      </w:r>
    </w:p>
    <w:p w:rsidR="00E93917" w:rsidRPr="003C0618" w:rsidRDefault="00E93917" w:rsidP="00E93917">
      <w:pPr>
        <w:numPr>
          <w:ilvl w:val="0"/>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Podaci o naručiocu;</w:t>
      </w:r>
    </w:p>
    <w:p w:rsidR="00E93917" w:rsidRPr="003C0618" w:rsidRDefault="00E93917" w:rsidP="00E93917">
      <w:pPr>
        <w:numPr>
          <w:ilvl w:val="0"/>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 xml:space="preserve">Podaci o postupku i predmetu javne nabavke: </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Vrsta postupka,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Predmet javne nabavke (vrsta predmeta, naziv i opis predmeta),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Procijenjena vrijednost predmeta nabavke</w:t>
      </w:r>
      <w:r w:rsidRPr="003C0618">
        <w:rPr>
          <w:rFonts w:ascii="Bookman Old Style" w:eastAsia="Calibri" w:hAnsi="Bookman Old Style" w:cs="Times New Roman"/>
          <w:color w:val="000000"/>
          <w:sz w:val="24"/>
          <w:szCs w:val="24"/>
          <w:vertAlign w:val="superscript"/>
        </w:rPr>
        <w:footnoteReference w:id="3"/>
      </w:r>
      <w:r w:rsidRPr="003C0618">
        <w:rPr>
          <w:rFonts w:ascii="Bookman Old Style" w:eastAsia="Calibri" w:hAnsi="Bookman Old Style" w:cs="Times New Roman"/>
          <w:color w:val="000000"/>
          <w:sz w:val="24"/>
          <w:szCs w:val="24"/>
        </w:rPr>
        <w:t>,</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 xml:space="preserve">Način nabavke: </w:t>
      </w:r>
    </w:p>
    <w:p w:rsidR="00E93917" w:rsidRPr="003C0618" w:rsidRDefault="00E93917" w:rsidP="00E93917">
      <w:pPr>
        <w:numPr>
          <w:ilvl w:val="0"/>
          <w:numId w:val="7"/>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Cjelina, po partijama,</w:t>
      </w:r>
    </w:p>
    <w:p w:rsidR="00E93917" w:rsidRPr="003C0618" w:rsidRDefault="00E93917" w:rsidP="00E93917">
      <w:pPr>
        <w:numPr>
          <w:ilvl w:val="0"/>
          <w:numId w:val="7"/>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Zajednička nabavka,</w:t>
      </w:r>
    </w:p>
    <w:p w:rsidR="00E93917" w:rsidRPr="003C0618" w:rsidRDefault="00E93917" w:rsidP="00E93917">
      <w:pPr>
        <w:numPr>
          <w:ilvl w:val="0"/>
          <w:numId w:val="7"/>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Centralizovana nabavka,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Posebni oblik nabavke:</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Okvirni sporazum,</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Dinamički sistem nabavki,</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Elektronska aukcija,</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Elektronski katalog,</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Uslovi za učešće u postupku javne nabavke i posebni osnovi za isključenje,</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Kriterijum za izbor najpovoljnije ponude,</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Način, mjesto i vrijeme podnošenja ponuda i otvaranja ponuda,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Rok za donošenje odluke o izboru,</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Rok važenja ponude,</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Garancija ponude</w:t>
      </w:r>
    </w:p>
    <w:p w:rsidR="00796759" w:rsidRPr="003C0618" w:rsidRDefault="00796759" w:rsidP="00E93917">
      <w:pPr>
        <w:spacing w:after="0" w:line="240" w:lineRule="auto"/>
        <w:rPr>
          <w:rFonts w:ascii="Bookman Old Style" w:eastAsia="Calibri" w:hAnsi="Bookman Old Style" w:cs="Times New Roman"/>
          <w:color w:val="000000"/>
          <w:sz w:val="24"/>
          <w:szCs w:val="24"/>
        </w:rPr>
      </w:pPr>
    </w:p>
    <w:p w:rsidR="00E93917" w:rsidRPr="003C0618" w:rsidRDefault="00E93917" w:rsidP="009C21F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color w:val="000000"/>
          <w:sz w:val="24"/>
          <w:szCs w:val="24"/>
        </w:rPr>
      </w:pPr>
      <w:bookmarkStart w:id="1" w:name="_Toc62730554"/>
      <w:r w:rsidRPr="003C0618">
        <w:rPr>
          <w:rFonts w:ascii="Bookman Old Style" w:eastAsia="Times New Roman" w:hAnsi="Bookman Old Style" w:cs="Times New Roman"/>
          <w:b/>
          <w:color w:val="000000"/>
          <w:sz w:val="24"/>
          <w:szCs w:val="24"/>
        </w:rPr>
        <w:t>TEHNIČKA SPECIFIKACIJA PREDMETA JAVNE NABAVKE</w:t>
      </w:r>
      <w:r w:rsidRPr="003C0618">
        <w:rPr>
          <w:rFonts w:ascii="Bookman Old Style" w:eastAsia="Times New Roman" w:hAnsi="Bookman Old Style" w:cs="Times New Roman"/>
          <w:b/>
          <w:color w:val="000000"/>
          <w:sz w:val="24"/>
          <w:szCs w:val="24"/>
          <w:vertAlign w:val="superscript"/>
        </w:rPr>
        <w:footnoteReference w:id="4"/>
      </w:r>
      <w:bookmarkEnd w:id="1"/>
    </w:p>
    <w:p w:rsidR="00E93917" w:rsidRPr="003C0618" w:rsidRDefault="00E93917" w:rsidP="00E93917">
      <w:pPr>
        <w:spacing w:after="0" w:line="240" w:lineRule="auto"/>
        <w:rPr>
          <w:rFonts w:ascii="Bookman Old Style" w:eastAsia="Calibri" w:hAnsi="Bookman Old Style" w:cs="Times New Roman"/>
          <w:color w:val="000000"/>
          <w:sz w:val="24"/>
          <w:szCs w:val="24"/>
        </w:rPr>
      </w:pPr>
    </w:p>
    <w:p w:rsidR="00E93917" w:rsidRPr="003C0618" w:rsidRDefault="00E93917" w:rsidP="00E93917">
      <w:pPr>
        <w:numPr>
          <w:ilvl w:val="0"/>
          <w:numId w:val="4"/>
        </w:numPr>
        <w:spacing w:after="0" w:line="240" w:lineRule="auto"/>
        <w:contextualSpacing/>
        <w:jc w:val="both"/>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Naziv i opis predmeta nabavke u cjelini, po partijama i stavkama sa bitnim karakteristikama</w:t>
      </w:r>
    </w:p>
    <w:p w:rsidR="00C2679B" w:rsidRPr="005979B6" w:rsidRDefault="00E93917" w:rsidP="00C2679B">
      <w:pPr>
        <w:numPr>
          <w:ilvl w:val="0"/>
          <w:numId w:val="4"/>
        </w:numPr>
        <w:spacing w:after="0" w:line="240" w:lineRule="auto"/>
        <w:contextualSpacing/>
        <w:jc w:val="both"/>
        <w:rPr>
          <w:rFonts w:ascii="Bookman Old Style" w:eastAsia="Calibri" w:hAnsi="Bookman Old Style" w:cs="Times New Roman"/>
          <w:color w:val="000000"/>
          <w:sz w:val="24"/>
          <w:szCs w:val="24"/>
        </w:rPr>
      </w:pPr>
      <w:r w:rsidRPr="003C0618">
        <w:rPr>
          <w:rFonts w:ascii="Bookman Old Style" w:eastAsia="Calibri" w:hAnsi="Bookman Old Style" w:cs="Times New Roman"/>
          <w:color w:val="000000"/>
          <w:sz w:val="24"/>
          <w:szCs w:val="24"/>
        </w:rPr>
        <w:t>Zahtjevi u pogledu načina izvršavanja predmeta nabavke koji su od značaja za sačinjavanje ponude i izvršenje ugovora</w:t>
      </w:r>
    </w:p>
    <w:p w:rsidR="00E93917" w:rsidRPr="003C0618" w:rsidRDefault="00E93917" w:rsidP="0008598C">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jc w:val="both"/>
        <w:outlineLvl w:val="0"/>
        <w:rPr>
          <w:rFonts w:ascii="Bookman Old Style" w:eastAsia="Times New Roman" w:hAnsi="Bookman Old Style" w:cs="Times New Roman"/>
          <w:b/>
          <w:color w:val="000000"/>
          <w:sz w:val="24"/>
          <w:szCs w:val="24"/>
        </w:rPr>
      </w:pPr>
      <w:bookmarkStart w:id="2" w:name="_Toc62730555"/>
      <w:r w:rsidRPr="003C0618">
        <w:rPr>
          <w:rFonts w:ascii="Bookman Old Style" w:eastAsia="Times New Roman" w:hAnsi="Bookman Old Style" w:cs="Times New Roman"/>
          <w:b/>
          <w:color w:val="000000"/>
          <w:sz w:val="24"/>
          <w:szCs w:val="24"/>
        </w:rPr>
        <w:t>DODATNE INFORMACIJE O PREDMETU I POSTUPKU NABAVKE</w:t>
      </w:r>
      <w:r w:rsidRPr="003C0618">
        <w:rPr>
          <w:rFonts w:ascii="Bookman Old Style" w:eastAsia="Times New Roman" w:hAnsi="Bookman Old Style" w:cs="Times New Roman"/>
          <w:b/>
          <w:color w:val="000000"/>
          <w:sz w:val="24"/>
          <w:szCs w:val="24"/>
          <w:vertAlign w:val="superscript"/>
        </w:rPr>
        <w:footnoteReference w:id="5"/>
      </w:r>
      <w:bookmarkEnd w:id="2"/>
    </w:p>
    <w:p w:rsidR="00CC7BFF" w:rsidRDefault="00CC7BFF" w:rsidP="00CC7BFF">
      <w:pPr>
        <w:jc w:val="both"/>
        <w:rPr>
          <w:rFonts w:ascii="Liberation Serif" w:hAnsi="Liberation Serif" w:cs="Liberation Serif"/>
        </w:rPr>
      </w:pPr>
    </w:p>
    <w:p w:rsidR="00C2679B" w:rsidRPr="00E53F06" w:rsidRDefault="00C2679B" w:rsidP="00C2679B">
      <w:pPr>
        <w:pBdr>
          <w:top w:val="single" w:sz="4" w:space="1" w:color="auto"/>
          <w:left w:val="single" w:sz="4" w:space="4" w:color="auto"/>
          <w:bottom w:val="single" w:sz="4" w:space="1" w:color="auto"/>
          <w:right w:val="single" w:sz="4" w:space="4" w:color="auto"/>
        </w:pBdr>
        <w:shd w:val="clear" w:color="auto" w:fill="D9D9D9"/>
        <w:rPr>
          <w:rFonts w:ascii="Garamond" w:eastAsia="Calibri" w:hAnsi="Garamond" w:cs="Arial"/>
          <w:b/>
          <w:bCs/>
        </w:rPr>
      </w:pPr>
      <w:r w:rsidRPr="00E53F06">
        <w:rPr>
          <w:rFonts w:ascii="Garamond" w:eastAsia="Calibri" w:hAnsi="Garamond" w:cs="Arial"/>
          <w:b/>
          <w:bCs/>
        </w:rPr>
        <w:t>Procijenjena vrijednost predmenta nabavke:</w:t>
      </w:r>
      <w:r w:rsidRPr="00E53F06">
        <w:rPr>
          <w:rFonts w:ascii="Garamond" w:eastAsia="Calibri" w:hAnsi="Garamond" w:cs="Arial"/>
          <w:b/>
          <w:bCs/>
          <w:vertAlign w:val="superscript"/>
        </w:rPr>
        <w:footnoteReference w:id="6"/>
      </w:r>
    </w:p>
    <w:p w:rsidR="00C2679B" w:rsidRPr="00E53F06" w:rsidRDefault="00C2679B" w:rsidP="00C2679B">
      <w:pPr>
        <w:jc w:val="both"/>
        <w:rPr>
          <w:rFonts w:ascii="Garamond" w:eastAsia="Calibri" w:hAnsi="Garamond" w:cs="Arial"/>
        </w:rPr>
      </w:pPr>
      <w:r w:rsidRPr="00E53F06">
        <w:rPr>
          <w:rFonts w:ascii="Garamond" w:eastAsia="Calibri" w:hAnsi="Garamond" w:cs="Arial"/>
        </w:rPr>
        <w:sym w:font="Wingdings" w:char="F0A8"/>
      </w:r>
      <w:r w:rsidRPr="00E53F06">
        <w:rPr>
          <w:rFonts w:ascii="Garamond" w:eastAsia="Calibri" w:hAnsi="Garamond" w:cs="Arial"/>
          <w:b/>
          <w:bCs/>
        </w:rPr>
        <w:t>Procijenjena vrijednost predmeta nabavke</w:t>
      </w:r>
      <w:r w:rsidRPr="00E53F06">
        <w:rPr>
          <w:rFonts w:ascii="Garamond" w:eastAsia="Calibri" w:hAnsi="Garamond" w:cs="Arial"/>
        </w:rPr>
        <w:t>:</w:t>
      </w:r>
    </w:p>
    <w:p w:rsidR="00C2679B" w:rsidRDefault="00B062B3" w:rsidP="00B062B3">
      <w:pPr>
        <w:spacing w:after="0" w:line="240" w:lineRule="auto"/>
        <w:jc w:val="both"/>
        <w:rPr>
          <w:rFonts w:ascii="Garamond" w:hAnsi="Garamond"/>
          <w:sz w:val="24"/>
          <w:szCs w:val="24"/>
          <w:lang w:val="pl-PL"/>
        </w:rPr>
      </w:pPr>
      <w:r w:rsidRPr="00B062B3">
        <w:rPr>
          <w:rFonts w:ascii="Garamond" w:eastAsia="Times New Roman" w:hAnsi="Garamond" w:cs="Times New Roman"/>
          <w:color w:val="000000"/>
          <w:sz w:val="24"/>
          <w:szCs w:val="24"/>
        </w:rPr>
        <w:sym w:font="Wingdings" w:char="F078"/>
      </w:r>
      <w:r w:rsidRPr="00B062B3">
        <w:rPr>
          <w:rFonts w:ascii="Garamond" w:eastAsia="Times New Roman" w:hAnsi="Garamond" w:cs="Times New Roman"/>
          <w:color w:val="000000"/>
          <w:sz w:val="24"/>
          <w:szCs w:val="24"/>
        </w:rPr>
        <w:t xml:space="preserve"> kao cjeline je </w:t>
      </w:r>
      <w:r w:rsidR="00EE6A6A">
        <w:rPr>
          <w:rFonts w:ascii="Garamond" w:hAnsi="Garamond"/>
          <w:sz w:val="24"/>
          <w:szCs w:val="24"/>
        </w:rPr>
        <w:t>210</w:t>
      </w:r>
      <w:r w:rsidR="00E927B2" w:rsidRPr="00E927B2">
        <w:rPr>
          <w:rFonts w:ascii="Garamond" w:hAnsi="Garamond"/>
          <w:sz w:val="24"/>
          <w:szCs w:val="24"/>
        </w:rPr>
        <w:t>.</w:t>
      </w:r>
      <w:r w:rsidR="00EE6A6A">
        <w:rPr>
          <w:rFonts w:ascii="Garamond" w:hAnsi="Garamond"/>
          <w:sz w:val="24"/>
          <w:szCs w:val="24"/>
        </w:rPr>
        <w:t>000</w:t>
      </w:r>
      <w:r w:rsidR="00E927B2" w:rsidRPr="00E927B2">
        <w:rPr>
          <w:rFonts w:ascii="Garamond" w:hAnsi="Garamond"/>
          <w:sz w:val="24"/>
          <w:szCs w:val="24"/>
        </w:rPr>
        <w:t>,</w:t>
      </w:r>
      <w:r w:rsidR="00EE6A6A">
        <w:rPr>
          <w:rFonts w:ascii="Garamond" w:hAnsi="Garamond"/>
          <w:sz w:val="24"/>
          <w:szCs w:val="24"/>
        </w:rPr>
        <w:t>00</w:t>
      </w:r>
      <w:r w:rsidR="00E927B2">
        <w:rPr>
          <w:rFonts w:ascii="Garamond" w:hAnsi="Garamond"/>
          <w:sz w:val="24"/>
          <w:szCs w:val="24"/>
        </w:rPr>
        <w:t xml:space="preserve"> </w:t>
      </w:r>
      <w:r w:rsidR="00C2679B" w:rsidRPr="00B062B3">
        <w:rPr>
          <w:rFonts w:ascii="Garamond" w:hAnsi="Garamond"/>
          <w:sz w:val="24"/>
          <w:szCs w:val="24"/>
          <w:lang w:val="pl-PL"/>
        </w:rPr>
        <w:t>€</w:t>
      </w:r>
      <w:r w:rsidR="00D13D7D" w:rsidRPr="00B062B3">
        <w:rPr>
          <w:rFonts w:ascii="Garamond" w:hAnsi="Garamond"/>
          <w:sz w:val="24"/>
          <w:szCs w:val="24"/>
          <w:lang w:val="pl-PL"/>
        </w:rPr>
        <w:t xml:space="preserve"> bez PDV-a</w:t>
      </w:r>
      <w:r w:rsidR="00C2679B" w:rsidRPr="00B062B3">
        <w:rPr>
          <w:rFonts w:ascii="Garamond" w:hAnsi="Garamond"/>
          <w:sz w:val="24"/>
          <w:szCs w:val="24"/>
          <w:lang w:val="pl-PL"/>
        </w:rPr>
        <w:t>;</w:t>
      </w:r>
    </w:p>
    <w:p w:rsidR="005979B6" w:rsidRPr="00B062B3" w:rsidRDefault="005979B6" w:rsidP="00B062B3">
      <w:pPr>
        <w:spacing w:after="0" w:line="240" w:lineRule="auto"/>
        <w:jc w:val="both"/>
        <w:rPr>
          <w:rFonts w:ascii="Bookman Old Style" w:eastAsia="Times New Roman" w:hAnsi="Bookman Old Style" w:cs="Times New Roman"/>
          <w:color w:val="000000"/>
          <w:sz w:val="24"/>
          <w:szCs w:val="24"/>
        </w:rPr>
      </w:pP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rPr>
      </w:pPr>
    </w:p>
    <w:p w:rsidR="00E93917" w:rsidRPr="00263C1E" w:rsidRDefault="00E93917" w:rsidP="009C21F7">
      <w:pPr>
        <w:pBdr>
          <w:top w:val="single" w:sz="4" w:space="1" w:color="auto"/>
          <w:left w:val="single" w:sz="4" w:space="1" w:color="auto"/>
          <w:bottom w:val="single" w:sz="4" w:space="1" w:color="auto"/>
          <w:right w:val="single" w:sz="4" w:space="4" w:color="auto"/>
        </w:pBdr>
        <w:shd w:val="clear" w:color="auto" w:fill="BFBFBF"/>
        <w:spacing w:after="0" w:line="240" w:lineRule="auto"/>
        <w:jc w:val="both"/>
        <w:rPr>
          <w:rFonts w:ascii="Bookman Old Style" w:eastAsia="Times New Roman" w:hAnsi="Bookman Old Style" w:cs="Times New Roman"/>
          <w:color w:val="000000"/>
        </w:rPr>
      </w:pPr>
      <w:r w:rsidRPr="005026A5">
        <w:rPr>
          <w:rFonts w:ascii="Bookman Old Style" w:eastAsia="Times New Roman" w:hAnsi="Bookman Old Style" w:cs="Times New Roman"/>
          <w:b/>
          <w:color w:val="000000"/>
          <w:highlight w:val="lightGray"/>
        </w:rPr>
        <w:lastRenderedPageBreak/>
        <w:t>PODACI O NARUČIOCIMA KOJI ZAKLJUČUJU ZAJEDNIČKU NABAVKU</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rPr>
      </w:pPr>
    </w:p>
    <w:p w:rsidR="00C2679B" w:rsidRPr="00C2679B" w:rsidRDefault="00C2679B" w:rsidP="00C2679B">
      <w:pPr>
        <w:spacing w:after="0" w:line="240" w:lineRule="auto"/>
        <w:jc w:val="both"/>
        <w:rPr>
          <w:rFonts w:ascii="Bookman Old Style" w:eastAsia="Times New Roman" w:hAnsi="Bookman Old Style" w:cs="Times New Roman"/>
          <w:color w:val="000000"/>
          <w:sz w:val="24"/>
          <w:szCs w:val="24"/>
        </w:rPr>
      </w:pPr>
      <w:r w:rsidRPr="00C2679B">
        <w:rPr>
          <w:rFonts w:ascii="Bookman Old Style" w:eastAsia="Times New Roman" w:hAnsi="Bookman Old Style" w:cs="Times New Roman"/>
          <w:color w:val="000000"/>
          <w:sz w:val="24"/>
          <w:szCs w:val="24"/>
        </w:rPr>
        <w:t>Nabavka se sprovodi kao zajednička nabavka:</w:t>
      </w:r>
    </w:p>
    <w:p w:rsidR="00C2679B" w:rsidRDefault="00B062B3" w:rsidP="00C2679B">
      <w:pPr>
        <w:spacing w:after="0" w:line="240" w:lineRule="auto"/>
        <w:jc w:val="both"/>
        <w:rPr>
          <w:rFonts w:ascii="Bookman Old Style" w:eastAsia="Times New Roman" w:hAnsi="Bookman Old Style" w:cs="Times New Roman"/>
          <w:color w:val="000000"/>
          <w:sz w:val="24"/>
          <w:szCs w:val="24"/>
        </w:rPr>
      </w:pPr>
      <w:r w:rsidRPr="00B062B3">
        <w:rPr>
          <w:rFonts w:ascii="Garamond" w:eastAsia="Times New Roman" w:hAnsi="Garamond" w:cs="Times New Roman"/>
          <w:color w:val="000000"/>
          <w:sz w:val="24"/>
          <w:szCs w:val="24"/>
        </w:rPr>
        <w:sym w:font="Wingdings" w:char="F078"/>
      </w:r>
      <w:r w:rsidR="00C2679B" w:rsidRPr="00C2679B">
        <w:rPr>
          <w:rFonts w:ascii="Bookman Old Style" w:eastAsia="Times New Roman" w:hAnsi="Bookman Old Style" w:cs="Times New Roman"/>
          <w:color w:val="000000"/>
          <w:sz w:val="24"/>
          <w:szCs w:val="24"/>
        </w:rPr>
        <w:t xml:space="preserve"> Ne</w:t>
      </w:r>
    </w:p>
    <w:p w:rsidR="00263C1E" w:rsidRDefault="00263C1E" w:rsidP="00C2679B">
      <w:pPr>
        <w:spacing w:after="0" w:line="240" w:lineRule="auto"/>
        <w:jc w:val="both"/>
        <w:rPr>
          <w:rFonts w:ascii="Bookman Old Style" w:eastAsia="Times New Roman" w:hAnsi="Bookman Old Style" w:cs="Times New Roman"/>
          <w:color w:val="000000"/>
          <w:sz w:val="24"/>
          <w:szCs w:val="24"/>
        </w:rPr>
      </w:pPr>
    </w:p>
    <w:p w:rsidR="00263C1E" w:rsidRPr="00263C1E" w:rsidRDefault="00263C1E" w:rsidP="00263C1E">
      <w:pPr>
        <w:pBdr>
          <w:top w:val="single" w:sz="4" w:space="1" w:color="auto"/>
          <w:left w:val="single" w:sz="4" w:space="0" w:color="auto"/>
          <w:bottom w:val="single" w:sz="4" w:space="1" w:color="auto"/>
          <w:right w:val="single" w:sz="4" w:space="4" w:color="auto"/>
        </w:pBdr>
        <w:shd w:val="clear" w:color="auto" w:fill="BFBFBF"/>
        <w:jc w:val="both"/>
        <w:rPr>
          <w:rFonts w:ascii="Bookman Old Style" w:hAnsi="Bookman Old Style" w:cs="Arial"/>
        </w:rPr>
      </w:pPr>
      <w:r w:rsidRPr="00263C1E">
        <w:rPr>
          <w:rFonts w:ascii="Bookman Old Style" w:hAnsi="Bookman Old Style" w:cs="Arial"/>
          <w:b/>
        </w:rPr>
        <w:t>PODACI O NARUČIOCIMA KOJI SU UKLJUČENI U CENTRALIZOVANU NABAVKU</w:t>
      </w:r>
    </w:p>
    <w:p w:rsidR="00263C1E" w:rsidRPr="001412D4" w:rsidRDefault="00263C1E" w:rsidP="00263C1E">
      <w:pPr>
        <w:spacing w:after="0"/>
        <w:jc w:val="both"/>
        <w:rPr>
          <w:rFonts w:ascii="Garamond" w:hAnsi="Garamond" w:cs="Arial"/>
        </w:rPr>
      </w:pPr>
      <w:r w:rsidRPr="001412D4">
        <w:rPr>
          <w:rFonts w:ascii="Garamond" w:hAnsi="Garamond" w:cs="Arial"/>
        </w:rPr>
        <w:t>Nabavka je centralizovana:</w:t>
      </w:r>
    </w:p>
    <w:p w:rsidR="00263C1E" w:rsidRPr="001412D4" w:rsidRDefault="00B062B3" w:rsidP="00263C1E">
      <w:pPr>
        <w:spacing w:after="0"/>
        <w:jc w:val="both"/>
        <w:rPr>
          <w:rFonts w:ascii="Garamond" w:hAnsi="Garamond" w:cs="Arial"/>
        </w:rPr>
      </w:pPr>
      <w:r w:rsidRPr="00B062B3">
        <w:rPr>
          <w:rFonts w:ascii="Garamond" w:eastAsia="Times New Roman" w:hAnsi="Garamond" w:cs="Times New Roman"/>
          <w:color w:val="000000"/>
          <w:sz w:val="24"/>
          <w:szCs w:val="24"/>
        </w:rPr>
        <w:sym w:font="Wingdings" w:char="F078"/>
      </w:r>
      <w:r w:rsidR="00263C1E">
        <w:rPr>
          <w:rFonts w:ascii="Garamond" w:hAnsi="Garamond" w:cs="Arial"/>
        </w:rPr>
        <w:t xml:space="preserve"> Ne</w:t>
      </w:r>
    </w:p>
    <w:p w:rsidR="00263C1E" w:rsidRPr="001412D4" w:rsidRDefault="00263C1E" w:rsidP="00263C1E">
      <w:pPr>
        <w:spacing w:after="0" w:line="20" w:lineRule="atLeast"/>
        <w:jc w:val="both"/>
        <w:rPr>
          <w:rFonts w:ascii="Garamond" w:hAnsi="Garamond"/>
        </w:rPr>
      </w:pPr>
    </w:p>
    <w:p w:rsidR="00263C1E" w:rsidRPr="00263C1E" w:rsidRDefault="00263C1E" w:rsidP="00263C1E">
      <w:pPr>
        <w:pBdr>
          <w:top w:val="single" w:sz="4" w:space="1" w:color="auto"/>
          <w:left w:val="single" w:sz="4" w:space="4" w:color="auto"/>
          <w:bottom w:val="single" w:sz="4" w:space="1" w:color="auto"/>
          <w:right w:val="single" w:sz="4" w:space="4" w:color="auto"/>
        </w:pBdr>
        <w:shd w:val="clear" w:color="auto" w:fill="D9D9D9"/>
        <w:rPr>
          <w:rFonts w:ascii="Bookman Old Style" w:hAnsi="Bookman Old Style" w:cs="Arial"/>
          <w:b/>
        </w:rPr>
      </w:pPr>
      <w:r w:rsidRPr="00263C1E">
        <w:rPr>
          <w:rFonts w:ascii="Bookman Old Style" w:hAnsi="Bookman Old Style" w:cs="Arial"/>
          <w:b/>
        </w:rPr>
        <w:t>NAČIN SPROVOĐENJA ELEKTRONSKE AUKCIJE</w:t>
      </w:r>
    </w:p>
    <w:p w:rsidR="00263C1E" w:rsidRPr="001412D4" w:rsidRDefault="00263C1E" w:rsidP="00263C1E">
      <w:pPr>
        <w:jc w:val="both"/>
        <w:rPr>
          <w:rFonts w:ascii="Garamond" w:hAnsi="Garamond" w:cs="Arial"/>
        </w:rPr>
      </w:pPr>
      <w:r w:rsidRPr="001412D4">
        <w:rPr>
          <w:rFonts w:ascii="Garamond" w:hAnsi="Garamond" w:cs="Arial"/>
        </w:rPr>
        <w:t>Elektronska aukcija će se sprovesti nakon ocjene ponuda, kao elektronski proces koji se ponavlja, radi postizanja nove (</w:t>
      </w:r>
      <w:r w:rsidRPr="001412D4">
        <w:rPr>
          <w:rFonts w:ascii="Garamond" w:hAnsi="Garamond" w:cs="Arial"/>
          <w:u w:val="single"/>
        </w:rPr>
        <w:t>upisati kriterijum za koji se sprovodi elektronska aukcija)</w:t>
      </w:r>
      <w:r w:rsidRPr="001412D4">
        <w:rPr>
          <w:rFonts w:ascii="Garamond" w:hAnsi="Garamond" w:cs="Arial"/>
        </w:rPr>
        <w:t xml:space="preserve">. </w:t>
      </w:r>
    </w:p>
    <w:p w:rsidR="00263C1E" w:rsidRPr="001412D4" w:rsidRDefault="00B062B3" w:rsidP="00263C1E">
      <w:pPr>
        <w:jc w:val="both"/>
        <w:rPr>
          <w:rFonts w:ascii="Garamond" w:hAnsi="Garamond" w:cs="Arial"/>
        </w:rPr>
      </w:pPr>
      <w:r w:rsidRPr="00B062B3">
        <w:rPr>
          <w:rFonts w:ascii="Garamond" w:eastAsia="Times New Roman" w:hAnsi="Garamond" w:cs="Times New Roman"/>
          <w:color w:val="000000"/>
          <w:sz w:val="24"/>
          <w:szCs w:val="24"/>
        </w:rPr>
        <w:sym w:font="Wingdings" w:char="F078"/>
      </w:r>
      <w:r w:rsidR="00263C1E" w:rsidRPr="001412D4">
        <w:rPr>
          <w:rFonts w:ascii="Garamond" w:hAnsi="Garamond" w:cs="Arial"/>
        </w:rPr>
        <w:t xml:space="preserve"> Ne</w:t>
      </w:r>
    </w:p>
    <w:p w:rsidR="00263C1E" w:rsidRPr="00263C1E" w:rsidRDefault="00263C1E" w:rsidP="00263C1E">
      <w:pPr>
        <w:pBdr>
          <w:top w:val="single" w:sz="4" w:space="1" w:color="auto"/>
          <w:left w:val="single" w:sz="4" w:space="4" w:color="auto"/>
          <w:bottom w:val="single" w:sz="4" w:space="1" w:color="auto"/>
          <w:right w:val="single" w:sz="4" w:space="4" w:color="auto"/>
        </w:pBdr>
        <w:shd w:val="clear" w:color="auto" w:fill="D9D9D9"/>
        <w:rPr>
          <w:rFonts w:ascii="Bookman Old Style" w:hAnsi="Bookman Old Style" w:cs="Arial"/>
          <w:b/>
        </w:rPr>
      </w:pPr>
      <w:r w:rsidRPr="00263C1E">
        <w:rPr>
          <w:rFonts w:ascii="Bookman Old Style" w:hAnsi="Bookman Old Style" w:cs="Arial"/>
          <w:b/>
        </w:rPr>
        <w:t xml:space="preserve">ELEKTRONSKI KATALOG </w:t>
      </w:r>
    </w:p>
    <w:p w:rsidR="00263C1E" w:rsidRPr="001412D4" w:rsidRDefault="00B062B3" w:rsidP="00263C1E">
      <w:pPr>
        <w:jc w:val="both"/>
        <w:rPr>
          <w:rFonts w:ascii="Garamond" w:hAnsi="Garamond" w:cs="Arial"/>
        </w:rPr>
      </w:pPr>
      <w:r w:rsidRPr="00B062B3">
        <w:rPr>
          <w:rFonts w:ascii="Garamond" w:eastAsia="Times New Roman" w:hAnsi="Garamond" w:cs="Times New Roman"/>
          <w:color w:val="000000"/>
          <w:sz w:val="24"/>
          <w:szCs w:val="24"/>
        </w:rPr>
        <w:sym w:font="Wingdings" w:char="F078"/>
      </w:r>
      <w:r w:rsidR="00263C1E" w:rsidRPr="001412D4">
        <w:rPr>
          <w:rFonts w:ascii="Garamond" w:hAnsi="Garamond" w:cs="Arial"/>
        </w:rPr>
        <w:t xml:space="preserve"> Ne</w:t>
      </w:r>
    </w:p>
    <w:p w:rsidR="00263C1E" w:rsidRPr="00263C1E" w:rsidRDefault="00263C1E" w:rsidP="00263C1E">
      <w:pPr>
        <w:pBdr>
          <w:top w:val="single" w:sz="4" w:space="1" w:color="auto"/>
          <w:left w:val="single" w:sz="4" w:space="4" w:color="auto"/>
          <w:bottom w:val="single" w:sz="4" w:space="1" w:color="auto"/>
          <w:right w:val="single" w:sz="4" w:space="4" w:color="auto"/>
        </w:pBdr>
        <w:shd w:val="clear" w:color="auto" w:fill="D9D9D9"/>
        <w:rPr>
          <w:rFonts w:ascii="Bookman Old Style" w:hAnsi="Bookman Old Style" w:cs="Arial"/>
          <w:b/>
        </w:rPr>
      </w:pPr>
      <w:r w:rsidRPr="00263C1E">
        <w:rPr>
          <w:rFonts w:ascii="Bookman Old Style" w:hAnsi="Bookman Old Style" w:cs="Arial"/>
          <w:b/>
        </w:rPr>
        <w:t>PONUDA SA VARIJANTAMA</w:t>
      </w:r>
    </w:p>
    <w:p w:rsidR="00263C1E" w:rsidRPr="001412D4" w:rsidRDefault="00263C1E" w:rsidP="00263C1E">
      <w:pPr>
        <w:jc w:val="both"/>
        <w:rPr>
          <w:rFonts w:ascii="Garamond" w:hAnsi="Garamond" w:cs="Arial"/>
        </w:rPr>
      </w:pPr>
      <w:r w:rsidRPr="001412D4">
        <w:rPr>
          <w:rFonts w:ascii="Garamond" w:hAnsi="Garamond" w:cs="Arial"/>
        </w:rPr>
        <w:t>Mogućnost podnošenja ponude sa varijantama</w:t>
      </w:r>
    </w:p>
    <w:p w:rsidR="00263C1E" w:rsidRPr="00263C1E" w:rsidRDefault="00B062B3" w:rsidP="00263C1E">
      <w:pPr>
        <w:jc w:val="both"/>
        <w:rPr>
          <w:rFonts w:ascii="Garamond" w:hAnsi="Garamond" w:cs="Arial"/>
        </w:rPr>
      </w:pPr>
      <w:r w:rsidRPr="00B062B3">
        <w:rPr>
          <w:rFonts w:ascii="Garamond" w:eastAsia="Times New Roman" w:hAnsi="Garamond" w:cs="Times New Roman"/>
          <w:color w:val="000000"/>
          <w:sz w:val="24"/>
          <w:szCs w:val="24"/>
        </w:rPr>
        <w:sym w:font="Wingdings" w:char="F078"/>
      </w:r>
      <w:r w:rsidR="00263C1E" w:rsidRPr="001412D4">
        <w:rPr>
          <w:rFonts w:ascii="Garamond" w:hAnsi="Garamond" w:cs="Arial"/>
        </w:rPr>
        <w:t xml:space="preserve"> Varijante ponude nijesu dozvoljene i neće biti razmatrane.</w:t>
      </w:r>
    </w:p>
    <w:p w:rsidR="00263C1E" w:rsidRPr="00263C1E" w:rsidRDefault="00263C1E" w:rsidP="00263C1E">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cs="Arial"/>
          <w:b/>
          <w:bCs/>
        </w:rPr>
      </w:pPr>
      <w:r w:rsidRPr="00263C1E">
        <w:rPr>
          <w:rFonts w:ascii="Bookman Old Style" w:hAnsi="Bookman Old Style" w:cs="Arial"/>
          <w:b/>
        </w:rPr>
        <w:t>REZERVISANA NABAVKA</w:t>
      </w:r>
    </w:p>
    <w:p w:rsidR="006E1DC9" w:rsidRPr="00B062B3" w:rsidRDefault="00B062B3" w:rsidP="00B062B3">
      <w:pPr>
        <w:jc w:val="both"/>
        <w:rPr>
          <w:rFonts w:ascii="Garamond" w:hAnsi="Garamond" w:cs="Arial"/>
        </w:rPr>
      </w:pPr>
      <w:r w:rsidRPr="00B062B3">
        <w:rPr>
          <w:rFonts w:ascii="Garamond" w:eastAsia="Times New Roman" w:hAnsi="Garamond" w:cs="Times New Roman"/>
          <w:color w:val="000000"/>
          <w:sz w:val="24"/>
          <w:szCs w:val="24"/>
        </w:rPr>
        <w:sym w:font="Wingdings" w:char="F078"/>
      </w:r>
      <w:r w:rsidR="00263C1E" w:rsidRPr="001412D4">
        <w:rPr>
          <w:rFonts w:ascii="Garamond" w:hAnsi="Garamond" w:cs="Arial"/>
        </w:rPr>
        <w:t xml:space="preserve"> Ne</w:t>
      </w: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jc w:val="both"/>
        <w:outlineLvl w:val="0"/>
        <w:rPr>
          <w:rFonts w:ascii="Bookman Old Style" w:eastAsia="Times New Roman" w:hAnsi="Bookman Old Style" w:cs="Times New Roman"/>
          <w:b/>
          <w:sz w:val="24"/>
          <w:szCs w:val="24"/>
        </w:rPr>
      </w:pPr>
      <w:bookmarkStart w:id="3" w:name="_Toc62730556"/>
      <w:r w:rsidRPr="003C0618">
        <w:rPr>
          <w:rFonts w:ascii="Bookman Old Style" w:eastAsia="Times New Roman" w:hAnsi="Bookman Old Style" w:cs="Times New Roman"/>
          <w:b/>
          <w:sz w:val="24"/>
          <w:szCs w:val="24"/>
        </w:rPr>
        <w:t>NAČIN UTVRĐIVANJA EKVIVALENTNOSTI</w:t>
      </w:r>
      <w:bookmarkEnd w:id="3"/>
    </w:p>
    <w:p w:rsidR="00E93917" w:rsidRPr="003C0618" w:rsidRDefault="00E93917" w:rsidP="00E93917">
      <w:pPr>
        <w:spacing w:after="0" w:line="240" w:lineRule="auto"/>
        <w:jc w:val="both"/>
        <w:rPr>
          <w:rFonts w:ascii="Bookman Old Style" w:eastAsia="Times New Roman" w:hAnsi="Bookman Old Style" w:cs="Times New Roman"/>
          <w:bCs/>
          <w:color w:val="FF0000"/>
          <w:sz w:val="24"/>
          <w:szCs w:val="24"/>
        </w:rPr>
      </w:pPr>
    </w:p>
    <w:p w:rsidR="00234E52" w:rsidRDefault="00234E52" w:rsidP="0008598C">
      <w:pPr>
        <w:jc w:val="both"/>
        <w:rPr>
          <w:rFonts w:ascii="Bookman Old Style" w:hAnsi="Bookman Old Style" w:cs="Times New Roman"/>
          <w:bCs/>
          <w:color w:val="000000"/>
          <w:sz w:val="24"/>
          <w:szCs w:val="24"/>
        </w:rPr>
      </w:pPr>
      <w:bookmarkStart w:id="4" w:name="_Toc62730557"/>
      <w:r w:rsidRPr="00234E52">
        <w:rPr>
          <w:rFonts w:ascii="Bookman Old Style" w:hAnsi="Bookman Old Style" w:cs="Times New Roman"/>
          <w:bCs/>
          <w:color w:val="000000"/>
          <w:sz w:val="24"/>
          <w:szCs w:val="24"/>
        </w:rPr>
        <w:t xml:space="preserve">Način utvrđivanja ekvivalentnosti: Ukoliko je u tehničkim specifikacijama predmeta nabavke i tenderskoj dokumentaciji naveden robni znak, marka,model,  patent, tip ili proizvođač, uz naznaku “ili ekvivalent/no”, privredni subjekat je dužan da u svojoj ponudi u opciji </w:t>
      </w:r>
      <w:r>
        <w:rPr>
          <w:rFonts w:ascii="Bookman Old Style" w:hAnsi="Bookman Old Style" w:cs="Times New Roman"/>
          <w:bCs/>
          <w:color w:val="000000"/>
          <w:sz w:val="24"/>
          <w:szCs w:val="24"/>
        </w:rPr>
        <w:t>“</w:t>
      </w:r>
      <w:r w:rsidRPr="00234E52">
        <w:rPr>
          <w:rFonts w:ascii="Bookman Old Style" w:hAnsi="Bookman Old Style" w:cs="Times New Roman"/>
          <w:bCs/>
          <w:color w:val="000000"/>
          <w:sz w:val="24"/>
          <w:szCs w:val="24"/>
        </w:rPr>
        <w:t>odgovor</w:t>
      </w:r>
      <w:r>
        <w:rPr>
          <w:rFonts w:ascii="Bookman Old Style" w:hAnsi="Bookman Old Style" w:cs="Times New Roman"/>
          <w:bCs/>
          <w:color w:val="000000"/>
          <w:sz w:val="24"/>
          <w:szCs w:val="24"/>
        </w:rPr>
        <w:t>”</w:t>
      </w:r>
      <w:r w:rsidRPr="00234E52">
        <w:rPr>
          <w:rFonts w:ascii="Bookman Old Style" w:hAnsi="Bookman Old Style" w:cs="Times New Roman"/>
          <w:bCs/>
          <w:color w:val="000000"/>
          <w:sz w:val="24"/>
          <w:szCs w:val="24"/>
        </w:rPr>
        <w:t xml:space="preserve"> tačno navede koji robni znak, marku, patent, tip ili proizvođača nudi, dok sav ostali tekst iz tehničke specifikacije predmeta nabavke može biti prepisan u ponudi ne mijenajući ništa u odnosu na tekst koji je dao naručilac. Ukoliko privredni subjekat u ponudi nudi robni znak, marku, model, patent, tip ili proizvođača koji nije naveden u tehničkoj specifikaciji predmeta nabavke od strane naručioca već nudi tzv ekvivalentan robni znak, marku, patent, tip ili proizvođača, u tom slučaju je dužan u ponudi dostaviti dokaz o ekvivalentnosti. Dokaz o ekvivalentnosti podrazumijeva da se u ponudi dostavi tehnička dokumentacija u formi sertifikata ili atesta koja se odnosi na tzv ekvivalentan robni znak, marku, patent, tip ili proizvođača koji se nudi i ta tehnička dokumentacija treba biti izdata od strane akreditovanog tijela, kojom </w:t>
      </w:r>
      <w:r w:rsidRPr="00234E52">
        <w:rPr>
          <w:rFonts w:ascii="Bookman Old Style" w:hAnsi="Bookman Old Style" w:cs="Times New Roman"/>
          <w:bCs/>
          <w:color w:val="000000"/>
          <w:sz w:val="24"/>
          <w:szCs w:val="24"/>
        </w:rPr>
        <w:lastRenderedPageBreak/>
        <w:t xml:space="preserve">se potvrđuje da ponuđeni proizvod ( robni znak, marka, model,  patent, tip ili proizvođač) ima ekvivalentne karakteristike karakteristikama  zahtijevanih tehničkom specifikacijom predmeta nabavke.  </w:t>
      </w:r>
    </w:p>
    <w:p w:rsidR="00A4110E" w:rsidRDefault="00234E52" w:rsidP="0008598C">
      <w:pPr>
        <w:jc w:val="both"/>
        <w:rPr>
          <w:rFonts w:ascii="Bookman Old Style" w:hAnsi="Bookman Old Style" w:cs="Times New Roman"/>
          <w:bCs/>
          <w:color w:val="000000"/>
          <w:sz w:val="24"/>
          <w:szCs w:val="24"/>
        </w:rPr>
      </w:pPr>
      <w:r w:rsidRPr="00234E52">
        <w:rPr>
          <w:rFonts w:ascii="Bookman Old Style" w:hAnsi="Bookman Old Style" w:cs="Times New Roman"/>
          <w:bCs/>
          <w:color w:val="000000"/>
          <w:sz w:val="24"/>
          <w:szCs w:val="24"/>
        </w:rPr>
        <w:t xml:space="preserve">U odnosu na zahtjeve iz tehničke specifikacije predmeta nabavke koji se odnose na usaglašenost sa standardima privredni subjekti mogu ponuditi ekvivalentna rješenja zahtjevima iz standarda uz podnošenje dokaza o ekvivalentnosti ponuđenog standarda sa traženim standardom. Dokaz o ekvivalentnosti ponuđenog standarda u odnosu na  standard naveden u tehničkoj specifikaciji predmeta nabavke treba biti dostavljen u formi potvrde o ekvivalentosti tih standarda koja mora biti izdata od strane nacionalnog tijela za standardizaciju. </w:t>
      </w:r>
    </w:p>
    <w:p w:rsidR="00A60F86" w:rsidRPr="0008598C" w:rsidRDefault="00234E52" w:rsidP="0008598C">
      <w:pPr>
        <w:jc w:val="both"/>
        <w:rPr>
          <w:rFonts w:ascii="Bookman Old Style" w:hAnsi="Bookman Old Style" w:cs="Times New Roman"/>
          <w:bCs/>
          <w:color w:val="000000"/>
          <w:sz w:val="24"/>
          <w:szCs w:val="24"/>
        </w:rPr>
      </w:pPr>
      <w:r w:rsidRPr="00234E52">
        <w:rPr>
          <w:rFonts w:ascii="Bookman Old Style" w:hAnsi="Bookman Old Style" w:cs="Times New Roman"/>
          <w:bCs/>
          <w:color w:val="000000"/>
          <w:sz w:val="24"/>
          <w:szCs w:val="24"/>
        </w:rPr>
        <w:t>Ukoliko privredni subjekat  ponudi radove, robe ili usluge koji nijesu u skladu sa tehničkom specifikacijom predmeta nabavke, potrebno da je da u ponudi dokaže da ponuda u tom dijelu  ekvivalentno ispunjava zahtjeve koji su predviđeni tehničkom specifikacijom predmeta nabavke. S tim u vezi potrebno je dostaviti dokaz o kvalitetu (izvještaj o ispitivanju, potvrda, sertifikat i drugo). Validnim dokazom o kvalitetu u ovom postupku javne nabavke se smatra dokaz dostavljen u formi izvještaja o ispitivanju, potvrde, sertifikata ili drugo izdatih od akreditovanog  tijela, kojim se potvrđuje da ponuđeni radovi, robe ili usluge koji se nude, a koji  nijesu u skladu sa tehničkom specifikacijom predmeta nabavke koju je definisao naručilac, ekvivalentno ispunjavaju zahjteve koji su predviđeni tehničkom specifikacijom predmeta nabavke koju je definisao naručilac.</w:t>
      </w: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sz w:val="24"/>
          <w:szCs w:val="24"/>
        </w:rPr>
      </w:pPr>
      <w:r w:rsidRPr="003C0618">
        <w:rPr>
          <w:rFonts w:ascii="Bookman Old Style" w:eastAsia="Times New Roman" w:hAnsi="Bookman Old Style" w:cs="Times New Roman"/>
          <w:b/>
          <w:sz w:val="24"/>
          <w:szCs w:val="24"/>
        </w:rPr>
        <w:t>OSNOVI ZA OBAVEZNO ISKLJUČENJE IZ POSTUPKA JAVNE NABAVKE</w:t>
      </w:r>
      <w:bookmarkEnd w:id="4"/>
    </w:p>
    <w:p w:rsidR="00E93917" w:rsidRPr="003C0618" w:rsidRDefault="00E93917" w:rsidP="00E93917">
      <w:pPr>
        <w:spacing w:after="0" w:line="240" w:lineRule="auto"/>
        <w:jc w:val="both"/>
        <w:rPr>
          <w:rFonts w:ascii="Bookman Old Style" w:eastAsia="Times New Roman" w:hAnsi="Bookman Old Style" w:cs="Times New Roman"/>
          <w:sz w:val="24"/>
          <w:szCs w:val="24"/>
        </w:rPr>
      </w:pPr>
    </w:p>
    <w:p w:rsidR="00E93917" w:rsidRPr="003C0618" w:rsidRDefault="00E93917" w:rsidP="00E93917">
      <w:pPr>
        <w:spacing w:after="0" w:line="240" w:lineRule="auto"/>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 xml:space="preserve">Privredni subjekat će se isključiti iz postupka javne nabavke, ako: </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bookmarkStart w:id="5" w:name="_Toc62730558"/>
      <w:r w:rsidRPr="003C0618">
        <w:rPr>
          <w:rFonts w:ascii="Bookman Old Style" w:eastAsia="Times New Roman" w:hAnsi="Bookman Old Style" w:cs="Times New Roman"/>
          <w:sz w:val="24"/>
          <w:szCs w:val="24"/>
        </w:rPr>
        <w:t>je vršio neprimjeren uticaj u smislu člana 38 stav 2 tačka 1 ovog zakona;</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postoji sukob interesa iz člana 41 stav 1 tačka 2 ili člana 42 ovog zakona;</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ne ispunjava uslov iz člana 99 ovog zakona;</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ne ispunjava uslov iz čl. 102, 104 ili 106 ovog zakona predviđen tenderskom dokumentacijom;</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nije dostavio izjavu privrednog subjekta ili dostavljena izjava ne sadrži informacije i podatke tražene tenderskom dokumentacijom ili je nepravilno sačinjena;</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postoji razlog na osnovu kojeg se smatra da je odustao od prijave, odnosno ponude, a koji je propisan članom 120 stav 15 ovog zakona;</w:t>
      </w:r>
    </w:p>
    <w:p w:rsidR="00E93917" w:rsidRPr="003C0618"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 xml:space="preserve">nije dostavio garanciju ponude ili nije dostavio garanciju ponude na način predviđen tenderskom dokumentacijom u skladu sa članom </w:t>
      </w:r>
      <w:r w:rsidRPr="003C0618">
        <w:rPr>
          <w:rFonts w:ascii="Bookman Old Style" w:eastAsia="Times New Roman" w:hAnsi="Bookman Old Style" w:cs="Times New Roman"/>
          <w:sz w:val="24"/>
          <w:szCs w:val="24"/>
        </w:rPr>
        <w:lastRenderedPageBreak/>
        <w:t>122 st. 2, 3 ili 4 ovog zakona ili je dostavio garanciju ponude na manji iznos od traženog ili je ta garancija neispravna; i/ili</w:t>
      </w:r>
    </w:p>
    <w:p w:rsidR="002B5981" w:rsidRDefault="00E93917" w:rsidP="0062644B">
      <w:pPr>
        <w:numPr>
          <w:ilvl w:val="0"/>
          <w:numId w:val="5"/>
        </w:num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postoji drugi razlog propisan ovim zakonom.</w:t>
      </w:r>
    </w:p>
    <w:p w:rsidR="006E1DC9" w:rsidRPr="003C0618" w:rsidRDefault="006E1DC9" w:rsidP="00263C1E">
      <w:pPr>
        <w:spacing w:after="0" w:line="240" w:lineRule="auto"/>
        <w:jc w:val="both"/>
        <w:rPr>
          <w:rFonts w:ascii="Bookman Old Style" w:eastAsia="Times New Roman" w:hAnsi="Bookman Old Style" w:cs="Times New Roman"/>
          <w:sz w:val="24"/>
          <w:szCs w:val="24"/>
        </w:rPr>
      </w:pP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sz w:val="24"/>
          <w:szCs w:val="24"/>
        </w:rPr>
      </w:pPr>
      <w:r w:rsidRPr="003C0618">
        <w:rPr>
          <w:rFonts w:ascii="Bookman Old Style" w:eastAsia="Times New Roman" w:hAnsi="Bookman Old Style" w:cs="Times New Roman"/>
          <w:b/>
          <w:sz w:val="24"/>
          <w:szCs w:val="24"/>
        </w:rPr>
        <w:t>SREDSTVA FINANSIJSKOG OBEZBJEĐENJA UGOVORA O JAVNOJ NABAVCI</w:t>
      </w:r>
      <w:bookmarkEnd w:id="5"/>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rPr>
      </w:pPr>
    </w:p>
    <w:p w:rsidR="00263C1E" w:rsidRDefault="00263C1E" w:rsidP="00F53ED9">
      <w:pPr>
        <w:spacing w:after="0" w:line="240" w:lineRule="auto"/>
        <w:jc w:val="both"/>
        <w:rPr>
          <w:rFonts w:ascii="Bookman Old Style" w:eastAsia="Times New Roman" w:hAnsi="Bookman Old Style" w:cs="Times New Roman"/>
          <w:color w:val="000000"/>
          <w:sz w:val="24"/>
          <w:szCs w:val="24"/>
        </w:rPr>
      </w:pPr>
    </w:p>
    <w:p w:rsidR="00263C1E" w:rsidRDefault="00263C1E" w:rsidP="00263C1E">
      <w:pPr>
        <w:spacing w:after="0" w:line="240" w:lineRule="auto"/>
        <w:jc w:val="both"/>
        <w:rPr>
          <w:rFonts w:ascii="Bookman Old Style" w:eastAsia="Times New Roman" w:hAnsi="Bookman Old Style" w:cs="Times New Roman"/>
          <w:color w:val="000000"/>
          <w:sz w:val="24"/>
          <w:szCs w:val="24"/>
        </w:rPr>
      </w:pPr>
      <w:r w:rsidRPr="00263C1E">
        <w:rPr>
          <w:rFonts w:ascii="Bookman Old Style" w:eastAsia="Times New Roman" w:hAnsi="Bookman Old Style" w:cs="Times New Roman"/>
          <w:color w:val="000000"/>
          <w:sz w:val="24"/>
          <w:szCs w:val="24"/>
        </w:rPr>
        <w:t xml:space="preserve">Ponuđač čija ponuda bude izabrana kao najpovoljnija je dužan da uz potpisan ugovor o </w:t>
      </w:r>
      <w:r w:rsidR="007A4AF9">
        <w:rPr>
          <w:rFonts w:ascii="Bookman Old Style" w:eastAsia="Times New Roman" w:hAnsi="Bookman Old Style" w:cs="Times New Roman"/>
          <w:color w:val="000000"/>
          <w:sz w:val="24"/>
          <w:szCs w:val="24"/>
        </w:rPr>
        <w:t>javnoj nabavci dostavi naručiocu</w:t>
      </w:r>
      <w:r w:rsidRPr="00263C1E">
        <w:rPr>
          <w:rFonts w:ascii="Bookman Old Style" w:eastAsia="Times New Roman" w:hAnsi="Bookman Old Style" w:cs="Times New Roman"/>
          <w:color w:val="000000"/>
          <w:sz w:val="24"/>
          <w:szCs w:val="24"/>
        </w:rPr>
        <w:t>:</w:t>
      </w:r>
    </w:p>
    <w:p w:rsidR="00263C1E" w:rsidRPr="00263C1E" w:rsidRDefault="00263C1E" w:rsidP="00263C1E">
      <w:pPr>
        <w:spacing w:after="0" w:line="240" w:lineRule="auto"/>
        <w:jc w:val="both"/>
        <w:rPr>
          <w:rFonts w:ascii="Bookman Old Style" w:eastAsia="Times New Roman" w:hAnsi="Bookman Old Style" w:cs="Times New Roman"/>
          <w:color w:val="000000"/>
          <w:sz w:val="24"/>
          <w:szCs w:val="24"/>
        </w:rPr>
      </w:pPr>
    </w:p>
    <w:p w:rsidR="00D26058" w:rsidRDefault="00263C1E" w:rsidP="00263C1E">
      <w:pPr>
        <w:spacing w:after="0" w:line="240" w:lineRule="auto"/>
        <w:jc w:val="both"/>
        <w:rPr>
          <w:rFonts w:ascii="Bookman Old Style" w:eastAsia="Times New Roman" w:hAnsi="Bookman Old Style" w:cs="Times New Roman"/>
          <w:bCs/>
          <w:color w:val="000000"/>
          <w:sz w:val="24"/>
          <w:szCs w:val="24"/>
          <w:lang w:val="pl-PL"/>
        </w:rPr>
      </w:pPr>
      <w:r w:rsidRPr="00263C1E">
        <w:rPr>
          <w:rFonts w:ascii="Bookman Old Style" w:eastAsia="Times New Roman" w:hAnsi="Bookman Old Style" w:cs="Times New Roman"/>
          <w:color w:val="000000"/>
          <w:sz w:val="24"/>
          <w:szCs w:val="24"/>
        </w:rPr>
        <w:sym w:font="Wingdings" w:char="F0A8"/>
      </w:r>
      <w:r w:rsidRPr="00263C1E">
        <w:rPr>
          <w:rFonts w:ascii="Bookman Old Style" w:eastAsia="Times New Roman" w:hAnsi="Bookman Old Style" w:cs="Times New Roman"/>
          <w:color w:val="000000"/>
          <w:sz w:val="24"/>
          <w:szCs w:val="24"/>
        </w:rPr>
        <w:t xml:space="preserve"> garanciju za dobro izvršenje ugovora</w:t>
      </w:r>
      <w:r>
        <w:rPr>
          <w:rFonts w:ascii="Bookman Old Style" w:eastAsia="Times New Roman" w:hAnsi="Bookman Old Style" w:cs="Times New Roman"/>
          <w:color w:val="000000"/>
          <w:sz w:val="24"/>
          <w:szCs w:val="24"/>
        </w:rPr>
        <w:t xml:space="preserve"> </w:t>
      </w:r>
      <w:r w:rsidRPr="00263C1E">
        <w:rPr>
          <w:rFonts w:ascii="Bookman Old Style" w:eastAsia="Times New Roman" w:hAnsi="Bookman Old Style" w:cs="Times New Roman"/>
          <w:color w:val="000000"/>
          <w:sz w:val="24"/>
          <w:szCs w:val="24"/>
        </w:rPr>
        <w:t>za slučaj povrede ugovorenih obaveza u iznosu od 10% od vrijednosti ugovora.</w:t>
      </w:r>
      <w:r w:rsidRPr="00263C1E">
        <w:rPr>
          <w:rFonts w:ascii="Bookman Old Style" w:eastAsia="Times New Roman" w:hAnsi="Bookman Old Style" w:cs="Times New Roman"/>
          <w:color w:val="000000"/>
          <w:sz w:val="24"/>
          <w:szCs w:val="24"/>
          <w:vertAlign w:val="superscript"/>
        </w:rPr>
        <w:footnoteReference w:id="7"/>
      </w:r>
      <w:r w:rsidRPr="00263C1E">
        <w:rPr>
          <w:rFonts w:ascii="Bookman Old Style" w:eastAsia="Times New Roman" w:hAnsi="Bookman Old Style" w:cs="Times New Roman"/>
          <w:color w:val="000000"/>
          <w:sz w:val="24"/>
          <w:szCs w:val="24"/>
        </w:rPr>
        <w:t xml:space="preserve"> </w:t>
      </w:r>
      <w:r w:rsidRPr="00263C1E">
        <w:rPr>
          <w:rFonts w:ascii="Bookman Old Style" w:eastAsia="Times New Roman" w:hAnsi="Bookman Old Style" w:cs="Times New Roman"/>
          <w:bCs/>
          <w:color w:val="000000"/>
          <w:sz w:val="24"/>
          <w:szCs w:val="24"/>
          <w:lang w:val="pl-PL"/>
        </w:rPr>
        <w:t xml:space="preserve">Garancija za dobro izvršenje ugovora treba da važi 90 (devedeset) dana duže od ponuđenog roka izvršenja ugovora. </w:t>
      </w:r>
      <w:r w:rsidR="00D26058">
        <w:rPr>
          <w:rFonts w:ascii="Bookman Old Style" w:eastAsia="Times New Roman" w:hAnsi="Bookman Old Style" w:cs="Times New Roman"/>
          <w:bCs/>
          <w:color w:val="000000"/>
          <w:sz w:val="24"/>
          <w:szCs w:val="24"/>
          <w:lang w:val="pl-PL"/>
        </w:rPr>
        <w:t xml:space="preserve">Ukoliko Izvođač ne preda Naručiocu garanciju za dobro izvršenje ugovora u skladu sa odredbama iz prethodnog stava, smatra se da je odustao od ponude  i u tom slučaju </w:t>
      </w:r>
      <w:r w:rsidR="007C341A">
        <w:rPr>
          <w:rFonts w:ascii="Bookman Old Style" w:eastAsia="Times New Roman" w:hAnsi="Bookman Old Style" w:cs="Times New Roman"/>
          <w:bCs/>
          <w:color w:val="000000"/>
          <w:sz w:val="24"/>
          <w:szCs w:val="24"/>
          <w:lang w:val="pl-PL"/>
        </w:rPr>
        <w:t xml:space="preserve">će </w:t>
      </w:r>
      <w:r w:rsidR="00D26058">
        <w:rPr>
          <w:rFonts w:ascii="Bookman Old Style" w:eastAsia="Times New Roman" w:hAnsi="Bookman Old Style" w:cs="Times New Roman"/>
          <w:bCs/>
          <w:color w:val="000000"/>
          <w:sz w:val="24"/>
          <w:szCs w:val="24"/>
          <w:lang w:val="pl-PL"/>
        </w:rPr>
        <w:t>Naručilac aktivirati garanciju ponude.</w:t>
      </w:r>
    </w:p>
    <w:p w:rsidR="00263C1E" w:rsidRDefault="00263C1E" w:rsidP="00263C1E">
      <w:pPr>
        <w:spacing w:after="0" w:line="240" w:lineRule="auto"/>
        <w:jc w:val="both"/>
        <w:rPr>
          <w:rFonts w:ascii="Bookman Old Style" w:eastAsia="Times New Roman" w:hAnsi="Bookman Old Style" w:cs="Times New Roman"/>
          <w:color w:val="000000"/>
          <w:sz w:val="24"/>
          <w:szCs w:val="24"/>
          <w:lang w:val="en-GB"/>
        </w:rPr>
      </w:pPr>
      <w:r w:rsidRPr="00263C1E">
        <w:rPr>
          <w:rFonts w:ascii="Bookman Old Style" w:eastAsia="Times New Roman" w:hAnsi="Bookman Old Style" w:cs="Times New Roman"/>
          <w:color w:val="000000"/>
          <w:sz w:val="24"/>
          <w:szCs w:val="24"/>
          <w:lang w:val="en-GB"/>
        </w:rPr>
        <w:t>U slučaju prekoračenja roka iz prethodnog stava, izvođač radova dužan je da, na zahtjev naručioca, prije isteka roka važenja, produži garanciju za dobro izvrše</w:t>
      </w:r>
      <w:r w:rsidR="00D26058">
        <w:rPr>
          <w:rFonts w:ascii="Bookman Old Style" w:eastAsia="Times New Roman" w:hAnsi="Bookman Old Style" w:cs="Times New Roman"/>
          <w:color w:val="000000"/>
          <w:sz w:val="24"/>
          <w:szCs w:val="24"/>
          <w:lang w:val="en-GB"/>
        </w:rPr>
        <w:t>nje ugovora tj. da održava g</w:t>
      </w:r>
      <w:r w:rsidRPr="00263C1E">
        <w:rPr>
          <w:rFonts w:ascii="Bookman Old Style" w:eastAsia="Times New Roman" w:hAnsi="Bookman Old Style" w:cs="Times New Roman"/>
          <w:color w:val="000000"/>
          <w:sz w:val="24"/>
          <w:szCs w:val="24"/>
          <w:lang w:val="en-GB"/>
        </w:rPr>
        <w:t>aranciju do završene primopredaje radova i okončanog obračuna.</w:t>
      </w:r>
    </w:p>
    <w:p w:rsidR="00D26058" w:rsidRPr="00263C1E" w:rsidRDefault="00D26058" w:rsidP="00263C1E">
      <w:pPr>
        <w:spacing w:after="0" w:line="240" w:lineRule="auto"/>
        <w:jc w:val="both"/>
        <w:rPr>
          <w:rFonts w:ascii="Bookman Old Style" w:eastAsia="Times New Roman" w:hAnsi="Bookman Old Style" w:cs="Times New Roman"/>
          <w:bCs/>
          <w:color w:val="000000"/>
          <w:sz w:val="24"/>
          <w:szCs w:val="24"/>
          <w:lang w:val="pl-PL"/>
        </w:rPr>
      </w:pPr>
      <w:r>
        <w:rPr>
          <w:rFonts w:ascii="Bookman Old Style" w:eastAsia="Times New Roman" w:hAnsi="Bookman Old Style" w:cs="Times New Roman"/>
          <w:color w:val="000000"/>
          <w:sz w:val="24"/>
          <w:szCs w:val="24"/>
          <w:lang w:val="en-GB"/>
        </w:rPr>
        <w:t>Ako Izvođač ne produži važenje garancije za dobro izvršenje ugovora, Naručilac će aktivirati važeću garanciju za dobro izvršenje ugovora.</w:t>
      </w:r>
    </w:p>
    <w:p w:rsidR="00263C1E" w:rsidRPr="00263C1E" w:rsidRDefault="00263C1E" w:rsidP="00263C1E">
      <w:pPr>
        <w:spacing w:after="0" w:line="240" w:lineRule="auto"/>
        <w:jc w:val="both"/>
        <w:rPr>
          <w:rFonts w:ascii="Bookman Old Style" w:eastAsia="Times New Roman" w:hAnsi="Bookman Old Style" w:cs="Times New Roman"/>
          <w:color w:val="000000"/>
          <w:sz w:val="24"/>
          <w:szCs w:val="24"/>
          <w:lang w:val="en-GB"/>
        </w:rPr>
      </w:pPr>
      <w:r w:rsidRPr="00263C1E">
        <w:rPr>
          <w:rFonts w:ascii="Bookman Old Style" w:eastAsia="Times New Roman" w:hAnsi="Bookman Old Style" w:cs="Times New Roman"/>
          <w:color w:val="000000"/>
          <w:sz w:val="24"/>
          <w:szCs w:val="24"/>
        </w:rPr>
        <w:sym w:font="Wingdings" w:char="F0A8"/>
      </w:r>
      <w:r w:rsidRPr="00263C1E">
        <w:rPr>
          <w:rFonts w:ascii="Bookman Old Style" w:eastAsia="Times New Roman" w:hAnsi="Bookman Old Style" w:cs="Times New Roman"/>
          <w:color w:val="000000"/>
          <w:sz w:val="24"/>
          <w:szCs w:val="24"/>
        </w:rPr>
        <w:t xml:space="preserve"> garanciju za otklanjanje nedostataka u garantnom roku, za slučaj da I</w:t>
      </w:r>
      <w:r w:rsidR="00D13D7D">
        <w:rPr>
          <w:rFonts w:ascii="Bookman Old Style" w:eastAsia="Times New Roman" w:hAnsi="Bookman Old Style" w:cs="Times New Roman"/>
          <w:color w:val="000000"/>
          <w:sz w:val="24"/>
          <w:szCs w:val="24"/>
        </w:rPr>
        <w:t xml:space="preserve">zvođač </w:t>
      </w:r>
      <w:r w:rsidRPr="00263C1E">
        <w:rPr>
          <w:rFonts w:ascii="Bookman Old Style" w:eastAsia="Times New Roman" w:hAnsi="Bookman Old Style" w:cs="Times New Roman"/>
          <w:color w:val="000000"/>
          <w:sz w:val="24"/>
          <w:szCs w:val="24"/>
        </w:rPr>
        <w:t xml:space="preserve">u garantnom roku ne ispuni obaveze na koje se </w:t>
      </w:r>
      <w:r w:rsidR="005012DD">
        <w:rPr>
          <w:rFonts w:ascii="Bookman Old Style" w:eastAsia="Times New Roman" w:hAnsi="Bookman Old Style" w:cs="Times New Roman"/>
          <w:color w:val="000000"/>
          <w:sz w:val="24"/>
          <w:szCs w:val="24"/>
        </w:rPr>
        <w:t>garancija odnosi u iznosu od 10</w:t>
      </w:r>
      <w:r w:rsidRPr="00263C1E">
        <w:rPr>
          <w:rFonts w:ascii="Bookman Old Style" w:eastAsia="Times New Roman" w:hAnsi="Bookman Old Style" w:cs="Times New Roman"/>
          <w:color w:val="000000"/>
          <w:sz w:val="24"/>
          <w:szCs w:val="24"/>
        </w:rPr>
        <w:t xml:space="preserve">% od vrijednosti ugovora </w:t>
      </w:r>
      <w:r w:rsidRPr="00263C1E">
        <w:rPr>
          <w:rFonts w:ascii="Bookman Old Style" w:eastAsia="Times New Roman" w:hAnsi="Bookman Old Style" w:cs="Times New Roman"/>
          <w:color w:val="000000"/>
          <w:sz w:val="24"/>
          <w:szCs w:val="24"/>
          <w:lang w:val="en-GB"/>
        </w:rPr>
        <w:t xml:space="preserve">sa rokom važenja do isteka garantnog roka. Ova garancija mora da je bezuslovna i plativa na prvi poziv Naručioca. </w:t>
      </w:r>
      <w:r w:rsidRPr="00263C1E">
        <w:rPr>
          <w:rFonts w:ascii="Bookman Old Style" w:eastAsia="Times New Roman" w:hAnsi="Bookman Old Style" w:cs="Times New Roman"/>
          <w:color w:val="000000"/>
          <w:sz w:val="24"/>
          <w:szCs w:val="24"/>
        </w:rPr>
        <w:t>Izvođač je dužan da najkasnije 15 dana prije isteka roka važnosti garancije za dobro izvršenje ugovora, dostavi Naručiocu garanciju za otklanjanje nedostataka u garantnom roku.</w:t>
      </w:r>
      <w:r w:rsidRPr="00263C1E">
        <w:rPr>
          <w:rFonts w:ascii="Bookman Old Style" w:eastAsia="Times New Roman" w:hAnsi="Bookman Old Style" w:cs="Times New Roman"/>
          <w:color w:val="000000"/>
          <w:sz w:val="24"/>
          <w:szCs w:val="24"/>
          <w:lang w:val="en-GB"/>
        </w:rPr>
        <w:t xml:space="preserve"> Ako izabrani ponuđač ne dostavi garanciju za otklanjanje nedostataka u garantnom roku Naručilac će aktivirati garanciju za dobro izvršenje ugovora. </w:t>
      </w:r>
    </w:p>
    <w:p w:rsidR="00793DD8" w:rsidRPr="00793DD8" w:rsidRDefault="00263C1E" w:rsidP="00793DD8">
      <w:pPr>
        <w:spacing w:after="0" w:line="240" w:lineRule="auto"/>
        <w:jc w:val="both"/>
        <w:rPr>
          <w:rFonts w:ascii="Bookman Old Style" w:eastAsia="Times New Roman" w:hAnsi="Bookman Old Style" w:cs="Times New Roman"/>
          <w:b/>
          <w:color w:val="000000"/>
          <w:sz w:val="24"/>
          <w:szCs w:val="24"/>
        </w:rPr>
      </w:pPr>
      <w:r w:rsidRPr="00263C1E">
        <w:rPr>
          <w:rFonts w:ascii="Bookman Old Style" w:eastAsia="Times New Roman" w:hAnsi="Bookman Old Style" w:cs="Times New Roman"/>
          <w:color w:val="000000"/>
          <w:sz w:val="24"/>
          <w:szCs w:val="24"/>
        </w:rPr>
        <w:sym w:font="Wingdings" w:char="F0A8"/>
      </w:r>
      <w:r w:rsidRPr="00263C1E">
        <w:rPr>
          <w:rFonts w:ascii="Bookman Old Style" w:eastAsia="Times New Roman" w:hAnsi="Bookman Old Style" w:cs="Times New Roman"/>
          <w:color w:val="000000"/>
          <w:sz w:val="24"/>
          <w:szCs w:val="24"/>
        </w:rPr>
        <w:t xml:space="preserve"> polisu osiguranja od profesionalne odgovornosti za štetu koja može da nastane naručiocu i trećim licima od vršenja ugovorenih radova na iznos</w:t>
      </w:r>
      <w:r w:rsidR="00CC5360">
        <w:rPr>
          <w:rFonts w:ascii="Bookman Old Style" w:eastAsia="Times New Roman" w:hAnsi="Bookman Old Style" w:cs="Times New Roman"/>
          <w:color w:val="000000"/>
          <w:sz w:val="24"/>
          <w:szCs w:val="24"/>
        </w:rPr>
        <w:t xml:space="preserve"> koji ne može biti manji</w:t>
      </w:r>
      <w:r w:rsidRPr="00263C1E">
        <w:rPr>
          <w:rFonts w:ascii="Bookman Old Style" w:eastAsia="Times New Roman" w:hAnsi="Bookman Old Style" w:cs="Times New Roman"/>
          <w:color w:val="000000"/>
          <w:sz w:val="24"/>
          <w:szCs w:val="24"/>
        </w:rPr>
        <w:t xml:space="preserve"> od 100.000,00 eura, sa rokom važenja od dana početka izvršenja ugovora do dobijanja završnog izveštaja stručnog nadzora i primopredaje objekta. Polisa osiguranja od profesionalne odgovornosti mora da se odnosi na ugovorene radove i da pokriva rizik odgovornosti za štetu prouzrokovanu licima, za štetu na objektima i za finansijski gubitak. </w:t>
      </w:r>
      <w:r w:rsidR="00225F97" w:rsidRPr="00225F97">
        <w:rPr>
          <w:rFonts w:ascii="Bookman Old Style" w:eastAsia="Times New Roman" w:hAnsi="Bookman Old Style" w:cs="Times New Roman"/>
          <w:color w:val="000000"/>
          <w:sz w:val="24"/>
          <w:szCs w:val="24"/>
          <w:lang w:val="it-IT"/>
        </w:rPr>
        <w:t xml:space="preserve">U polisi se mora navesti da se ista izdaje za javnu nabavku i </w:t>
      </w:r>
      <w:r w:rsidR="00225F97" w:rsidRPr="00225F97">
        <w:rPr>
          <w:rFonts w:ascii="Bookman Old Style" w:eastAsia="Times New Roman" w:hAnsi="Bookman Old Style" w:cs="Times New Roman"/>
          <w:color w:val="000000"/>
          <w:sz w:val="24"/>
          <w:szCs w:val="24"/>
        </w:rPr>
        <w:t>to</w:t>
      </w:r>
      <w:r w:rsidR="00B062B3">
        <w:rPr>
          <w:rFonts w:ascii="Bookman Old Style" w:eastAsia="Times New Roman" w:hAnsi="Bookman Old Style" w:cs="Times New Roman"/>
          <w:color w:val="000000"/>
          <w:sz w:val="24"/>
          <w:szCs w:val="24"/>
        </w:rPr>
        <w:t xml:space="preserve"> </w:t>
      </w:r>
      <w:r w:rsidR="00225F97">
        <w:rPr>
          <w:rFonts w:ascii="Bookman Old Style" w:eastAsia="Times New Roman" w:hAnsi="Bookman Old Style" w:cs="Times New Roman"/>
          <w:color w:val="000000"/>
          <w:sz w:val="24"/>
          <w:szCs w:val="24"/>
        </w:rPr>
        <w:t xml:space="preserve">za </w:t>
      </w:r>
      <w:r w:rsidR="00793DD8" w:rsidRPr="00793DD8">
        <w:rPr>
          <w:rFonts w:ascii="Bookman Old Style" w:eastAsia="Times New Roman" w:hAnsi="Bookman Old Style" w:cs="Times New Roman"/>
          <w:b/>
          <w:color w:val="000000"/>
          <w:sz w:val="24"/>
          <w:szCs w:val="24"/>
        </w:rPr>
        <w:t> Izgradnj</w:t>
      </w:r>
      <w:r w:rsidR="00793DD8">
        <w:rPr>
          <w:rFonts w:ascii="Bookman Old Style" w:eastAsia="Times New Roman" w:hAnsi="Bookman Old Style" w:cs="Times New Roman"/>
          <w:b/>
          <w:color w:val="000000"/>
          <w:sz w:val="24"/>
          <w:szCs w:val="24"/>
        </w:rPr>
        <w:t>u</w:t>
      </w:r>
      <w:r w:rsidR="00793DD8" w:rsidRPr="00793DD8">
        <w:rPr>
          <w:rFonts w:ascii="Bookman Old Style" w:eastAsia="Times New Roman" w:hAnsi="Bookman Old Style" w:cs="Times New Roman"/>
          <w:b/>
          <w:color w:val="000000"/>
          <w:sz w:val="24"/>
          <w:szCs w:val="24"/>
        </w:rPr>
        <w:t xml:space="preserve"> i rekonstrukcij</w:t>
      </w:r>
      <w:r w:rsidR="00793DD8">
        <w:rPr>
          <w:rFonts w:ascii="Bookman Old Style" w:eastAsia="Times New Roman" w:hAnsi="Bookman Old Style" w:cs="Times New Roman"/>
          <w:b/>
          <w:color w:val="000000"/>
          <w:sz w:val="24"/>
          <w:szCs w:val="24"/>
        </w:rPr>
        <w:t>u</w:t>
      </w:r>
      <w:r w:rsidR="00793DD8" w:rsidRPr="00793DD8">
        <w:rPr>
          <w:rFonts w:ascii="Bookman Old Style" w:eastAsia="Times New Roman" w:hAnsi="Bookman Old Style" w:cs="Times New Roman"/>
          <w:b/>
          <w:color w:val="000000"/>
          <w:sz w:val="24"/>
          <w:szCs w:val="24"/>
        </w:rPr>
        <w:t xml:space="preserve"> ulične rasvjete</w:t>
      </w:r>
      <w:r w:rsidR="00793DD8">
        <w:rPr>
          <w:rFonts w:ascii="Bookman Old Style" w:eastAsia="Times New Roman" w:hAnsi="Bookman Old Style" w:cs="Times New Roman"/>
          <w:b/>
          <w:color w:val="000000"/>
          <w:sz w:val="24"/>
          <w:szCs w:val="24"/>
        </w:rPr>
        <w:t>.</w:t>
      </w:r>
    </w:p>
    <w:p w:rsidR="00225F97" w:rsidRDefault="00225F97" w:rsidP="00263C1E">
      <w:pPr>
        <w:spacing w:after="0" w:line="240" w:lineRule="auto"/>
        <w:jc w:val="both"/>
        <w:rPr>
          <w:rFonts w:ascii="Bookman Old Style" w:eastAsia="Times New Roman" w:hAnsi="Bookman Old Style" w:cs="Times New Roman"/>
          <w:color w:val="000000"/>
          <w:sz w:val="24"/>
          <w:szCs w:val="24"/>
        </w:rPr>
      </w:pPr>
    </w:p>
    <w:p w:rsidR="00263C1E" w:rsidRPr="00263C1E" w:rsidRDefault="00263C1E" w:rsidP="00263C1E">
      <w:pPr>
        <w:spacing w:after="0" w:line="240" w:lineRule="auto"/>
        <w:jc w:val="both"/>
        <w:rPr>
          <w:rFonts w:ascii="Bookman Old Style" w:eastAsia="Times New Roman" w:hAnsi="Bookman Old Style" w:cs="Times New Roman"/>
          <w:color w:val="000000"/>
          <w:sz w:val="24"/>
          <w:szCs w:val="24"/>
        </w:rPr>
      </w:pPr>
      <w:r w:rsidRPr="00263C1E">
        <w:rPr>
          <w:rFonts w:ascii="Bookman Old Style" w:eastAsia="Times New Roman" w:hAnsi="Bookman Old Style" w:cs="Times New Roman"/>
          <w:color w:val="000000"/>
          <w:sz w:val="24"/>
          <w:szCs w:val="24"/>
        </w:rPr>
        <w:lastRenderedPageBreak/>
        <w:t>U slučaju da izabrani ponuđač uz potpisan ugovor o javnoj nabavci ne dostavi naručiocu ovu polisu ili je dostavi u roku koji je manji od traženog roka</w:t>
      </w:r>
      <w:r w:rsidR="00A87FA6">
        <w:rPr>
          <w:rFonts w:ascii="Bookman Old Style" w:eastAsia="Times New Roman" w:hAnsi="Bookman Old Style" w:cs="Times New Roman"/>
          <w:color w:val="000000"/>
          <w:sz w:val="24"/>
          <w:szCs w:val="24"/>
        </w:rPr>
        <w:t>,</w:t>
      </w:r>
      <w:r w:rsidRPr="00263C1E">
        <w:rPr>
          <w:rFonts w:ascii="Bookman Old Style" w:eastAsia="Times New Roman" w:hAnsi="Bookman Old Style" w:cs="Times New Roman"/>
          <w:color w:val="000000"/>
          <w:sz w:val="24"/>
          <w:szCs w:val="24"/>
        </w:rPr>
        <w:t xml:space="preserve"> biće aktivirana garancija ponude</w:t>
      </w:r>
      <w:r w:rsidR="00A87FA6">
        <w:rPr>
          <w:rFonts w:ascii="Bookman Old Style" w:eastAsia="Times New Roman" w:hAnsi="Bookman Old Style" w:cs="Times New Roman"/>
          <w:color w:val="000000"/>
          <w:sz w:val="24"/>
          <w:szCs w:val="24"/>
        </w:rPr>
        <w:t>.</w:t>
      </w:r>
    </w:p>
    <w:p w:rsidR="00263C1E" w:rsidRPr="003C0618" w:rsidRDefault="00263C1E" w:rsidP="00F53ED9">
      <w:pPr>
        <w:spacing w:after="0" w:line="240" w:lineRule="auto"/>
        <w:jc w:val="both"/>
        <w:rPr>
          <w:rFonts w:ascii="Bookman Old Style" w:eastAsia="Times New Roman" w:hAnsi="Bookman Old Style" w:cs="Times New Roman"/>
          <w:color w:val="000000"/>
          <w:sz w:val="24"/>
          <w:szCs w:val="24"/>
        </w:rPr>
      </w:pP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color w:val="000000"/>
          <w:sz w:val="24"/>
          <w:szCs w:val="24"/>
        </w:rPr>
      </w:pPr>
      <w:bookmarkStart w:id="6" w:name="_Toc62730559"/>
      <w:r w:rsidRPr="003C0618">
        <w:rPr>
          <w:rFonts w:ascii="Bookman Old Style" w:eastAsia="Times New Roman" w:hAnsi="Bookman Old Style" w:cs="Times New Roman"/>
          <w:b/>
          <w:sz w:val="24"/>
          <w:szCs w:val="24"/>
        </w:rPr>
        <w:t>METODOLOGIJA VREDNOVANJA PONUDA</w:t>
      </w:r>
      <w:bookmarkEnd w:id="6"/>
    </w:p>
    <w:p w:rsidR="00E93917" w:rsidRPr="003C0618" w:rsidRDefault="00E93917" w:rsidP="00E93917">
      <w:pPr>
        <w:spacing w:after="0" w:line="240" w:lineRule="auto"/>
        <w:rPr>
          <w:rFonts w:ascii="Bookman Old Style" w:eastAsia="Times New Roman" w:hAnsi="Bookman Old Style" w:cs="Times New Roman"/>
          <w:sz w:val="24"/>
          <w:szCs w:val="24"/>
        </w:rPr>
      </w:pPr>
    </w:p>
    <w:p w:rsidR="00E93917" w:rsidRPr="00F8072A" w:rsidRDefault="00E93917" w:rsidP="00E93917">
      <w:pPr>
        <w:spacing w:after="0" w:line="240" w:lineRule="auto"/>
        <w:jc w:val="both"/>
        <w:rPr>
          <w:rFonts w:ascii="Bookman Old Style" w:eastAsia="Times New Roman" w:hAnsi="Bookman Old Style" w:cs="Times New Roman"/>
          <w:sz w:val="24"/>
          <w:szCs w:val="24"/>
        </w:rPr>
      </w:pPr>
      <w:r w:rsidRPr="00F8072A">
        <w:rPr>
          <w:rFonts w:ascii="Bookman Old Style" w:eastAsia="Times New Roman" w:hAnsi="Bookman Old Style" w:cs="Times New Roman"/>
          <w:sz w:val="24"/>
          <w:szCs w:val="24"/>
        </w:rPr>
        <w:t>Naručilac će u postupku javne nabavki izabrati ekonomski najpovoljniju ponudu, primjenom pristupa isplativosti, po osnovu kriterijuma</w:t>
      </w:r>
      <w:r w:rsidRPr="00F8072A">
        <w:rPr>
          <w:rFonts w:ascii="Bookman Old Style" w:eastAsia="Times New Roman" w:hAnsi="Bookman Old Style" w:cs="Times New Roman"/>
          <w:sz w:val="24"/>
          <w:szCs w:val="24"/>
          <w:vertAlign w:val="superscript"/>
        </w:rPr>
        <w:footnoteReference w:id="8"/>
      </w:r>
      <w:r w:rsidRPr="00F8072A">
        <w:rPr>
          <w:rFonts w:ascii="Bookman Old Style" w:eastAsia="Times New Roman" w:hAnsi="Bookman Old Style" w:cs="Times New Roman"/>
          <w:sz w:val="24"/>
          <w:szCs w:val="24"/>
        </w:rPr>
        <w:t xml:space="preserve">: </w:t>
      </w:r>
    </w:p>
    <w:p w:rsidR="005E6D05" w:rsidRPr="00F8072A" w:rsidRDefault="005E6D05" w:rsidP="00E93917">
      <w:pPr>
        <w:spacing w:after="0" w:line="240" w:lineRule="auto"/>
        <w:jc w:val="both"/>
        <w:rPr>
          <w:rFonts w:ascii="Bookman Old Style" w:eastAsia="Times New Roman" w:hAnsi="Bookman Old Style" w:cs="Times New Roman"/>
          <w:sz w:val="24"/>
          <w:szCs w:val="24"/>
        </w:rPr>
      </w:pPr>
    </w:p>
    <w:p w:rsidR="00E93917" w:rsidRPr="003C0618" w:rsidRDefault="00DF0E42" w:rsidP="00E93917">
      <w:pPr>
        <w:spacing w:after="0" w:line="240" w:lineRule="auto"/>
        <w:rPr>
          <w:rFonts w:ascii="Bookman Old Style" w:eastAsia="Times New Roman" w:hAnsi="Bookman Old Style" w:cs="Times New Roman"/>
          <w:sz w:val="24"/>
          <w:szCs w:val="24"/>
        </w:rPr>
      </w:pPr>
      <w:r w:rsidRPr="00F8072A">
        <w:rPr>
          <w:rFonts w:ascii="Bookman Old Style" w:eastAsia="Times New Roman" w:hAnsi="Bookman Old Style" w:cs="Times New Roman"/>
          <w:color w:val="000000"/>
          <w:sz w:val="24"/>
          <w:szCs w:val="24"/>
        </w:rPr>
        <w:sym w:font="Wingdings" w:char="F078"/>
      </w:r>
      <w:r w:rsidR="00E93917" w:rsidRPr="00F8072A">
        <w:rPr>
          <w:rFonts w:ascii="Bookman Old Style" w:eastAsia="Times New Roman" w:hAnsi="Bookman Old Style" w:cs="Times New Roman"/>
          <w:sz w:val="24"/>
          <w:szCs w:val="24"/>
        </w:rPr>
        <w:t>odnos cijene i kvaliteta</w:t>
      </w:r>
      <w:r w:rsidR="00E93917" w:rsidRPr="003C0618">
        <w:rPr>
          <w:rFonts w:ascii="Bookman Old Style" w:eastAsia="Times New Roman" w:hAnsi="Bookman Old Style" w:cs="Times New Roman"/>
          <w:sz w:val="24"/>
          <w:szCs w:val="24"/>
        </w:rPr>
        <w:t xml:space="preserve"> </w:t>
      </w:r>
    </w:p>
    <w:p w:rsidR="00E93917" w:rsidRPr="003C0618" w:rsidRDefault="00E93917" w:rsidP="00E93917">
      <w:pPr>
        <w:spacing w:after="0" w:line="240" w:lineRule="auto"/>
        <w:rPr>
          <w:rFonts w:ascii="Bookman Old Style" w:eastAsia="Times New Roman" w:hAnsi="Bookman Old Style" w:cs="Times New Roman"/>
          <w:sz w:val="24"/>
          <w:szCs w:val="24"/>
        </w:rPr>
      </w:pP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t>Naručilac se opredijelio za vrednovanje ponuda po kriterijumu odnos cijene i kvaliteta, koje će se vršiti na osnovu sljedećih parametara:</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t>1. Parametar: Cijena (C) ..............................</w:t>
      </w:r>
      <w:r w:rsidR="000F37F5">
        <w:rPr>
          <w:rFonts w:ascii="Bookman Old Style" w:eastAsia="Times New Roman" w:hAnsi="Bookman Old Style" w:cs="Times New Roman"/>
          <w:i/>
          <w:color w:val="000000"/>
          <w:sz w:val="24"/>
          <w:szCs w:val="24"/>
        </w:rPr>
        <w:t>.........</w:t>
      </w:r>
      <w:r w:rsidRPr="005E6D05">
        <w:rPr>
          <w:rFonts w:ascii="Bookman Old Style" w:eastAsia="Times New Roman" w:hAnsi="Bookman Old Style" w:cs="Times New Roman"/>
          <w:i/>
          <w:color w:val="000000"/>
          <w:sz w:val="24"/>
          <w:szCs w:val="24"/>
        </w:rPr>
        <w:t xml:space="preserve">.......maksimalan broj bodova </w:t>
      </w:r>
      <w:r w:rsidR="000F37F5">
        <w:rPr>
          <w:rFonts w:ascii="Bookman Old Style" w:eastAsia="Times New Roman" w:hAnsi="Bookman Old Style" w:cs="Times New Roman"/>
          <w:i/>
          <w:color w:val="000000"/>
          <w:sz w:val="24"/>
          <w:szCs w:val="24"/>
        </w:rPr>
        <w:t>8</w:t>
      </w:r>
      <w:r w:rsidRPr="005E6D05">
        <w:rPr>
          <w:rFonts w:ascii="Bookman Old Style" w:eastAsia="Times New Roman" w:hAnsi="Bookman Old Style" w:cs="Times New Roman"/>
          <w:i/>
          <w:color w:val="000000"/>
          <w:sz w:val="24"/>
          <w:szCs w:val="24"/>
        </w:rPr>
        <w:t>0</w:t>
      </w:r>
    </w:p>
    <w:p w:rsidR="00A1579B"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t>2. Parametar: Kvalitet (K</w:t>
      </w:r>
      <w:r w:rsidR="000F37F5">
        <w:rPr>
          <w:rFonts w:ascii="Bookman Old Style" w:eastAsia="Times New Roman" w:hAnsi="Bookman Old Style" w:cs="Times New Roman"/>
          <w:i/>
          <w:color w:val="000000"/>
          <w:sz w:val="24"/>
          <w:szCs w:val="24"/>
        </w:rPr>
        <w:t>1</w:t>
      </w:r>
      <w:r w:rsidRPr="005E6D05">
        <w:rPr>
          <w:rFonts w:ascii="Bookman Old Style" w:eastAsia="Times New Roman" w:hAnsi="Bookman Old Style" w:cs="Times New Roman"/>
          <w:i/>
          <w:color w:val="000000"/>
          <w:sz w:val="24"/>
          <w:szCs w:val="24"/>
        </w:rPr>
        <w:t xml:space="preserve">) </w:t>
      </w:r>
      <w:r w:rsidR="000F37F5">
        <w:rPr>
          <w:rFonts w:ascii="Bookman Old Style" w:eastAsia="Times New Roman" w:hAnsi="Bookman Old Style" w:cs="Times New Roman"/>
          <w:i/>
          <w:color w:val="000000"/>
          <w:sz w:val="24"/>
          <w:szCs w:val="24"/>
        </w:rPr>
        <w:t>garantni rok</w:t>
      </w:r>
      <w:r w:rsidRPr="005E6D05">
        <w:rPr>
          <w:rFonts w:ascii="Bookman Old Style" w:eastAsia="Times New Roman" w:hAnsi="Bookman Old Style" w:cs="Times New Roman"/>
          <w:i/>
          <w:color w:val="000000"/>
          <w:sz w:val="24"/>
          <w:szCs w:val="24"/>
        </w:rPr>
        <w:t xml:space="preserve"> ....</w:t>
      </w:r>
      <w:r w:rsidR="000F37F5">
        <w:rPr>
          <w:rFonts w:ascii="Bookman Old Style" w:eastAsia="Times New Roman" w:hAnsi="Bookman Old Style" w:cs="Times New Roman"/>
          <w:i/>
          <w:color w:val="000000"/>
          <w:sz w:val="24"/>
          <w:szCs w:val="24"/>
        </w:rPr>
        <w:t>......</w:t>
      </w:r>
      <w:r w:rsidRPr="005E6D05">
        <w:rPr>
          <w:rFonts w:ascii="Bookman Old Style" w:eastAsia="Times New Roman" w:hAnsi="Bookman Old Style" w:cs="Times New Roman"/>
          <w:i/>
          <w:color w:val="000000"/>
          <w:sz w:val="24"/>
          <w:szCs w:val="24"/>
        </w:rPr>
        <w:t xml:space="preserve">...........maksimalan broj bodova </w:t>
      </w:r>
      <w:r w:rsidR="009815BB">
        <w:rPr>
          <w:rFonts w:ascii="Bookman Old Style" w:eastAsia="Times New Roman" w:hAnsi="Bookman Old Style" w:cs="Times New Roman"/>
          <w:i/>
          <w:color w:val="000000"/>
          <w:sz w:val="24"/>
          <w:szCs w:val="24"/>
        </w:rPr>
        <w:t>1</w:t>
      </w:r>
      <w:r w:rsidRPr="005E6D05">
        <w:rPr>
          <w:rFonts w:ascii="Bookman Old Style" w:eastAsia="Times New Roman" w:hAnsi="Bookman Old Style" w:cs="Times New Roman"/>
          <w:i/>
          <w:color w:val="000000"/>
          <w:sz w:val="24"/>
          <w:szCs w:val="24"/>
        </w:rPr>
        <w:t xml:space="preserve">0 </w:t>
      </w:r>
    </w:p>
    <w:p w:rsidR="000F37F5" w:rsidRPr="005E6D05" w:rsidRDefault="000F37F5"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Pr>
          <w:rFonts w:ascii="Bookman Old Style" w:eastAsia="Times New Roman" w:hAnsi="Bookman Old Style" w:cs="Times New Roman"/>
          <w:i/>
          <w:color w:val="000000"/>
          <w:sz w:val="24"/>
          <w:szCs w:val="24"/>
        </w:rPr>
        <w:t xml:space="preserve">3. </w:t>
      </w:r>
      <w:r w:rsidRPr="005E6D05">
        <w:rPr>
          <w:rFonts w:ascii="Bookman Old Style" w:eastAsia="Times New Roman" w:hAnsi="Bookman Old Style" w:cs="Times New Roman"/>
          <w:i/>
          <w:color w:val="000000"/>
          <w:sz w:val="24"/>
          <w:szCs w:val="24"/>
        </w:rPr>
        <w:t>Parametar: Kvalitet (K</w:t>
      </w:r>
      <w:r>
        <w:rPr>
          <w:rFonts w:ascii="Bookman Old Style" w:eastAsia="Times New Roman" w:hAnsi="Bookman Old Style" w:cs="Times New Roman"/>
          <w:i/>
          <w:color w:val="000000"/>
          <w:sz w:val="24"/>
          <w:szCs w:val="24"/>
        </w:rPr>
        <w:t>2</w:t>
      </w:r>
      <w:r w:rsidRPr="005E6D05">
        <w:rPr>
          <w:rFonts w:ascii="Bookman Old Style" w:eastAsia="Times New Roman" w:hAnsi="Bookman Old Style" w:cs="Times New Roman"/>
          <w:i/>
          <w:color w:val="000000"/>
          <w:sz w:val="24"/>
          <w:szCs w:val="24"/>
        </w:rPr>
        <w:t xml:space="preserve">) </w:t>
      </w:r>
      <w:r>
        <w:rPr>
          <w:rFonts w:ascii="Bookman Old Style" w:eastAsia="Times New Roman" w:hAnsi="Bookman Old Style" w:cs="Times New Roman"/>
          <w:i/>
          <w:color w:val="000000"/>
          <w:sz w:val="24"/>
          <w:szCs w:val="24"/>
        </w:rPr>
        <w:t>i</w:t>
      </w:r>
      <w:r w:rsidRPr="000F37F5">
        <w:rPr>
          <w:rFonts w:ascii="Bookman Old Style" w:eastAsia="Times New Roman" w:hAnsi="Bookman Old Style" w:cs="Times New Roman"/>
          <w:i/>
          <w:color w:val="000000"/>
          <w:sz w:val="24"/>
          <w:szCs w:val="24"/>
        </w:rPr>
        <w:t>skustvo rukovodioca građenja koji će rukovoditi izvođenjem radova u cjelini </w:t>
      </w:r>
      <w:r w:rsidRPr="005E6D05">
        <w:rPr>
          <w:rFonts w:ascii="Bookman Old Style" w:eastAsia="Times New Roman" w:hAnsi="Bookman Old Style" w:cs="Times New Roman"/>
          <w:i/>
          <w:color w:val="000000"/>
          <w:sz w:val="24"/>
          <w:szCs w:val="24"/>
        </w:rPr>
        <w:t>......</w:t>
      </w:r>
      <w:r>
        <w:rPr>
          <w:rFonts w:ascii="Bookman Old Style" w:eastAsia="Times New Roman" w:hAnsi="Bookman Old Style" w:cs="Times New Roman"/>
          <w:i/>
          <w:color w:val="000000"/>
          <w:sz w:val="24"/>
          <w:szCs w:val="24"/>
        </w:rPr>
        <w:t>..........................</w:t>
      </w:r>
      <w:r w:rsidRPr="005E6D05">
        <w:rPr>
          <w:rFonts w:ascii="Bookman Old Style" w:eastAsia="Times New Roman" w:hAnsi="Bookman Old Style" w:cs="Times New Roman"/>
          <w:i/>
          <w:color w:val="000000"/>
          <w:sz w:val="24"/>
          <w:szCs w:val="24"/>
        </w:rPr>
        <w:t>.........maksimalan broj bodova</w:t>
      </w:r>
      <w:r>
        <w:rPr>
          <w:rFonts w:ascii="Bookman Old Style" w:eastAsia="Times New Roman" w:hAnsi="Bookman Old Style" w:cs="Times New Roman"/>
          <w:i/>
          <w:color w:val="000000"/>
          <w:sz w:val="24"/>
          <w:szCs w:val="24"/>
        </w:rPr>
        <w:t xml:space="preserve"> 10</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t xml:space="preserve">Ukupan broj bodova = broj bodova za ponuđenu cijenu (C) + broj bodova za kvalitet (K) </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t xml:space="preserve">1. Parametar cijena (C) vrednovaće se na sljedeći način: max </w:t>
      </w:r>
      <w:r w:rsidR="000F37F5">
        <w:rPr>
          <w:rFonts w:ascii="Bookman Old Style" w:eastAsia="Times New Roman" w:hAnsi="Bookman Old Style" w:cs="Times New Roman"/>
          <w:i/>
          <w:color w:val="000000"/>
          <w:sz w:val="24"/>
          <w:szCs w:val="24"/>
        </w:rPr>
        <w:t>8</w:t>
      </w:r>
      <w:r w:rsidRPr="005E6D05">
        <w:rPr>
          <w:rFonts w:ascii="Bookman Old Style" w:eastAsia="Times New Roman" w:hAnsi="Bookman Old Style" w:cs="Times New Roman"/>
          <w:i/>
          <w:color w:val="000000"/>
          <w:sz w:val="24"/>
          <w:szCs w:val="24"/>
        </w:rPr>
        <w:t xml:space="preserve">0 bodova za izbor najpovoljnije ponude primjenom parametra najniža ponuđena cijena, kao osnova za vrednovanje uzimaju se ponuđene cijene, date od strane ponuđača čije su ponude ispravne. Maksimalan broj bodova, po ovom parametru dodjeljuje se ponuđaču koji je ponudio najnižu cijenu, dok se bodovi ostalim ponudama, po ovom parametru, dodijeljuju proporcionalno, u odnosu na najniže ponuđenu cijenu po formuli: </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t>Broj bodova(C)= (najniža ponuđena cijena bez PDV</w:t>
      </w:r>
      <w:r>
        <w:rPr>
          <w:rFonts w:ascii="Bookman Old Style" w:eastAsia="Times New Roman" w:hAnsi="Bookman Old Style" w:cs="Times New Roman"/>
          <w:i/>
          <w:color w:val="000000"/>
          <w:sz w:val="24"/>
          <w:szCs w:val="24"/>
        </w:rPr>
        <w:t>-a</w:t>
      </w:r>
      <w:r w:rsidRPr="005E6D05">
        <w:rPr>
          <w:rFonts w:ascii="Bookman Old Style" w:eastAsia="Times New Roman" w:hAnsi="Bookman Old Style" w:cs="Times New Roman"/>
          <w:i/>
          <w:color w:val="000000"/>
          <w:sz w:val="24"/>
          <w:szCs w:val="24"/>
        </w:rPr>
        <w:t xml:space="preserve"> / ponuđena cijena bez PDV</w:t>
      </w:r>
      <w:r>
        <w:rPr>
          <w:rFonts w:ascii="Bookman Old Style" w:eastAsia="Times New Roman" w:hAnsi="Bookman Old Style" w:cs="Times New Roman"/>
          <w:i/>
          <w:color w:val="000000"/>
          <w:sz w:val="24"/>
          <w:szCs w:val="24"/>
        </w:rPr>
        <w:t>-a) ×</w:t>
      </w:r>
      <w:r w:rsidR="000F37F5">
        <w:rPr>
          <w:rFonts w:ascii="Bookman Old Style" w:eastAsia="Times New Roman" w:hAnsi="Bookman Old Style" w:cs="Times New Roman"/>
          <w:i/>
          <w:color w:val="000000"/>
          <w:sz w:val="24"/>
          <w:szCs w:val="24"/>
        </w:rPr>
        <w:t>8</w:t>
      </w:r>
      <w:r w:rsidRPr="005E6D05">
        <w:rPr>
          <w:rFonts w:ascii="Bookman Old Style" w:eastAsia="Times New Roman" w:hAnsi="Bookman Old Style" w:cs="Times New Roman"/>
          <w:i/>
          <w:color w:val="000000"/>
          <w:sz w:val="24"/>
          <w:szCs w:val="24"/>
        </w:rPr>
        <w:t xml:space="preserve">0 </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lang w:val="fr-FR"/>
        </w:rPr>
      </w:pPr>
      <w:r w:rsidRPr="005E6D05">
        <w:rPr>
          <w:rFonts w:ascii="Bookman Old Style" w:eastAsia="Times New Roman" w:hAnsi="Bookman Old Style" w:cs="Times New Roman"/>
          <w:i/>
          <w:color w:val="000000"/>
          <w:sz w:val="24"/>
          <w:szCs w:val="24"/>
          <w:lang w:val="fr-FR"/>
        </w:rPr>
        <w:t xml:space="preserve">Ako je ponuđena cijena 0,00 EUR-a prilikom vrednovanja te cijene po parametru najniža ponuđena cijena uzima se da je ponuđena cijena 0,01 EUR. </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lang w:val="fr-FR"/>
        </w:rPr>
      </w:pP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lang w:val="fr-FR"/>
        </w:rPr>
      </w:pPr>
      <w:r w:rsidRPr="005E6D05">
        <w:rPr>
          <w:rFonts w:ascii="Bookman Old Style" w:eastAsia="Times New Roman" w:hAnsi="Bookman Old Style" w:cs="Times New Roman"/>
          <w:i/>
          <w:color w:val="000000"/>
          <w:sz w:val="24"/>
          <w:szCs w:val="24"/>
          <w:lang w:val="fr-FR"/>
        </w:rPr>
        <w:t>2. Parametar kvalitet (K</w:t>
      </w:r>
      <w:r w:rsidR="000F37F5">
        <w:rPr>
          <w:rFonts w:ascii="Bookman Old Style" w:eastAsia="Times New Roman" w:hAnsi="Bookman Old Style" w:cs="Times New Roman"/>
          <w:i/>
          <w:color w:val="000000"/>
          <w:sz w:val="24"/>
          <w:szCs w:val="24"/>
          <w:lang w:val="fr-FR"/>
        </w:rPr>
        <w:t>1</w:t>
      </w:r>
      <w:r w:rsidRPr="005E6D05">
        <w:rPr>
          <w:rFonts w:ascii="Bookman Old Style" w:eastAsia="Times New Roman" w:hAnsi="Bookman Old Style" w:cs="Times New Roman"/>
          <w:i/>
          <w:color w:val="000000"/>
          <w:sz w:val="24"/>
          <w:szCs w:val="24"/>
          <w:lang w:val="fr-FR"/>
        </w:rPr>
        <w:t xml:space="preserve">) vrednovaće se na sljedeći način: max </w:t>
      </w:r>
      <w:r w:rsidR="00AB7AEE">
        <w:rPr>
          <w:rFonts w:ascii="Bookman Old Style" w:eastAsia="Times New Roman" w:hAnsi="Bookman Old Style" w:cs="Times New Roman"/>
          <w:i/>
          <w:color w:val="000000"/>
          <w:sz w:val="24"/>
          <w:szCs w:val="24"/>
          <w:lang w:val="fr-FR"/>
        </w:rPr>
        <w:t>1</w:t>
      </w:r>
      <w:r w:rsidRPr="005E6D05">
        <w:rPr>
          <w:rFonts w:ascii="Bookman Old Style" w:eastAsia="Times New Roman" w:hAnsi="Bookman Old Style" w:cs="Times New Roman"/>
          <w:i/>
          <w:color w:val="000000"/>
          <w:sz w:val="24"/>
          <w:szCs w:val="24"/>
          <w:lang w:val="fr-FR"/>
        </w:rPr>
        <w:t>0 bodova za izbor najpovoljnije ponude primjenom parametra kvalitet, kao osnova za vrednovanje uzima se:</w:t>
      </w:r>
    </w:p>
    <w:p w:rsidR="00A1579B" w:rsidRPr="005E6D05"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lang w:val="fr-FR"/>
        </w:rPr>
      </w:pPr>
    </w:p>
    <w:p w:rsidR="00A1579B" w:rsidRDefault="00A1579B"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E6D05">
        <w:rPr>
          <w:rFonts w:ascii="Bookman Old Style" w:eastAsia="Times New Roman" w:hAnsi="Bookman Old Style" w:cs="Times New Roman"/>
          <w:i/>
          <w:color w:val="000000"/>
          <w:sz w:val="24"/>
          <w:szCs w:val="24"/>
        </w:rPr>
        <w:sym w:font="Wingdings" w:char="F078"/>
      </w:r>
      <w:r w:rsidRPr="005E6D05">
        <w:rPr>
          <w:rFonts w:ascii="Bookman Old Style" w:eastAsia="Times New Roman" w:hAnsi="Bookman Old Style" w:cs="Times New Roman"/>
          <w:i/>
          <w:color w:val="000000"/>
          <w:sz w:val="24"/>
          <w:szCs w:val="24"/>
        </w:rPr>
        <w:t xml:space="preserve"> </w:t>
      </w:r>
      <w:r w:rsidR="00A275AC">
        <w:rPr>
          <w:rFonts w:ascii="Bookman Old Style" w:eastAsia="Times New Roman" w:hAnsi="Bookman Old Style" w:cs="Times New Roman"/>
          <w:i/>
          <w:color w:val="000000"/>
          <w:sz w:val="24"/>
          <w:szCs w:val="24"/>
        </w:rPr>
        <w:t>garantni rok</w:t>
      </w:r>
    </w:p>
    <w:p w:rsidR="00A275AC"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275AC"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A275AC">
        <w:rPr>
          <w:rFonts w:ascii="Bookman Old Style" w:eastAsia="Times New Roman" w:hAnsi="Bookman Old Style" w:cs="Times New Roman"/>
          <w:i/>
          <w:color w:val="000000"/>
          <w:sz w:val="24"/>
          <w:szCs w:val="24"/>
        </w:rPr>
        <w:t xml:space="preserve">Ponuđač sa ponuđenim najdužim garantnim rokom na kompletno izvedene radove dobija maksimalni broj bodova u skladu sa ovim parametrom, a drugi ponuđači dobijaju proporcionalno manji broj bodova po formuli: </w:t>
      </w:r>
    </w:p>
    <w:p w:rsidR="00A275AC"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275AC"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A275AC">
        <w:rPr>
          <w:rFonts w:ascii="Bookman Old Style" w:eastAsia="Times New Roman" w:hAnsi="Bookman Old Style" w:cs="Times New Roman"/>
          <w:i/>
          <w:color w:val="000000"/>
          <w:sz w:val="24"/>
          <w:szCs w:val="24"/>
        </w:rPr>
        <w:t xml:space="preserve">Broj bodova(K1) = (ponuđeni garantni rok / najduži ponuđeni garantni rok) x 10 </w:t>
      </w:r>
    </w:p>
    <w:p w:rsidR="00A275AC"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275AC" w:rsidRPr="005979B6"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A275AC">
        <w:rPr>
          <w:rFonts w:ascii="Bookman Old Style" w:eastAsia="Times New Roman" w:hAnsi="Bookman Old Style" w:cs="Times New Roman"/>
          <w:i/>
          <w:color w:val="000000"/>
          <w:sz w:val="24"/>
          <w:szCs w:val="24"/>
        </w:rPr>
        <w:t xml:space="preserve">Napomena: Ponuđač je dužan da se izjasni o garantnom roku na kompletno izvedene radove koji ne smije biti kraći od 24 mjeseca niti duži od 60 mjeseci od dana dobijanja završnog izvještaja Nadzornog organa i primopredaje izvedenih radova. Ponuđač koji ponudi garantni rok kraći od 24 mjeseca, odnosno duži od 60 mjeseci dobiće 0 bodova. U cilju dostavljanja uporedivih ponuda, ponuđač je dužan da navede garantni rok na kompletno izvedene radove u mjesecima. Sva oštećenja koja bi se pojavila u tom periodu, zbog nesolidne izrade ili lošeg </w:t>
      </w:r>
      <w:r w:rsidRPr="005979B6">
        <w:rPr>
          <w:rFonts w:ascii="Bookman Old Style" w:eastAsia="Times New Roman" w:hAnsi="Bookman Old Style" w:cs="Times New Roman"/>
          <w:i/>
          <w:color w:val="000000"/>
          <w:sz w:val="24"/>
          <w:szCs w:val="24"/>
        </w:rPr>
        <w:t>materijala, Izvođač je dužan otkloniti bez naknade.</w:t>
      </w:r>
    </w:p>
    <w:p w:rsidR="00A275AC" w:rsidRPr="005979B6" w:rsidRDefault="00A275AC"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A275AC" w:rsidRPr="005979B6" w:rsidRDefault="00AF53C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lang w:val="fr-FR"/>
        </w:rPr>
      </w:pPr>
      <w:r w:rsidRPr="005979B6">
        <w:rPr>
          <w:rFonts w:ascii="Bookman Old Style" w:eastAsia="Times New Roman" w:hAnsi="Bookman Old Style" w:cs="Times New Roman"/>
          <w:i/>
          <w:color w:val="000000"/>
          <w:sz w:val="24"/>
          <w:szCs w:val="24"/>
          <w:lang w:val="fr-FR"/>
        </w:rPr>
        <w:t>3</w:t>
      </w:r>
      <w:r w:rsidR="00A275AC" w:rsidRPr="005979B6">
        <w:rPr>
          <w:rFonts w:ascii="Bookman Old Style" w:eastAsia="Times New Roman" w:hAnsi="Bookman Old Style" w:cs="Times New Roman"/>
          <w:i/>
          <w:color w:val="000000"/>
          <w:sz w:val="24"/>
          <w:szCs w:val="24"/>
          <w:lang w:val="fr-FR"/>
        </w:rPr>
        <w:t>. Parametar kvalitet (K</w:t>
      </w:r>
      <w:r w:rsidRPr="005979B6">
        <w:rPr>
          <w:rFonts w:ascii="Bookman Old Style" w:eastAsia="Times New Roman" w:hAnsi="Bookman Old Style" w:cs="Times New Roman"/>
          <w:i/>
          <w:color w:val="000000"/>
          <w:sz w:val="24"/>
          <w:szCs w:val="24"/>
          <w:lang w:val="fr-FR"/>
        </w:rPr>
        <w:t>2</w:t>
      </w:r>
      <w:r w:rsidR="00A275AC" w:rsidRPr="005979B6">
        <w:rPr>
          <w:rFonts w:ascii="Bookman Old Style" w:eastAsia="Times New Roman" w:hAnsi="Bookman Old Style" w:cs="Times New Roman"/>
          <w:i/>
          <w:color w:val="000000"/>
          <w:sz w:val="24"/>
          <w:szCs w:val="24"/>
          <w:lang w:val="fr-FR"/>
        </w:rPr>
        <w:t>) vrednovaće se na sljedeći način: max 10 bodova za izbor najpovoljnije ponude primjenom parametra kvalitet, kao osnova za vrednovanje uzima se:</w:t>
      </w:r>
    </w:p>
    <w:p w:rsidR="00A275AC" w:rsidRPr="005979B6" w:rsidRDefault="00A275AC"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lang w:val="fr-FR"/>
        </w:rPr>
      </w:pPr>
    </w:p>
    <w:p w:rsidR="00A275AC" w:rsidRDefault="00A275AC"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5979B6">
        <w:rPr>
          <w:rFonts w:ascii="Bookman Old Style" w:eastAsia="Times New Roman" w:hAnsi="Bookman Old Style" w:cs="Times New Roman"/>
          <w:i/>
          <w:color w:val="000000"/>
          <w:sz w:val="24"/>
          <w:szCs w:val="24"/>
        </w:rPr>
        <w:sym w:font="Wingdings" w:char="F078"/>
      </w:r>
      <w:r w:rsidRPr="005979B6">
        <w:rPr>
          <w:rFonts w:ascii="Bookman Old Style" w:eastAsia="Times New Roman" w:hAnsi="Bookman Old Style" w:cs="Times New Roman"/>
          <w:i/>
          <w:color w:val="000000"/>
          <w:sz w:val="24"/>
          <w:szCs w:val="24"/>
        </w:rPr>
        <w:t xml:space="preserve"> </w:t>
      </w:r>
      <w:r w:rsidR="000929F5" w:rsidRPr="005979B6">
        <w:rPr>
          <w:rFonts w:ascii="Bookman Old Style" w:eastAsia="Times New Roman" w:hAnsi="Bookman Old Style" w:cs="Times New Roman"/>
          <w:i/>
          <w:color w:val="000000"/>
          <w:sz w:val="24"/>
          <w:szCs w:val="24"/>
        </w:rPr>
        <w:t>iskustvo rukovodioca građenja koji će rukovoditi izvođenjem radova u cjelini</w:t>
      </w: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0929F5">
        <w:rPr>
          <w:rFonts w:ascii="Bookman Old Style" w:eastAsia="Times New Roman" w:hAnsi="Bookman Old Style" w:cs="Times New Roman"/>
          <w:i/>
          <w:color w:val="000000"/>
          <w:sz w:val="24"/>
          <w:szCs w:val="24"/>
        </w:rPr>
        <w:t xml:space="preserve">Iskustvo rukovodioca građenja koji će rukovoditi izvođenjem radova u cjelini izračunava se na taj način što se kao osnova za vrednovanje uzima najveći broj prihvaćenih ispravnih referenci rukovodioca građenja za izvođenje radova za obavljanje istih ili sličnih poslova koje dobija maksimalan broj bodova. Iskustvo rukovodioca građenja koji će rukovoditi izvođenjem radova u cjelini dokazuje se dostavljanjem referenci izdatih od strane korisnika o uspješno izvedenim radovima a koja sadrži opis i vrijednost predmetne nabavke, vrijeme realizacije ugovora i konstataciju da je ugovor blagovremeno i kvalitetno izvršen. </w:t>
      </w: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0929F5">
        <w:rPr>
          <w:rFonts w:ascii="Bookman Old Style" w:eastAsia="Times New Roman" w:hAnsi="Bookman Old Style" w:cs="Times New Roman"/>
          <w:i/>
          <w:color w:val="000000"/>
          <w:sz w:val="24"/>
          <w:szCs w:val="24"/>
        </w:rPr>
        <w:t xml:space="preserve">Rukovodilac građenja treba da ima stručno iskustvo na način da je obavljao funkciju rukovodioca građenja ili ovlašćenog inženjera koji rukovodi izvođenjem radova u cjelini prilikom realizacije minimum 2 (dva) a maksimum 5 (pet) ugovora za izgradnju javne rasvjete sa led svjetiljkama ili adaptacije javne rasvjete sa led svjetiljkama ili rekonstrukcije javne rasvjete sa led svjetiljkama uz napomenu da je referentni ugovor podrazumijevao da je na javnoj rasvjeti izvršena isporuka i ugradnja led svjetiljki koje ponuđač nudi u ovom postupku javne nabavke i referentni ugovor je minimalne vrijednosti 200.000,00 € bez PDV-a. </w:t>
      </w: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0929F5">
        <w:rPr>
          <w:rFonts w:ascii="Bookman Old Style" w:eastAsia="Times New Roman" w:hAnsi="Bookman Old Style" w:cs="Times New Roman"/>
          <w:i/>
          <w:color w:val="000000"/>
          <w:sz w:val="24"/>
          <w:szCs w:val="24"/>
        </w:rPr>
        <w:t xml:space="preserve">Maksimalni broj bodova dobija ponuda ponuđača koji ima najveći broj potvrđenih referenci rukovodioca građenja koji će rukovoditi izvođenjem radova u cjelini, a ostale ponude dobijaju proporcionalno broj bodova po formuli: </w:t>
      </w: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p>
    <w:p w:rsidR="000929F5" w:rsidRDefault="000929F5" w:rsidP="00A275AC">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Pr>
          <w:rFonts w:ascii="Bookman Old Style" w:eastAsia="Times New Roman" w:hAnsi="Bookman Old Style" w:cs="Times New Roman"/>
          <w:i/>
          <w:color w:val="000000"/>
          <w:sz w:val="24"/>
          <w:szCs w:val="24"/>
        </w:rPr>
        <w:t>Broj bodova (</w:t>
      </w:r>
      <w:r w:rsidRPr="000929F5">
        <w:rPr>
          <w:rFonts w:ascii="Bookman Old Style" w:eastAsia="Times New Roman" w:hAnsi="Bookman Old Style" w:cs="Times New Roman"/>
          <w:i/>
          <w:color w:val="000000"/>
          <w:sz w:val="24"/>
          <w:szCs w:val="24"/>
        </w:rPr>
        <w:t>K2</w:t>
      </w:r>
      <w:r>
        <w:rPr>
          <w:rFonts w:ascii="Bookman Old Style" w:eastAsia="Times New Roman" w:hAnsi="Bookman Old Style" w:cs="Times New Roman"/>
          <w:i/>
          <w:color w:val="000000"/>
          <w:sz w:val="24"/>
          <w:szCs w:val="24"/>
        </w:rPr>
        <w:t>)</w:t>
      </w:r>
      <w:r w:rsidRPr="000929F5">
        <w:rPr>
          <w:rFonts w:ascii="Bookman Old Style" w:eastAsia="Times New Roman" w:hAnsi="Bookman Old Style" w:cs="Times New Roman"/>
          <w:i/>
          <w:color w:val="000000"/>
          <w:sz w:val="24"/>
          <w:szCs w:val="24"/>
        </w:rPr>
        <w:t>=</w:t>
      </w:r>
      <w:r>
        <w:rPr>
          <w:rFonts w:ascii="Bookman Old Style" w:eastAsia="Times New Roman" w:hAnsi="Bookman Old Style" w:cs="Times New Roman"/>
          <w:i/>
          <w:color w:val="000000"/>
          <w:sz w:val="24"/>
          <w:szCs w:val="24"/>
        </w:rPr>
        <w:t>(</w:t>
      </w:r>
      <w:r w:rsidRPr="000929F5">
        <w:rPr>
          <w:rFonts w:ascii="Bookman Old Style" w:eastAsia="Times New Roman" w:hAnsi="Bookman Old Style" w:cs="Times New Roman"/>
          <w:i/>
          <w:color w:val="000000"/>
          <w:sz w:val="24"/>
          <w:szCs w:val="24"/>
        </w:rPr>
        <w:t>broj potvrđenih referenci rukovodioca građenja koji će rukovoditi izvođenjem radova u cjelini / najveći broj potvrđenih referenci ovlašćenog rukovodioca građenja koji će rukovoditi izvođenjem radova u cjelini</w:t>
      </w:r>
      <w:r>
        <w:rPr>
          <w:rFonts w:ascii="Bookman Old Style" w:eastAsia="Times New Roman" w:hAnsi="Bookman Old Style" w:cs="Times New Roman"/>
          <w:i/>
          <w:color w:val="000000"/>
          <w:sz w:val="24"/>
          <w:szCs w:val="24"/>
        </w:rPr>
        <w:t>) x 10</w:t>
      </w:r>
    </w:p>
    <w:p w:rsidR="00A1579B" w:rsidRPr="005E6D05" w:rsidRDefault="000929F5" w:rsidP="00A1579B">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24"/>
          <w:szCs w:val="24"/>
        </w:rPr>
      </w:pPr>
      <w:r w:rsidRPr="000929F5">
        <w:rPr>
          <w:rFonts w:ascii="Bookman Old Style" w:eastAsia="Times New Roman" w:hAnsi="Bookman Old Style" w:cs="Times New Roman"/>
          <w:i/>
          <w:color w:val="000000"/>
          <w:sz w:val="24"/>
          <w:szCs w:val="24"/>
        </w:rPr>
        <w:t>Napomena: Kao validne potvrde će se uzimati one u kojim je posao završen u 2021, 2022, 2023, 2024. godini ili u tekućoj godini.</w:t>
      </w:r>
    </w:p>
    <w:p w:rsidR="00E93917" w:rsidRPr="00CF324E" w:rsidRDefault="00E93917" w:rsidP="00E9391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i/>
          <w:color w:val="000000"/>
          <w:sz w:val="12"/>
          <w:szCs w:val="24"/>
        </w:rPr>
      </w:pPr>
    </w:p>
    <w:p w:rsidR="00E93917" w:rsidRPr="003C0618" w:rsidRDefault="00E93917" w:rsidP="00E93917">
      <w:pPr>
        <w:spacing w:after="0" w:line="240" w:lineRule="auto"/>
        <w:jc w:val="both"/>
        <w:rPr>
          <w:rFonts w:ascii="Bookman Old Style" w:eastAsia="Times New Roman" w:hAnsi="Bookman Old Style" w:cs="Times New Roman"/>
          <w:color w:val="000000"/>
          <w:sz w:val="4"/>
          <w:szCs w:val="24"/>
        </w:rPr>
      </w:pP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sz w:val="24"/>
          <w:szCs w:val="24"/>
        </w:rPr>
      </w:pPr>
      <w:bookmarkStart w:id="7" w:name="_Toc62730560"/>
      <w:r w:rsidRPr="003C0618">
        <w:rPr>
          <w:rFonts w:ascii="Bookman Old Style" w:eastAsia="Times New Roman" w:hAnsi="Bookman Old Style" w:cs="Times New Roman"/>
          <w:b/>
          <w:sz w:val="24"/>
          <w:szCs w:val="24"/>
        </w:rPr>
        <w:lastRenderedPageBreak/>
        <w:t>JEZIK PONUDE</w:t>
      </w:r>
      <w:bookmarkEnd w:id="7"/>
    </w:p>
    <w:p w:rsidR="00E93917" w:rsidRPr="00CF324E" w:rsidRDefault="00E93917" w:rsidP="00E93917">
      <w:pPr>
        <w:spacing w:after="0" w:line="240" w:lineRule="auto"/>
        <w:jc w:val="both"/>
        <w:rPr>
          <w:rFonts w:ascii="Bookman Old Style" w:eastAsia="Times New Roman" w:hAnsi="Bookman Old Style" w:cs="Times New Roman"/>
          <w:b/>
          <w:bCs/>
          <w:color w:val="000000"/>
          <w:sz w:val="16"/>
          <w:szCs w:val="24"/>
        </w:rPr>
      </w:pPr>
    </w:p>
    <w:p w:rsidR="005E6D05" w:rsidRPr="005E6D05" w:rsidRDefault="005E6D05" w:rsidP="005E6D05">
      <w:pPr>
        <w:spacing w:after="0" w:line="240" w:lineRule="auto"/>
        <w:jc w:val="both"/>
        <w:rPr>
          <w:rFonts w:ascii="Bookman Old Style" w:eastAsia="Times New Roman" w:hAnsi="Bookman Old Style" w:cs="Times New Roman"/>
          <w:color w:val="000000"/>
          <w:sz w:val="24"/>
          <w:szCs w:val="24"/>
        </w:rPr>
      </w:pPr>
      <w:r w:rsidRPr="005E6D05">
        <w:rPr>
          <w:rFonts w:ascii="Bookman Old Style" w:eastAsia="Times New Roman" w:hAnsi="Bookman Old Style" w:cs="Times New Roman"/>
          <w:color w:val="000000"/>
          <w:sz w:val="24"/>
          <w:szCs w:val="24"/>
        </w:rPr>
        <w:t>Ponuda se sačinjava na:</w:t>
      </w:r>
    </w:p>
    <w:p w:rsidR="005E6D05" w:rsidRPr="005E6D05" w:rsidRDefault="005E6D05" w:rsidP="005E6D05">
      <w:pPr>
        <w:spacing w:after="0" w:line="240" w:lineRule="auto"/>
        <w:jc w:val="both"/>
        <w:rPr>
          <w:rFonts w:ascii="Bookman Old Style" w:eastAsia="Times New Roman" w:hAnsi="Bookman Old Style" w:cs="Times New Roman"/>
          <w:b/>
          <w:bCs/>
          <w:color w:val="000000"/>
          <w:sz w:val="24"/>
          <w:szCs w:val="24"/>
        </w:rPr>
      </w:pPr>
    </w:p>
    <w:p w:rsidR="005E6D05" w:rsidRPr="005E6D05" w:rsidRDefault="004036C0" w:rsidP="005E6D05">
      <w:pPr>
        <w:spacing w:after="0" w:line="240" w:lineRule="auto"/>
        <w:jc w:val="both"/>
        <w:rPr>
          <w:rFonts w:ascii="Bookman Old Style" w:eastAsia="Times New Roman" w:hAnsi="Bookman Old Style" w:cs="Times New Roman"/>
          <w:color w:val="000000"/>
          <w:sz w:val="24"/>
          <w:szCs w:val="24"/>
        </w:rPr>
      </w:pPr>
      <w:r w:rsidRPr="00AB2829">
        <w:rPr>
          <w:rFonts w:ascii="Bookman Old Style" w:eastAsia="Times New Roman" w:hAnsi="Bookman Old Style" w:cs="Times New Roman"/>
          <w:color w:val="000000"/>
          <w:sz w:val="24"/>
          <w:szCs w:val="24"/>
        </w:rPr>
        <w:sym w:font="Wingdings" w:char="F078"/>
      </w:r>
      <w:r w:rsidR="005E6D05" w:rsidRPr="005E6D05">
        <w:rPr>
          <w:rFonts w:ascii="Bookman Old Style" w:eastAsia="Times New Roman" w:hAnsi="Bookman Old Style" w:cs="Times New Roman"/>
          <w:color w:val="000000"/>
          <w:sz w:val="24"/>
          <w:szCs w:val="24"/>
        </w:rPr>
        <w:t xml:space="preserve"> crnogorskom jeziku i drugom jeziku koji je u službenoj upotrebi u Crnoj Gori, u skladu sa Ustavom i zakonom</w:t>
      </w:r>
    </w:p>
    <w:p w:rsidR="00AB2829" w:rsidRPr="003C0618" w:rsidRDefault="00AB2829" w:rsidP="003C0618">
      <w:pPr>
        <w:spacing w:after="0" w:line="240" w:lineRule="auto"/>
        <w:jc w:val="both"/>
        <w:rPr>
          <w:rFonts w:ascii="Bookman Old Style" w:eastAsia="Times New Roman" w:hAnsi="Bookman Old Style" w:cs="Times New Roman"/>
          <w:sz w:val="24"/>
          <w:szCs w:val="24"/>
        </w:rPr>
      </w:pP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sz w:val="24"/>
          <w:szCs w:val="24"/>
        </w:rPr>
      </w:pPr>
      <w:bookmarkStart w:id="8" w:name="_Toc62730561"/>
      <w:r w:rsidRPr="003C0618">
        <w:rPr>
          <w:rFonts w:ascii="Bookman Old Style" w:eastAsia="Times New Roman" w:hAnsi="Bookman Old Style" w:cs="Times New Roman"/>
          <w:b/>
          <w:sz w:val="24"/>
          <w:szCs w:val="24"/>
        </w:rPr>
        <w:t>NAČIN, MJESTO I VRIJEME PODNOŠENJA PONUDA I OTVARANJA PONUDA</w:t>
      </w:r>
      <w:bookmarkEnd w:id="8"/>
    </w:p>
    <w:p w:rsidR="00E93917" w:rsidRPr="003C0618" w:rsidRDefault="00E93917" w:rsidP="00E93917">
      <w:pPr>
        <w:spacing w:after="0" w:line="240" w:lineRule="auto"/>
        <w:jc w:val="both"/>
        <w:rPr>
          <w:rFonts w:ascii="Bookman Old Style" w:eastAsia="Times New Roman" w:hAnsi="Bookman Old Style" w:cs="Times New Roman"/>
          <w:b/>
          <w:bCs/>
          <w:color w:val="000000"/>
          <w:sz w:val="24"/>
          <w:szCs w:val="24"/>
        </w:rPr>
      </w:pPr>
    </w:p>
    <w:p w:rsidR="00B136D1" w:rsidRPr="00E45747" w:rsidRDefault="00B136D1" w:rsidP="00B136D1">
      <w:pPr>
        <w:spacing w:after="0" w:line="240" w:lineRule="auto"/>
        <w:jc w:val="both"/>
        <w:rPr>
          <w:rFonts w:ascii="Bookman Old Style" w:eastAsia="Times New Roman" w:hAnsi="Bookman Old Style" w:cs="Times New Roman"/>
          <w:bCs/>
          <w:i/>
          <w:iCs/>
          <w:color w:val="000000"/>
          <w:sz w:val="24"/>
          <w:szCs w:val="24"/>
        </w:rPr>
      </w:pPr>
      <w:r w:rsidRPr="00E45747">
        <w:rPr>
          <w:rFonts w:ascii="Bookman Old Style" w:eastAsia="Times New Roman" w:hAnsi="Bookman Old Style" w:cs="Times New Roman"/>
          <w:color w:val="000000"/>
          <w:sz w:val="24"/>
          <w:szCs w:val="24"/>
        </w:rPr>
        <w:t xml:space="preserve">Ponude se podnose preko ESJN-a zaključno sa danom </w:t>
      </w:r>
      <w:r w:rsidR="00A8092A">
        <w:rPr>
          <w:rFonts w:ascii="Bookman Old Style" w:eastAsia="Times New Roman" w:hAnsi="Bookman Old Style" w:cs="Times New Roman"/>
          <w:color w:val="000000"/>
          <w:sz w:val="24"/>
          <w:szCs w:val="24"/>
        </w:rPr>
        <w:t>28</w:t>
      </w:r>
      <w:r w:rsidR="00AB2829" w:rsidRPr="00E45747">
        <w:rPr>
          <w:rFonts w:ascii="Bookman Old Style" w:eastAsia="Times New Roman" w:hAnsi="Bookman Old Style" w:cs="Times New Roman"/>
          <w:bCs/>
          <w:sz w:val="24"/>
          <w:szCs w:val="24"/>
        </w:rPr>
        <w:t>.</w:t>
      </w:r>
      <w:r w:rsidR="00914A19">
        <w:rPr>
          <w:rFonts w:ascii="Bookman Old Style" w:eastAsia="Times New Roman" w:hAnsi="Bookman Old Style" w:cs="Times New Roman"/>
          <w:bCs/>
          <w:sz w:val="24"/>
          <w:szCs w:val="24"/>
        </w:rPr>
        <w:t>1</w:t>
      </w:r>
      <w:r w:rsidR="00A8092A">
        <w:rPr>
          <w:rFonts w:ascii="Bookman Old Style" w:eastAsia="Times New Roman" w:hAnsi="Bookman Old Style" w:cs="Times New Roman"/>
          <w:bCs/>
          <w:sz w:val="24"/>
          <w:szCs w:val="24"/>
        </w:rPr>
        <w:t>1</w:t>
      </w:r>
      <w:r w:rsidR="00AB2829" w:rsidRPr="00E45747">
        <w:rPr>
          <w:rFonts w:ascii="Bookman Old Style" w:eastAsia="Times New Roman" w:hAnsi="Bookman Old Style" w:cs="Times New Roman"/>
          <w:bCs/>
          <w:sz w:val="24"/>
          <w:szCs w:val="24"/>
        </w:rPr>
        <w:t>.202</w:t>
      </w:r>
      <w:r w:rsidR="00962E5E" w:rsidRPr="00E45747">
        <w:rPr>
          <w:rFonts w:ascii="Bookman Old Style" w:eastAsia="Times New Roman" w:hAnsi="Bookman Old Style" w:cs="Times New Roman"/>
          <w:bCs/>
          <w:sz w:val="24"/>
          <w:szCs w:val="24"/>
        </w:rPr>
        <w:t>5</w:t>
      </w:r>
      <w:r w:rsidR="00AB2829" w:rsidRPr="00E45747">
        <w:rPr>
          <w:rFonts w:ascii="Bookman Old Style" w:eastAsia="Times New Roman" w:hAnsi="Bookman Old Style" w:cs="Times New Roman"/>
          <w:bCs/>
          <w:sz w:val="24"/>
          <w:szCs w:val="24"/>
        </w:rPr>
        <w:t>.godine</w:t>
      </w:r>
      <w:r w:rsidR="001D3FE9" w:rsidRPr="00E45747">
        <w:rPr>
          <w:rFonts w:ascii="Bookman Old Style" w:eastAsia="Times New Roman" w:hAnsi="Bookman Old Style" w:cs="Times New Roman"/>
          <w:bCs/>
          <w:sz w:val="24"/>
          <w:szCs w:val="24"/>
        </w:rPr>
        <w:t xml:space="preserve"> do </w:t>
      </w:r>
      <w:r w:rsidR="00962E5E" w:rsidRPr="00E45747">
        <w:rPr>
          <w:rFonts w:ascii="Bookman Old Style" w:eastAsia="Times New Roman" w:hAnsi="Bookman Old Style" w:cs="Times New Roman"/>
          <w:bCs/>
          <w:sz w:val="24"/>
          <w:szCs w:val="24"/>
        </w:rPr>
        <w:t>9</w:t>
      </w:r>
      <w:r w:rsidR="001D3FE9" w:rsidRPr="00E45747">
        <w:rPr>
          <w:rFonts w:ascii="Bookman Old Style" w:eastAsia="Times New Roman" w:hAnsi="Bookman Old Style" w:cs="Times New Roman"/>
          <w:bCs/>
          <w:sz w:val="24"/>
          <w:szCs w:val="24"/>
        </w:rPr>
        <w:t>:00 sati.</w:t>
      </w:r>
    </w:p>
    <w:p w:rsidR="00B136D1" w:rsidRPr="00E45747" w:rsidRDefault="00B136D1" w:rsidP="00B136D1">
      <w:pPr>
        <w:spacing w:after="0" w:line="240" w:lineRule="auto"/>
        <w:jc w:val="both"/>
        <w:rPr>
          <w:rFonts w:ascii="Bookman Old Style" w:eastAsia="Times New Roman" w:hAnsi="Bookman Old Style" w:cs="Times New Roman"/>
          <w:color w:val="000000"/>
          <w:sz w:val="10"/>
          <w:szCs w:val="24"/>
        </w:rPr>
      </w:pPr>
    </w:p>
    <w:p w:rsidR="00B136D1" w:rsidRPr="00E45747" w:rsidRDefault="00B136D1" w:rsidP="00B136D1">
      <w:pPr>
        <w:spacing w:after="0" w:line="240" w:lineRule="auto"/>
        <w:jc w:val="both"/>
        <w:rPr>
          <w:rFonts w:ascii="Bookman Old Style" w:eastAsia="Times New Roman" w:hAnsi="Bookman Old Style" w:cs="Times New Roman"/>
          <w:bCs/>
          <w:sz w:val="24"/>
          <w:szCs w:val="24"/>
        </w:rPr>
      </w:pPr>
      <w:r w:rsidRPr="00E45747">
        <w:rPr>
          <w:rFonts w:ascii="Bookman Old Style" w:eastAsia="Times New Roman" w:hAnsi="Bookman Old Style" w:cs="Times New Roman"/>
          <w:color w:val="000000"/>
          <w:sz w:val="24"/>
          <w:szCs w:val="24"/>
        </w:rPr>
        <w:t xml:space="preserve">Otvaranje ponuda održaće se dana </w:t>
      </w:r>
      <w:r w:rsidR="00A8092A">
        <w:rPr>
          <w:rFonts w:ascii="Bookman Old Style" w:eastAsia="Times New Roman" w:hAnsi="Bookman Old Style" w:cs="Times New Roman"/>
          <w:bCs/>
          <w:sz w:val="24"/>
          <w:szCs w:val="24"/>
        </w:rPr>
        <w:t>28</w:t>
      </w:r>
      <w:r w:rsidR="00AB2829" w:rsidRPr="00E45747">
        <w:rPr>
          <w:rFonts w:ascii="Bookman Old Style" w:eastAsia="Times New Roman" w:hAnsi="Bookman Old Style" w:cs="Times New Roman"/>
          <w:bCs/>
          <w:sz w:val="24"/>
          <w:szCs w:val="24"/>
        </w:rPr>
        <w:t>.</w:t>
      </w:r>
      <w:r w:rsidR="00914A19">
        <w:rPr>
          <w:rFonts w:ascii="Bookman Old Style" w:eastAsia="Times New Roman" w:hAnsi="Bookman Old Style" w:cs="Times New Roman"/>
          <w:bCs/>
          <w:sz w:val="24"/>
          <w:szCs w:val="24"/>
        </w:rPr>
        <w:t>1</w:t>
      </w:r>
      <w:r w:rsidR="00A8092A">
        <w:rPr>
          <w:rFonts w:ascii="Bookman Old Style" w:eastAsia="Times New Roman" w:hAnsi="Bookman Old Style" w:cs="Times New Roman"/>
          <w:bCs/>
          <w:sz w:val="24"/>
          <w:szCs w:val="24"/>
        </w:rPr>
        <w:t>1</w:t>
      </w:r>
      <w:r w:rsidR="00AB2829" w:rsidRPr="00E45747">
        <w:rPr>
          <w:rFonts w:ascii="Bookman Old Style" w:eastAsia="Times New Roman" w:hAnsi="Bookman Old Style" w:cs="Times New Roman"/>
          <w:bCs/>
          <w:sz w:val="24"/>
          <w:szCs w:val="24"/>
        </w:rPr>
        <w:t>.202</w:t>
      </w:r>
      <w:r w:rsidR="00962E5E" w:rsidRPr="00E45747">
        <w:rPr>
          <w:rFonts w:ascii="Bookman Old Style" w:eastAsia="Times New Roman" w:hAnsi="Bookman Old Style" w:cs="Times New Roman"/>
          <w:bCs/>
          <w:sz w:val="24"/>
          <w:szCs w:val="24"/>
        </w:rPr>
        <w:t>5</w:t>
      </w:r>
      <w:r w:rsidR="00AB2829" w:rsidRPr="00E45747">
        <w:rPr>
          <w:rFonts w:ascii="Bookman Old Style" w:eastAsia="Times New Roman" w:hAnsi="Bookman Old Style" w:cs="Times New Roman"/>
          <w:bCs/>
          <w:sz w:val="24"/>
          <w:szCs w:val="24"/>
        </w:rPr>
        <w:t xml:space="preserve">.godine u </w:t>
      </w:r>
      <w:r w:rsidR="00962E5E" w:rsidRPr="00E45747">
        <w:rPr>
          <w:rFonts w:ascii="Bookman Old Style" w:eastAsia="Times New Roman" w:hAnsi="Bookman Old Style" w:cs="Arial"/>
          <w:color w:val="000000"/>
          <w:sz w:val="24"/>
          <w:szCs w:val="24"/>
        </w:rPr>
        <w:t>9</w:t>
      </w:r>
      <w:r w:rsidR="005E6D05" w:rsidRPr="00E45747">
        <w:rPr>
          <w:rFonts w:ascii="Bookman Old Style" w:eastAsia="Times New Roman" w:hAnsi="Bookman Old Style" w:cs="Arial"/>
          <w:color w:val="000000"/>
          <w:sz w:val="24"/>
          <w:szCs w:val="24"/>
        </w:rPr>
        <w:t>:00</w:t>
      </w:r>
      <w:r w:rsidR="00AB2829" w:rsidRPr="00E45747">
        <w:rPr>
          <w:rFonts w:ascii="Bookman Old Style" w:eastAsia="Times New Roman" w:hAnsi="Bookman Old Style" w:cs="Arial"/>
          <w:color w:val="000000"/>
          <w:sz w:val="24"/>
          <w:szCs w:val="24"/>
        </w:rPr>
        <w:t xml:space="preserve"> sati</w:t>
      </w:r>
      <w:r w:rsidR="00AB2829" w:rsidRPr="00E45747">
        <w:rPr>
          <w:rFonts w:ascii="Bookman Old Style" w:eastAsia="Times New Roman" w:hAnsi="Bookman Old Style" w:cs="Times New Roman"/>
          <w:bCs/>
          <w:sz w:val="24"/>
          <w:szCs w:val="24"/>
        </w:rPr>
        <w:t>.</w:t>
      </w:r>
    </w:p>
    <w:p w:rsidR="005E6D05" w:rsidRPr="00E45747" w:rsidRDefault="005E6D05" w:rsidP="00B136D1">
      <w:pPr>
        <w:spacing w:after="0" w:line="240" w:lineRule="auto"/>
        <w:jc w:val="both"/>
        <w:rPr>
          <w:rFonts w:ascii="Bookman Old Style" w:eastAsia="Times New Roman" w:hAnsi="Bookman Old Style" w:cs="Times New Roman"/>
          <w:bCs/>
          <w:sz w:val="24"/>
          <w:szCs w:val="24"/>
        </w:rPr>
      </w:pPr>
    </w:p>
    <w:p w:rsidR="005E6D05" w:rsidRPr="00E45747" w:rsidRDefault="005E6D05" w:rsidP="005E6D05">
      <w:pPr>
        <w:spacing w:after="0" w:line="240" w:lineRule="auto"/>
        <w:jc w:val="both"/>
        <w:rPr>
          <w:rFonts w:ascii="Bookman Old Style" w:eastAsia="Times New Roman" w:hAnsi="Bookman Old Style" w:cs="Times New Roman"/>
          <w:bCs/>
          <w:sz w:val="24"/>
          <w:szCs w:val="24"/>
        </w:rPr>
      </w:pPr>
      <w:r w:rsidRPr="00E45747">
        <w:rPr>
          <w:rFonts w:ascii="Bookman Old Style" w:eastAsia="Times New Roman" w:hAnsi="Bookman Old Style" w:cs="Times New Roman"/>
          <w:bCs/>
          <w:sz w:val="24"/>
          <w:szCs w:val="24"/>
        </w:rPr>
        <w:t>Napomena: U skladu sa Zakonom o javnim nabavkama Izjava privrednog subjekta i garancija ponude podnose se u elektronskom obliku putem ESJN-a.</w:t>
      </w:r>
    </w:p>
    <w:p w:rsidR="005E6D05" w:rsidRPr="00E45747" w:rsidRDefault="005E6D05" w:rsidP="005E6D05">
      <w:pPr>
        <w:spacing w:after="0" w:line="240" w:lineRule="auto"/>
        <w:jc w:val="both"/>
        <w:rPr>
          <w:rFonts w:ascii="Bookman Old Style" w:eastAsia="Times New Roman" w:hAnsi="Bookman Old Style" w:cs="Times New Roman"/>
          <w:bCs/>
          <w:sz w:val="24"/>
          <w:szCs w:val="24"/>
        </w:rPr>
      </w:pPr>
      <w:r w:rsidRPr="00E45747">
        <w:rPr>
          <w:rFonts w:ascii="Bookman Old Style" w:eastAsia="Times New Roman" w:hAnsi="Bookman Old Style" w:cs="Times New Roman"/>
          <w:bCs/>
          <w:sz w:val="24"/>
          <w:szCs w:val="24"/>
        </w:rPr>
        <w:t>Izuzetno od prethodnog stava, ako ponuđač ne može da garanciju ponude podnese u elektronskom obliku (elektronski potpis), dužan je da putem ESJN-a dostavi kopiju garancije ponude, a da original garancije ponude dostavi, odnosno uruči naručiocu neposredno ili putem pošte preporučenom pošiljkom najkasnije prije isteka roka za podnošenje ponude, i to:</w:t>
      </w:r>
    </w:p>
    <w:p w:rsidR="005E6D05" w:rsidRPr="00E45747" w:rsidRDefault="005E6D05" w:rsidP="005E6D05">
      <w:pPr>
        <w:spacing w:after="0" w:line="240" w:lineRule="auto"/>
        <w:jc w:val="both"/>
        <w:rPr>
          <w:rFonts w:ascii="Bookman Old Style" w:eastAsia="Times New Roman" w:hAnsi="Bookman Old Style" w:cs="Times New Roman"/>
          <w:bCs/>
          <w:sz w:val="24"/>
          <w:szCs w:val="24"/>
        </w:rPr>
      </w:pPr>
    </w:p>
    <w:p w:rsidR="005E6D05" w:rsidRPr="00E45747" w:rsidRDefault="005E6D05" w:rsidP="005E6D05">
      <w:pPr>
        <w:spacing w:after="0" w:line="240" w:lineRule="auto"/>
        <w:jc w:val="both"/>
        <w:rPr>
          <w:rFonts w:ascii="Bookman Old Style" w:eastAsia="Times New Roman" w:hAnsi="Bookman Old Style" w:cs="Times New Roman"/>
          <w:bCs/>
          <w:sz w:val="24"/>
          <w:szCs w:val="24"/>
        </w:rPr>
      </w:pPr>
      <w:r w:rsidRPr="00E45747">
        <w:rPr>
          <w:rFonts w:ascii="Bookman Old Style" w:eastAsia="Times New Roman" w:hAnsi="Bookman Old Style" w:cs="Times New Roman"/>
          <w:bCs/>
          <w:sz w:val="24"/>
          <w:szCs w:val="24"/>
        </w:rPr>
        <w:sym w:font="Wingdings" w:char="F0A8"/>
      </w:r>
      <w:r w:rsidRPr="00E45747">
        <w:rPr>
          <w:rFonts w:ascii="Bookman Old Style" w:eastAsia="Times New Roman" w:hAnsi="Bookman Old Style" w:cs="Times New Roman"/>
          <w:bCs/>
          <w:sz w:val="24"/>
          <w:szCs w:val="24"/>
        </w:rPr>
        <w:t xml:space="preserve"> Dio ponude koje se ne dostavlja preko ESJN-a, a odnosi se na </w:t>
      </w:r>
      <w:r w:rsidRPr="00E45747">
        <w:rPr>
          <w:rFonts w:ascii="Bookman Old Style" w:eastAsia="Times New Roman" w:hAnsi="Bookman Old Style" w:cs="Times New Roman"/>
          <w:b/>
          <w:bCs/>
          <w:sz w:val="24"/>
          <w:szCs w:val="24"/>
          <w:u w:val="single"/>
        </w:rPr>
        <w:t>garanciju ponude</w:t>
      </w:r>
      <w:r w:rsidRPr="00E45747">
        <w:rPr>
          <w:rFonts w:ascii="Bookman Old Style" w:eastAsia="Times New Roman" w:hAnsi="Bookman Old Style" w:cs="Times New Roman"/>
          <w:bCs/>
          <w:sz w:val="24"/>
          <w:szCs w:val="24"/>
        </w:rPr>
        <w:t xml:space="preserve"> dostavlja se: </w:t>
      </w:r>
    </w:p>
    <w:p w:rsidR="005E6D05" w:rsidRPr="00E45747" w:rsidRDefault="005E6D05" w:rsidP="005E6D05">
      <w:pPr>
        <w:numPr>
          <w:ilvl w:val="0"/>
          <w:numId w:val="1"/>
        </w:numPr>
        <w:spacing w:after="0" w:line="240" w:lineRule="auto"/>
        <w:jc w:val="both"/>
        <w:rPr>
          <w:rFonts w:ascii="Bookman Old Style" w:eastAsia="Times New Roman" w:hAnsi="Bookman Old Style" w:cs="Times New Roman"/>
          <w:bCs/>
          <w:sz w:val="24"/>
          <w:szCs w:val="24"/>
        </w:rPr>
      </w:pPr>
      <w:r w:rsidRPr="00E45747">
        <w:rPr>
          <w:rFonts w:ascii="Bookman Old Style" w:eastAsia="Times New Roman" w:hAnsi="Bookman Old Style" w:cs="Times New Roman"/>
          <w:bCs/>
          <w:sz w:val="24"/>
          <w:szCs w:val="24"/>
        </w:rPr>
        <w:t>neposrednom predajom na arhivi naručioca na adresi Trg Ljubomira Bakoča br. 4, Mojkovac;</w:t>
      </w:r>
    </w:p>
    <w:p w:rsidR="005E6D05" w:rsidRPr="00E45747" w:rsidRDefault="005E6D05" w:rsidP="005E6D05">
      <w:pPr>
        <w:numPr>
          <w:ilvl w:val="0"/>
          <w:numId w:val="1"/>
        </w:numPr>
        <w:spacing w:after="0" w:line="240" w:lineRule="auto"/>
        <w:jc w:val="both"/>
        <w:rPr>
          <w:rFonts w:ascii="Bookman Old Style" w:eastAsia="Times New Roman" w:hAnsi="Bookman Old Style" w:cs="Times New Roman"/>
          <w:bCs/>
          <w:sz w:val="24"/>
          <w:szCs w:val="24"/>
        </w:rPr>
      </w:pPr>
      <w:r w:rsidRPr="00E45747">
        <w:rPr>
          <w:rFonts w:ascii="Bookman Old Style" w:eastAsia="Times New Roman" w:hAnsi="Bookman Old Style" w:cs="Times New Roman"/>
          <w:bCs/>
          <w:sz w:val="24"/>
          <w:szCs w:val="24"/>
        </w:rPr>
        <w:t xml:space="preserve">preporučenom pošiljkom sa povratnicom na adresi Trg Ljubomira Bakoča br. 4, Mojkovac, radnim danima od 07:00 do 15:00 sati, zaključno sa danom </w:t>
      </w:r>
      <w:r w:rsidR="00A8092A">
        <w:rPr>
          <w:rFonts w:ascii="Bookman Old Style" w:eastAsia="Times New Roman" w:hAnsi="Bookman Old Style" w:cs="Times New Roman"/>
          <w:bCs/>
          <w:sz w:val="24"/>
          <w:szCs w:val="24"/>
        </w:rPr>
        <w:t>28</w:t>
      </w:r>
      <w:r w:rsidR="00962E5E" w:rsidRPr="00E45747">
        <w:rPr>
          <w:rFonts w:ascii="Bookman Old Style" w:eastAsia="Times New Roman" w:hAnsi="Bookman Old Style" w:cs="Times New Roman"/>
          <w:bCs/>
          <w:sz w:val="24"/>
          <w:szCs w:val="24"/>
        </w:rPr>
        <w:t>.</w:t>
      </w:r>
      <w:r w:rsidR="00914A19">
        <w:rPr>
          <w:rFonts w:ascii="Bookman Old Style" w:eastAsia="Times New Roman" w:hAnsi="Bookman Old Style" w:cs="Times New Roman"/>
          <w:bCs/>
          <w:sz w:val="24"/>
          <w:szCs w:val="24"/>
        </w:rPr>
        <w:t>1</w:t>
      </w:r>
      <w:r w:rsidR="00A8092A">
        <w:rPr>
          <w:rFonts w:ascii="Bookman Old Style" w:eastAsia="Times New Roman" w:hAnsi="Bookman Old Style" w:cs="Times New Roman"/>
          <w:bCs/>
          <w:sz w:val="24"/>
          <w:szCs w:val="24"/>
        </w:rPr>
        <w:t>1</w:t>
      </w:r>
      <w:r w:rsidRPr="00E45747">
        <w:rPr>
          <w:rFonts w:ascii="Bookman Old Style" w:eastAsia="Times New Roman" w:hAnsi="Bookman Old Style" w:cs="Times New Roman"/>
          <w:bCs/>
          <w:sz w:val="24"/>
          <w:szCs w:val="24"/>
        </w:rPr>
        <w:t>.202</w:t>
      </w:r>
      <w:r w:rsidR="00962E5E" w:rsidRPr="00E45747">
        <w:rPr>
          <w:rFonts w:ascii="Bookman Old Style" w:eastAsia="Times New Roman" w:hAnsi="Bookman Old Style" w:cs="Times New Roman"/>
          <w:bCs/>
          <w:sz w:val="24"/>
          <w:szCs w:val="24"/>
        </w:rPr>
        <w:t>5</w:t>
      </w:r>
      <w:r w:rsidRPr="00E45747">
        <w:rPr>
          <w:rFonts w:ascii="Bookman Old Style" w:eastAsia="Times New Roman" w:hAnsi="Bookman Old Style" w:cs="Times New Roman"/>
          <w:bCs/>
          <w:sz w:val="24"/>
          <w:szCs w:val="24"/>
        </w:rPr>
        <w:t xml:space="preserve">. godine do </w:t>
      </w:r>
      <w:r w:rsidR="00962E5E" w:rsidRPr="00E45747">
        <w:rPr>
          <w:rFonts w:ascii="Bookman Old Style" w:eastAsia="Times New Roman" w:hAnsi="Bookman Old Style" w:cs="Times New Roman"/>
          <w:bCs/>
          <w:sz w:val="24"/>
          <w:szCs w:val="24"/>
        </w:rPr>
        <w:t>9</w:t>
      </w:r>
      <w:r w:rsidRPr="00E45747">
        <w:rPr>
          <w:rFonts w:ascii="Bookman Old Style" w:eastAsia="Times New Roman" w:hAnsi="Bookman Old Style" w:cs="Times New Roman"/>
          <w:bCs/>
          <w:sz w:val="24"/>
          <w:szCs w:val="24"/>
        </w:rPr>
        <w:t>:00</w:t>
      </w:r>
      <w:r w:rsidR="00CD4112" w:rsidRPr="00E45747">
        <w:rPr>
          <w:rFonts w:ascii="Bookman Old Style" w:eastAsia="Times New Roman" w:hAnsi="Bookman Old Style" w:cs="Times New Roman"/>
          <w:bCs/>
          <w:sz w:val="24"/>
          <w:szCs w:val="24"/>
        </w:rPr>
        <w:t xml:space="preserve"> sati s tim što pomenuti dio ponude mora biti uručen od strane poštanskog operatera najkasnije do roka određenog za podnošenje ponude.</w:t>
      </w:r>
    </w:p>
    <w:p w:rsidR="006E1DC9" w:rsidRDefault="006E1DC9" w:rsidP="00B136D1">
      <w:pPr>
        <w:spacing w:after="0" w:line="240" w:lineRule="auto"/>
        <w:jc w:val="both"/>
        <w:rPr>
          <w:rFonts w:ascii="Bookman Old Style" w:eastAsia="Times New Roman" w:hAnsi="Bookman Old Style" w:cs="Times New Roman"/>
          <w:bCs/>
          <w:sz w:val="24"/>
          <w:szCs w:val="24"/>
        </w:rPr>
      </w:pPr>
    </w:p>
    <w:p w:rsidR="00E93917" w:rsidRPr="007B2599" w:rsidRDefault="00E93917" w:rsidP="007B2599">
      <w:pPr>
        <w:spacing w:line="276" w:lineRule="auto"/>
        <w:jc w:val="both"/>
        <w:rPr>
          <w:rFonts w:ascii="Bookman Old Style" w:eastAsia="Times New Roman" w:hAnsi="Bookman Old Style" w:cs="Times New Roman"/>
          <w:b/>
          <w:sz w:val="24"/>
          <w:szCs w:val="24"/>
        </w:rPr>
      </w:pPr>
      <w:bookmarkStart w:id="9" w:name="_Toc62730562"/>
      <w:r w:rsidRPr="003C0618">
        <w:rPr>
          <w:rFonts w:ascii="Bookman Old Style" w:eastAsia="Times New Roman" w:hAnsi="Bookman Old Style" w:cs="Times New Roman"/>
          <w:b/>
          <w:sz w:val="24"/>
          <w:szCs w:val="24"/>
        </w:rPr>
        <w:t>USLOVI ZA AKTIVIRANJE GARANCIJE PONUDE</w:t>
      </w:r>
      <w:r w:rsidRPr="003C0618">
        <w:rPr>
          <w:rFonts w:ascii="Bookman Old Style" w:eastAsia="Times New Roman" w:hAnsi="Bookman Old Style" w:cs="Times New Roman"/>
          <w:b/>
          <w:sz w:val="24"/>
          <w:szCs w:val="24"/>
          <w:vertAlign w:val="superscript"/>
        </w:rPr>
        <w:footnoteReference w:id="9"/>
      </w:r>
      <w:bookmarkEnd w:id="9"/>
    </w:p>
    <w:p w:rsidR="00E93917" w:rsidRDefault="00E93917" w:rsidP="00E93917">
      <w:p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 xml:space="preserve">Garancija ponude će se aktivirati ako ponuđač: </w:t>
      </w:r>
    </w:p>
    <w:p w:rsidR="003D39FF" w:rsidRPr="003D39FF" w:rsidRDefault="003D39FF" w:rsidP="00E93917">
      <w:pPr>
        <w:spacing w:after="0" w:line="240" w:lineRule="auto"/>
        <w:jc w:val="both"/>
        <w:rPr>
          <w:rFonts w:ascii="Bookman Old Style" w:eastAsia="Times New Roman" w:hAnsi="Bookman Old Style" w:cs="Times New Roman"/>
          <w:sz w:val="10"/>
          <w:szCs w:val="24"/>
        </w:rPr>
      </w:pP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1) odustane od ponude u roku važenja ponude i/ili</w:t>
      </w:r>
    </w:p>
    <w:p w:rsidR="00E93917" w:rsidRPr="003C0618" w:rsidRDefault="00E93917" w:rsidP="00605DFC">
      <w:pPr>
        <w:autoSpaceDE w:val="0"/>
        <w:autoSpaceDN w:val="0"/>
        <w:adjustRightInd w:val="0"/>
        <w:spacing w:before="60" w:after="60" w:line="240" w:lineRule="auto"/>
        <w:ind w:firstLine="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2) odbije da zaključi ugovor o javnoj nabavci ili okvirni sporazum.</w:t>
      </w: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outlineLvl w:val="0"/>
        <w:rPr>
          <w:rFonts w:ascii="Bookman Old Style" w:eastAsia="Times New Roman" w:hAnsi="Bookman Old Style" w:cs="Times New Roman"/>
          <w:b/>
          <w:sz w:val="24"/>
          <w:szCs w:val="24"/>
        </w:rPr>
      </w:pPr>
      <w:bookmarkStart w:id="10" w:name="_Toc62730563"/>
      <w:r w:rsidRPr="003C0618">
        <w:rPr>
          <w:rFonts w:ascii="Bookman Old Style" w:eastAsia="Times New Roman" w:hAnsi="Bookman Old Style" w:cs="Times New Roman"/>
          <w:b/>
          <w:sz w:val="24"/>
          <w:szCs w:val="24"/>
        </w:rPr>
        <w:t>TAJNOST PODATAKA</w:t>
      </w:r>
      <w:bookmarkEnd w:id="10"/>
    </w:p>
    <w:p w:rsidR="00E93917" w:rsidRPr="003A660E" w:rsidRDefault="00E93917" w:rsidP="00E93917">
      <w:pPr>
        <w:spacing w:after="0" w:line="240" w:lineRule="auto"/>
        <w:jc w:val="both"/>
        <w:rPr>
          <w:rFonts w:ascii="Bookman Old Style" w:eastAsia="Times New Roman" w:hAnsi="Bookman Old Style" w:cs="Times New Roman"/>
          <w:color w:val="000000"/>
          <w:sz w:val="16"/>
          <w:szCs w:val="24"/>
        </w:rPr>
      </w:pP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Tenderska dokumentacija sadrži tajne podatke</w:t>
      </w:r>
    </w:p>
    <w:p w:rsidR="00E93917" w:rsidRPr="00AF5AB7" w:rsidRDefault="00E93917" w:rsidP="00E93917">
      <w:pPr>
        <w:spacing w:after="0" w:line="240" w:lineRule="auto"/>
        <w:jc w:val="both"/>
        <w:rPr>
          <w:rFonts w:ascii="Bookman Old Style" w:eastAsia="Times New Roman" w:hAnsi="Bookman Old Style" w:cs="Times New Roman"/>
          <w:color w:val="000000"/>
          <w:sz w:val="6"/>
          <w:szCs w:val="24"/>
        </w:rPr>
      </w:pPr>
    </w:p>
    <w:p w:rsidR="00E93917" w:rsidRDefault="00634C23" w:rsidP="003A660E">
      <w:pPr>
        <w:spacing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sym w:font="Wingdings" w:char="F078"/>
      </w:r>
      <w:r w:rsidR="00E93917" w:rsidRPr="003C0618">
        <w:rPr>
          <w:rFonts w:ascii="Bookman Old Style" w:eastAsia="Times New Roman" w:hAnsi="Bookman Old Style" w:cs="Times New Roman"/>
          <w:color w:val="000000"/>
          <w:sz w:val="24"/>
          <w:szCs w:val="24"/>
        </w:rPr>
        <w:t>ne</w:t>
      </w:r>
    </w:p>
    <w:p w:rsidR="00753B85" w:rsidRPr="003D39FF" w:rsidRDefault="00753B85" w:rsidP="003A660E">
      <w:pPr>
        <w:spacing w:line="240" w:lineRule="auto"/>
        <w:jc w:val="both"/>
        <w:rPr>
          <w:rFonts w:ascii="Bookman Old Style" w:eastAsia="Times New Roman" w:hAnsi="Bookman Old Style" w:cs="Times New Roman"/>
          <w:color w:val="000000"/>
          <w:sz w:val="12"/>
          <w:szCs w:val="24"/>
        </w:rPr>
      </w:pP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120" w:after="0" w:line="240" w:lineRule="auto"/>
        <w:ind w:left="0" w:firstLine="0"/>
        <w:outlineLvl w:val="0"/>
        <w:rPr>
          <w:rFonts w:ascii="Bookman Old Style" w:eastAsia="Times New Roman" w:hAnsi="Bookman Old Style" w:cs="Times New Roman"/>
          <w:b/>
          <w:sz w:val="24"/>
          <w:szCs w:val="24"/>
        </w:rPr>
      </w:pPr>
      <w:bookmarkStart w:id="11" w:name="_Toc62730564"/>
      <w:r w:rsidRPr="003C0618">
        <w:rPr>
          <w:rFonts w:ascii="Bookman Old Style" w:eastAsia="Times New Roman" w:hAnsi="Bookman Old Style" w:cs="Times New Roman"/>
          <w:b/>
          <w:sz w:val="24"/>
          <w:szCs w:val="24"/>
        </w:rPr>
        <w:t>UPUTSTVO ZA SAČINJAVANJE PONUDE</w:t>
      </w:r>
      <w:bookmarkEnd w:id="11"/>
    </w:p>
    <w:p w:rsidR="00E93917" w:rsidRPr="003D39FF" w:rsidRDefault="00E93917" w:rsidP="00E93917">
      <w:pPr>
        <w:spacing w:after="0" w:line="240" w:lineRule="auto"/>
        <w:rPr>
          <w:rFonts w:ascii="Bookman Old Style" w:eastAsia="Times New Roman" w:hAnsi="Bookman Old Style" w:cs="Times New Roman"/>
          <w:sz w:val="24"/>
          <w:szCs w:val="24"/>
        </w:rPr>
      </w:pPr>
    </w:p>
    <w:p w:rsidR="00E93917" w:rsidRPr="003C0618" w:rsidRDefault="00E93917" w:rsidP="00E93917">
      <w:p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Ponud</w:t>
      </w:r>
      <w:r w:rsidR="005E6D05">
        <w:rPr>
          <w:rFonts w:ascii="Bookman Old Style" w:eastAsia="Times New Roman" w:hAnsi="Bookman Old Style" w:cs="Times New Roman"/>
          <w:sz w:val="24"/>
          <w:szCs w:val="24"/>
        </w:rPr>
        <w:t>a</w:t>
      </w:r>
      <w:r w:rsidRPr="003C0618">
        <w:rPr>
          <w:rFonts w:ascii="Bookman Old Style" w:eastAsia="Times New Roman" w:hAnsi="Bookman Old Style" w:cs="Times New Roman"/>
          <w:sz w:val="24"/>
          <w:szCs w:val="24"/>
        </w:rPr>
        <w:t xml:space="preserve"> se sačinjava u ESJN</w:t>
      </w:r>
      <w:r w:rsidR="005E6D05">
        <w:rPr>
          <w:rFonts w:ascii="Bookman Old Style" w:eastAsia="Times New Roman" w:hAnsi="Bookman Old Style" w:cs="Times New Roman"/>
          <w:sz w:val="24"/>
          <w:szCs w:val="24"/>
        </w:rPr>
        <w:t>-u</w:t>
      </w:r>
      <w:r w:rsidRPr="003C0618">
        <w:rPr>
          <w:rFonts w:ascii="Bookman Old Style" w:eastAsia="Times New Roman" w:hAnsi="Bookman Old Style" w:cs="Times New Roman"/>
          <w:sz w:val="24"/>
          <w:szCs w:val="24"/>
        </w:rPr>
        <w:t xml:space="preserve"> u skladu sa tenderskom dokumentacijom i važećim Pravilnikom o sadržaju ponude i uputstvu za sačinjavanje i podnošenje ponude. </w:t>
      </w:r>
    </w:p>
    <w:p w:rsidR="00E93917" w:rsidRDefault="00E93917" w:rsidP="00E93917">
      <w:p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rPr>
        <w:t>Ispunjenost uslova za učešće u postupku javne nabavke dokazuje se izjavom privrednog subjekta, koja se sačinjava na obrascu datom u Pravilniku o obrascu izjave privrednog subjekta.</w:t>
      </w:r>
    </w:p>
    <w:p w:rsidR="0092253E" w:rsidRPr="0092253E" w:rsidRDefault="0092253E" w:rsidP="00E93917">
      <w:pPr>
        <w:spacing w:after="0" w:line="240" w:lineRule="auto"/>
        <w:jc w:val="both"/>
        <w:rPr>
          <w:rFonts w:ascii="Bookman Old Style" w:eastAsia="Times New Roman" w:hAnsi="Bookman Old Style" w:cs="Times New Roman"/>
          <w:sz w:val="16"/>
          <w:szCs w:val="24"/>
        </w:rPr>
      </w:pPr>
    </w:p>
    <w:p w:rsidR="00E93917" w:rsidRDefault="00E93917" w:rsidP="00E93917">
      <w:pPr>
        <w:spacing w:after="0" w:line="240" w:lineRule="auto"/>
        <w:jc w:val="both"/>
        <w:rPr>
          <w:rFonts w:ascii="Bookman Old Style" w:eastAsia="Calibri" w:hAnsi="Bookman Old Style" w:cs="Times New Roman"/>
          <w:sz w:val="24"/>
          <w:szCs w:val="24"/>
        </w:rPr>
      </w:pPr>
      <w:r w:rsidRPr="003C0618">
        <w:rPr>
          <w:rFonts w:ascii="Bookman Old Style" w:eastAsia="Times New Roman" w:hAnsi="Bookman Old Style" w:cs="Times New Roman"/>
          <w:sz w:val="24"/>
          <w:szCs w:val="24"/>
        </w:rPr>
        <w:t xml:space="preserve">Ponuđač je dužan da tačno, potpuno, pravilno i nedvosmisleno popuni </w:t>
      </w:r>
      <w:r w:rsidRPr="003C0618">
        <w:rPr>
          <w:rFonts w:ascii="Bookman Old Style" w:eastAsia="Calibri" w:hAnsi="Bookman Old Style" w:cs="Times New Roman"/>
          <w:sz w:val="24"/>
          <w:szCs w:val="24"/>
        </w:rPr>
        <w:t>Izjavu privrednog subjekta u skladu sa zahtjevima iz tenderske dokumentacije.</w:t>
      </w:r>
    </w:p>
    <w:p w:rsidR="005026A5" w:rsidRPr="003C0618" w:rsidRDefault="005026A5" w:rsidP="00E93917">
      <w:pPr>
        <w:spacing w:after="0" w:line="240" w:lineRule="auto"/>
        <w:jc w:val="both"/>
        <w:rPr>
          <w:rFonts w:ascii="Bookman Old Style" w:eastAsia="Times New Roman" w:hAnsi="Bookman Old Style" w:cs="Times New Roman"/>
          <w:i/>
          <w:iCs/>
          <w:color w:val="000000"/>
          <w:sz w:val="24"/>
          <w:szCs w:val="24"/>
        </w:rPr>
      </w:pPr>
    </w:p>
    <w:p w:rsidR="00E93917" w:rsidRPr="003C0618"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jc w:val="both"/>
        <w:outlineLvl w:val="0"/>
        <w:rPr>
          <w:rFonts w:ascii="Bookman Old Style" w:eastAsia="Times New Roman" w:hAnsi="Bookman Old Style" w:cs="Times New Roman"/>
          <w:b/>
          <w:sz w:val="24"/>
          <w:szCs w:val="24"/>
        </w:rPr>
      </w:pPr>
      <w:bookmarkStart w:id="12" w:name="_Toc62730565"/>
      <w:r w:rsidRPr="003C0618">
        <w:rPr>
          <w:rFonts w:ascii="Bookman Old Style" w:eastAsia="Times New Roman" w:hAnsi="Bookman Old Style" w:cs="Times New Roman"/>
          <w:b/>
          <w:sz w:val="24"/>
          <w:szCs w:val="24"/>
        </w:rPr>
        <w:t>NAČIN ZAKLJUČIVANJA I IZMJENE UGOVORA O JAVNOJ NABAVCI</w:t>
      </w:r>
      <w:bookmarkEnd w:id="12"/>
    </w:p>
    <w:p w:rsidR="00E93917" w:rsidRPr="003C0618" w:rsidRDefault="00E93917" w:rsidP="00E93917">
      <w:pPr>
        <w:spacing w:after="0" w:line="240" w:lineRule="auto"/>
        <w:jc w:val="both"/>
        <w:rPr>
          <w:rFonts w:ascii="Bookman Old Style" w:eastAsia="Times New Roman" w:hAnsi="Bookman Old Style" w:cs="Times New Roman"/>
          <w:i/>
          <w:sz w:val="24"/>
          <w:szCs w:val="24"/>
        </w:rPr>
      </w:pPr>
    </w:p>
    <w:p w:rsidR="00FB3985" w:rsidRDefault="00FB3985"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Naručilac zaključuje ugovor o javnoj nabavci u skladu sa članom 149 Zakona o javnim nabavkama.</w:t>
      </w:r>
    </w:p>
    <w:p w:rsidR="008971CA" w:rsidRPr="004A741F" w:rsidRDefault="008971CA"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Naručilac zaključuje ugovor o javnoj nabavci u pisanom ili elektronskom obliku sa ponuđačem čija je ponuda izabrana kao najpovoljnija, nakon izvršnosti odluke o izboru najpovoljnije ponude. </w:t>
      </w:r>
    </w:p>
    <w:p w:rsidR="008971CA" w:rsidRPr="008971CA"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Ugovor o javnoj nabavci mora da bude u skladu sa uslovima utvrđenim tenderskom dokumentacijom, izabranom ponudom i odluko</w:t>
      </w:r>
      <w:r w:rsidR="005026A5" w:rsidRPr="004A741F">
        <w:rPr>
          <w:rFonts w:ascii="Bookman Old Style" w:eastAsia="Times New Roman" w:hAnsi="Bookman Old Style" w:cs="Times New Roman"/>
          <w:sz w:val="24"/>
          <w:szCs w:val="24"/>
        </w:rPr>
        <w:t>m o izboru najpovoljnije ponude, osim u pogledu iskazivanja PDV-a.</w:t>
      </w:r>
    </w:p>
    <w:p w:rsidR="008971CA" w:rsidRPr="008971CA" w:rsidRDefault="008971CA" w:rsidP="008971CA">
      <w:pPr>
        <w:spacing w:after="0" w:line="240" w:lineRule="auto"/>
        <w:jc w:val="both"/>
        <w:rPr>
          <w:rFonts w:ascii="Bookman Old Style" w:eastAsia="Times New Roman" w:hAnsi="Bookman Old Style" w:cs="Times New Roman"/>
          <w:sz w:val="24"/>
          <w:szCs w:val="24"/>
        </w:rPr>
      </w:pPr>
    </w:p>
    <w:p w:rsidR="008971CA" w:rsidRPr="008971CA" w:rsidRDefault="008971CA" w:rsidP="008971CA">
      <w:pPr>
        <w:spacing w:after="0" w:line="240" w:lineRule="auto"/>
        <w:jc w:val="both"/>
        <w:rPr>
          <w:rFonts w:ascii="Bookman Old Style" w:eastAsia="Times New Roman" w:hAnsi="Bookman Old Style" w:cs="Times New Roman"/>
          <w:sz w:val="24"/>
          <w:szCs w:val="24"/>
        </w:rPr>
      </w:pPr>
      <w:r w:rsidRPr="008971CA">
        <w:rPr>
          <w:rFonts w:ascii="Bookman Old Style" w:eastAsia="Times New Roman" w:hAnsi="Bookman Old Style" w:cs="Times New Roman"/>
          <w:sz w:val="24"/>
          <w:szCs w:val="24"/>
        </w:rPr>
        <w:t>Naručilac će ugovor o javoj nabavci potpisati i dostaviti ponuđaču čija ponuda je izabrana kao najpovoljnija, najkasnije u roku od 15 dana od dana izvršnosti odluke o izboru najpovoljnije ponuda, a ponuđač je dužan da dostavljeni ugovor potpiše i vrati naručiocu zajedno sa garancijom za dobro izvršenje ugovora i drugim sredstvom finansijskog obezbjeđenja koji je zahtijevan tenderskom dokumentacijom u roku od 15 dana od dana dostavljanja ugovora.</w:t>
      </w:r>
    </w:p>
    <w:p w:rsidR="008971CA" w:rsidRPr="008971CA" w:rsidRDefault="008971CA" w:rsidP="008971CA">
      <w:pPr>
        <w:spacing w:after="0" w:line="240" w:lineRule="auto"/>
        <w:jc w:val="both"/>
        <w:rPr>
          <w:rFonts w:ascii="Bookman Old Style" w:eastAsia="Times New Roman" w:hAnsi="Bookman Old Style" w:cs="Times New Roman"/>
          <w:sz w:val="24"/>
          <w:szCs w:val="24"/>
        </w:rPr>
      </w:pPr>
    </w:p>
    <w:p w:rsidR="008971CA" w:rsidRPr="008971CA" w:rsidRDefault="00BF3A8F" w:rsidP="008971CA">
      <w:pPr>
        <w:spacing w:after="0"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Izvođač</w:t>
      </w:r>
      <w:r w:rsidR="008971CA" w:rsidRPr="008971CA">
        <w:rPr>
          <w:rFonts w:ascii="Bookman Old Style" w:eastAsia="Times New Roman" w:hAnsi="Bookman Old Style" w:cs="Times New Roman"/>
          <w:sz w:val="24"/>
          <w:szCs w:val="24"/>
        </w:rPr>
        <w:t xml:space="preserve"> može započeti sa realizacijom predmeta nabavke ako je naruči</w:t>
      </w:r>
      <w:r>
        <w:rPr>
          <w:rFonts w:ascii="Bookman Old Style" w:eastAsia="Times New Roman" w:hAnsi="Bookman Old Style" w:cs="Times New Roman"/>
          <w:sz w:val="24"/>
          <w:szCs w:val="24"/>
        </w:rPr>
        <w:t xml:space="preserve">ocu </w:t>
      </w:r>
      <w:r w:rsidR="008971CA" w:rsidRPr="008971CA">
        <w:rPr>
          <w:rFonts w:ascii="Bookman Old Style" w:eastAsia="Times New Roman" w:hAnsi="Bookman Old Style" w:cs="Times New Roman"/>
          <w:sz w:val="24"/>
          <w:szCs w:val="24"/>
        </w:rPr>
        <w:t>dostavio potpisani ugovor o javnoj nabavci, garanciju za dobro izvršenje ugovora i polisu osiguranja u zakonskom roku.</w:t>
      </w:r>
    </w:p>
    <w:p w:rsidR="008971CA" w:rsidRPr="008971CA" w:rsidRDefault="008971CA" w:rsidP="008971CA">
      <w:pPr>
        <w:spacing w:after="0" w:line="240" w:lineRule="auto"/>
        <w:jc w:val="both"/>
        <w:rPr>
          <w:rFonts w:ascii="Bookman Old Style" w:eastAsia="Times New Roman" w:hAnsi="Bookman Old Style" w:cs="Times New Roman"/>
          <w:sz w:val="24"/>
          <w:szCs w:val="24"/>
        </w:rPr>
      </w:pPr>
    </w:p>
    <w:p w:rsidR="008971CA" w:rsidRPr="008971CA" w:rsidRDefault="008971CA" w:rsidP="008971CA">
      <w:pPr>
        <w:spacing w:after="0" w:line="240" w:lineRule="auto"/>
        <w:jc w:val="both"/>
        <w:rPr>
          <w:rFonts w:ascii="Bookman Old Style" w:eastAsia="Times New Roman" w:hAnsi="Bookman Old Style" w:cs="Times New Roman"/>
          <w:sz w:val="24"/>
          <w:szCs w:val="24"/>
        </w:rPr>
      </w:pPr>
      <w:r w:rsidRPr="008971CA">
        <w:rPr>
          <w:rFonts w:ascii="Bookman Old Style" w:eastAsia="Times New Roman" w:hAnsi="Bookman Old Style" w:cs="Times New Roman"/>
          <w:sz w:val="24"/>
          <w:szCs w:val="24"/>
        </w:rPr>
        <w:t xml:space="preserve">Tenderskom dokumentacijom nije predviđena izmjena cijena u smislu člana 149 stav </w:t>
      </w:r>
      <w:r w:rsidRPr="00584CD2">
        <w:rPr>
          <w:rFonts w:ascii="Bookman Old Style" w:eastAsia="Times New Roman" w:hAnsi="Bookman Old Style" w:cs="Times New Roman"/>
          <w:sz w:val="24"/>
          <w:szCs w:val="24"/>
        </w:rPr>
        <w:t>13 i člana 151 stav 1 tačka 1 Zakona o javnim nabavka.</w:t>
      </w:r>
    </w:p>
    <w:p w:rsidR="008971CA" w:rsidRPr="008971CA" w:rsidRDefault="008971CA"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8971CA">
        <w:rPr>
          <w:rFonts w:ascii="Bookman Old Style" w:eastAsia="Times New Roman" w:hAnsi="Bookman Old Style" w:cs="Times New Roman"/>
          <w:sz w:val="24"/>
          <w:szCs w:val="24"/>
        </w:rPr>
        <w:t xml:space="preserve">Ugovor o javnoj nabavci tokom njegovog trajanja može da se izmijeni bez sprovođenja novog postupka javne nabavke u skladu sa članom 151 Zakona o </w:t>
      </w:r>
      <w:r w:rsidRPr="004A741F">
        <w:rPr>
          <w:rFonts w:ascii="Bookman Old Style" w:eastAsia="Times New Roman" w:hAnsi="Bookman Old Style" w:cs="Times New Roman"/>
          <w:sz w:val="24"/>
          <w:szCs w:val="24"/>
        </w:rPr>
        <w:t>javnim n</w:t>
      </w:r>
      <w:r w:rsidR="00E13565" w:rsidRPr="004A741F">
        <w:rPr>
          <w:rFonts w:ascii="Bookman Old Style" w:eastAsia="Times New Roman" w:hAnsi="Bookman Old Style" w:cs="Times New Roman"/>
          <w:sz w:val="24"/>
          <w:szCs w:val="24"/>
        </w:rPr>
        <w:t>abavkama kojim je između ostalog propisano:</w:t>
      </w:r>
    </w:p>
    <w:p w:rsidR="00A65459" w:rsidRPr="004A741F" w:rsidRDefault="00A65459" w:rsidP="008971CA">
      <w:pPr>
        <w:spacing w:after="0" w:line="240" w:lineRule="auto"/>
        <w:jc w:val="both"/>
        <w:rPr>
          <w:rFonts w:ascii="Bookman Old Style" w:eastAsia="Times New Roman" w:hAnsi="Bookman Old Style" w:cs="Times New Roman"/>
          <w:sz w:val="24"/>
          <w:szCs w:val="24"/>
        </w:rPr>
      </w:pPr>
    </w:p>
    <w:p w:rsidR="008971CA" w:rsidRPr="004A741F" w:rsidRDefault="004068C1"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lastRenderedPageBreak/>
        <w:t>-</w:t>
      </w:r>
      <w:r w:rsidR="008971CA" w:rsidRPr="004A741F">
        <w:rPr>
          <w:rFonts w:ascii="Bookman Old Style" w:eastAsia="Times New Roman" w:hAnsi="Bookman Old Style" w:cs="Times New Roman"/>
          <w:sz w:val="24"/>
          <w:szCs w:val="24"/>
        </w:rPr>
        <w:t xml:space="preserve"> radi nabavke dodatnih roba, usluga ili radova, koji su postali neophodni, a koji nijesu bili uključeni u prvobitni ugovor o javnoj nabavci, ako promjena privrednog subjekta sa kojim je zaključen ugovor nije moguća iz ekonomskih ili tehničkih razloga, kao što su zahtjevi kompatibilnosti sa postojećom opremom, uslugama ili radovima nabavljenim u okviru prvobitne nabavke i može da prouzrokuje značajne poteškoće ili znatno povećavanje troškova za naručioca a povećanje vrijednosti ugovora nije veće od 20% vrijednosti prvobitnog ugovora, </w:t>
      </w:r>
    </w:p>
    <w:p w:rsidR="008971CA" w:rsidRPr="004A741F" w:rsidRDefault="004068C1"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w:t>
      </w:r>
      <w:r w:rsidR="008971CA" w:rsidRPr="004A741F">
        <w:rPr>
          <w:rFonts w:ascii="Bookman Old Style" w:eastAsia="Times New Roman" w:hAnsi="Bookman Old Style" w:cs="Times New Roman"/>
          <w:sz w:val="24"/>
          <w:szCs w:val="24"/>
        </w:rPr>
        <w:t xml:space="preserve"> kada je potreba za izmjenom ugovora nastala zbog okolnosti koje naručilac u vrijeme zaključivanja ugovora nije mogao da predvidi, a izmjenom se ne mijenja priroda ugovora a povećanje vrijednosti ugovora nije veće od 20% vrijednosti prvobitnog ugovora, </w:t>
      </w:r>
    </w:p>
    <w:p w:rsidR="008971CA" w:rsidRPr="004A741F" w:rsidRDefault="004068C1"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w:t>
      </w:r>
      <w:r w:rsidR="008971CA" w:rsidRPr="004A741F">
        <w:rPr>
          <w:rFonts w:ascii="Bookman Old Style" w:eastAsia="Times New Roman" w:hAnsi="Bookman Old Style" w:cs="Times New Roman"/>
          <w:sz w:val="24"/>
          <w:szCs w:val="24"/>
        </w:rPr>
        <w:t xml:space="preserve"> kad je potreba za izmjenom ugovora nastala zbog okolnosti koje naručilac u vrijeme zaključivanja ugovora nije mogao da predvidi, a izmjenom se ne mijenja priroda ugovora već se vrši samo smanjenje ugovorene vrijednosti, </w:t>
      </w:r>
    </w:p>
    <w:p w:rsidR="008971CA" w:rsidRPr="004A741F" w:rsidRDefault="004068C1"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w:t>
      </w:r>
      <w:r w:rsidR="008971CA" w:rsidRPr="004A741F">
        <w:rPr>
          <w:rFonts w:ascii="Bookman Old Style" w:eastAsia="Times New Roman" w:hAnsi="Bookman Old Style" w:cs="Times New Roman"/>
          <w:sz w:val="24"/>
          <w:szCs w:val="24"/>
        </w:rPr>
        <w:t xml:space="preserve"> kad se vrši zamjena podugovarača, u skladu sa članom 128 st. 10, 11 i 12 ovog zakona,</w:t>
      </w:r>
    </w:p>
    <w:p w:rsidR="008971CA" w:rsidRPr="004A741F" w:rsidRDefault="004068C1"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w:t>
      </w:r>
      <w:r w:rsidR="008971CA" w:rsidRPr="004A741F">
        <w:rPr>
          <w:rFonts w:ascii="Bookman Old Style" w:eastAsia="Times New Roman" w:hAnsi="Bookman Old Style" w:cs="Times New Roman"/>
          <w:sz w:val="24"/>
          <w:szCs w:val="24"/>
        </w:rPr>
        <w:t xml:space="preserve"> ako privrednog subjekta nakon restrukturiranja, uključujući preuzimanje, spajanje, kupovinu ili stečaj, zamjenjuje u potpunosti ili djelimično novi pravni sljedbenik, odnosno privredni subjekat, koji ispunjava prvobitno određene uslove zaključenog ugovora o javnoj nabavci, a izmjene su predviđene tenderskom dokumentacijom, pod uslovom da se ne vrše druge bitne izmjene ugovora iz člana 150 stav 2 ovog zakona.</w:t>
      </w:r>
    </w:p>
    <w:p w:rsidR="008971CA" w:rsidRPr="004A741F" w:rsidRDefault="008971CA"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U slučaju izmjene Naručilac  je dužan da izmjenu ugovora objavi na ESJN</w:t>
      </w:r>
      <w:r w:rsidR="00A65459" w:rsidRPr="004A741F">
        <w:rPr>
          <w:rFonts w:ascii="Bookman Old Style" w:eastAsia="Times New Roman" w:hAnsi="Bookman Old Style" w:cs="Times New Roman"/>
          <w:sz w:val="24"/>
          <w:szCs w:val="24"/>
        </w:rPr>
        <w:t>-u</w:t>
      </w:r>
      <w:r w:rsidRPr="004A741F">
        <w:rPr>
          <w:rFonts w:ascii="Bookman Old Style" w:eastAsia="Times New Roman" w:hAnsi="Bookman Old Style" w:cs="Times New Roman"/>
          <w:sz w:val="24"/>
          <w:szCs w:val="24"/>
        </w:rPr>
        <w:t xml:space="preserve"> u roku od tri dana od izmjene ugovora.</w:t>
      </w:r>
    </w:p>
    <w:p w:rsidR="008971CA" w:rsidRPr="004A741F" w:rsidRDefault="008971CA" w:rsidP="008971CA">
      <w:pPr>
        <w:spacing w:after="0" w:line="240" w:lineRule="auto"/>
        <w:jc w:val="both"/>
        <w:rPr>
          <w:rFonts w:ascii="Bookman Old Style" w:eastAsia="Times New Roman" w:hAnsi="Bookman Old Style" w:cs="Times New Roman"/>
          <w:b/>
          <w:bCs/>
          <w:sz w:val="24"/>
          <w:szCs w:val="24"/>
        </w:rPr>
      </w:pPr>
    </w:p>
    <w:p w:rsidR="005026A5" w:rsidRPr="004A741F" w:rsidRDefault="005026A5" w:rsidP="008971CA">
      <w:pPr>
        <w:spacing w:after="0" w:line="240" w:lineRule="auto"/>
        <w:jc w:val="both"/>
        <w:rPr>
          <w:rFonts w:ascii="Bookman Old Style" w:eastAsia="Times New Roman" w:hAnsi="Bookman Old Style" w:cs="Times New Roman"/>
          <w:b/>
          <w:sz w:val="24"/>
          <w:szCs w:val="24"/>
          <w:lang w:val="pl-PL"/>
        </w:rPr>
      </w:pPr>
      <w:r w:rsidRPr="004A741F">
        <w:rPr>
          <w:rFonts w:ascii="Bookman Old Style" w:eastAsia="Times New Roman" w:hAnsi="Bookman Old Style" w:cs="Times New Roman"/>
          <w:b/>
          <w:sz w:val="24"/>
          <w:szCs w:val="24"/>
          <w:lang w:val="pl-PL"/>
        </w:rPr>
        <w:t>UVOĐENJE U POSAO</w:t>
      </w:r>
    </w:p>
    <w:p w:rsidR="005026A5" w:rsidRPr="004A741F" w:rsidRDefault="005026A5" w:rsidP="008971CA">
      <w:pPr>
        <w:spacing w:after="0" w:line="240" w:lineRule="auto"/>
        <w:jc w:val="both"/>
        <w:rPr>
          <w:rFonts w:ascii="Bookman Old Style" w:eastAsia="Times New Roman" w:hAnsi="Bookman Old Style" w:cs="Times New Roman"/>
          <w:sz w:val="24"/>
          <w:szCs w:val="24"/>
          <w:lang w:val="pl-PL"/>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Smatra se da je Naručilac izvršio obavezu uvođenja Izvođača u posao ako mu je predao: tehničku dokumentaciju po kojoj će izvoditi radovi; Obavještenje o datumu uvođenja u posao, najkasnije 7 dana prije uvođenja u posao, Rješenje o imenovanju </w:t>
      </w:r>
      <w:r w:rsidRPr="004A741F">
        <w:rPr>
          <w:rFonts w:ascii="Bookman Old Style" w:eastAsia="Times New Roman" w:hAnsi="Bookman Old Style" w:cs="Times New Roman"/>
          <w:sz w:val="24"/>
          <w:szCs w:val="24"/>
          <w:lang w:val="sl-SI"/>
        </w:rPr>
        <w:t>Stručnog nadzora</w:t>
      </w:r>
      <w:r w:rsidRPr="004A741F">
        <w:rPr>
          <w:rFonts w:ascii="Bookman Old Style" w:eastAsia="Times New Roman" w:hAnsi="Bookman Old Style" w:cs="Times New Roman"/>
          <w:sz w:val="24"/>
          <w:szCs w:val="24"/>
          <w:lang w:val="pl-PL"/>
        </w:rPr>
        <w:t xml:space="preserve"> i Dokaz da je nadležnom organu prijavio radove u skladu sa zakonom. </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Na dan uvođenja Izvođača u posao otvara se Građevinski dnevnik u kome se konstatuje da ga je Naručilac uveo u posao, a ovaj primio lokaciju i  potrebnu dokumentaciju, čime su stvoreni uslovi da se otpočne sa realizacijom ugovora. </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Izvođač radova dužan je da vodi građevinski dnevnik i građevinsku knjigu u skladu sa važećim Pravilnikom o načinu vođenja i sadržini građevinskog dnevnika i građevinske knjige.</w:t>
      </w:r>
    </w:p>
    <w:p w:rsidR="008971CA" w:rsidRPr="004A741F" w:rsidRDefault="008971CA"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Prije uvođenja Izvođača u posao Izvođač i Naručilac će zapisnički konstatovati nađeno stanje puta i terena, instalacija i objekata u zoni gradilišta. Konstatacije iz zapisnika potkrijepiti foto dokumentacijom.</w:t>
      </w:r>
    </w:p>
    <w:p w:rsidR="00963B70" w:rsidRPr="004A741F" w:rsidRDefault="00963B70" w:rsidP="008971CA">
      <w:pPr>
        <w:spacing w:after="0" w:line="240" w:lineRule="auto"/>
        <w:jc w:val="both"/>
        <w:rPr>
          <w:rFonts w:ascii="Bookman Old Style" w:eastAsia="Times New Roman" w:hAnsi="Bookman Old Style" w:cs="Times New Roman"/>
          <w:sz w:val="24"/>
          <w:szCs w:val="24"/>
        </w:rPr>
      </w:pPr>
    </w:p>
    <w:p w:rsidR="00F219CD" w:rsidRPr="004A741F" w:rsidRDefault="00F219CD" w:rsidP="00F219CD">
      <w:pPr>
        <w:spacing w:after="0" w:line="240" w:lineRule="auto"/>
        <w:jc w:val="both"/>
        <w:rPr>
          <w:rFonts w:ascii="Bookman Old Style" w:eastAsia="Times New Roman" w:hAnsi="Bookman Old Style" w:cs="Times New Roman"/>
          <w:b/>
          <w:sz w:val="24"/>
          <w:szCs w:val="24"/>
          <w:lang w:val="pl-PL"/>
        </w:rPr>
      </w:pPr>
      <w:r w:rsidRPr="004A741F">
        <w:rPr>
          <w:rFonts w:ascii="Bookman Old Style" w:eastAsia="Times New Roman" w:hAnsi="Bookman Old Style" w:cs="Times New Roman"/>
          <w:b/>
          <w:sz w:val="24"/>
          <w:szCs w:val="24"/>
          <w:lang w:val="pl-PL"/>
        </w:rPr>
        <w:lastRenderedPageBreak/>
        <w:t>DINAMIČKI PLAN IZVOĐENJA RADOVA</w:t>
      </w:r>
    </w:p>
    <w:p w:rsidR="00F219CD" w:rsidRPr="004A741F" w:rsidRDefault="00F219CD" w:rsidP="00F219CD">
      <w:pPr>
        <w:spacing w:after="0" w:line="240" w:lineRule="auto"/>
        <w:jc w:val="both"/>
        <w:rPr>
          <w:rFonts w:ascii="Bookman Old Style" w:eastAsia="Times New Roman" w:hAnsi="Bookman Old Style" w:cs="Times New Roman"/>
          <w:b/>
          <w:sz w:val="24"/>
          <w:szCs w:val="24"/>
          <w:lang w:val="pl-PL"/>
        </w:rPr>
      </w:pPr>
    </w:p>
    <w:p w:rsidR="00F219CD" w:rsidRPr="004A741F" w:rsidRDefault="00F219CD" w:rsidP="00F219CD">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Izvođač je dužan da, u roku od 7 dana od dana stupanja na snagu ugovora, uradi i dostavi Stručnom nadzoru </w:t>
      </w:r>
      <w:r w:rsidRPr="004A741F">
        <w:rPr>
          <w:rFonts w:ascii="Bookman Old Style" w:eastAsia="Times New Roman" w:hAnsi="Bookman Old Style" w:cs="Times New Roman"/>
          <w:sz w:val="24"/>
          <w:szCs w:val="24"/>
          <w:lang w:val="sr-Latn-CS"/>
        </w:rPr>
        <w:t>na odobrenje detaljni dinamički plan izvođenja radova sa potpunim tehničkim podacima i osobljem-radnom snagom angažovanom na realizaciji Ugovora, i u skladu sa Ugovorenim rokom završetka radova.</w:t>
      </w:r>
    </w:p>
    <w:p w:rsidR="00F219CD" w:rsidRPr="004A741F" w:rsidRDefault="00F219CD" w:rsidP="00F219CD">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sr-Latn-CS"/>
        </w:rPr>
        <w:t>Odobrenje dinamičkog plana od strane nadzornog organa neće promijenti obaveze Izvođača. Izvođač može da revidira dinamički plan i da ga ponovo dostavi nadzornom organu u bilo koje vrijeme. Revidirani program će pokazati efekte odstupanja.</w:t>
      </w:r>
    </w:p>
    <w:p w:rsidR="004168BE" w:rsidRPr="004A741F" w:rsidRDefault="00F219CD" w:rsidP="00F219CD">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Ako Stručni nadzor, u bilo koje doba, obavijesti Izvođača da aktuelni plan nije u skladu s Ugovorom ili nije u skladu s stvarnim napredovanjem radova i s iznesenim namjerama Izvođača, tada će Izvođač u skladu sa zahtjevom dostaviti Stručnom nadzoru revidirani program.</w:t>
      </w:r>
    </w:p>
    <w:p w:rsidR="00F219CD" w:rsidRPr="004A741F" w:rsidRDefault="00F219CD" w:rsidP="00F219CD">
      <w:pPr>
        <w:spacing w:after="0" w:line="240" w:lineRule="auto"/>
        <w:jc w:val="both"/>
        <w:rPr>
          <w:rFonts w:ascii="Bookman Old Style" w:eastAsia="Times New Roman" w:hAnsi="Bookman Old Style" w:cs="Times New Roman"/>
          <w:sz w:val="24"/>
          <w:szCs w:val="24"/>
          <w:lang w:val="sr-Latn-CS"/>
        </w:rPr>
      </w:pPr>
      <w:bookmarkStart w:id="13" w:name="_Toc140977323"/>
      <w:bookmarkStart w:id="14" w:name="_Toc141859932"/>
      <w:bookmarkStart w:id="15" w:name="_Toc160437829"/>
      <w:bookmarkStart w:id="16" w:name="_Toc160440351"/>
    </w:p>
    <w:p w:rsidR="00F219CD" w:rsidRPr="004A741F" w:rsidRDefault="00F219CD" w:rsidP="00F219CD">
      <w:pPr>
        <w:spacing w:after="0" w:line="240" w:lineRule="auto"/>
        <w:jc w:val="both"/>
        <w:rPr>
          <w:rFonts w:ascii="Bookman Old Style" w:eastAsia="Times New Roman" w:hAnsi="Bookman Old Style" w:cs="Times New Roman"/>
          <w:sz w:val="24"/>
          <w:szCs w:val="24"/>
          <w:lang w:val="sl-SI"/>
        </w:rPr>
      </w:pPr>
      <w:r w:rsidRPr="004A741F">
        <w:rPr>
          <w:rFonts w:ascii="Bookman Old Style" w:eastAsia="Times New Roman" w:hAnsi="Bookman Old Style" w:cs="Times New Roman"/>
          <w:b/>
          <w:sz w:val="24"/>
          <w:szCs w:val="24"/>
          <w:lang w:val="sl-SI"/>
        </w:rPr>
        <w:t>OSOBLJE</w:t>
      </w:r>
      <w:bookmarkEnd w:id="13"/>
      <w:bookmarkEnd w:id="14"/>
      <w:bookmarkEnd w:id="15"/>
      <w:bookmarkEnd w:id="16"/>
      <w:r w:rsidRPr="004A741F">
        <w:rPr>
          <w:rFonts w:ascii="Bookman Old Style" w:eastAsia="Times New Roman" w:hAnsi="Bookman Old Style" w:cs="Times New Roman"/>
          <w:b/>
          <w:sz w:val="24"/>
          <w:szCs w:val="24"/>
          <w:lang w:val="sl-SI"/>
        </w:rPr>
        <w:t xml:space="preserve"> IZVOĐAČA</w:t>
      </w:r>
      <w:r w:rsidRPr="004A741F">
        <w:rPr>
          <w:rFonts w:ascii="Bookman Old Style" w:eastAsia="Times New Roman" w:hAnsi="Bookman Old Style" w:cs="Times New Roman"/>
          <w:sz w:val="24"/>
          <w:szCs w:val="24"/>
          <w:lang w:val="sl-SI"/>
        </w:rPr>
        <w:t xml:space="preserve"> </w:t>
      </w:r>
    </w:p>
    <w:p w:rsidR="00F219CD" w:rsidRPr="004A741F" w:rsidRDefault="00F219CD" w:rsidP="00F219CD">
      <w:pPr>
        <w:spacing w:after="0" w:line="240" w:lineRule="auto"/>
        <w:jc w:val="both"/>
        <w:rPr>
          <w:rFonts w:ascii="Bookman Old Style" w:eastAsia="Times New Roman" w:hAnsi="Bookman Old Style" w:cs="Times New Roman"/>
          <w:sz w:val="24"/>
          <w:szCs w:val="24"/>
          <w:lang w:val="sl-SI"/>
        </w:rPr>
      </w:pPr>
    </w:p>
    <w:p w:rsidR="007B2599" w:rsidRDefault="007B2599" w:rsidP="007B2599">
      <w:pPr>
        <w:spacing w:after="0" w:line="240" w:lineRule="auto"/>
        <w:jc w:val="both"/>
        <w:rPr>
          <w:rFonts w:ascii="Bookman Old Style" w:eastAsia="Times New Roman" w:hAnsi="Bookman Old Style" w:cs="Times New Roman"/>
          <w:sz w:val="24"/>
          <w:szCs w:val="24"/>
          <w:lang w:val="sl-SI"/>
        </w:rPr>
      </w:pPr>
      <w:r w:rsidRPr="008971CA">
        <w:rPr>
          <w:rFonts w:ascii="Bookman Old Style" w:eastAsia="Times New Roman" w:hAnsi="Bookman Old Style" w:cs="Times New Roman"/>
          <w:sz w:val="24"/>
          <w:szCs w:val="24"/>
          <w:lang w:val="sl-SI"/>
        </w:rPr>
        <w:t xml:space="preserve">Izvođač će imenovati ovlašćene inženjere iz ponude, u cilju izvršenja funkcija koje su navedene. Izvođač ne smije, bez prethodnog pristanka Stručnog nadzora i Naručioca, povući imenovanje ili imenovati zamjenu; Stručni nadzor će, na zahtjev Izvođača, uz prethodnu saglasnost Naručioca, odobriti predložene zamjene  ako su njihove odgovarajuće kvalifikacije i sposobnosti suštinske jednake ili bolje od onih koje su navedene u ponudi; Stručni nadzor će predložiti Izvođaču da zamjeni lice koje je član osoblja Izvođača,  ili radne snage, uključujući i Glavnog inženjera, navodeći razloge, u slučajevima kada to lice:  a)  uporno nastavlja s lošim ponašanjem ili nedostatkom pažnje,  b) nekompetentno ili nemarno obavlja svoje dužnosti, c) se ne pridržava odredaba Ugovora, ili d)  nastavlja s aktivnostima koje ugrožavaju bezbednost, zdravlje ili zaštitu životne sredine; Izvođač će preuzeti obavezu da lice napusti gradilište i da više ne bude u vezi sa radovima iz ugovora. </w:t>
      </w:r>
    </w:p>
    <w:p w:rsidR="005979B6" w:rsidRDefault="005979B6" w:rsidP="007B2599">
      <w:pPr>
        <w:spacing w:after="0" w:line="240" w:lineRule="auto"/>
        <w:jc w:val="both"/>
        <w:rPr>
          <w:rFonts w:ascii="Bookman Old Style" w:eastAsia="Times New Roman" w:hAnsi="Bookman Old Style" w:cs="Times New Roman"/>
          <w:sz w:val="24"/>
          <w:szCs w:val="24"/>
          <w:lang w:val="sl-SI"/>
        </w:rPr>
      </w:pPr>
    </w:p>
    <w:p w:rsidR="005979B6" w:rsidRPr="008971CA" w:rsidRDefault="005979B6" w:rsidP="007B2599">
      <w:pPr>
        <w:spacing w:after="0" w:line="240" w:lineRule="auto"/>
        <w:jc w:val="both"/>
        <w:rPr>
          <w:rFonts w:ascii="Bookman Old Style" w:eastAsia="Times New Roman" w:hAnsi="Bookman Old Style" w:cs="Times New Roman"/>
          <w:sz w:val="24"/>
          <w:szCs w:val="24"/>
          <w:lang w:val="sl-SI"/>
        </w:rPr>
      </w:pPr>
    </w:p>
    <w:p w:rsidR="00DE2C8A" w:rsidRPr="004A741F" w:rsidRDefault="00DE2C8A" w:rsidP="008971CA">
      <w:pPr>
        <w:spacing w:after="0" w:line="240" w:lineRule="auto"/>
        <w:jc w:val="both"/>
        <w:rPr>
          <w:rFonts w:ascii="Bookman Old Style" w:eastAsia="Times New Roman" w:hAnsi="Bookman Old Style" w:cs="Times New Roman"/>
          <w:sz w:val="24"/>
          <w:szCs w:val="24"/>
        </w:rPr>
      </w:pPr>
    </w:p>
    <w:p w:rsidR="0043556C" w:rsidRPr="004A741F" w:rsidRDefault="0043556C" w:rsidP="008971CA">
      <w:pPr>
        <w:spacing w:after="0" w:line="240" w:lineRule="auto"/>
        <w:jc w:val="both"/>
        <w:rPr>
          <w:rFonts w:ascii="Bookman Old Style" w:eastAsia="Times New Roman" w:hAnsi="Bookman Old Style" w:cs="Times New Roman"/>
          <w:b/>
          <w:sz w:val="24"/>
          <w:szCs w:val="24"/>
          <w:lang w:val="sr-Latn-CS"/>
        </w:rPr>
      </w:pPr>
      <w:r w:rsidRPr="004A741F">
        <w:rPr>
          <w:rFonts w:ascii="Bookman Old Style" w:eastAsia="Times New Roman" w:hAnsi="Bookman Old Style" w:cs="Times New Roman"/>
          <w:b/>
          <w:sz w:val="24"/>
          <w:szCs w:val="24"/>
          <w:lang w:val="sr-Latn-CS"/>
        </w:rPr>
        <w:t>PRISTUP GRADILIŠTU</w:t>
      </w:r>
    </w:p>
    <w:p w:rsidR="0043556C" w:rsidRPr="004A741F" w:rsidRDefault="0043556C" w:rsidP="008971CA">
      <w:pPr>
        <w:spacing w:after="0" w:line="240" w:lineRule="auto"/>
        <w:jc w:val="both"/>
        <w:rPr>
          <w:rFonts w:ascii="Bookman Old Style" w:eastAsia="Times New Roman" w:hAnsi="Bookman Old Style" w:cs="Times New Roman"/>
          <w:b/>
          <w:sz w:val="24"/>
          <w:szCs w:val="24"/>
          <w:lang w:val="sr-Latn-CS"/>
        </w:rPr>
      </w:pPr>
    </w:p>
    <w:p w:rsidR="0043556C"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Izvođač će dozvoliti Stručnom nadzo</w:t>
      </w:r>
      <w:r w:rsidR="0043556C" w:rsidRPr="004A741F">
        <w:rPr>
          <w:rFonts w:ascii="Bookman Old Style" w:eastAsia="Times New Roman" w:hAnsi="Bookman Old Style" w:cs="Times New Roman"/>
          <w:sz w:val="24"/>
          <w:szCs w:val="24"/>
          <w:lang w:val="pl-PL"/>
        </w:rPr>
        <w:t xml:space="preserve">ru i </w:t>
      </w:r>
      <w:r w:rsidR="009E4A95" w:rsidRPr="004A741F">
        <w:rPr>
          <w:rFonts w:ascii="Bookman Old Style" w:eastAsia="Times New Roman" w:hAnsi="Bookman Old Style" w:cs="Times New Roman"/>
          <w:sz w:val="24"/>
          <w:szCs w:val="24"/>
          <w:lang w:val="pl-PL"/>
        </w:rPr>
        <w:t>svim licima koja su ovlaš</w:t>
      </w:r>
      <w:r w:rsidR="009E4A95" w:rsidRPr="004A741F">
        <w:rPr>
          <w:rFonts w:ascii="Bookman Old Style" w:eastAsia="Times New Roman" w:hAnsi="Bookman Old Style" w:cs="Times New Roman"/>
          <w:sz w:val="24"/>
          <w:szCs w:val="24"/>
        </w:rPr>
        <w:t>ć</w:t>
      </w:r>
      <w:r w:rsidRPr="004A741F">
        <w:rPr>
          <w:rFonts w:ascii="Bookman Old Style" w:eastAsia="Times New Roman" w:hAnsi="Bookman Old Style" w:cs="Times New Roman"/>
          <w:sz w:val="24"/>
          <w:szCs w:val="24"/>
          <w:lang w:val="pl-PL"/>
        </w:rPr>
        <w:t xml:space="preserve">ena  od strane nadzornog organa, pristup svim mjestima na kojima se radovi koji su u vezi sa ugovorom realizuju ili su planirani da se realizuju. </w:t>
      </w:r>
    </w:p>
    <w:p w:rsidR="0043556C" w:rsidRPr="004A741F" w:rsidRDefault="0043556C" w:rsidP="008971CA">
      <w:pPr>
        <w:spacing w:after="0" w:line="240" w:lineRule="auto"/>
        <w:jc w:val="both"/>
        <w:rPr>
          <w:rFonts w:ascii="Bookman Old Style" w:eastAsia="Times New Roman" w:hAnsi="Bookman Old Style" w:cs="Times New Roman"/>
          <w:sz w:val="24"/>
          <w:szCs w:val="24"/>
          <w:lang w:val="pl-PL"/>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Izvođač je odgovoran za sprečavanje neovlašćenog pristupa osoba na Gradilište. Ovlašćene osobe ograničavaju se na </w:t>
      </w:r>
      <w:r w:rsidR="009E4A95" w:rsidRPr="004A741F">
        <w:rPr>
          <w:rFonts w:ascii="Bookman Old Style" w:eastAsia="Times New Roman" w:hAnsi="Bookman Old Style" w:cs="Times New Roman"/>
          <w:sz w:val="24"/>
          <w:szCs w:val="24"/>
          <w:lang w:val="pl-PL"/>
        </w:rPr>
        <w:t>o</w:t>
      </w:r>
      <w:r w:rsidRPr="004A741F">
        <w:rPr>
          <w:rFonts w:ascii="Bookman Old Style" w:eastAsia="Times New Roman" w:hAnsi="Bookman Old Style" w:cs="Times New Roman"/>
          <w:sz w:val="24"/>
          <w:szCs w:val="24"/>
          <w:lang w:val="pl-PL"/>
        </w:rPr>
        <w:t xml:space="preserve">soblje Izvođača i </w:t>
      </w:r>
      <w:r w:rsidR="009E4A95" w:rsidRPr="004A741F">
        <w:rPr>
          <w:rFonts w:ascii="Bookman Old Style" w:eastAsia="Times New Roman" w:hAnsi="Bookman Old Style" w:cs="Times New Roman"/>
          <w:sz w:val="24"/>
          <w:szCs w:val="24"/>
          <w:lang w:val="pl-PL"/>
        </w:rPr>
        <w:t>o</w:t>
      </w:r>
      <w:r w:rsidRPr="004A741F">
        <w:rPr>
          <w:rFonts w:ascii="Bookman Old Style" w:eastAsia="Times New Roman" w:hAnsi="Bookman Old Style" w:cs="Times New Roman"/>
          <w:sz w:val="24"/>
          <w:szCs w:val="24"/>
          <w:lang w:val="pl-PL"/>
        </w:rPr>
        <w:t>soblje Naručioca kao i na drugo osoblje koj</w:t>
      </w:r>
      <w:r w:rsidR="0043556C" w:rsidRPr="004A741F">
        <w:rPr>
          <w:rFonts w:ascii="Bookman Old Style" w:eastAsia="Times New Roman" w:hAnsi="Bookman Old Style" w:cs="Times New Roman"/>
          <w:sz w:val="24"/>
          <w:szCs w:val="24"/>
          <w:lang w:val="pl-PL"/>
        </w:rPr>
        <w:t xml:space="preserve">e Naručilac ili Stručni nadzor </w:t>
      </w:r>
      <w:r w:rsidRPr="004A741F">
        <w:rPr>
          <w:rFonts w:ascii="Bookman Old Style" w:eastAsia="Times New Roman" w:hAnsi="Bookman Old Style" w:cs="Times New Roman"/>
          <w:sz w:val="24"/>
          <w:szCs w:val="24"/>
          <w:lang w:val="pl-PL"/>
        </w:rPr>
        <w:t>prijave Izvođaču kao ovlašćeno osoblje drugih izvođača</w:t>
      </w:r>
      <w:r w:rsidR="0043556C" w:rsidRPr="004A741F">
        <w:rPr>
          <w:rFonts w:ascii="Bookman Old Style" w:eastAsia="Times New Roman" w:hAnsi="Bookman Old Style" w:cs="Times New Roman"/>
          <w:sz w:val="24"/>
          <w:szCs w:val="24"/>
          <w:lang w:val="pl-PL"/>
        </w:rPr>
        <w:t xml:space="preserve"> radova</w:t>
      </w:r>
      <w:r w:rsidRPr="004A741F">
        <w:rPr>
          <w:rFonts w:ascii="Bookman Old Style" w:eastAsia="Times New Roman" w:hAnsi="Bookman Old Style" w:cs="Times New Roman"/>
          <w:sz w:val="24"/>
          <w:szCs w:val="24"/>
          <w:lang w:val="pl-PL"/>
        </w:rPr>
        <w:t xml:space="preserve"> Naručioca na Gradilištu.</w:t>
      </w:r>
    </w:p>
    <w:p w:rsidR="00A261D9" w:rsidRPr="004A741F" w:rsidRDefault="00A261D9" w:rsidP="00DA1989">
      <w:pPr>
        <w:spacing w:after="0" w:line="240" w:lineRule="auto"/>
        <w:jc w:val="both"/>
        <w:rPr>
          <w:rFonts w:ascii="Bookman Old Style" w:eastAsia="Times New Roman" w:hAnsi="Bookman Old Style" w:cs="Times New Roman"/>
          <w:b/>
          <w:sz w:val="24"/>
          <w:szCs w:val="24"/>
          <w:lang w:val="it-IT"/>
        </w:rPr>
      </w:pPr>
    </w:p>
    <w:p w:rsidR="00DA1989" w:rsidRPr="004A741F" w:rsidRDefault="00DA1989" w:rsidP="00DA1989">
      <w:pPr>
        <w:spacing w:after="0" w:line="240" w:lineRule="auto"/>
        <w:jc w:val="both"/>
        <w:rPr>
          <w:rFonts w:ascii="Bookman Old Style" w:eastAsia="Times New Roman" w:hAnsi="Bookman Old Style" w:cs="Times New Roman"/>
          <w:b/>
          <w:sz w:val="24"/>
          <w:szCs w:val="24"/>
          <w:lang w:val="it-IT"/>
        </w:rPr>
      </w:pPr>
      <w:r w:rsidRPr="004A741F">
        <w:rPr>
          <w:rFonts w:ascii="Bookman Old Style" w:eastAsia="Times New Roman" w:hAnsi="Bookman Old Style" w:cs="Times New Roman"/>
          <w:b/>
          <w:sz w:val="24"/>
          <w:szCs w:val="24"/>
          <w:lang w:val="it-IT"/>
        </w:rPr>
        <w:t>BEZBJEDNOST NA GRADILIŠTU</w:t>
      </w:r>
    </w:p>
    <w:p w:rsidR="00DA1989" w:rsidRPr="004A741F" w:rsidRDefault="00DA1989" w:rsidP="00DA1989">
      <w:pPr>
        <w:spacing w:after="0" w:line="240" w:lineRule="auto"/>
        <w:jc w:val="both"/>
        <w:rPr>
          <w:rFonts w:ascii="Bookman Old Style" w:eastAsia="Times New Roman" w:hAnsi="Bookman Old Style" w:cs="Times New Roman"/>
          <w:sz w:val="24"/>
          <w:szCs w:val="24"/>
          <w:lang w:val="it-IT"/>
        </w:rPr>
      </w:pPr>
    </w:p>
    <w:p w:rsidR="00DA1989" w:rsidRPr="004A741F" w:rsidRDefault="00DA1989" w:rsidP="00DA1989">
      <w:pPr>
        <w:spacing w:after="0" w:line="240" w:lineRule="auto"/>
        <w:jc w:val="both"/>
        <w:rPr>
          <w:rFonts w:ascii="Bookman Old Style" w:eastAsia="Times New Roman" w:hAnsi="Bookman Old Style" w:cs="Times New Roman"/>
          <w:b/>
          <w:bCs/>
          <w:sz w:val="24"/>
          <w:szCs w:val="24"/>
          <w:lang w:val="sr-Latn-CS"/>
        </w:rPr>
      </w:pPr>
      <w:r w:rsidRPr="004A741F">
        <w:rPr>
          <w:rFonts w:ascii="Bookman Old Style" w:eastAsia="Times New Roman" w:hAnsi="Bookman Old Style" w:cs="Times New Roman"/>
          <w:sz w:val="24"/>
          <w:szCs w:val="24"/>
          <w:lang w:val="sr-Latn-CS"/>
        </w:rPr>
        <w:t>Izvođač će biti odgovoran za bezbjednost svih aktivnosti na gradilištu, sigurnosti susjednih objekata i radova, već izvedenih radova na objektu, opreme, uređenje, instalacija, radnika, saobraćaja, okoline i imovine i neposredno je odgovoran i dužan nadoknaditi sve štete koje izvođenjem ugovorenih radova pričini trećim licima i imovini i Naručiocu.</w:t>
      </w:r>
    </w:p>
    <w:p w:rsidR="00DA1989" w:rsidRPr="004A741F" w:rsidRDefault="00DA1989" w:rsidP="00DA1989">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 xml:space="preserve">Troškove sprovođenja mjera zaštite snosi Izvođač. </w:t>
      </w:r>
    </w:p>
    <w:p w:rsidR="00DA1989" w:rsidRPr="004A741F" w:rsidRDefault="00DA1989" w:rsidP="00DA1989">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 xml:space="preserve">Izvođač je dužan Naručiocu nadoknaditi sve štete koje treća lica eventualno ostvare od Naručioca po osnovu predmetnog rada. </w:t>
      </w:r>
    </w:p>
    <w:p w:rsidR="00DA1989" w:rsidRDefault="00DA1989" w:rsidP="00DA1989">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Izvođač je dužan  preduzeti sve razumne mjere za zaštitu životne sredine, na Gradilištu i izvan njega, i ograničiti štetu i ometanje lica i imovine zbog zagađenja, buke i ostalog, a što je prouzrokovano njegovim aktivnostima.</w:t>
      </w:r>
    </w:p>
    <w:p w:rsidR="00AF53C5" w:rsidRPr="004A741F" w:rsidRDefault="00AF53C5" w:rsidP="00DA1989">
      <w:pPr>
        <w:spacing w:after="0" w:line="240" w:lineRule="auto"/>
        <w:jc w:val="both"/>
        <w:rPr>
          <w:rFonts w:ascii="Bookman Old Style" w:eastAsia="Times New Roman" w:hAnsi="Bookman Old Style" w:cs="Times New Roman"/>
          <w:sz w:val="24"/>
          <w:szCs w:val="24"/>
          <w:lang w:val="sr-Latn-CS"/>
        </w:rPr>
      </w:pPr>
    </w:p>
    <w:p w:rsidR="002C0A67" w:rsidRPr="004A741F" w:rsidRDefault="002C0A67" w:rsidP="00DA1989">
      <w:pPr>
        <w:spacing w:after="0" w:line="240" w:lineRule="auto"/>
        <w:jc w:val="both"/>
        <w:rPr>
          <w:rFonts w:ascii="Bookman Old Style" w:eastAsia="Times New Roman" w:hAnsi="Bookman Old Style" w:cs="Times New Roman"/>
          <w:b/>
          <w:sz w:val="24"/>
          <w:szCs w:val="24"/>
          <w:lang w:val="pl-PL"/>
        </w:rPr>
      </w:pPr>
    </w:p>
    <w:p w:rsidR="005F199D" w:rsidRPr="004A741F" w:rsidRDefault="005F199D" w:rsidP="00DA1989">
      <w:pPr>
        <w:spacing w:after="0" w:line="240" w:lineRule="auto"/>
        <w:jc w:val="both"/>
        <w:rPr>
          <w:rFonts w:ascii="Bookman Old Style" w:eastAsia="Times New Roman" w:hAnsi="Bookman Old Style" w:cs="Times New Roman"/>
          <w:b/>
          <w:sz w:val="24"/>
          <w:szCs w:val="24"/>
        </w:rPr>
      </w:pPr>
      <w:r w:rsidRPr="004A741F">
        <w:rPr>
          <w:rFonts w:ascii="Bookman Old Style" w:eastAsia="Times New Roman" w:hAnsi="Bookman Old Style" w:cs="Times New Roman"/>
          <w:b/>
          <w:sz w:val="24"/>
          <w:szCs w:val="24"/>
        </w:rPr>
        <w:t xml:space="preserve">UREĐENJE GRADILIŠTA </w:t>
      </w:r>
    </w:p>
    <w:p w:rsidR="005F199D" w:rsidRPr="004A741F" w:rsidRDefault="005F199D" w:rsidP="00DA1989">
      <w:pPr>
        <w:spacing w:after="0" w:line="240" w:lineRule="auto"/>
        <w:jc w:val="both"/>
        <w:rPr>
          <w:rFonts w:ascii="Bookman Old Style" w:eastAsia="Times New Roman" w:hAnsi="Bookman Old Style" w:cs="Times New Roman"/>
          <w:sz w:val="24"/>
          <w:szCs w:val="24"/>
        </w:rPr>
      </w:pPr>
    </w:p>
    <w:p w:rsidR="005F199D" w:rsidRDefault="005F199D" w:rsidP="00DA1989">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Izvođač radova je dužan da po završenim radovima povuče sa gradilišta svoje radnike, ukloni preostali materijal, opremu, sredstva za rad i privremene objekte koje je koristio u toku rada, očisti gradilište od otpadaka koje je napravio i uredi i očisti okolinu građevine i samu građevinu (objekat na kome je izvodio radove).</w:t>
      </w:r>
    </w:p>
    <w:p w:rsidR="005F199D" w:rsidRPr="004A741F" w:rsidRDefault="005F199D" w:rsidP="00DA1989">
      <w:pPr>
        <w:spacing w:after="0" w:line="240" w:lineRule="auto"/>
        <w:jc w:val="both"/>
        <w:rPr>
          <w:rFonts w:ascii="Bookman Old Style" w:eastAsia="Times New Roman" w:hAnsi="Bookman Old Style" w:cs="Times New Roman"/>
          <w:b/>
          <w:sz w:val="24"/>
          <w:szCs w:val="24"/>
          <w:lang w:val="pl-PL"/>
        </w:rPr>
      </w:pP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b/>
          <w:sz w:val="24"/>
          <w:szCs w:val="24"/>
          <w:lang w:val="pl-PL"/>
        </w:rPr>
        <w:t>STRUČNI  NADZOR</w:t>
      </w: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Naručilac će,  shodno Zakonu o planiranju prostora i izgradnji objekata, vršiti stručni nadzor nad izvođenjem radova preko </w:t>
      </w:r>
      <w:r w:rsidRPr="004A741F">
        <w:rPr>
          <w:rFonts w:ascii="Bookman Old Style" w:eastAsia="Times New Roman" w:hAnsi="Bookman Old Style" w:cs="Times New Roman"/>
          <w:sz w:val="24"/>
          <w:szCs w:val="24"/>
          <w:lang w:val="sl-SI"/>
        </w:rPr>
        <w:t xml:space="preserve">Stručnog  nadzora </w:t>
      </w:r>
      <w:r w:rsidRPr="004A741F">
        <w:rPr>
          <w:rFonts w:ascii="Bookman Old Style" w:eastAsia="Times New Roman" w:hAnsi="Bookman Old Style" w:cs="Times New Roman"/>
          <w:sz w:val="24"/>
          <w:szCs w:val="24"/>
          <w:lang w:val="pl-PL"/>
        </w:rPr>
        <w:t xml:space="preserve">o čijem imenovanju  će pismeno obavijestiti Izvođača; Ako u toku izvođenja radova dođe do promjene </w:t>
      </w:r>
      <w:r w:rsidRPr="004A741F">
        <w:rPr>
          <w:rFonts w:ascii="Bookman Old Style" w:eastAsia="Times New Roman" w:hAnsi="Bookman Old Style" w:cs="Times New Roman"/>
          <w:sz w:val="24"/>
          <w:szCs w:val="24"/>
          <w:lang w:val="sl-SI"/>
        </w:rPr>
        <w:t>Stručnog  nadzora odnosno Revizora</w:t>
      </w:r>
      <w:r w:rsidRPr="004A741F">
        <w:rPr>
          <w:rFonts w:ascii="Bookman Old Style" w:eastAsia="Times New Roman" w:hAnsi="Bookman Old Style" w:cs="Times New Roman"/>
          <w:sz w:val="24"/>
          <w:szCs w:val="24"/>
          <w:lang w:val="pl-PL"/>
        </w:rPr>
        <w:t xml:space="preserve">, Naručilac će o tome obavijestiti Izvođača. </w:t>
      </w:r>
    </w:p>
    <w:p w:rsidR="00F92ED0"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sl-SI"/>
        </w:rPr>
        <w:t xml:space="preserve">Stručni nadzor je </w:t>
      </w:r>
      <w:r w:rsidRPr="004A741F">
        <w:rPr>
          <w:rFonts w:ascii="Bookman Old Style" w:eastAsia="Times New Roman" w:hAnsi="Bookman Old Style" w:cs="Times New Roman"/>
          <w:sz w:val="24"/>
          <w:szCs w:val="24"/>
          <w:lang w:val="pl-PL"/>
        </w:rPr>
        <w:t xml:space="preserve">ovlašćen da: </w:t>
      </w:r>
    </w:p>
    <w:p w:rsidR="00F92ED0"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 xml:space="preserve">prati i kontroliše da li Izvođač izvodi radove prema Ugovoru čijim sastavnim dijelom se smatraju Tehničke specifikacije i predmjer radova iz tenderske dokumentacije odnosno  tehnička dokumentacija; </w:t>
      </w:r>
    </w:p>
    <w:p w:rsidR="00F92ED0"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 xml:space="preserve">provjerava da li je dokazan kvalitet u skladu sa tehničkom specifikacijom; </w:t>
      </w:r>
    </w:p>
    <w:p w:rsidR="00F92ED0"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odobrava odnosno zabranjuje izvođenje radov</w:t>
      </w:r>
      <w:r w:rsidRPr="004A741F">
        <w:rPr>
          <w:rFonts w:ascii="Bookman Old Style" w:eastAsia="Times New Roman" w:hAnsi="Bookman Old Style" w:cs="Times New Roman"/>
          <w:sz w:val="24"/>
          <w:szCs w:val="24"/>
          <w:lang w:val="pl-PL"/>
        </w:rPr>
        <w:t>a upisom u građevinski dnevnik;</w:t>
      </w:r>
    </w:p>
    <w:p w:rsidR="00F92ED0"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 xml:space="preserve">određuje način otklanjanja nedostataka, odnosno nepravilnosti tokom izvođenja radova;  </w:t>
      </w:r>
    </w:p>
    <w:p w:rsidR="00F92ED0"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 xml:space="preserve">daje tehnička tumačenja eventualno nejasnih detalja potrebnih za izvođenje radova u duhu uslova utvrđenih ugovorom; </w:t>
      </w:r>
    </w:p>
    <w:p w:rsidR="00F92ED0"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 xml:space="preserve">kontroliše dinamiku napredovanja radova i  poštovanje ugovorenog roka završetka radova; </w:t>
      </w:r>
      <w:r w:rsidRPr="004A741F">
        <w:rPr>
          <w:rFonts w:ascii="Bookman Old Style" w:eastAsia="Times New Roman" w:hAnsi="Bookman Old Style" w:cs="Times New Roman"/>
          <w:sz w:val="24"/>
          <w:szCs w:val="24"/>
          <w:lang w:val="pl-PL"/>
        </w:rPr>
        <w:t xml:space="preserve"> </w:t>
      </w:r>
    </w:p>
    <w:p w:rsidR="00DA1989" w:rsidRPr="004A741F" w:rsidRDefault="00F92ED0"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 xml:space="preserve">- </w:t>
      </w:r>
      <w:r w:rsidR="00DA1989" w:rsidRPr="004A741F">
        <w:rPr>
          <w:rFonts w:ascii="Bookman Old Style" w:eastAsia="Times New Roman" w:hAnsi="Bookman Old Style" w:cs="Times New Roman"/>
          <w:sz w:val="24"/>
          <w:szCs w:val="24"/>
          <w:lang w:val="pl-PL"/>
        </w:rPr>
        <w:t>vrši i druge poslove koji proizilaze iz važećih propisa i spadaju u nadležnost i funkciju stručnog nadzora.</w:t>
      </w:r>
    </w:p>
    <w:p w:rsidR="007C150B" w:rsidRPr="004A741F" w:rsidRDefault="007C150B" w:rsidP="00DA1989">
      <w:pPr>
        <w:spacing w:after="0" w:line="240" w:lineRule="auto"/>
        <w:jc w:val="both"/>
        <w:rPr>
          <w:rFonts w:ascii="Bookman Old Style" w:eastAsia="Times New Roman" w:hAnsi="Bookman Old Style" w:cs="Times New Roman"/>
          <w:sz w:val="24"/>
          <w:szCs w:val="24"/>
          <w:lang w:val="pl-PL"/>
        </w:rPr>
      </w:pP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sl-SI"/>
        </w:rPr>
        <w:t xml:space="preserve">Stručni nadzor </w:t>
      </w:r>
      <w:r w:rsidRPr="004A741F">
        <w:rPr>
          <w:rFonts w:ascii="Bookman Old Style" w:eastAsia="Times New Roman" w:hAnsi="Bookman Old Style" w:cs="Times New Roman"/>
          <w:sz w:val="24"/>
          <w:szCs w:val="24"/>
          <w:lang w:val="pl-PL"/>
        </w:rPr>
        <w:t>nema pravo da oslobodi Izvođača od bilo koje njegove dužnosti ili obaveze iz ugovora ukoliko za to ne dobije pisano ovlašćenje od Naručioca.</w:t>
      </w: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lastRenderedPageBreak/>
        <w:t xml:space="preserve">Postojanje </w:t>
      </w:r>
      <w:r w:rsidRPr="004A741F">
        <w:rPr>
          <w:rFonts w:ascii="Bookman Old Style" w:eastAsia="Times New Roman" w:hAnsi="Bookman Old Style" w:cs="Times New Roman"/>
          <w:sz w:val="24"/>
          <w:szCs w:val="24"/>
          <w:lang w:val="sl-SI"/>
        </w:rPr>
        <w:t xml:space="preserve">Stručnog nadzora </w:t>
      </w:r>
      <w:r w:rsidRPr="004A741F">
        <w:rPr>
          <w:rFonts w:ascii="Bookman Old Style" w:eastAsia="Times New Roman" w:hAnsi="Bookman Old Style" w:cs="Times New Roman"/>
          <w:sz w:val="24"/>
          <w:szCs w:val="24"/>
          <w:lang w:val="pl-PL"/>
        </w:rPr>
        <w:t>i njegovi propusti u vršenju stručnog nadzora ne oslobađaju Izvođača od njegove obaveze i odgovornosti za kvalitetno i pravilno izvođenje radova.</w:t>
      </w: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sl-SI"/>
        </w:rPr>
        <w:t>Stručni nadzor</w:t>
      </w:r>
      <w:r w:rsidRPr="004A741F">
        <w:rPr>
          <w:rFonts w:ascii="Bookman Old Style" w:eastAsia="Times New Roman" w:hAnsi="Bookman Old Style" w:cs="Times New Roman"/>
          <w:sz w:val="24"/>
          <w:szCs w:val="24"/>
          <w:lang w:val="pl-PL"/>
        </w:rPr>
        <w:t xml:space="preserve"> će u svako doba imati: a) nesmetan pristup svim djelovima gradilišta i svim lokacijama sa kojih se obezbeđuju prirodni materijali i b)</w:t>
      </w:r>
      <w:r w:rsidRPr="004A741F">
        <w:rPr>
          <w:rFonts w:ascii="Bookman Old Style" w:eastAsia="Times New Roman" w:hAnsi="Bookman Old Style" w:cs="Times New Roman"/>
          <w:sz w:val="24"/>
          <w:szCs w:val="24"/>
          <w:lang w:val="pl-PL"/>
        </w:rPr>
        <w:tab/>
        <w:t xml:space="preserve">pravo da u toku proizvodnje, izrade i izgradnje (na gradilištu i drugim lokacijama) vrši pregled, provjere, mjerenje i testiranje materijala i kvaliteta izrade, i provjeru napretka u radovima. </w:t>
      </w: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Izvođač će osoblju Stručnog nadzora omogućiti sprovođenje ovih aktivnosti, što će obuhvatati obezbjeđenje pristupa, opreme, dozvola i zaštitne opreme. Nijedna ovakva aktivnost ne oslobađa Izvođača od njegovih ugovornih obaveza i odgovornosti.</w:t>
      </w:r>
    </w:p>
    <w:p w:rsidR="00DA1989" w:rsidRPr="004A741F" w:rsidRDefault="00DA1989" w:rsidP="00DA1989">
      <w:pPr>
        <w:spacing w:after="0" w:line="240" w:lineRule="auto"/>
        <w:jc w:val="both"/>
        <w:rPr>
          <w:rFonts w:ascii="Bookman Old Style" w:eastAsia="Times New Roman" w:hAnsi="Bookman Old Style" w:cs="Times New Roman"/>
          <w:sz w:val="24"/>
          <w:szCs w:val="24"/>
          <w:lang w:val="sl-SI"/>
        </w:rPr>
      </w:pPr>
    </w:p>
    <w:p w:rsidR="00DA1989" w:rsidRPr="004A741F" w:rsidRDefault="00DA1989" w:rsidP="00DA1989">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sl-SI"/>
        </w:rPr>
        <w:t>Stručni nadzor</w:t>
      </w:r>
      <w:r w:rsidRPr="004A741F">
        <w:rPr>
          <w:rFonts w:ascii="Bookman Old Style" w:eastAsia="Times New Roman" w:hAnsi="Bookman Old Style" w:cs="Times New Roman"/>
          <w:sz w:val="24"/>
          <w:szCs w:val="24"/>
          <w:lang w:val="pl-PL"/>
        </w:rPr>
        <w:t xml:space="preserve"> ima pravo da naloži Izvođaču da otkloni nekvalitetno izvedene radove i zabrani ugrađivanje nekvalitetnog materijala. Ako Izvođač, i pored upozorenja i zahtjeva </w:t>
      </w:r>
      <w:r w:rsidRPr="004A741F">
        <w:rPr>
          <w:rFonts w:ascii="Bookman Old Style" w:eastAsia="Times New Roman" w:hAnsi="Bookman Old Style" w:cs="Times New Roman"/>
          <w:sz w:val="24"/>
          <w:szCs w:val="24"/>
          <w:lang w:val="sl-SI"/>
        </w:rPr>
        <w:t>Stručnog nadzora</w:t>
      </w:r>
      <w:r w:rsidRPr="004A741F">
        <w:rPr>
          <w:rFonts w:ascii="Bookman Old Style" w:eastAsia="Times New Roman" w:hAnsi="Bookman Old Style" w:cs="Times New Roman"/>
          <w:sz w:val="24"/>
          <w:szCs w:val="24"/>
          <w:lang w:val="pl-PL"/>
        </w:rPr>
        <w:t xml:space="preserve">, ne otkloni uočene nedostatke i nastavi sa nekvalitetnim izvođenjem radova, </w:t>
      </w:r>
      <w:r w:rsidRPr="004A741F">
        <w:rPr>
          <w:rFonts w:ascii="Bookman Old Style" w:eastAsia="Times New Roman" w:hAnsi="Bookman Old Style" w:cs="Times New Roman"/>
          <w:sz w:val="24"/>
          <w:szCs w:val="24"/>
          <w:lang w:val="sl-SI"/>
        </w:rPr>
        <w:t>Stručni nadzor</w:t>
      </w:r>
      <w:r w:rsidRPr="004A741F">
        <w:rPr>
          <w:rFonts w:ascii="Bookman Old Style" w:eastAsia="Times New Roman" w:hAnsi="Bookman Old Style" w:cs="Times New Roman"/>
          <w:sz w:val="24"/>
          <w:szCs w:val="24"/>
          <w:lang w:val="pl-PL"/>
        </w:rPr>
        <w:t xml:space="preserve"> će radove obustaviti i o tome obavjestiti Naručioca i nadležnu inspekciju i te okolnosti unijeti u građevinski dnevnik; Sa izvođenjem radova može se ponovo nastaviti kada Izvođač preduzme i sprovede odgovarajuće radnje i mjere kojima se prema nalazu nadležne inspekcije i </w:t>
      </w:r>
      <w:r w:rsidRPr="004A741F">
        <w:rPr>
          <w:rFonts w:ascii="Bookman Old Style" w:eastAsia="Times New Roman" w:hAnsi="Bookman Old Style" w:cs="Times New Roman"/>
          <w:sz w:val="24"/>
          <w:szCs w:val="24"/>
          <w:lang w:val="sl-SI"/>
        </w:rPr>
        <w:t xml:space="preserve">Stručnog nadzora </w:t>
      </w:r>
      <w:r w:rsidRPr="004A741F">
        <w:rPr>
          <w:rFonts w:ascii="Bookman Old Style" w:eastAsia="Times New Roman" w:hAnsi="Bookman Old Style" w:cs="Times New Roman"/>
          <w:sz w:val="24"/>
          <w:szCs w:val="24"/>
          <w:lang w:val="pl-PL"/>
        </w:rPr>
        <w:t xml:space="preserve">obezbjeđuje kvalitetno izvođenje radova; Materijal za koji se utvrdi da ne zadovoljava zahtijevane uslove kvaliteta Izvođač mora o svom trošku da ukloni sa gradilišta u roku koji mu odredi </w:t>
      </w:r>
      <w:r w:rsidRPr="004A741F">
        <w:rPr>
          <w:rFonts w:ascii="Bookman Old Style" w:eastAsia="Times New Roman" w:hAnsi="Bookman Old Style" w:cs="Times New Roman"/>
          <w:sz w:val="24"/>
          <w:szCs w:val="24"/>
          <w:lang w:val="sl-SI"/>
        </w:rPr>
        <w:t>Stručni nadzor</w:t>
      </w:r>
      <w:r w:rsidRPr="004A741F">
        <w:rPr>
          <w:rFonts w:ascii="Bookman Old Style" w:eastAsia="Times New Roman" w:hAnsi="Bookman Old Style" w:cs="Times New Roman"/>
          <w:sz w:val="24"/>
          <w:szCs w:val="24"/>
          <w:lang w:val="pl-PL"/>
        </w:rPr>
        <w:t>.</w:t>
      </w:r>
    </w:p>
    <w:p w:rsidR="007C150B" w:rsidRPr="004A741F" w:rsidRDefault="007C150B" w:rsidP="00DA1989">
      <w:pPr>
        <w:spacing w:after="0" w:line="240" w:lineRule="auto"/>
        <w:jc w:val="both"/>
        <w:rPr>
          <w:rFonts w:ascii="Bookman Old Style" w:eastAsia="Times New Roman" w:hAnsi="Bookman Old Style" w:cs="Times New Roman"/>
          <w:sz w:val="24"/>
          <w:szCs w:val="24"/>
          <w:lang w:val="pl-PL"/>
        </w:rPr>
      </w:pPr>
    </w:p>
    <w:p w:rsidR="007C150B" w:rsidRPr="004A741F" w:rsidRDefault="007C150B" w:rsidP="007C150B">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b/>
          <w:sz w:val="24"/>
          <w:szCs w:val="24"/>
          <w:lang w:val="pl-PL"/>
        </w:rPr>
        <w:t>GARANTNI ROK I OTKLANJANJE NEDOSTATAKA U GARANTNOM ROKU</w:t>
      </w:r>
    </w:p>
    <w:p w:rsidR="007C150B" w:rsidRPr="004A741F" w:rsidRDefault="007C150B" w:rsidP="007C150B">
      <w:pPr>
        <w:spacing w:after="0" w:line="240" w:lineRule="auto"/>
        <w:jc w:val="both"/>
        <w:rPr>
          <w:rFonts w:ascii="Bookman Old Style" w:eastAsia="Times New Roman" w:hAnsi="Bookman Old Style" w:cs="Times New Roman"/>
          <w:sz w:val="24"/>
          <w:szCs w:val="24"/>
          <w:lang w:val="pl-PL"/>
        </w:rPr>
      </w:pPr>
    </w:p>
    <w:p w:rsidR="007C150B" w:rsidRPr="004A741F" w:rsidRDefault="007C150B" w:rsidP="007C150B">
      <w:pPr>
        <w:spacing w:after="0" w:line="240" w:lineRule="auto"/>
        <w:jc w:val="both"/>
        <w:rPr>
          <w:rFonts w:ascii="Bookman Old Style" w:eastAsia="Times New Roman" w:hAnsi="Bookman Old Style" w:cs="Times New Roman"/>
          <w:iCs/>
          <w:sz w:val="24"/>
          <w:szCs w:val="24"/>
          <w:lang w:val="pl-PL"/>
        </w:rPr>
      </w:pPr>
      <w:r w:rsidRPr="00785185">
        <w:rPr>
          <w:rFonts w:ascii="Bookman Old Style" w:eastAsia="Times New Roman" w:hAnsi="Bookman Old Style" w:cs="Times New Roman"/>
          <w:sz w:val="24"/>
          <w:szCs w:val="24"/>
          <w:lang w:val="pl-PL"/>
        </w:rPr>
        <w:t xml:space="preserve">Garantni rok </w:t>
      </w:r>
      <w:r w:rsidRPr="00785185">
        <w:rPr>
          <w:rFonts w:ascii="Bookman Old Style" w:eastAsia="Times New Roman" w:hAnsi="Bookman Old Style" w:cs="Times New Roman"/>
          <w:iCs/>
          <w:sz w:val="24"/>
          <w:szCs w:val="24"/>
          <w:lang w:val="pl-PL"/>
        </w:rPr>
        <w:t xml:space="preserve">je </w:t>
      </w:r>
      <w:r w:rsidR="00831944">
        <w:rPr>
          <w:rFonts w:ascii="Bookman Old Style" w:eastAsia="Times New Roman" w:hAnsi="Bookman Old Style" w:cs="Times New Roman"/>
          <w:iCs/>
          <w:sz w:val="24"/>
          <w:szCs w:val="24"/>
          <w:lang w:val="pl-PL"/>
        </w:rPr>
        <w:t>______</w:t>
      </w:r>
      <w:r w:rsidR="00785185" w:rsidRPr="00785185">
        <w:rPr>
          <w:rFonts w:ascii="Bookman Old Style" w:eastAsia="Times New Roman" w:hAnsi="Bookman Old Style" w:cs="Times New Roman"/>
          <w:iCs/>
          <w:sz w:val="24"/>
          <w:szCs w:val="24"/>
          <w:lang w:val="pl-PL"/>
        </w:rPr>
        <w:t xml:space="preserve"> </w:t>
      </w:r>
      <w:r w:rsidRPr="00785185">
        <w:rPr>
          <w:rFonts w:ascii="Bookman Old Style" w:eastAsia="Times New Roman" w:hAnsi="Bookman Old Style" w:cs="Times New Roman"/>
          <w:iCs/>
          <w:sz w:val="24"/>
          <w:szCs w:val="24"/>
          <w:lang w:val="pl-PL"/>
        </w:rPr>
        <w:t>mjesec</w:t>
      </w:r>
      <w:r w:rsidR="00831944">
        <w:rPr>
          <w:rFonts w:ascii="Bookman Old Style" w:eastAsia="Times New Roman" w:hAnsi="Bookman Old Style" w:cs="Times New Roman"/>
          <w:iCs/>
          <w:sz w:val="24"/>
          <w:szCs w:val="24"/>
          <w:lang w:val="pl-PL"/>
        </w:rPr>
        <w:t>i</w:t>
      </w:r>
      <w:r w:rsidRPr="00785185">
        <w:rPr>
          <w:rFonts w:ascii="Bookman Old Style" w:eastAsia="Times New Roman" w:hAnsi="Bookman Old Style" w:cs="Times New Roman"/>
          <w:iCs/>
          <w:sz w:val="24"/>
          <w:szCs w:val="24"/>
          <w:lang w:val="pl-PL"/>
        </w:rPr>
        <w:t xml:space="preserve"> od dana dobijanja završnog (konačnog) izvještaja stručnog nadzora i primopredaje izvedenih radova.</w:t>
      </w:r>
    </w:p>
    <w:p w:rsidR="00F219CD" w:rsidRPr="004A741F" w:rsidRDefault="00F219CD" w:rsidP="007C150B">
      <w:pPr>
        <w:spacing w:after="0" w:line="240" w:lineRule="auto"/>
        <w:jc w:val="both"/>
        <w:rPr>
          <w:rFonts w:ascii="Bookman Old Style" w:eastAsia="Times New Roman" w:hAnsi="Bookman Old Style" w:cs="Times New Roman"/>
          <w:iCs/>
          <w:sz w:val="24"/>
          <w:szCs w:val="24"/>
          <w:lang w:val="pl-PL"/>
        </w:rPr>
      </w:pPr>
    </w:p>
    <w:p w:rsidR="00F219CD" w:rsidRPr="004A741F" w:rsidRDefault="00F219CD" w:rsidP="007C150B">
      <w:pPr>
        <w:spacing w:after="0" w:line="240" w:lineRule="auto"/>
        <w:jc w:val="both"/>
        <w:rPr>
          <w:rFonts w:ascii="Bookman Old Style" w:eastAsia="Times New Roman" w:hAnsi="Bookman Old Style" w:cs="Times New Roman"/>
          <w:iCs/>
          <w:sz w:val="24"/>
          <w:szCs w:val="24"/>
          <w:lang w:val="pl-PL"/>
        </w:rPr>
      </w:pPr>
      <w:r w:rsidRPr="004A741F">
        <w:rPr>
          <w:rFonts w:ascii="Bookman Old Style" w:eastAsia="Times New Roman" w:hAnsi="Bookman Old Style" w:cs="Times New Roman"/>
          <w:iCs/>
          <w:sz w:val="24"/>
          <w:szCs w:val="24"/>
          <w:lang w:val="pl-PL"/>
        </w:rPr>
        <w:t>Sva oštećenja koja bi se pojavila u tom periodu, zbog nesolidne izrade ili lošeg materijala, Izvođač je dužan otkloniti bez naknade.</w:t>
      </w:r>
    </w:p>
    <w:p w:rsidR="00F219CD" w:rsidRPr="004A741F" w:rsidRDefault="00F219CD" w:rsidP="007C150B">
      <w:pPr>
        <w:spacing w:after="0" w:line="240" w:lineRule="auto"/>
        <w:jc w:val="both"/>
        <w:rPr>
          <w:rFonts w:ascii="Bookman Old Style" w:eastAsia="Times New Roman" w:hAnsi="Bookman Old Style" w:cs="Times New Roman"/>
          <w:iCs/>
          <w:sz w:val="24"/>
          <w:szCs w:val="24"/>
          <w:lang w:val="pl-PL"/>
        </w:rPr>
      </w:pPr>
    </w:p>
    <w:p w:rsidR="00F219CD" w:rsidRPr="004A741F" w:rsidRDefault="00F219CD" w:rsidP="007C150B">
      <w:pPr>
        <w:spacing w:after="0" w:line="240" w:lineRule="auto"/>
        <w:jc w:val="both"/>
        <w:rPr>
          <w:rFonts w:ascii="Bookman Old Style" w:eastAsia="Times New Roman" w:hAnsi="Bookman Old Style" w:cs="Times New Roman"/>
          <w:iCs/>
          <w:sz w:val="24"/>
          <w:szCs w:val="24"/>
          <w:lang w:val="pl-PL"/>
        </w:rPr>
      </w:pPr>
      <w:r w:rsidRPr="004A741F">
        <w:rPr>
          <w:rFonts w:ascii="Bookman Old Style" w:eastAsia="Times New Roman" w:hAnsi="Bookman Old Style" w:cs="Times New Roman"/>
          <w:iCs/>
          <w:sz w:val="24"/>
          <w:szCs w:val="24"/>
          <w:lang w:val="pl-PL"/>
        </w:rPr>
        <w:t>Oprema koju Izvođač montira (a ne proizvodi), ima garantni rok prema garantnom listu proizvođača, ukoliko pogrešan (ili nebrižljiv) način montaže nije prouzrokovao kvar na njoj.</w:t>
      </w:r>
    </w:p>
    <w:p w:rsidR="007C150B" w:rsidRPr="004A741F" w:rsidRDefault="007C150B" w:rsidP="007C150B">
      <w:pPr>
        <w:spacing w:after="0" w:line="240" w:lineRule="auto"/>
        <w:jc w:val="both"/>
        <w:rPr>
          <w:rFonts w:ascii="Bookman Old Style" w:eastAsia="Times New Roman" w:hAnsi="Bookman Old Style" w:cs="Times New Roman"/>
          <w:iCs/>
          <w:sz w:val="24"/>
          <w:szCs w:val="24"/>
          <w:lang w:val="sr-Latn-CS"/>
        </w:rPr>
      </w:pPr>
    </w:p>
    <w:p w:rsidR="007C150B" w:rsidRPr="004A741F" w:rsidRDefault="007C150B" w:rsidP="007C150B">
      <w:pPr>
        <w:spacing w:after="0" w:line="240" w:lineRule="auto"/>
        <w:jc w:val="both"/>
        <w:rPr>
          <w:rFonts w:ascii="Bookman Old Style" w:eastAsia="Times New Roman" w:hAnsi="Bookman Old Style" w:cs="Times New Roman"/>
          <w:sz w:val="24"/>
          <w:szCs w:val="24"/>
          <w:lang w:val="it-IT"/>
        </w:rPr>
      </w:pPr>
      <w:r w:rsidRPr="004A741F">
        <w:rPr>
          <w:rFonts w:ascii="Bookman Old Style" w:eastAsia="Times New Roman" w:hAnsi="Bookman Old Style" w:cs="Times New Roman"/>
          <w:sz w:val="24"/>
          <w:szCs w:val="24"/>
          <w:lang w:val="it-IT"/>
        </w:rPr>
        <w:t xml:space="preserve">Izvođač je dužan da o svom trošku otkloni sve nedostatke na radovima koji se pokažu u toku garantnog roka, u roku koji mu odredi Naručilac, a koji rok mora biti primjeren. </w:t>
      </w:r>
      <w:r w:rsidRPr="004A741F">
        <w:rPr>
          <w:rFonts w:ascii="Bookman Old Style" w:eastAsia="Times New Roman" w:hAnsi="Bookman Old Style" w:cs="Times New Roman"/>
          <w:sz w:val="24"/>
          <w:szCs w:val="24"/>
          <w:lang w:val="pl-PL"/>
        </w:rPr>
        <w:t>Garantni rok za ovaj dio radova počinje ponovo da teče od datuma otklanjanja nedostataka a Izvođač je dužan da  produži rok važenja garancije za otlanjanje nedostataka u garantnom roku</w:t>
      </w:r>
      <w:r w:rsidRPr="004A741F">
        <w:rPr>
          <w:rFonts w:ascii="Bookman Old Style" w:eastAsia="Times New Roman" w:hAnsi="Bookman Old Style" w:cs="Times New Roman"/>
          <w:sz w:val="24"/>
          <w:szCs w:val="24"/>
          <w:lang w:val="it-IT"/>
        </w:rPr>
        <w:t xml:space="preserve"> najkasnije 8 dana prije isteka roka važenja garancije.</w:t>
      </w:r>
    </w:p>
    <w:p w:rsidR="007C150B" w:rsidRPr="004A741F" w:rsidRDefault="007C150B" w:rsidP="007C150B">
      <w:pPr>
        <w:spacing w:after="0" w:line="240" w:lineRule="auto"/>
        <w:jc w:val="both"/>
        <w:rPr>
          <w:rFonts w:ascii="Bookman Old Style" w:eastAsia="Times New Roman" w:hAnsi="Bookman Old Style" w:cs="Times New Roman"/>
          <w:sz w:val="24"/>
          <w:szCs w:val="24"/>
          <w:lang w:val="it-IT"/>
        </w:rPr>
      </w:pPr>
      <w:r w:rsidRPr="004A741F">
        <w:rPr>
          <w:rFonts w:ascii="Bookman Old Style" w:eastAsia="Times New Roman" w:hAnsi="Bookman Old Style" w:cs="Times New Roman"/>
          <w:sz w:val="24"/>
          <w:szCs w:val="24"/>
          <w:lang w:val="it-IT"/>
        </w:rPr>
        <w:lastRenderedPageBreak/>
        <w:t>Ukoliko Izvođač ne otkloni nedostatke odnosno ne produži važenje garancije Naručilac ima pravo da aktivira Garanciju za otklanjanje nedostataka u garantnom roku koja je na snazi.</w:t>
      </w:r>
    </w:p>
    <w:p w:rsidR="00F219CD" w:rsidRPr="004A741F" w:rsidRDefault="007C150B" w:rsidP="007C150B">
      <w:pPr>
        <w:spacing w:after="0" w:line="240" w:lineRule="auto"/>
        <w:jc w:val="both"/>
        <w:rPr>
          <w:rFonts w:ascii="Bookman Old Style" w:eastAsia="Times New Roman" w:hAnsi="Bookman Old Style" w:cs="Times New Roman"/>
          <w:sz w:val="24"/>
          <w:szCs w:val="24"/>
          <w:lang w:val="it-IT"/>
        </w:rPr>
      </w:pPr>
      <w:r w:rsidRPr="004A741F">
        <w:rPr>
          <w:rFonts w:ascii="Bookman Old Style" w:eastAsia="Times New Roman" w:hAnsi="Bookman Old Style" w:cs="Times New Roman"/>
          <w:sz w:val="24"/>
          <w:szCs w:val="24"/>
          <w:lang w:val="it-IT"/>
        </w:rPr>
        <w:t>Naručilac ima pravo i na naknadu štete ukoliko šteta prevazilazi garantovani iznos.</w:t>
      </w:r>
    </w:p>
    <w:p w:rsidR="00F219CD" w:rsidRPr="004A741F" w:rsidRDefault="00F219CD" w:rsidP="007C150B">
      <w:pPr>
        <w:spacing w:after="0" w:line="240" w:lineRule="auto"/>
        <w:jc w:val="both"/>
        <w:rPr>
          <w:rFonts w:ascii="Bookman Old Style" w:eastAsia="Times New Roman" w:hAnsi="Bookman Old Style" w:cs="Times New Roman"/>
          <w:sz w:val="24"/>
          <w:szCs w:val="24"/>
          <w:lang w:val="it-IT"/>
        </w:rPr>
      </w:pPr>
    </w:p>
    <w:p w:rsidR="00F219CD" w:rsidRPr="004A741F" w:rsidRDefault="00F219CD" w:rsidP="00F219CD">
      <w:pPr>
        <w:spacing w:after="0" w:line="240" w:lineRule="auto"/>
        <w:jc w:val="both"/>
        <w:rPr>
          <w:rFonts w:ascii="Bookman Old Style" w:eastAsia="Times New Roman" w:hAnsi="Bookman Old Style" w:cs="Times New Roman"/>
          <w:b/>
          <w:sz w:val="24"/>
          <w:szCs w:val="24"/>
          <w:lang w:val="pl-PL"/>
        </w:rPr>
      </w:pPr>
      <w:r w:rsidRPr="004A741F">
        <w:rPr>
          <w:rFonts w:ascii="Bookman Old Style" w:eastAsia="Times New Roman" w:hAnsi="Bookman Old Style" w:cs="Times New Roman"/>
          <w:b/>
          <w:sz w:val="24"/>
          <w:szCs w:val="24"/>
          <w:lang w:val="pl-PL"/>
        </w:rPr>
        <w:t xml:space="preserve">KONAČNI OBRAČUN: </w:t>
      </w:r>
    </w:p>
    <w:p w:rsidR="00F219CD" w:rsidRPr="004A741F" w:rsidRDefault="00F219CD" w:rsidP="00F219CD">
      <w:pPr>
        <w:spacing w:after="0" w:line="240" w:lineRule="auto"/>
        <w:jc w:val="both"/>
        <w:rPr>
          <w:rFonts w:ascii="Bookman Old Style" w:eastAsia="Times New Roman" w:hAnsi="Bookman Old Style" w:cs="Times New Roman"/>
          <w:b/>
          <w:sz w:val="24"/>
          <w:szCs w:val="24"/>
          <w:lang w:val="pl-PL"/>
        </w:rPr>
      </w:pPr>
    </w:p>
    <w:p w:rsidR="00F219CD" w:rsidRPr="004A741F" w:rsidRDefault="00F219CD" w:rsidP="00F219CD">
      <w:pPr>
        <w:spacing w:after="0" w:line="240" w:lineRule="auto"/>
        <w:jc w:val="both"/>
        <w:rPr>
          <w:rFonts w:ascii="Bookman Old Style" w:eastAsia="Times New Roman" w:hAnsi="Bookman Old Style" w:cs="Times New Roman"/>
          <w:sz w:val="24"/>
          <w:szCs w:val="24"/>
          <w:lang w:val="sl-SI"/>
        </w:rPr>
      </w:pPr>
      <w:r w:rsidRPr="004A741F">
        <w:rPr>
          <w:rFonts w:ascii="Bookman Old Style" w:eastAsia="Times New Roman" w:hAnsi="Bookman Old Style" w:cs="Times New Roman"/>
          <w:sz w:val="24"/>
          <w:szCs w:val="24"/>
          <w:lang w:val="sl-SI"/>
        </w:rPr>
        <w:t>Po obavljenom pregledu i primopredaji izvedenih radova i otklanjanju utvrđenih nedostataka, ugovorene strane će preko svojih ovlašćenih predstavnika u roku od  30 dana izvršiti konačni obračun izvedenih radova.</w:t>
      </w:r>
    </w:p>
    <w:p w:rsidR="00F219CD" w:rsidRPr="004A741F" w:rsidRDefault="00F219CD" w:rsidP="007C150B">
      <w:pPr>
        <w:spacing w:after="0" w:line="240" w:lineRule="auto"/>
        <w:jc w:val="both"/>
        <w:rPr>
          <w:rFonts w:ascii="Bookman Old Style" w:eastAsia="Times New Roman" w:hAnsi="Bookman Old Style" w:cs="Times New Roman"/>
          <w:sz w:val="24"/>
          <w:szCs w:val="24"/>
          <w:lang w:val="it-IT"/>
        </w:rPr>
      </w:pPr>
    </w:p>
    <w:p w:rsidR="00AF53C5" w:rsidRDefault="00AF53C5" w:rsidP="002C0A67">
      <w:pPr>
        <w:spacing w:after="0" w:line="240" w:lineRule="auto"/>
        <w:jc w:val="both"/>
        <w:rPr>
          <w:rFonts w:ascii="Bookman Old Style" w:eastAsia="Times New Roman" w:hAnsi="Bookman Old Style" w:cs="Times New Roman"/>
          <w:b/>
          <w:sz w:val="24"/>
          <w:szCs w:val="24"/>
          <w:lang w:val="it-IT"/>
        </w:rPr>
      </w:pPr>
    </w:p>
    <w:p w:rsidR="002C0A67" w:rsidRPr="004A741F" w:rsidRDefault="002C0A67" w:rsidP="002C0A67">
      <w:pPr>
        <w:spacing w:after="0" w:line="240" w:lineRule="auto"/>
        <w:jc w:val="both"/>
        <w:rPr>
          <w:rFonts w:ascii="Bookman Old Style" w:eastAsia="Times New Roman" w:hAnsi="Bookman Old Style" w:cs="Times New Roman"/>
          <w:sz w:val="24"/>
          <w:szCs w:val="24"/>
          <w:lang w:val="it-IT"/>
        </w:rPr>
      </w:pPr>
      <w:r w:rsidRPr="004A741F">
        <w:rPr>
          <w:rFonts w:ascii="Bookman Old Style" w:eastAsia="Times New Roman" w:hAnsi="Bookman Old Style" w:cs="Times New Roman"/>
          <w:b/>
          <w:sz w:val="24"/>
          <w:szCs w:val="24"/>
          <w:lang w:val="it-IT"/>
        </w:rPr>
        <w:t>UGOVORNA KAZNA</w:t>
      </w:r>
    </w:p>
    <w:p w:rsidR="002C0A67" w:rsidRPr="004A741F" w:rsidRDefault="002C0A67" w:rsidP="002C0A67">
      <w:pPr>
        <w:spacing w:after="0" w:line="240" w:lineRule="auto"/>
        <w:jc w:val="both"/>
        <w:rPr>
          <w:rFonts w:ascii="Bookman Old Style" w:eastAsia="Times New Roman" w:hAnsi="Bookman Old Style" w:cs="Times New Roman"/>
          <w:sz w:val="24"/>
          <w:szCs w:val="24"/>
          <w:lang w:val="it-IT"/>
        </w:rPr>
      </w:pPr>
    </w:p>
    <w:p w:rsidR="002C0A67" w:rsidRPr="004A741F" w:rsidRDefault="002C0A67" w:rsidP="002C0A67">
      <w:pPr>
        <w:spacing w:after="0" w:line="240" w:lineRule="auto"/>
        <w:jc w:val="both"/>
        <w:rPr>
          <w:rFonts w:ascii="Bookman Old Style" w:eastAsia="Times New Roman" w:hAnsi="Bookman Old Style" w:cs="Times New Roman"/>
          <w:sz w:val="24"/>
          <w:szCs w:val="24"/>
          <w:lang w:val="it-IT"/>
        </w:rPr>
      </w:pPr>
      <w:r w:rsidRPr="004A741F">
        <w:rPr>
          <w:rFonts w:ascii="Bookman Old Style" w:eastAsia="Times New Roman" w:hAnsi="Bookman Old Style" w:cs="Times New Roman"/>
          <w:sz w:val="24"/>
          <w:szCs w:val="24"/>
          <w:lang w:val="it-IT"/>
        </w:rPr>
        <w:t>Ako Izvođač svojom krivicom ne završi predmetne radove u ugovorenom roku, dužan je Naručiocu platiti na ime ugovorene kazne penale 0,5 ‰ dnevno od ugovorene cijene svih radova za svaki dan prekoračenja ugovorenog roka završetka radova. Visina ugovorene kazne ne može preći 5% od ugovorene cijene radova; Strane ugovora ovim ugovorom isključuju primjenu pravnog pravila po kojem je Naručilac dužan saopštiti Izvođaču po zapadanju u docnju da zadržava pravo na ugovorenu kaznu, te se smatra da je samim padanjem u docnju Izvođač dužan platiti ugovorenu kaznu bez opomene Naručioca, a Naručilac ovlašćen da ih naplati - odbije na teret Izvođačevih potraživanja za izvedene radove na objektu koji je predmet ovog ugovora ili od bilo kojeg drugog Izvođačevog potraživanja od Naručioca, s tim što je Naručilac o izvršenoj naplati - odbijanju, dužan obavijestiti Izvođača; Plaćanje ugovorene kazne  ne oslobađa Izvođača obaveze da u cjelosti završi i preda Radove; Ako Naručiocu nastane šteta zbog prekoračenja ugovorenog roka završetka radova u iznosu većem od ugovorene i obračunate kazne, tada Naručilac ima pravo i na naknadu štete u iznosu koji prelazi visinu ugovorene kazne.</w:t>
      </w:r>
    </w:p>
    <w:p w:rsidR="009D486F" w:rsidRPr="004A741F" w:rsidRDefault="009D486F" w:rsidP="008971CA">
      <w:pPr>
        <w:spacing w:after="0" w:line="240" w:lineRule="auto"/>
        <w:jc w:val="both"/>
        <w:rPr>
          <w:rFonts w:ascii="Bookman Old Style" w:eastAsia="Times New Roman" w:hAnsi="Bookman Old Style" w:cs="Times New Roman"/>
          <w:b/>
          <w:sz w:val="24"/>
          <w:szCs w:val="24"/>
          <w:lang w:val="pl-PL"/>
        </w:rPr>
      </w:pPr>
    </w:p>
    <w:p w:rsidR="002C0A67" w:rsidRPr="004A741F" w:rsidRDefault="002C0A67"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b/>
          <w:sz w:val="24"/>
          <w:szCs w:val="24"/>
          <w:lang w:val="pl-PL"/>
        </w:rPr>
        <w:t>PRODUŽENJE UGOVORENOG ROKA</w:t>
      </w:r>
      <w:r w:rsidRPr="004A741F">
        <w:rPr>
          <w:rFonts w:ascii="Bookman Old Style" w:eastAsia="Times New Roman" w:hAnsi="Bookman Old Style" w:cs="Times New Roman"/>
          <w:sz w:val="24"/>
          <w:szCs w:val="24"/>
          <w:lang w:val="pl-PL"/>
        </w:rPr>
        <w:t xml:space="preserve"> </w:t>
      </w:r>
    </w:p>
    <w:p w:rsidR="002C0A67" w:rsidRPr="004A741F" w:rsidRDefault="002C0A67" w:rsidP="008971CA">
      <w:pPr>
        <w:spacing w:after="0" w:line="240" w:lineRule="auto"/>
        <w:jc w:val="both"/>
        <w:rPr>
          <w:rFonts w:ascii="Bookman Old Style" w:eastAsia="Times New Roman" w:hAnsi="Bookman Old Style" w:cs="Times New Roman"/>
          <w:sz w:val="24"/>
          <w:szCs w:val="24"/>
          <w:lang w:val="pl-PL"/>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pl-PL"/>
        </w:rPr>
        <w:t>Izvođač ima pravo da zahtijeva produženje ugovorenog roka za izvođenje radova u slučaju koji nije izazvan njegovom krivicom, a u kome je zbog promijenjenih okolnosti ili neispunjavanja obaveza od strane Naručioca bio spriječen da izvodi radove.</w:t>
      </w:r>
      <w:r w:rsidR="009E4A95" w:rsidRPr="004A741F">
        <w:rPr>
          <w:rFonts w:ascii="Bookman Old Style" w:eastAsia="Times New Roman" w:hAnsi="Bookman Old Style" w:cs="Times New Roman"/>
          <w:sz w:val="24"/>
          <w:szCs w:val="24"/>
          <w:lang w:val="pl-PL"/>
        </w:rPr>
        <w:t xml:space="preserve"> </w:t>
      </w:r>
      <w:r w:rsidRPr="004A741F">
        <w:rPr>
          <w:rFonts w:ascii="Bookman Old Style" w:eastAsia="Times New Roman" w:hAnsi="Bookman Old Style" w:cs="Times New Roman"/>
          <w:sz w:val="24"/>
          <w:szCs w:val="24"/>
          <w:lang w:val="pl-PL"/>
        </w:rPr>
        <w:t xml:space="preserve">Produženje roka određuje se prema trajanju spriječenosti, s tim što se rok produžava i za vrijeme potrebno za ponovno otpočinjanje radova i za eventualno pomjeranje radova u nepovoljnije godišnje doba. </w:t>
      </w:r>
      <w:r w:rsidRPr="004A741F">
        <w:rPr>
          <w:rFonts w:ascii="Bookman Old Style" w:eastAsia="Times New Roman" w:hAnsi="Bookman Old Style" w:cs="Times New Roman"/>
          <w:sz w:val="24"/>
          <w:szCs w:val="24"/>
        </w:rPr>
        <w:t>Kao situacije odnosno razlozi, zbog kojih se, može zahtijevati produženje roka, smatraju se, naročito: prirodni događaji (požar, poplava, zemljotres, izuzetno loše vrijeme koje je neubičajeno za godišnje doba i za mjesto na kome se radovi izvode i sl.);</w:t>
      </w:r>
      <w:r w:rsidR="009E4A95" w:rsidRPr="004A741F">
        <w:rPr>
          <w:rFonts w:ascii="Bookman Old Style" w:eastAsia="Times New Roman" w:hAnsi="Bookman Old Style" w:cs="Times New Roman"/>
          <w:sz w:val="24"/>
          <w:szCs w:val="24"/>
        </w:rPr>
        <w:t xml:space="preserve"> </w:t>
      </w:r>
      <w:r w:rsidRPr="004A741F">
        <w:rPr>
          <w:rFonts w:ascii="Bookman Old Style" w:eastAsia="Times New Roman" w:hAnsi="Bookman Old Style" w:cs="Times New Roman"/>
          <w:sz w:val="24"/>
          <w:szCs w:val="24"/>
        </w:rPr>
        <w:t>mjere predviđene aktima nadležnih organa;</w:t>
      </w:r>
      <w:r w:rsidR="009E4A95" w:rsidRPr="004A741F">
        <w:rPr>
          <w:rFonts w:ascii="Bookman Old Style" w:eastAsia="Times New Roman" w:hAnsi="Bookman Old Style" w:cs="Times New Roman"/>
          <w:sz w:val="24"/>
          <w:szCs w:val="24"/>
        </w:rPr>
        <w:t xml:space="preserve"> </w:t>
      </w:r>
      <w:r w:rsidRPr="004A741F">
        <w:rPr>
          <w:rFonts w:ascii="Bookman Old Style" w:eastAsia="Times New Roman" w:hAnsi="Bookman Old Style" w:cs="Times New Roman"/>
          <w:sz w:val="24"/>
          <w:szCs w:val="24"/>
        </w:rPr>
        <w:t xml:space="preserve">izmjena revidovanog glavnog projekta u smislu člana 97 i 98 Zakona o planiranju prostora i izgradnji </w:t>
      </w:r>
      <w:r w:rsidRPr="004A741F">
        <w:rPr>
          <w:rFonts w:ascii="Bookman Old Style" w:eastAsia="Times New Roman" w:hAnsi="Bookman Old Style" w:cs="Times New Roman"/>
          <w:sz w:val="24"/>
          <w:szCs w:val="24"/>
        </w:rPr>
        <w:lastRenderedPageBreak/>
        <w:t>objekata,</w:t>
      </w:r>
      <w:r w:rsidR="002C0A67" w:rsidRPr="004A741F">
        <w:rPr>
          <w:rFonts w:ascii="Bookman Old Style" w:eastAsia="Times New Roman" w:hAnsi="Bookman Old Style" w:cs="Times New Roman"/>
          <w:sz w:val="24"/>
          <w:szCs w:val="24"/>
        </w:rPr>
        <w:t xml:space="preserve"> </w:t>
      </w:r>
      <w:r w:rsidRPr="004A741F">
        <w:rPr>
          <w:rFonts w:ascii="Bookman Old Style" w:eastAsia="Times New Roman" w:hAnsi="Bookman Old Style" w:cs="Times New Roman"/>
          <w:sz w:val="24"/>
          <w:szCs w:val="24"/>
        </w:rPr>
        <w:t xml:space="preserve">neuredno </w:t>
      </w:r>
      <w:r w:rsidR="009E4A95" w:rsidRPr="004A741F">
        <w:rPr>
          <w:rFonts w:ascii="Bookman Old Style" w:eastAsia="Times New Roman" w:hAnsi="Bookman Old Style" w:cs="Times New Roman"/>
          <w:sz w:val="24"/>
          <w:szCs w:val="24"/>
        </w:rPr>
        <w:t xml:space="preserve">ispunjenje obaveze Naručica kod </w:t>
      </w:r>
      <w:r w:rsidRPr="004A741F">
        <w:rPr>
          <w:rFonts w:ascii="Bookman Old Style" w:eastAsia="Times New Roman" w:hAnsi="Bookman Old Style" w:cs="Times New Roman"/>
          <w:sz w:val="24"/>
          <w:szCs w:val="24"/>
        </w:rPr>
        <w:t>isplate po privremenim situacijama, obezbjeđenja stručnog nadzora i pristupa gradilištu.</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Naručilac nije dužan da uzme u obzir ovakve situacije, osim ako ga Izvođač u roku od 3 dana po otpočinjanju  i nastajanju ovakvih situacija, ili onda čim je to praktično bilo moguće, nije pismenim putem upoznao sa potpunim detaljima svog zahtje</w:t>
      </w:r>
      <w:r w:rsidR="002C0A67" w:rsidRPr="004A741F">
        <w:rPr>
          <w:rFonts w:ascii="Bookman Old Style" w:eastAsia="Times New Roman" w:hAnsi="Bookman Old Style" w:cs="Times New Roman"/>
          <w:sz w:val="24"/>
          <w:szCs w:val="24"/>
          <w:lang w:val="pl-PL"/>
        </w:rPr>
        <w:t xml:space="preserve">va </w:t>
      </w:r>
      <w:r w:rsidRPr="004A741F">
        <w:rPr>
          <w:rFonts w:ascii="Bookman Old Style" w:eastAsia="Times New Roman" w:hAnsi="Bookman Old Style" w:cs="Times New Roman"/>
          <w:sz w:val="24"/>
          <w:szCs w:val="24"/>
          <w:lang w:val="pl-PL"/>
        </w:rPr>
        <w:t xml:space="preserve">za produženje roka na koje po svom mišljenju ima pravo, i to tako da zahtjev može na vrijeme da bude provjeren. Sve promjene roka za izvršenje  radova moraju biti pismeno odobrene od strane </w:t>
      </w:r>
      <w:r w:rsidR="009E4A95" w:rsidRPr="004A741F">
        <w:rPr>
          <w:rFonts w:ascii="Bookman Old Style" w:eastAsia="Times New Roman" w:hAnsi="Bookman Old Style" w:cs="Times New Roman"/>
          <w:sz w:val="24"/>
          <w:szCs w:val="24"/>
          <w:lang w:val="pl-PL"/>
        </w:rPr>
        <w:t>N</w:t>
      </w:r>
      <w:r w:rsidRPr="004A741F">
        <w:rPr>
          <w:rFonts w:ascii="Bookman Old Style" w:eastAsia="Times New Roman" w:hAnsi="Bookman Old Style" w:cs="Times New Roman"/>
          <w:sz w:val="24"/>
          <w:szCs w:val="24"/>
          <w:lang w:val="pl-PL"/>
        </w:rPr>
        <w:t>aručioca.</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Izvođač ne može zahtijevati produženje roka zbog promijenjenih okolnosti koje  su nastupile po isteku roka za izvođenje radova.</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Izvođač ima pravo na produženje roka onoliko dana koliko su trajali posebni uslovi (uzima se duži period jednog ukoliko su paralelno postojala oba uslova).</w:t>
      </w:r>
    </w:p>
    <w:p w:rsidR="008971CA" w:rsidRPr="004A741F" w:rsidRDefault="008971CA" w:rsidP="008971CA">
      <w:pPr>
        <w:spacing w:after="0" w:line="240" w:lineRule="auto"/>
        <w:jc w:val="both"/>
        <w:rPr>
          <w:rFonts w:ascii="Bookman Old Style" w:eastAsia="Times New Roman" w:hAnsi="Bookman Old Style" w:cs="Times New Roman"/>
          <w:b/>
          <w:sz w:val="24"/>
          <w:szCs w:val="24"/>
          <w:lang w:val="sr-Latn-CS"/>
        </w:rPr>
      </w:pPr>
    </w:p>
    <w:p w:rsidR="00AF53C5" w:rsidRDefault="00AF53C5" w:rsidP="008971CA">
      <w:pPr>
        <w:spacing w:after="0" w:line="240" w:lineRule="auto"/>
        <w:jc w:val="both"/>
        <w:rPr>
          <w:rFonts w:ascii="Bookman Old Style" w:eastAsia="Times New Roman" w:hAnsi="Bookman Old Style" w:cs="Times New Roman"/>
          <w:b/>
          <w:sz w:val="24"/>
          <w:szCs w:val="24"/>
          <w:lang w:val="sr-Latn-CS"/>
        </w:rPr>
      </w:pPr>
    </w:p>
    <w:p w:rsidR="006F3D59" w:rsidRPr="004A741F" w:rsidRDefault="006F3D59" w:rsidP="008971CA">
      <w:pPr>
        <w:spacing w:after="0" w:line="240" w:lineRule="auto"/>
        <w:jc w:val="both"/>
        <w:rPr>
          <w:rFonts w:ascii="Bookman Old Style" w:eastAsia="Times New Roman" w:hAnsi="Bookman Old Style" w:cs="Times New Roman"/>
          <w:b/>
          <w:sz w:val="24"/>
          <w:szCs w:val="24"/>
          <w:lang w:val="sr-Latn-CS"/>
        </w:rPr>
      </w:pPr>
      <w:r w:rsidRPr="004A741F">
        <w:rPr>
          <w:rFonts w:ascii="Bookman Old Style" w:eastAsia="Times New Roman" w:hAnsi="Bookman Old Style" w:cs="Times New Roman"/>
          <w:b/>
          <w:sz w:val="24"/>
          <w:szCs w:val="24"/>
          <w:lang w:val="sr-Latn-CS"/>
        </w:rPr>
        <w:t>PODUGOVARANJE</w:t>
      </w:r>
    </w:p>
    <w:p w:rsidR="006F3D59" w:rsidRPr="004A741F" w:rsidRDefault="006F3D59" w:rsidP="008971CA">
      <w:pPr>
        <w:spacing w:after="0" w:line="240" w:lineRule="auto"/>
        <w:jc w:val="both"/>
        <w:rPr>
          <w:rFonts w:ascii="Bookman Old Style" w:eastAsia="Times New Roman" w:hAnsi="Bookman Old Style" w:cs="Times New Roman"/>
          <w:b/>
          <w:sz w:val="24"/>
          <w:szCs w:val="24"/>
          <w:lang w:val="sr-Latn-CS"/>
        </w:rPr>
      </w:pPr>
    </w:p>
    <w:p w:rsidR="005F199D" w:rsidRPr="004A741F" w:rsidRDefault="008971CA" w:rsidP="008971CA">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Izvođač  može tokom izvršenja ovog ugovora uz saglasnost naručioca, da:</w:t>
      </w:r>
      <w:r w:rsidR="00421020"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1) zamijeni podugovarača za dio ugovora o javnoj nabavci koji je prethodno zaključio sa podugovaračem;</w:t>
      </w:r>
      <w:r w:rsidR="009E4A95"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2) angažuje jednog ili više novih podugovarača čiji ukupni udio ne može biti veći od 30% vrijednosti ugovora o javnoj nabavci bez PDV-a;</w:t>
      </w:r>
      <w:r w:rsidR="009E4A95"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3) preuzme izvršenje dijela ugovora o javnoj nabavci koji je prethodno zaključio sa podugovaračem;</w:t>
      </w:r>
      <w:r w:rsidR="009E4A95"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 xml:space="preserve">Uz zahtjev za saglasnost, ponuđač dostavlja podatke i dokumenta za dokazivanje ispunjenosti obaveznih uslova, uslova za obavljanje djelatnosti i uslova stručno-tehničke sposobnosti za novog podugovarača; </w:t>
      </w:r>
    </w:p>
    <w:p w:rsidR="005F199D" w:rsidRPr="004A741F" w:rsidRDefault="005F199D" w:rsidP="008971CA">
      <w:pPr>
        <w:spacing w:after="0" w:line="240" w:lineRule="auto"/>
        <w:jc w:val="both"/>
        <w:rPr>
          <w:rFonts w:ascii="Bookman Old Style" w:eastAsia="Times New Roman" w:hAnsi="Bookman Old Style" w:cs="Times New Roman"/>
          <w:sz w:val="24"/>
          <w:szCs w:val="24"/>
          <w:lang w:val="sr-Latn-CS"/>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sr-Latn-CS"/>
        </w:rPr>
        <w:t>Naručilac neće dati saglasnost ponuđaču iz stava 1 ovog člana ako:</w:t>
      </w:r>
      <w:r w:rsidR="00421020"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1) novi podugovarač ne ispunjava uslove iz prethodnog stava ovog člana; 2) ponuđač ne ispunjava uslove za obavljanje djelatnosti i uslove stručne i tehničke sposobnosti za dio predmeta nabavke čije izvršenje preuzima.</w:t>
      </w:r>
    </w:p>
    <w:p w:rsidR="00645E12" w:rsidRPr="004A741F" w:rsidRDefault="00645E12" w:rsidP="008971CA">
      <w:pPr>
        <w:spacing w:after="0" w:line="240" w:lineRule="auto"/>
        <w:jc w:val="both"/>
        <w:rPr>
          <w:rFonts w:ascii="Bookman Old Style" w:eastAsia="Times New Roman" w:hAnsi="Bookman Old Style" w:cs="Times New Roman"/>
          <w:b/>
          <w:sz w:val="24"/>
          <w:szCs w:val="24"/>
          <w:lang w:val="it-IT"/>
        </w:rPr>
      </w:pPr>
    </w:p>
    <w:p w:rsidR="006F3D59" w:rsidRPr="004A741F" w:rsidRDefault="006F3D59" w:rsidP="008971CA">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b/>
          <w:sz w:val="24"/>
          <w:szCs w:val="24"/>
          <w:lang w:val="sr-Latn-CS"/>
        </w:rPr>
        <w:t>OTKRIĆA</w:t>
      </w:r>
    </w:p>
    <w:p w:rsidR="006F3D59" w:rsidRPr="004A741F" w:rsidRDefault="006F3D59" w:rsidP="008971CA">
      <w:pPr>
        <w:spacing w:after="0" w:line="240" w:lineRule="auto"/>
        <w:jc w:val="both"/>
        <w:rPr>
          <w:rFonts w:ascii="Bookman Old Style" w:eastAsia="Times New Roman" w:hAnsi="Bookman Old Style" w:cs="Times New Roman"/>
          <w:sz w:val="24"/>
          <w:szCs w:val="24"/>
          <w:lang w:val="sr-Latn-CS"/>
        </w:rPr>
      </w:pPr>
    </w:p>
    <w:p w:rsidR="008971CA" w:rsidRPr="004A741F" w:rsidRDefault="008971CA" w:rsidP="008971CA">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Shodno Zakonu o planiranju prostora i izgradnji radova, Izvođač je dužan da obavijesti nadležn</w:t>
      </w:r>
      <w:r w:rsidR="000D1E57" w:rsidRPr="004A741F">
        <w:rPr>
          <w:rFonts w:ascii="Bookman Old Style" w:eastAsia="Times New Roman" w:hAnsi="Bookman Old Style" w:cs="Times New Roman"/>
          <w:sz w:val="24"/>
          <w:szCs w:val="24"/>
          <w:lang w:val="sr-Latn-CS"/>
        </w:rPr>
        <w:t>i inspekcijski</w:t>
      </w:r>
      <w:r w:rsidRPr="004A741F">
        <w:rPr>
          <w:rFonts w:ascii="Bookman Old Style" w:eastAsia="Times New Roman" w:hAnsi="Bookman Old Style" w:cs="Times New Roman"/>
          <w:sz w:val="24"/>
          <w:szCs w:val="24"/>
          <w:lang w:val="sr-Latn-CS"/>
        </w:rPr>
        <w:t xml:space="preserve"> organ u slučaju nailaska na arheolo</w:t>
      </w:r>
      <w:r w:rsidR="000D1E57" w:rsidRPr="004A741F">
        <w:rPr>
          <w:rFonts w:ascii="Bookman Old Style" w:eastAsia="Times New Roman" w:hAnsi="Bookman Old Style" w:cs="Times New Roman"/>
          <w:sz w:val="24"/>
          <w:szCs w:val="24"/>
          <w:lang w:val="sr-Latn-CS"/>
        </w:rPr>
        <w:t>ška nalazišta, fosile, aktivna</w:t>
      </w:r>
      <w:r w:rsidRPr="004A741F">
        <w:rPr>
          <w:rFonts w:ascii="Bookman Old Style" w:eastAsia="Times New Roman" w:hAnsi="Bookman Old Style" w:cs="Times New Roman"/>
          <w:sz w:val="24"/>
          <w:szCs w:val="24"/>
          <w:lang w:val="sr-Latn-CS"/>
        </w:rPr>
        <w:t xml:space="preserve"> klizišta, podzemne vode i sl. i obustavi radove koji ih mogu ugroziti.</w:t>
      </w:r>
    </w:p>
    <w:p w:rsidR="008971CA" w:rsidRPr="004A741F" w:rsidRDefault="008971CA" w:rsidP="008971CA">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Ako se prilikom izvođenja radova i aktivnosti naiđe na nalaze od arheološkog značaja, Izvođač radova  dužan je da: 1) prekine radove i da obezbijedi nalazište, odnosno nalaze od eventualnog oštećenja, uništenja i od neovlašćenog pristupa drugih lica;</w:t>
      </w:r>
      <w:r w:rsidR="000D1E57"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 xml:space="preserve">2) odmah prijavi nalazište, odnosno nalaz </w:t>
      </w:r>
      <w:r w:rsidR="000D1E57" w:rsidRPr="004A741F">
        <w:rPr>
          <w:rFonts w:ascii="Bookman Old Style" w:eastAsia="Times New Roman" w:hAnsi="Bookman Old Style" w:cs="Times New Roman"/>
          <w:sz w:val="24"/>
          <w:szCs w:val="24"/>
          <w:lang w:val="sr-Latn-CS"/>
        </w:rPr>
        <w:t>Naručiocu</w:t>
      </w:r>
      <w:r w:rsidRPr="004A741F">
        <w:rPr>
          <w:rFonts w:ascii="Bookman Old Style" w:eastAsia="Times New Roman" w:hAnsi="Bookman Old Style" w:cs="Times New Roman"/>
          <w:sz w:val="24"/>
          <w:szCs w:val="24"/>
          <w:lang w:val="sr-Latn-CS"/>
        </w:rPr>
        <w:t xml:space="preserve">, najbližoj javnoj ustanovi za zaštitu kulturnih dobara i organu uprave nadležnom za poslove policije; 3) sačuva otkrivene predmete na mjestu nalaženja u stanju u kojem su nađeni do dolaska ovlašćenih lica subjekata iz </w:t>
      </w:r>
      <w:r w:rsidRPr="004A741F">
        <w:rPr>
          <w:rFonts w:ascii="Bookman Old Style" w:eastAsia="Times New Roman" w:hAnsi="Bookman Old Style" w:cs="Times New Roman"/>
          <w:sz w:val="24"/>
          <w:szCs w:val="24"/>
          <w:lang w:val="sr-Latn-CS"/>
        </w:rPr>
        <w:lastRenderedPageBreak/>
        <w:t>tačke 2 ovog stava;</w:t>
      </w:r>
      <w:r w:rsidR="000D1E57" w:rsidRPr="004A741F">
        <w:rPr>
          <w:rFonts w:ascii="Bookman Old Style" w:eastAsia="Times New Roman" w:hAnsi="Bookman Old Style" w:cs="Times New Roman"/>
          <w:sz w:val="24"/>
          <w:szCs w:val="24"/>
          <w:lang w:val="sr-Latn-CS"/>
        </w:rPr>
        <w:t xml:space="preserve"> </w:t>
      </w:r>
      <w:r w:rsidRPr="004A741F">
        <w:rPr>
          <w:rFonts w:ascii="Bookman Old Style" w:eastAsia="Times New Roman" w:hAnsi="Bookman Old Style" w:cs="Times New Roman"/>
          <w:sz w:val="24"/>
          <w:szCs w:val="24"/>
          <w:lang w:val="sr-Latn-CS"/>
        </w:rPr>
        <w:t>4) saopšti sve relevantne podatke u vezi sa mjestom i položajem nalaza u vrijeme otkrivanja i o okolnostima pod kojim su otkriveni.</w:t>
      </w:r>
    </w:p>
    <w:p w:rsidR="008971CA" w:rsidRPr="004A741F" w:rsidRDefault="008971CA" w:rsidP="008971CA">
      <w:pPr>
        <w:spacing w:after="0" w:line="240" w:lineRule="auto"/>
        <w:jc w:val="both"/>
        <w:rPr>
          <w:rFonts w:ascii="Bookman Old Style" w:eastAsia="Times New Roman" w:hAnsi="Bookman Old Style" w:cs="Times New Roman"/>
          <w:sz w:val="24"/>
          <w:szCs w:val="24"/>
          <w:lang w:val="sr-Latn-CS"/>
        </w:rPr>
      </w:pPr>
      <w:r w:rsidRPr="004A741F">
        <w:rPr>
          <w:rFonts w:ascii="Bookman Old Style" w:eastAsia="Times New Roman" w:hAnsi="Bookman Old Style" w:cs="Times New Roman"/>
          <w:sz w:val="24"/>
          <w:szCs w:val="24"/>
          <w:lang w:val="sr-Latn-CS"/>
        </w:rPr>
        <w:t xml:space="preserve">Izvođač je dužan o okolnostima iz ovog člana neodložno obavijestiti Stručni nadzor i </w:t>
      </w:r>
      <w:r w:rsidR="000D1E57" w:rsidRPr="004A741F">
        <w:rPr>
          <w:rFonts w:ascii="Bookman Old Style" w:eastAsia="Times New Roman" w:hAnsi="Bookman Old Style" w:cs="Times New Roman"/>
          <w:sz w:val="24"/>
          <w:szCs w:val="24"/>
          <w:lang w:val="sr-Latn-CS"/>
        </w:rPr>
        <w:t>Naručioca.</w:t>
      </w:r>
    </w:p>
    <w:p w:rsidR="008971CA" w:rsidRPr="004A741F" w:rsidRDefault="008971CA" w:rsidP="008971CA">
      <w:pPr>
        <w:spacing w:after="0" w:line="240" w:lineRule="auto"/>
        <w:jc w:val="both"/>
        <w:rPr>
          <w:rFonts w:ascii="Bookman Old Style" w:eastAsia="Times New Roman" w:hAnsi="Bookman Old Style" w:cs="Times New Roman"/>
          <w:sz w:val="24"/>
          <w:szCs w:val="24"/>
          <w:lang w:val="sr-Latn-CS"/>
        </w:rPr>
      </w:pPr>
    </w:p>
    <w:p w:rsidR="008971CA" w:rsidRPr="004A741F" w:rsidRDefault="006F3D59" w:rsidP="008971CA">
      <w:pPr>
        <w:spacing w:after="0" w:line="240" w:lineRule="auto"/>
        <w:jc w:val="both"/>
        <w:rPr>
          <w:rFonts w:ascii="Bookman Old Style" w:eastAsia="Times New Roman" w:hAnsi="Bookman Old Style" w:cs="Times New Roman"/>
          <w:b/>
          <w:sz w:val="24"/>
          <w:szCs w:val="24"/>
        </w:rPr>
      </w:pPr>
      <w:r w:rsidRPr="004A741F">
        <w:rPr>
          <w:rFonts w:ascii="Bookman Old Style" w:eastAsia="Times New Roman" w:hAnsi="Bookman Old Style" w:cs="Times New Roman"/>
          <w:b/>
          <w:sz w:val="24"/>
          <w:szCs w:val="24"/>
        </w:rPr>
        <w:t>RASKID UGOVORA</w:t>
      </w:r>
    </w:p>
    <w:p w:rsidR="006F3D59" w:rsidRPr="004A741F" w:rsidRDefault="006F3D59"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Naručilac će raskinuti ugovor o javnoj nabavci naročito ako: </w:t>
      </w:r>
    </w:p>
    <w:p w:rsidR="008971CA" w:rsidRPr="004A741F" w:rsidRDefault="008971CA" w:rsidP="008971CA">
      <w:pPr>
        <w:numPr>
          <w:ilvl w:val="0"/>
          <w:numId w:val="35"/>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Nastupe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rsidR="00A65459" w:rsidRPr="004A741F" w:rsidRDefault="008971CA" w:rsidP="000E7A93">
      <w:pPr>
        <w:pStyle w:val="ListParagraph"/>
        <w:numPr>
          <w:ilvl w:val="0"/>
          <w:numId w:val="37"/>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 </w:t>
      </w:r>
    </w:p>
    <w:p w:rsidR="00A65459" w:rsidRPr="004A741F" w:rsidRDefault="008971CA" w:rsidP="000E7A93">
      <w:pPr>
        <w:pStyle w:val="ListParagraph"/>
        <w:numPr>
          <w:ilvl w:val="0"/>
          <w:numId w:val="37"/>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izmjenom se mijenja privredna ravnoteža ugovora u korist Izvođača na način koji nije predviđen prvobitnim ugovorom; </w:t>
      </w:r>
    </w:p>
    <w:p w:rsidR="00A65459" w:rsidRPr="004A741F" w:rsidRDefault="008971CA" w:rsidP="000E7A93">
      <w:pPr>
        <w:pStyle w:val="ListParagraph"/>
        <w:numPr>
          <w:ilvl w:val="0"/>
          <w:numId w:val="37"/>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izmjenom se značajno povećava obim ugovora; </w:t>
      </w:r>
    </w:p>
    <w:p w:rsidR="00A65459" w:rsidRPr="004A741F" w:rsidRDefault="008971CA" w:rsidP="000E7A93">
      <w:pPr>
        <w:pStyle w:val="ListParagraph"/>
        <w:numPr>
          <w:ilvl w:val="0"/>
          <w:numId w:val="37"/>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promjena privrednog subjekta sa kojim je zaključen ugovor o javnoj nabavci, osim u slučaju ako Izvođača nakon restrukturiranja, uključujući preuzimanje, spajanje, kupovinu ili stečaj, zamjenjuje u potpunosti ili djelimično novi pravni sljedbenik, odnosno privredni subjekat, koji ispunjava prvobitno određene uslove ovog ugovora, a izmjene su predviđene tenderskom dokumentacijom, pod uslovom da se ne vrše druge bitne izmjene ugovora iz člana 150 stav 2 Zakona o javnim nabavkama; </w:t>
      </w:r>
    </w:p>
    <w:p w:rsidR="008971CA" w:rsidRPr="004A741F" w:rsidRDefault="008971CA" w:rsidP="000E7A93">
      <w:pPr>
        <w:pStyle w:val="ListParagraph"/>
        <w:numPr>
          <w:ilvl w:val="0"/>
          <w:numId w:val="37"/>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ako Izvođač ne izvršava ugovorene obaveze, i to naročito: (a) kada izvođač stane sa radom 5 dana a taj zastoj u poslu nije predviđen Dinamičkim planom i nije odobren od strane Naručioca; (b) kada Stručni nadzor izda nalog izvođaču da odloži napredovanje radova, a onda ne povuče nalog u roku od 7 dana; (c) kada Stručni nadzor da obavještenje da je propust Izvođača da ispravi određene manjkavosti bitno kršenje ugovora, a izvođač ne uspije da je ispravi u razumnom roku, određenom od strane nadzornog organa; (e) kada Izvođač ne održava sredstva za finansijsko obezbjeđenje ugovora; (f) kada Izvođač kasni sa završetkom radova za broj dana za koji se maksimalni iznos ugovorene kazne može naplatiti. </w:t>
      </w:r>
    </w:p>
    <w:p w:rsidR="00D16EE4" w:rsidRPr="004A741F" w:rsidRDefault="008971CA" w:rsidP="00676428">
      <w:pPr>
        <w:numPr>
          <w:ilvl w:val="0"/>
          <w:numId w:val="35"/>
        </w:num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Nastupi neki razlog koji predstavlja osnov iz </w:t>
      </w:r>
      <w:r w:rsidR="00A65459" w:rsidRPr="004A741F">
        <w:rPr>
          <w:rFonts w:ascii="Bookman Old Style" w:eastAsia="Times New Roman" w:hAnsi="Bookman Old Style" w:cs="Times New Roman"/>
          <w:sz w:val="24"/>
          <w:szCs w:val="24"/>
        </w:rPr>
        <w:t xml:space="preserve">člana 108 zakona o javnim </w:t>
      </w:r>
      <w:r w:rsidRPr="004A741F">
        <w:rPr>
          <w:rFonts w:ascii="Bookman Old Style" w:eastAsia="Times New Roman" w:hAnsi="Bookman Old Style" w:cs="Times New Roman"/>
          <w:sz w:val="24"/>
          <w:szCs w:val="24"/>
        </w:rPr>
        <w:t xml:space="preserve">nabavkama. </w:t>
      </w:r>
    </w:p>
    <w:p w:rsidR="00D16EE4" w:rsidRPr="004A741F" w:rsidRDefault="00D16EE4" w:rsidP="00D16EE4">
      <w:pPr>
        <w:spacing w:after="0" w:line="240" w:lineRule="auto"/>
        <w:ind w:left="720"/>
        <w:jc w:val="both"/>
        <w:rPr>
          <w:rFonts w:ascii="Bookman Old Style" w:eastAsia="Times New Roman" w:hAnsi="Bookman Old Style" w:cs="Times New Roman"/>
          <w:sz w:val="24"/>
          <w:szCs w:val="24"/>
        </w:rPr>
      </w:pPr>
    </w:p>
    <w:p w:rsidR="00D16EE4" w:rsidRPr="004A741F" w:rsidRDefault="008971CA" w:rsidP="00D16EE4">
      <w:pPr>
        <w:spacing w:after="0" w:line="240" w:lineRule="auto"/>
        <w:ind w:left="720"/>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Ukoliko dođe do raskida ugovora, izvođač mora odmah prekinuti rad, obezbijediti i osigurati mjesto izvođenja radova, i napustiti ga što je prije moguće, a što se može smatrati razumnim rokom. </w:t>
      </w:r>
    </w:p>
    <w:p w:rsidR="00D16EE4" w:rsidRPr="004A741F" w:rsidRDefault="00D16EE4" w:rsidP="00D16EE4">
      <w:pPr>
        <w:spacing w:after="0" w:line="240" w:lineRule="auto"/>
        <w:ind w:left="720"/>
        <w:jc w:val="both"/>
        <w:rPr>
          <w:rFonts w:ascii="Bookman Old Style" w:eastAsia="Times New Roman" w:hAnsi="Bookman Old Style" w:cs="Times New Roman"/>
          <w:sz w:val="24"/>
          <w:szCs w:val="24"/>
        </w:rPr>
      </w:pPr>
    </w:p>
    <w:p w:rsidR="00D16EE4" w:rsidRPr="004A741F" w:rsidRDefault="008971CA" w:rsidP="00D16EE4">
      <w:pPr>
        <w:spacing w:after="0" w:line="240" w:lineRule="auto"/>
        <w:ind w:left="720"/>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lastRenderedPageBreak/>
        <w:t xml:space="preserve">Izvođač ima pravo na jednostrani raskid ugovora ukoliko Naručilac ne ispunjava ugovorene obaveze, i to naročito: ne uvede Izvođača u posao u roku od 120 dana od dana zaključenja ugovora; kasni sa plaćanjem Izvođaču više od 60 kalendarskih dana. </w:t>
      </w:r>
    </w:p>
    <w:p w:rsidR="00D16EE4" w:rsidRPr="004A741F" w:rsidRDefault="00D16EE4" w:rsidP="00D16EE4">
      <w:pPr>
        <w:spacing w:after="0" w:line="240" w:lineRule="auto"/>
        <w:ind w:left="720"/>
        <w:jc w:val="both"/>
        <w:rPr>
          <w:rFonts w:ascii="Bookman Old Style" w:eastAsia="Times New Roman" w:hAnsi="Bookman Old Style" w:cs="Times New Roman"/>
          <w:sz w:val="24"/>
          <w:szCs w:val="24"/>
        </w:rPr>
      </w:pPr>
    </w:p>
    <w:p w:rsidR="00D16EE4" w:rsidRPr="004A741F" w:rsidRDefault="008971CA" w:rsidP="00D16EE4">
      <w:pPr>
        <w:spacing w:after="0" w:line="240" w:lineRule="auto"/>
        <w:ind w:left="720"/>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Ugovorna strana koja raskida ugovor dužna je to saopštiti drugoj strani bez odlaganja. Ugovorna strana može raskinuti ugovor bez ostavljanja drugoj strani naknadnog roka za ispunjenje ako iz držanja druge ugovorne strane proizilazi da ona svoju obavezu neće izvršiti ni u naknadnom roku. Ugovor se ne može raskinuti zbog neispunjenja neznatnog dijela obaveze. </w:t>
      </w:r>
    </w:p>
    <w:p w:rsidR="00D16EE4" w:rsidRPr="004A741F" w:rsidRDefault="00D16EE4" w:rsidP="00D16EE4">
      <w:pPr>
        <w:spacing w:after="0" w:line="240" w:lineRule="auto"/>
        <w:ind w:left="720"/>
        <w:jc w:val="both"/>
        <w:rPr>
          <w:rFonts w:ascii="Bookman Old Style" w:eastAsia="Times New Roman" w:hAnsi="Bookman Old Style" w:cs="Times New Roman"/>
          <w:sz w:val="24"/>
          <w:szCs w:val="24"/>
        </w:rPr>
      </w:pPr>
    </w:p>
    <w:p w:rsidR="00A65459" w:rsidRDefault="008971CA" w:rsidP="00D16EE4">
      <w:pPr>
        <w:spacing w:after="0" w:line="240" w:lineRule="auto"/>
        <w:ind w:left="720"/>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Ukoliko dođe do raskida ugovora i prekida radova, Naručilac i Izvođač su dužni da preduzmu potrebne mjere da se izvedeni radovi zaštite od propadanja. Troškove zaštite radova snosi strana ugovora čijom krivicom je došlo do raskida ugovora, odnosno do prekida radova.</w:t>
      </w:r>
    </w:p>
    <w:p w:rsidR="00A77847" w:rsidRPr="004A741F" w:rsidRDefault="00A77847" w:rsidP="00BC62BD">
      <w:pPr>
        <w:spacing w:after="0" w:line="240" w:lineRule="auto"/>
        <w:jc w:val="both"/>
        <w:rPr>
          <w:rFonts w:ascii="Bookman Old Style" w:eastAsia="Times New Roman" w:hAnsi="Bookman Old Style" w:cs="Times New Roman"/>
          <w:sz w:val="24"/>
          <w:szCs w:val="24"/>
        </w:rPr>
      </w:pPr>
    </w:p>
    <w:p w:rsidR="00A261D9" w:rsidRPr="004A741F" w:rsidRDefault="00A261D9" w:rsidP="00A65459">
      <w:pPr>
        <w:spacing w:after="0" w:line="240" w:lineRule="auto"/>
        <w:jc w:val="both"/>
        <w:rPr>
          <w:rFonts w:ascii="Bookman Old Style" w:eastAsia="Times New Roman" w:hAnsi="Bookman Old Style" w:cs="Times New Roman"/>
          <w:b/>
          <w:bCs/>
          <w:sz w:val="24"/>
          <w:szCs w:val="24"/>
        </w:rPr>
      </w:pPr>
    </w:p>
    <w:p w:rsidR="00A65459" w:rsidRPr="004A741F" w:rsidRDefault="006F3D59" w:rsidP="00A65459">
      <w:pPr>
        <w:spacing w:after="0" w:line="240" w:lineRule="auto"/>
        <w:jc w:val="both"/>
        <w:rPr>
          <w:rFonts w:ascii="Bookman Old Style" w:eastAsia="Times New Roman" w:hAnsi="Bookman Old Style" w:cs="Times New Roman"/>
          <w:b/>
          <w:bCs/>
          <w:sz w:val="24"/>
          <w:szCs w:val="24"/>
        </w:rPr>
      </w:pPr>
      <w:r w:rsidRPr="004A741F">
        <w:rPr>
          <w:rFonts w:ascii="Bookman Old Style" w:eastAsia="Times New Roman" w:hAnsi="Bookman Old Style" w:cs="Times New Roman"/>
          <w:b/>
          <w:bCs/>
          <w:sz w:val="24"/>
          <w:szCs w:val="24"/>
        </w:rPr>
        <w:t>SPORAZUMNI RASKID UGOVORA</w:t>
      </w:r>
    </w:p>
    <w:p w:rsidR="006F3D59" w:rsidRPr="004A741F" w:rsidRDefault="006F3D59" w:rsidP="00A65459">
      <w:pPr>
        <w:spacing w:after="0" w:line="240" w:lineRule="auto"/>
        <w:jc w:val="both"/>
        <w:rPr>
          <w:rFonts w:ascii="Bookman Old Style" w:eastAsia="Times New Roman" w:hAnsi="Bookman Old Style" w:cs="Times New Roman"/>
          <w:b/>
          <w:bCs/>
          <w:sz w:val="24"/>
          <w:szCs w:val="24"/>
        </w:rPr>
      </w:pPr>
    </w:p>
    <w:p w:rsidR="00A65459" w:rsidRPr="004A741F" w:rsidRDefault="00A65459" w:rsidP="00A65459">
      <w:pPr>
        <w:spacing w:after="0" w:line="240" w:lineRule="auto"/>
        <w:jc w:val="both"/>
        <w:rPr>
          <w:rFonts w:ascii="Bookman Old Style" w:eastAsia="Times New Roman" w:hAnsi="Bookman Old Style" w:cs="Times New Roman"/>
          <w:bCs/>
          <w:sz w:val="24"/>
          <w:szCs w:val="24"/>
        </w:rPr>
      </w:pPr>
      <w:r w:rsidRPr="004A741F">
        <w:rPr>
          <w:rFonts w:ascii="Bookman Old Style" w:eastAsia="Times New Roman" w:hAnsi="Bookman Old Style" w:cs="Times New Roman"/>
          <w:sz w:val="24"/>
          <w:szCs w:val="24"/>
        </w:rPr>
        <w:t>Ovaj Ugovor može se raskinuti sporazumno, ako su nastupili bitni razlozi za raskid Ugovora i to: ako su poslije zaključenja Ugovora nastupile okolnosti koje se nisu mogle predvidjeti, a koje otežavaju ispunjenje obaveze jedne strane u toj mjeri da bi joj ispunjenje obaveze postal</w:t>
      </w:r>
      <w:r w:rsidR="00B4779C" w:rsidRPr="004A741F">
        <w:rPr>
          <w:rFonts w:ascii="Bookman Old Style" w:eastAsia="Times New Roman" w:hAnsi="Bookman Old Style" w:cs="Times New Roman"/>
          <w:sz w:val="24"/>
          <w:szCs w:val="24"/>
        </w:rPr>
        <w:t>o</w:t>
      </w:r>
      <w:r w:rsidRPr="004A741F">
        <w:rPr>
          <w:rFonts w:ascii="Bookman Old Style" w:eastAsia="Times New Roman" w:hAnsi="Bookman Old Style" w:cs="Times New Roman"/>
          <w:sz w:val="24"/>
          <w:szCs w:val="24"/>
        </w:rPr>
        <w:t xml:space="preserve"> pretjerano </w:t>
      </w:r>
      <w:r w:rsidRPr="004A741F">
        <w:rPr>
          <w:rFonts w:ascii="Bookman Old Style" w:eastAsia="Times New Roman" w:hAnsi="Bookman Old Style" w:cs="Times New Roman"/>
          <w:bCs/>
          <w:sz w:val="24"/>
          <w:szCs w:val="24"/>
        </w:rPr>
        <w:t>otežano ili bi joj takvo ispunjenje obaveze nanijelo pretjerano veliki gubitak.</w:t>
      </w:r>
    </w:p>
    <w:p w:rsidR="00A65459" w:rsidRPr="004A741F" w:rsidRDefault="00A65459" w:rsidP="00A65459">
      <w:pPr>
        <w:spacing w:after="0" w:line="240" w:lineRule="auto"/>
        <w:jc w:val="both"/>
        <w:rPr>
          <w:rFonts w:ascii="Bookman Old Style" w:eastAsia="Times New Roman" w:hAnsi="Bookman Old Style" w:cs="Times New Roman"/>
          <w:bCs/>
          <w:sz w:val="24"/>
          <w:szCs w:val="24"/>
        </w:rPr>
      </w:pPr>
      <w:r w:rsidRPr="004A741F">
        <w:rPr>
          <w:rFonts w:ascii="Bookman Old Style" w:eastAsia="Times New Roman" w:hAnsi="Bookman Old Style" w:cs="Times New Roman"/>
          <w:bCs/>
          <w:sz w:val="24"/>
          <w:szCs w:val="24"/>
        </w:rPr>
        <w:t>Ako strane ugovora sporazumno raskinu ugovor, sporazumom o raskidu ugovora utvrđuju se međusobna prava i obaveze koje proističu iz raskida Ugovora.</w:t>
      </w:r>
    </w:p>
    <w:p w:rsidR="009D486F" w:rsidRPr="004A741F" w:rsidRDefault="009D486F" w:rsidP="00A65459">
      <w:pPr>
        <w:spacing w:after="0" w:line="240" w:lineRule="auto"/>
        <w:jc w:val="both"/>
        <w:rPr>
          <w:rFonts w:ascii="Bookman Old Style" w:eastAsia="Times New Roman" w:hAnsi="Bookman Old Style" w:cs="Times New Roman"/>
          <w:b/>
          <w:bCs/>
          <w:sz w:val="24"/>
          <w:szCs w:val="24"/>
        </w:rPr>
      </w:pPr>
    </w:p>
    <w:p w:rsidR="00893A16" w:rsidRPr="004A741F" w:rsidRDefault="00893A16" w:rsidP="00A65459">
      <w:pPr>
        <w:spacing w:after="0" w:line="240" w:lineRule="auto"/>
        <w:jc w:val="both"/>
        <w:rPr>
          <w:rFonts w:ascii="Bookman Old Style" w:eastAsia="Times New Roman" w:hAnsi="Bookman Old Style" w:cs="Times New Roman"/>
          <w:b/>
          <w:bCs/>
          <w:sz w:val="24"/>
          <w:szCs w:val="24"/>
        </w:rPr>
      </w:pPr>
      <w:r w:rsidRPr="004A741F">
        <w:rPr>
          <w:rFonts w:ascii="Bookman Old Style" w:eastAsia="Times New Roman" w:hAnsi="Bookman Old Style" w:cs="Times New Roman"/>
          <w:b/>
          <w:bCs/>
          <w:sz w:val="24"/>
          <w:szCs w:val="24"/>
        </w:rPr>
        <w:t>VIŠA SILA</w:t>
      </w:r>
    </w:p>
    <w:p w:rsidR="00893A16" w:rsidRPr="004A741F" w:rsidRDefault="00893A16" w:rsidP="00A65459">
      <w:pPr>
        <w:spacing w:after="0" w:line="240" w:lineRule="auto"/>
        <w:jc w:val="both"/>
        <w:rPr>
          <w:rFonts w:ascii="Bookman Old Style" w:eastAsia="Times New Roman" w:hAnsi="Bookman Old Style" w:cs="Times New Roman"/>
          <w:bCs/>
          <w:sz w:val="24"/>
          <w:szCs w:val="24"/>
        </w:rPr>
      </w:pPr>
    </w:p>
    <w:p w:rsidR="00893A16" w:rsidRPr="004A741F" w:rsidRDefault="00893A16" w:rsidP="00A65459">
      <w:pPr>
        <w:spacing w:after="0" w:line="240" w:lineRule="auto"/>
        <w:jc w:val="both"/>
        <w:rPr>
          <w:rFonts w:ascii="Bookman Old Style" w:eastAsia="Times New Roman" w:hAnsi="Bookman Old Style" w:cs="Times New Roman"/>
          <w:bCs/>
          <w:sz w:val="24"/>
          <w:szCs w:val="24"/>
        </w:rPr>
      </w:pPr>
      <w:r w:rsidRPr="004A741F">
        <w:rPr>
          <w:rFonts w:ascii="Bookman Old Style" w:eastAsia="Times New Roman" w:hAnsi="Bookman Old Style" w:cs="Times New Roman"/>
          <w:bCs/>
          <w:sz w:val="24"/>
          <w:szCs w:val="24"/>
        </w:rPr>
        <w:t xml:space="preserve">Ukoliko poslije zaključenja ugovora nastupe okolnosti više sile koje dovedu do ometanja ili onemogućavanja izvršenja ugovornih obaveza, rokovi izvršenja obaveza ugovornih strana će se produžiti za vreme trajanja više sile. </w:t>
      </w:r>
    </w:p>
    <w:p w:rsidR="00893A16" w:rsidRPr="004A741F" w:rsidRDefault="00893A16" w:rsidP="00A65459">
      <w:pPr>
        <w:spacing w:after="0" w:line="240" w:lineRule="auto"/>
        <w:jc w:val="both"/>
        <w:rPr>
          <w:rFonts w:ascii="Bookman Old Style" w:eastAsia="Times New Roman" w:hAnsi="Bookman Old Style" w:cs="Times New Roman"/>
          <w:bCs/>
          <w:sz w:val="24"/>
          <w:szCs w:val="24"/>
        </w:rPr>
      </w:pPr>
    </w:p>
    <w:p w:rsidR="00893A16" w:rsidRPr="004A741F" w:rsidRDefault="00893A16" w:rsidP="00A65459">
      <w:pPr>
        <w:spacing w:after="0" w:line="240" w:lineRule="auto"/>
        <w:jc w:val="both"/>
        <w:rPr>
          <w:rFonts w:ascii="Bookman Old Style" w:eastAsia="Times New Roman" w:hAnsi="Bookman Old Style" w:cs="Times New Roman"/>
          <w:bCs/>
          <w:sz w:val="24"/>
          <w:szCs w:val="24"/>
        </w:rPr>
      </w:pPr>
      <w:r w:rsidRPr="004A741F">
        <w:rPr>
          <w:rFonts w:ascii="Bookman Old Style" w:eastAsia="Times New Roman" w:hAnsi="Bookman Old Style" w:cs="Times New Roman"/>
          <w:bCs/>
          <w:sz w:val="24"/>
          <w:szCs w:val="24"/>
        </w:rPr>
        <w:t xml:space="preserve">Viša sila podrazumijeva ekstremne i vanredne događaje koji se ne mogu predvidjeti, koji su se dogodili bez volje i uticaja ugovornih strana i koji nijesu mogli biti spriječeni od strane pogođene višom silom. </w:t>
      </w:r>
    </w:p>
    <w:p w:rsidR="00893A16" w:rsidRPr="004A741F" w:rsidRDefault="00893A16" w:rsidP="00A65459">
      <w:pPr>
        <w:spacing w:after="0" w:line="240" w:lineRule="auto"/>
        <w:jc w:val="both"/>
        <w:rPr>
          <w:rFonts w:ascii="Bookman Old Style" w:eastAsia="Times New Roman" w:hAnsi="Bookman Old Style" w:cs="Times New Roman"/>
          <w:bCs/>
          <w:sz w:val="24"/>
          <w:szCs w:val="24"/>
        </w:rPr>
      </w:pPr>
    </w:p>
    <w:p w:rsidR="00893A16" w:rsidRPr="004A741F" w:rsidRDefault="00893A16" w:rsidP="00A65459">
      <w:pPr>
        <w:spacing w:after="0" w:line="240" w:lineRule="auto"/>
        <w:jc w:val="both"/>
        <w:rPr>
          <w:rFonts w:ascii="Bookman Old Style" w:eastAsia="Times New Roman" w:hAnsi="Bookman Old Style" w:cs="Times New Roman"/>
          <w:bCs/>
          <w:sz w:val="24"/>
          <w:szCs w:val="24"/>
        </w:rPr>
      </w:pPr>
      <w:r w:rsidRPr="004A741F">
        <w:rPr>
          <w:rFonts w:ascii="Bookman Old Style" w:eastAsia="Times New Roman" w:hAnsi="Bookman Old Style" w:cs="Times New Roman"/>
          <w:bCs/>
          <w:sz w:val="24"/>
          <w:szCs w:val="24"/>
        </w:rPr>
        <w:t>Višom silom mogu se smatrati poplave, zemljotresi, požari, politička zbivanja (rat, neredi većeg obima, štrajkovi), imperativne odluke vlasti (zabrana prometa uvoza i izvoza) i sl. Ugovorna strana pogođena višom silom, odmah će u pisanoj formi obavijestiti drugu stranu o nastanku nepredviđenih okolnosti i dostaviti odgovarajuće dokaze.</w:t>
      </w:r>
    </w:p>
    <w:p w:rsidR="008971CA" w:rsidRDefault="008971CA" w:rsidP="008971CA">
      <w:pPr>
        <w:spacing w:after="0" w:line="240" w:lineRule="auto"/>
        <w:jc w:val="both"/>
        <w:rPr>
          <w:rFonts w:ascii="Bookman Old Style" w:eastAsia="Times New Roman" w:hAnsi="Bookman Old Style" w:cs="Times New Roman"/>
          <w:sz w:val="24"/>
          <w:szCs w:val="24"/>
        </w:rPr>
      </w:pPr>
    </w:p>
    <w:p w:rsidR="006E68D2" w:rsidRPr="004A741F" w:rsidRDefault="006E68D2" w:rsidP="008971CA">
      <w:pPr>
        <w:spacing w:after="0" w:line="240" w:lineRule="auto"/>
        <w:jc w:val="both"/>
        <w:rPr>
          <w:rFonts w:ascii="Bookman Old Style" w:eastAsia="Times New Roman" w:hAnsi="Bookman Old Style" w:cs="Times New Roman"/>
          <w:sz w:val="24"/>
          <w:szCs w:val="24"/>
        </w:rPr>
      </w:pPr>
    </w:p>
    <w:p w:rsidR="00D1789E" w:rsidRPr="004A741F" w:rsidRDefault="00D1789E"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b/>
          <w:sz w:val="24"/>
          <w:szCs w:val="24"/>
        </w:rPr>
        <w:lastRenderedPageBreak/>
        <w:t>ANTIKORUPCIJSKA KLAUZULA</w:t>
      </w:r>
    </w:p>
    <w:p w:rsidR="00D1789E" w:rsidRPr="004A741F" w:rsidRDefault="00D1789E"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Ugovor o javnoj nabavci</w:t>
      </w:r>
      <w:r w:rsidR="00145425" w:rsidRPr="004A741F">
        <w:rPr>
          <w:rFonts w:ascii="Bookman Old Style" w:eastAsia="Times New Roman" w:hAnsi="Bookman Old Style" w:cs="Times New Roman"/>
          <w:sz w:val="24"/>
          <w:szCs w:val="24"/>
        </w:rPr>
        <w:t xml:space="preserve"> koji je</w:t>
      </w:r>
      <w:r w:rsidRPr="004A741F">
        <w:rPr>
          <w:rFonts w:ascii="Bookman Old Style" w:eastAsia="Times New Roman" w:hAnsi="Bookman Old Style" w:cs="Times New Roman"/>
          <w:sz w:val="24"/>
          <w:szCs w:val="24"/>
        </w:rPr>
        <w:t xml:space="preserve"> zaključen uz kršenje antikorupcijskog pravila </w:t>
      </w:r>
      <w:r w:rsidR="00145425" w:rsidRPr="004A741F">
        <w:rPr>
          <w:rFonts w:ascii="Bookman Old Style" w:eastAsia="Times New Roman" w:hAnsi="Bookman Old Style" w:cs="Times New Roman"/>
          <w:sz w:val="24"/>
          <w:szCs w:val="24"/>
        </w:rPr>
        <w:t xml:space="preserve">ništav je, u smislu </w:t>
      </w:r>
      <w:r w:rsidRPr="004A741F">
        <w:rPr>
          <w:rFonts w:ascii="Bookman Old Style" w:eastAsia="Times New Roman" w:hAnsi="Bookman Old Style" w:cs="Times New Roman"/>
          <w:sz w:val="24"/>
          <w:szCs w:val="24"/>
        </w:rPr>
        <w:t>člana 38</w:t>
      </w:r>
      <w:r w:rsidR="00145425" w:rsidRPr="004A741F">
        <w:rPr>
          <w:rFonts w:ascii="Bookman Old Style" w:eastAsia="Times New Roman" w:hAnsi="Bookman Old Style" w:cs="Times New Roman"/>
          <w:sz w:val="24"/>
          <w:szCs w:val="24"/>
        </w:rPr>
        <w:t xml:space="preserve"> stav 3</w:t>
      </w:r>
      <w:r w:rsidRPr="004A741F">
        <w:rPr>
          <w:rFonts w:ascii="Bookman Old Style" w:eastAsia="Times New Roman" w:hAnsi="Bookman Old Style" w:cs="Times New Roman"/>
          <w:sz w:val="24"/>
          <w:szCs w:val="24"/>
        </w:rPr>
        <w:t xml:space="preserve"> Zakona o javnim nabavkama </w:t>
      </w:r>
      <w:r w:rsidR="00145425" w:rsidRPr="004A741F">
        <w:rPr>
          <w:rFonts w:ascii="Bookman Old Style" w:eastAsia="Times New Roman" w:hAnsi="Bookman Old Style" w:cs="Times New Roman"/>
          <w:sz w:val="24"/>
          <w:szCs w:val="24"/>
        </w:rPr>
        <w:t xml:space="preserve">(“Službeni list </w:t>
      </w:r>
      <w:r w:rsidR="004D46B6">
        <w:rPr>
          <w:rFonts w:ascii="Bookman Old Style" w:eastAsia="Times New Roman" w:hAnsi="Bookman Old Style" w:cs="Times New Roman"/>
          <w:sz w:val="24"/>
          <w:szCs w:val="24"/>
        </w:rPr>
        <w:t xml:space="preserve">Crne Gore” br. 074/19, 003/23, </w:t>
      </w:r>
      <w:r w:rsidR="00145425" w:rsidRPr="004A741F">
        <w:rPr>
          <w:rFonts w:ascii="Bookman Old Style" w:eastAsia="Times New Roman" w:hAnsi="Bookman Old Style" w:cs="Times New Roman"/>
          <w:sz w:val="24"/>
          <w:szCs w:val="24"/>
        </w:rPr>
        <w:t>011/23</w:t>
      </w:r>
      <w:r w:rsidR="004D46B6">
        <w:rPr>
          <w:rFonts w:ascii="Bookman Old Style" w:eastAsia="Times New Roman" w:hAnsi="Bookman Old Style" w:cs="Times New Roman"/>
          <w:sz w:val="24"/>
          <w:szCs w:val="24"/>
        </w:rPr>
        <w:t xml:space="preserve"> i 084/24</w:t>
      </w:r>
      <w:r w:rsidR="00145425" w:rsidRPr="004A741F">
        <w:rPr>
          <w:rFonts w:ascii="Bookman Old Style" w:eastAsia="Times New Roman" w:hAnsi="Bookman Old Style" w:cs="Times New Roman"/>
          <w:sz w:val="24"/>
          <w:szCs w:val="24"/>
        </w:rPr>
        <w:t>).</w:t>
      </w:r>
      <w:r w:rsidRPr="004A741F">
        <w:rPr>
          <w:rFonts w:ascii="Bookman Old Style" w:eastAsia="Times New Roman" w:hAnsi="Bookman Old Style" w:cs="Times New Roman"/>
          <w:sz w:val="24"/>
          <w:szCs w:val="24"/>
        </w:rPr>
        <w:t xml:space="preserve"> </w:t>
      </w:r>
    </w:p>
    <w:p w:rsidR="00145425" w:rsidRPr="004A741F" w:rsidRDefault="00145425" w:rsidP="008971CA">
      <w:pPr>
        <w:spacing w:after="0" w:line="240" w:lineRule="auto"/>
        <w:jc w:val="both"/>
        <w:rPr>
          <w:rFonts w:ascii="Bookman Old Style" w:eastAsia="Times New Roman" w:hAnsi="Bookman Old Style" w:cs="Times New Roman"/>
          <w:sz w:val="24"/>
          <w:szCs w:val="24"/>
        </w:rPr>
      </w:pPr>
    </w:p>
    <w:p w:rsidR="00FE37C4" w:rsidRPr="004A741F" w:rsidRDefault="00FE37C4"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b/>
          <w:sz w:val="24"/>
          <w:szCs w:val="24"/>
        </w:rPr>
        <w:t>NAKNADA ŠTETE</w:t>
      </w:r>
    </w:p>
    <w:p w:rsidR="00FE37C4" w:rsidRPr="004A741F" w:rsidRDefault="00FE37C4"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U slučaju da izvođač ne ispuni svoje obaveze iz ugovora naručilac ima pravo da zahtijeva naknadu štete koju je usled toga pretrpio, a koja prevazilazi iznos aktivirane garancije za dobro izvršenje ugovora i polise osiguranja od profesionalne odgovornosti. </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p>
    <w:p w:rsidR="00E6328C" w:rsidRPr="004A741F" w:rsidRDefault="00FE37C4"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b/>
          <w:sz w:val="24"/>
          <w:szCs w:val="24"/>
        </w:rPr>
        <w:t>RJEŠAVANJE SPOROVA</w:t>
      </w:r>
    </w:p>
    <w:p w:rsidR="00E6328C" w:rsidRPr="004A741F" w:rsidRDefault="00E6328C" w:rsidP="008971CA">
      <w:pPr>
        <w:spacing w:after="0" w:line="240" w:lineRule="auto"/>
        <w:jc w:val="both"/>
        <w:rPr>
          <w:rFonts w:ascii="Bookman Old Style" w:eastAsia="Times New Roman" w:hAnsi="Bookman Old Style" w:cs="Times New Roman"/>
          <w:sz w:val="24"/>
          <w:szCs w:val="24"/>
        </w:rPr>
      </w:pPr>
    </w:p>
    <w:p w:rsidR="00E6328C" w:rsidRPr="004A741F" w:rsidRDefault="00E6328C" w:rsidP="00E6328C">
      <w:pPr>
        <w:spacing w:after="0" w:line="240" w:lineRule="auto"/>
        <w:jc w:val="both"/>
        <w:rPr>
          <w:rFonts w:ascii="Bookman Old Style" w:eastAsia="Times New Roman" w:hAnsi="Bookman Old Style" w:cs="Times New Roman"/>
          <w:bCs/>
          <w:sz w:val="24"/>
          <w:szCs w:val="24"/>
          <w:lang w:val="pl-PL"/>
        </w:rPr>
      </w:pPr>
      <w:r w:rsidRPr="004A741F">
        <w:rPr>
          <w:rFonts w:ascii="Bookman Old Style" w:eastAsia="Times New Roman" w:hAnsi="Bookman Old Style" w:cs="Times New Roman"/>
          <w:sz w:val="24"/>
          <w:szCs w:val="24"/>
        </w:rPr>
        <w:t>Ugovorne strane su saglasne da sve sporove, koji mogu nastati po ovom ugovoru, prvenstveno rješavaju sporazumno</w:t>
      </w:r>
      <w:r w:rsidR="00F00DF4" w:rsidRPr="004A741F">
        <w:rPr>
          <w:rFonts w:ascii="Times New Roman" w:eastAsia="Calibri" w:hAnsi="Times New Roman" w:cs="Times New Roman"/>
          <w:bCs/>
          <w:sz w:val="24"/>
          <w:szCs w:val="24"/>
          <w:lang w:val="pl-PL"/>
        </w:rPr>
        <w:t xml:space="preserve">, </w:t>
      </w:r>
      <w:r w:rsidRPr="004A741F">
        <w:rPr>
          <w:rFonts w:ascii="Bookman Old Style" w:eastAsia="Times New Roman" w:hAnsi="Bookman Old Style" w:cs="Times New Roman"/>
          <w:bCs/>
          <w:sz w:val="24"/>
          <w:szCs w:val="24"/>
          <w:lang w:val="pl-PL"/>
        </w:rPr>
        <w:t>pritom se po potrebi, mogu koristiti usluge pojedinih stručnih lica ili tijela koja ugovorne strane sporazumno odrede.</w:t>
      </w:r>
    </w:p>
    <w:p w:rsidR="00E6328C" w:rsidRPr="004A741F" w:rsidRDefault="00E6328C" w:rsidP="008971CA">
      <w:pPr>
        <w:spacing w:after="0" w:line="240" w:lineRule="auto"/>
        <w:jc w:val="both"/>
        <w:rPr>
          <w:rFonts w:ascii="Bookman Old Style" w:eastAsia="Times New Roman" w:hAnsi="Bookman Old Style" w:cs="Times New Roman"/>
          <w:sz w:val="24"/>
          <w:szCs w:val="24"/>
        </w:rPr>
      </w:pPr>
    </w:p>
    <w:p w:rsidR="008971CA" w:rsidRPr="004A741F" w:rsidRDefault="008971CA" w:rsidP="008971CA">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Nastali sporovi koji se ne riješ</w:t>
      </w:r>
      <w:r w:rsidR="00E42313" w:rsidRPr="004A741F">
        <w:rPr>
          <w:rFonts w:ascii="Bookman Old Style" w:eastAsia="Times New Roman" w:hAnsi="Bookman Old Style" w:cs="Times New Roman"/>
          <w:sz w:val="24"/>
          <w:szCs w:val="24"/>
        </w:rPr>
        <w:t>e</w:t>
      </w:r>
      <w:r w:rsidRPr="004A741F">
        <w:rPr>
          <w:rFonts w:ascii="Bookman Old Style" w:eastAsia="Times New Roman" w:hAnsi="Bookman Old Style" w:cs="Times New Roman"/>
          <w:sz w:val="24"/>
          <w:szCs w:val="24"/>
        </w:rPr>
        <w:t xml:space="preserve"> sporazumno, rješavaće se kod nadležnog suda u Crnoj Gori. Rješavanje spornih pitanja, ne može uticati na rok i kvalitet ugovorenih radova. </w:t>
      </w:r>
    </w:p>
    <w:p w:rsidR="008971CA" w:rsidRPr="004A741F" w:rsidRDefault="008971CA" w:rsidP="008971CA">
      <w:pPr>
        <w:spacing w:after="0" w:line="240" w:lineRule="auto"/>
        <w:jc w:val="both"/>
        <w:rPr>
          <w:rFonts w:ascii="Bookman Old Style" w:eastAsia="Times New Roman" w:hAnsi="Bookman Old Style" w:cs="Times New Roman"/>
          <w:sz w:val="24"/>
          <w:szCs w:val="24"/>
          <w:lang w:val="pl-PL"/>
        </w:rPr>
      </w:pPr>
    </w:p>
    <w:p w:rsidR="00FE37C4" w:rsidRDefault="008971CA" w:rsidP="008971CA">
      <w:pPr>
        <w:spacing w:after="0" w:line="240" w:lineRule="auto"/>
        <w:jc w:val="both"/>
        <w:rPr>
          <w:rFonts w:ascii="Bookman Old Style" w:eastAsia="Times New Roman" w:hAnsi="Bookman Old Style" w:cs="Times New Roman"/>
          <w:sz w:val="24"/>
          <w:szCs w:val="24"/>
          <w:lang w:val="pl-PL"/>
        </w:rPr>
      </w:pPr>
      <w:r w:rsidRPr="004A741F">
        <w:rPr>
          <w:rFonts w:ascii="Bookman Old Style" w:eastAsia="Times New Roman" w:hAnsi="Bookman Old Style" w:cs="Times New Roman"/>
          <w:sz w:val="24"/>
          <w:szCs w:val="24"/>
          <w:lang w:val="pl-PL"/>
        </w:rPr>
        <w:t>U skladu sa članom 59 stav</w:t>
      </w:r>
      <w:r w:rsidR="00421020" w:rsidRPr="004A741F">
        <w:rPr>
          <w:rFonts w:ascii="Bookman Old Style" w:eastAsia="Times New Roman" w:hAnsi="Bookman Old Style" w:cs="Times New Roman"/>
          <w:sz w:val="24"/>
          <w:szCs w:val="24"/>
          <w:lang w:val="pl-PL"/>
        </w:rPr>
        <w:t xml:space="preserve"> 1 ta</w:t>
      </w:r>
      <w:r w:rsidR="00421020" w:rsidRPr="004A741F">
        <w:rPr>
          <w:rFonts w:ascii="Bookman Old Style" w:eastAsia="Times New Roman" w:hAnsi="Bookman Old Style" w:cs="Times New Roman"/>
          <w:sz w:val="24"/>
          <w:szCs w:val="24"/>
        </w:rPr>
        <w:t>čka</w:t>
      </w:r>
      <w:r w:rsidRPr="004A741F">
        <w:rPr>
          <w:rFonts w:ascii="Bookman Old Style" w:eastAsia="Times New Roman" w:hAnsi="Bookman Old Style" w:cs="Times New Roman"/>
          <w:sz w:val="24"/>
          <w:szCs w:val="24"/>
          <w:lang w:val="pl-PL"/>
        </w:rPr>
        <w:t xml:space="preserve"> 9 ZJN naručilac može da sprovede pregovarački postupak bez prethodnog objavljivanja poziva za nadmetanje za predmetnu javnu nabavku u slučaju pojave dodatnih radova</w:t>
      </w:r>
      <w:r w:rsidR="00EC7565" w:rsidRPr="004A741F">
        <w:rPr>
          <w:rFonts w:ascii="Bookman Old Style" w:eastAsia="Times New Roman" w:hAnsi="Bookman Old Style" w:cs="Times New Roman"/>
          <w:sz w:val="24"/>
          <w:szCs w:val="24"/>
          <w:lang w:val="pl-PL"/>
        </w:rPr>
        <w:t>.</w:t>
      </w:r>
    </w:p>
    <w:p w:rsidR="00B4779C" w:rsidRPr="004A741F" w:rsidRDefault="00B4779C" w:rsidP="00173765">
      <w:pPr>
        <w:spacing w:after="0" w:line="240" w:lineRule="auto"/>
        <w:jc w:val="both"/>
        <w:rPr>
          <w:rFonts w:ascii="Bookman Old Style" w:eastAsia="Times New Roman" w:hAnsi="Bookman Old Style" w:cs="Times New Roman"/>
          <w:bCs/>
          <w:sz w:val="24"/>
          <w:szCs w:val="24"/>
        </w:rPr>
      </w:pPr>
    </w:p>
    <w:p w:rsidR="00E93917" w:rsidRPr="004A741F" w:rsidRDefault="00E93917" w:rsidP="009C21F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0" w:firstLine="0"/>
        <w:jc w:val="both"/>
        <w:outlineLvl w:val="0"/>
        <w:rPr>
          <w:rFonts w:ascii="Bookman Old Style" w:eastAsia="Times New Roman" w:hAnsi="Bookman Old Style" w:cs="Times New Roman"/>
          <w:b/>
          <w:sz w:val="24"/>
          <w:szCs w:val="24"/>
        </w:rPr>
      </w:pPr>
      <w:bookmarkStart w:id="17" w:name="_Toc62730566"/>
      <w:r w:rsidRPr="004A741F">
        <w:rPr>
          <w:rFonts w:ascii="Bookman Old Style" w:eastAsia="Times New Roman" w:hAnsi="Bookman Old Style" w:cs="Times New Roman"/>
          <w:b/>
          <w:sz w:val="24"/>
          <w:szCs w:val="24"/>
        </w:rPr>
        <w:t>ZAHTJEV ZA POJAŠNJENJE ILI IZMJENU I DOPUNU TENDERSKE DOKUMENTACIJE</w:t>
      </w:r>
      <w:bookmarkEnd w:id="17"/>
    </w:p>
    <w:p w:rsidR="00E93917" w:rsidRPr="004A741F" w:rsidRDefault="00E93917" w:rsidP="00E93917">
      <w:pPr>
        <w:spacing w:after="0" w:line="240" w:lineRule="auto"/>
        <w:jc w:val="both"/>
        <w:rPr>
          <w:rFonts w:ascii="Bookman Old Style" w:eastAsia="Times New Roman" w:hAnsi="Bookman Old Style" w:cs="Times New Roman"/>
          <w:sz w:val="24"/>
          <w:szCs w:val="24"/>
        </w:rPr>
      </w:pPr>
    </w:p>
    <w:p w:rsidR="00E93917" w:rsidRPr="004A741F" w:rsidRDefault="00E93917" w:rsidP="00E93917">
      <w:pPr>
        <w:autoSpaceDE w:val="0"/>
        <w:autoSpaceDN w:val="0"/>
        <w:adjustRightInd w:val="0"/>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E93917" w:rsidRPr="004A741F" w:rsidRDefault="00E93917" w:rsidP="00E93917">
      <w:pPr>
        <w:spacing w:after="0" w:line="240" w:lineRule="auto"/>
        <w:jc w:val="both"/>
        <w:rPr>
          <w:rFonts w:ascii="Bookman Old Style" w:eastAsia="Times New Roman" w:hAnsi="Bookman Old Style" w:cs="Times New Roman"/>
          <w:sz w:val="24"/>
          <w:szCs w:val="24"/>
        </w:rPr>
      </w:pPr>
    </w:p>
    <w:p w:rsidR="00E93917" w:rsidRPr="004A741F" w:rsidRDefault="00E93917" w:rsidP="00E93917">
      <w:pPr>
        <w:spacing w:after="0" w:line="240" w:lineRule="auto"/>
        <w:jc w:val="both"/>
        <w:rPr>
          <w:rFonts w:ascii="Bookman Old Style" w:eastAsia="Times New Roman" w:hAnsi="Bookman Old Style" w:cs="Times New Roman"/>
          <w:sz w:val="24"/>
          <w:szCs w:val="24"/>
        </w:rPr>
      </w:pPr>
      <w:r w:rsidRPr="004A741F">
        <w:rPr>
          <w:rFonts w:ascii="Bookman Old Style" w:eastAsia="Times New Roman" w:hAnsi="Bookman Old Style" w:cs="Times New Roman"/>
          <w:sz w:val="24"/>
          <w:szCs w:val="24"/>
        </w:rPr>
        <w:t>Privredni subjekat ima pravo da pisanim zahtjevom traži od naručioca pojašnjenje tenderske dokumentacije najkasnije deset dana prije isteka roka određenog za dostavljanje ponuda.</w:t>
      </w:r>
    </w:p>
    <w:p w:rsidR="00E93917" w:rsidRPr="004A741F" w:rsidRDefault="00E93917" w:rsidP="00E93917">
      <w:pPr>
        <w:spacing w:after="0" w:line="240" w:lineRule="auto"/>
        <w:jc w:val="both"/>
        <w:rPr>
          <w:rFonts w:ascii="Bookman Old Style" w:eastAsia="Times New Roman" w:hAnsi="Bookman Old Style" w:cs="Times New Roman"/>
          <w:sz w:val="24"/>
          <w:szCs w:val="24"/>
        </w:rPr>
      </w:pPr>
    </w:p>
    <w:p w:rsidR="00F472BD" w:rsidRDefault="00E93917" w:rsidP="00E93917">
      <w:pPr>
        <w:spacing w:after="0" w:line="240" w:lineRule="auto"/>
        <w:jc w:val="both"/>
        <w:rPr>
          <w:rFonts w:ascii="Bookman Old Style" w:eastAsia="Times New Roman" w:hAnsi="Bookman Old Style" w:cs="Times New Roman"/>
          <w:color w:val="000000"/>
          <w:sz w:val="24"/>
          <w:szCs w:val="24"/>
        </w:rPr>
      </w:pPr>
      <w:r w:rsidRPr="004A741F">
        <w:rPr>
          <w:rFonts w:ascii="Bookman Old Style" w:eastAsia="Times New Roman" w:hAnsi="Bookman Old Style" w:cs="Times New Roman"/>
          <w:color w:val="000000"/>
          <w:sz w:val="24"/>
          <w:szCs w:val="24"/>
        </w:rPr>
        <w:t>Zahtjev se podnosi isključivo putem ESJN-a.</w:t>
      </w:r>
    </w:p>
    <w:p w:rsidR="00D5734E" w:rsidRDefault="00D5734E" w:rsidP="00E93917">
      <w:pPr>
        <w:spacing w:after="0" w:line="240" w:lineRule="auto"/>
        <w:jc w:val="both"/>
        <w:rPr>
          <w:rFonts w:ascii="Bookman Old Style" w:eastAsia="Times New Roman" w:hAnsi="Bookman Old Style" w:cs="Times New Roman"/>
          <w:color w:val="000000"/>
          <w:sz w:val="24"/>
          <w:szCs w:val="24"/>
        </w:rPr>
      </w:pPr>
    </w:p>
    <w:p w:rsidR="00D5734E" w:rsidRDefault="00D5734E" w:rsidP="00E93917">
      <w:pPr>
        <w:spacing w:after="0" w:line="240" w:lineRule="auto"/>
        <w:jc w:val="both"/>
        <w:rPr>
          <w:rFonts w:ascii="Bookman Old Style" w:eastAsia="Times New Roman" w:hAnsi="Bookman Old Style" w:cs="Times New Roman"/>
          <w:color w:val="000000"/>
          <w:sz w:val="24"/>
          <w:szCs w:val="24"/>
        </w:rPr>
      </w:pPr>
    </w:p>
    <w:p w:rsidR="00D5734E" w:rsidRPr="003C0618" w:rsidRDefault="00D5734E" w:rsidP="00E93917">
      <w:pPr>
        <w:spacing w:after="0" w:line="240" w:lineRule="auto"/>
        <w:jc w:val="both"/>
        <w:rPr>
          <w:rFonts w:ascii="Bookman Old Style" w:eastAsia="Times New Roman" w:hAnsi="Bookman Old Style" w:cs="Times New Roman"/>
          <w:color w:val="000000"/>
          <w:sz w:val="24"/>
          <w:szCs w:val="24"/>
        </w:rPr>
      </w:pPr>
    </w:p>
    <w:p w:rsidR="00CE6180" w:rsidRDefault="00CE6180" w:rsidP="00C34F44">
      <w:pPr>
        <w:tabs>
          <w:tab w:val="left" w:pos="3290"/>
        </w:tabs>
        <w:spacing w:after="0"/>
        <w:rPr>
          <w:rFonts w:ascii="Bookman Old Style" w:eastAsia="Times New Roman" w:hAnsi="Bookman Old Style" w:cs="Times New Roman"/>
          <w:b/>
          <w:sz w:val="24"/>
          <w:szCs w:val="24"/>
        </w:rPr>
      </w:pPr>
    </w:p>
    <w:p w:rsidR="00E47A35" w:rsidRDefault="00E47A35" w:rsidP="00C34F44">
      <w:pPr>
        <w:tabs>
          <w:tab w:val="left" w:pos="3290"/>
        </w:tabs>
        <w:spacing w:after="0"/>
        <w:rPr>
          <w:rFonts w:ascii="Bookman Old Style" w:eastAsia="Times New Roman" w:hAnsi="Bookman Old Style" w:cs="Times New Roman"/>
          <w:b/>
          <w:sz w:val="24"/>
          <w:szCs w:val="24"/>
        </w:rPr>
      </w:pPr>
      <w:r>
        <w:rPr>
          <w:rFonts w:ascii="Bookman Old Style" w:eastAsia="Times New Roman" w:hAnsi="Bookman Old Style" w:cs="Times New Roman"/>
          <w:b/>
          <w:noProof/>
          <w:sz w:val="24"/>
          <w:szCs w:val="24"/>
        </w:rPr>
        <w:lastRenderedPageBreak/>
        <w:pict>
          <v:oval id="_x0000_s1034" style="position:absolute;margin-left:225.65pt;margin-top:659.35pt;width:26.05pt;height:18.15pt;z-index:251658240" strokecolor="white [3212]"/>
        </w:pict>
      </w:r>
      <w:r>
        <w:rPr>
          <w:rFonts w:ascii="Bookman Old Style" w:eastAsia="Times New Roman" w:hAnsi="Bookman Old Style" w:cs="Times New Roman"/>
          <w:b/>
          <w:noProof/>
          <w:sz w:val="24"/>
          <w:szCs w:val="24"/>
        </w:rPr>
        <w:drawing>
          <wp:inline distT="0" distB="0" distL="0" distR="0">
            <wp:extent cx="5943600" cy="8398510"/>
            <wp:effectExtent l="19050" t="0" r="0" b="0"/>
            <wp:docPr id="1" name="Picture 0" descr="izjava_page-0001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java_page-0001 (25).jpg"/>
                    <pic:cNvPicPr/>
                  </pic:nvPicPr>
                  <pic:blipFill>
                    <a:blip r:embed="rId8"/>
                    <a:stretch>
                      <a:fillRect/>
                    </a:stretch>
                  </pic:blipFill>
                  <pic:spPr>
                    <a:xfrm>
                      <a:off x="0" y="0"/>
                      <a:ext cx="5943600" cy="8398510"/>
                    </a:xfrm>
                    <a:prstGeom prst="rect">
                      <a:avLst/>
                    </a:prstGeom>
                  </pic:spPr>
                </pic:pic>
              </a:graphicData>
            </a:graphic>
          </wp:inline>
        </w:drawing>
      </w:r>
    </w:p>
    <w:p w:rsidR="00E93917" w:rsidRPr="00E47A35" w:rsidRDefault="00E47A35" w:rsidP="00E47A35">
      <w:pPr>
        <w:pStyle w:val="ListParagraph"/>
        <w:keepNext/>
        <w:keepLines/>
        <w:numPr>
          <w:ilvl w:val="0"/>
          <w:numId w:val="38"/>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iCs/>
          <w:sz w:val="24"/>
          <w:szCs w:val="24"/>
        </w:rPr>
      </w:pPr>
      <w:bookmarkStart w:id="18" w:name="_Toc62730568"/>
      <w:r>
        <w:rPr>
          <w:rFonts w:ascii="Bookman Old Style" w:eastAsia="Times New Roman" w:hAnsi="Bookman Old Style" w:cs="Times New Roman"/>
          <w:b/>
          <w:sz w:val="24"/>
          <w:szCs w:val="24"/>
        </w:rPr>
        <w:lastRenderedPageBreak/>
        <w:t xml:space="preserve"> </w:t>
      </w:r>
      <w:r w:rsidR="00E93917" w:rsidRPr="00E47A35">
        <w:rPr>
          <w:rFonts w:ascii="Bookman Old Style" w:eastAsia="Times New Roman" w:hAnsi="Bookman Old Style" w:cs="Times New Roman"/>
          <w:b/>
          <w:sz w:val="24"/>
          <w:szCs w:val="24"/>
        </w:rPr>
        <w:t>UPUTSTVO O PRAVNOM SREDSTVU</w:t>
      </w:r>
      <w:bookmarkEnd w:id="18"/>
    </w:p>
    <w:p w:rsidR="00E93917" w:rsidRPr="003C0618" w:rsidRDefault="00E93917" w:rsidP="00E93917">
      <w:pPr>
        <w:tabs>
          <w:tab w:val="left" w:pos="5760"/>
        </w:tabs>
        <w:spacing w:after="0" w:line="240" w:lineRule="auto"/>
        <w:jc w:val="center"/>
        <w:rPr>
          <w:rFonts w:ascii="Bookman Old Style" w:eastAsia="Times New Roman" w:hAnsi="Bookman Old Style" w:cs="Times New Roman"/>
          <w:color w:val="000000"/>
          <w:sz w:val="24"/>
          <w:szCs w:val="24"/>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Privredni subjekat može da izjavi žalbu protiv ove tenderske dokumentacije Komisiji za zaštitu prava:</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   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rsidR="00E93917" w:rsidRPr="003C0618" w:rsidRDefault="00E93917" w:rsidP="00E93917">
      <w:pPr>
        <w:tabs>
          <w:tab w:val="left" w:pos="5760"/>
        </w:tabs>
        <w:spacing w:after="0" w:line="240" w:lineRule="auto"/>
        <w:jc w:val="both"/>
        <w:rPr>
          <w:rFonts w:ascii="Bookman Old Style" w:eastAsia="Times New Roman" w:hAnsi="Bookman Old Style" w:cs="Times New Roman"/>
          <w:color w:val="000000"/>
          <w:sz w:val="24"/>
          <w:szCs w:val="24"/>
        </w:rPr>
      </w:pPr>
    </w:p>
    <w:p w:rsidR="00E93917" w:rsidRPr="003C0618" w:rsidRDefault="00E93917" w:rsidP="00E93917">
      <w:pPr>
        <w:autoSpaceDE w:val="0"/>
        <w:autoSpaceDN w:val="0"/>
        <w:adjustRightInd w:val="0"/>
        <w:spacing w:after="0" w:line="240" w:lineRule="auto"/>
        <w:ind w:firstLine="567"/>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Žalba se izjavljuje preko naručioca neposredno putem ESJN-a. Žalba koja nije podnesena na naprijed predviđeni način biće odbijena kao nedozvoljena.</w:t>
      </w:r>
    </w:p>
    <w:p w:rsidR="00E93917" w:rsidRPr="003C0618" w:rsidRDefault="00E93917" w:rsidP="00E93917">
      <w:pPr>
        <w:autoSpaceDE w:val="0"/>
        <w:autoSpaceDN w:val="0"/>
        <w:adjustRightInd w:val="0"/>
        <w:spacing w:after="0" w:line="240" w:lineRule="auto"/>
        <w:ind w:firstLine="567"/>
        <w:jc w:val="both"/>
        <w:rPr>
          <w:rFonts w:ascii="Bookman Old Style" w:eastAsia="Times New Roman" w:hAnsi="Bookman Old Style" w:cs="Times New Roman"/>
          <w:color w:val="000000"/>
          <w:sz w:val="24"/>
          <w:szCs w:val="24"/>
        </w:rPr>
      </w:pPr>
    </w:p>
    <w:p w:rsidR="00E93917" w:rsidRPr="003C0618" w:rsidRDefault="00E93917" w:rsidP="00E93917">
      <w:pPr>
        <w:autoSpaceDE w:val="0"/>
        <w:autoSpaceDN w:val="0"/>
        <w:adjustRightInd w:val="0"/>
        <w:spacing w:after="0" w:line="240" w:lineRule="auto"/>
        <w:ind w:firstLine="567"/>
        <w:jc w:val="both"/>
        <w:rPr>
          <w:rFonts w:ascii="Bookman Old Style" w:eastAsia="Times New Roman" w:hAnsi="Bookman Old Style" w:cs="Times New Roman"/>
          <w:color w:val="000000"/>
          <w:sz w:val="24"/>
          <w:szCs w:val="24"/>
          <w:highlight w:val="yellow"/>
        </w:rPr>
      </w:pPr>
      <w:r w:rsidRPr="003C0618">
        <w:rPr>
          <w:rFonts w:ascii="Bookman Old Style" w:eastAsia="Times New Roman" w:hAnsi="Bookman Old Style" w:cs="Times New Roman"/>
          <w:color w:val="000000"/>
          <w:sz w:val="24"/>
          <w:szCs w:val="24"/>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Ukoliko je predmet nabavke podijeljen po partijama, a žalba se odnosi samo na određenu/e partiju/e, naknada se plaća u iznosu 1% od procijenjene vrijednosti javne nabavke te/tih partije/a.</w:t>
      </w: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Instrukcije za plaćanje naknade za vođenje postupka od strane žalilaca iz inostranstva nalaze se na internet stranici Komisije za zaštitu prava nabavki </w:t>
      </w:r>
      <w:hyperlink r:id="rId9" w:history="1">
        <w:r w:rsidRPr="003C0618">
          <w:rPr>
            <w:rFonts w:ascii="Bookman Old Style" w:eastAsia="Times New Roman" w:hAnsi="Bookman Old Style" w:cs="Times New Roman"/>
            <w:color w:val="0000FF"/>
            <w:sz w:val="24"/>
            <w:szCs w:val="24"/>
            <w:u w:val="single"/>
          </w:rPr>
          <w:t>http://www.kontrola-nabavki.me/</w:t>
        </w:r>
      </w:hyperlink>
      <w:r w:rsidRPr="003C0618">
        <w:rPr>
          <w:rFonts w:ascii="Bookman Old Style" w:eastAsia="Times New Roman" w:hAnsi="Bookman Old Style" w:cs="Times New Roman"/>
          <w:color w:val="000000"/>
          <w:sz w:val="24"/>
          <w:szCs w:val="24"/>
        </w:rPr>
        <w:t>.“.</w:t>
      </w:r>
    </w:p>
    <w:p w:rsidR="00E93917" w:rsidRPr="003C0618" w:rsidRDefault="00E93917" w:rsidP="00E93917">
      <w:pPr>
        <w:tabs>
          <w:tab w:val="left" w:pos="5760"/>
        </w:tabs>
        <w:spacing w:after="0" w:line="240" w:lineRule="auto"/>
        <w:ind w:firstLine="567"/>
        <w:jc w:val="both"/>
        <w:rPr>
          <w:rFonts w:ascii="Bookman Old Style" w:eastAsia="Times New Roman" w:hAnsi="Bookman Old Style" w:cs="Arial"/>
          <w:color w:val="000000"/>
          <w:sz w:val="24"/>
          <w:szCs w:val="24"/>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Arial"/>
          <w:color w:val="000000"/>
          <w:sz w:val="24"/>
          <w:szCs w:val="24"/>
        </w:rPr>
      </w:pPr>
    </w:p>
    <w:p w:rsidR="00B83F61" w:rsidRPr="003C0618" w:rsidRDefault="00B83F61">
      <w:pPr>
        <w:rPr>
          <w:rFonts w:ascii="Bookman Old Style" w:hAnsi="Bookman Old Style"/>
        </w:rPr>
      </w:pPr>
    </w:p>
    <w:sectPr w:rsidR="00B83F61" w:rsidRPr="003C0618" w:rsidSect="00991B3D">
      <w:footerReference w:type="default" r:id="rId10"/>
      <w:pgSz w:w="12240" w:h="15840"/>
      <w:pgMar w:top="144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E40" w:rsidRDefault="00EC2E40" w:rsidP="00E93917">
      <w:pPr>
        <w:spacing w:after="0" w:line="240" w:lineRule="auto"/>
      </w:pPr>
      <w:r>
        <w:separator/>
      </w:r>
    </w:p>
  </w:endnote>
  <w:endnote w:type="continuationSeparator" w:id="1">
    <w:p w:rsidR="00EC2E40" w:rsidRDefault="00EC2E40" w:rsidP="00E939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958845"/>
      <w:docPartObj>
        <w:docPartGallery w:val="Page Numbers (Bottom of Page)"/>
        <w:docPartUnique/>
      </w:docPartObj>
    </w:sdtPr>
    <w:sdtContent>
      <w:p w:rsidR="00B8712E" w:rsidRDefault="00790662">
        <w:pPr>
          <w:pStyle w:val="Footer"/>
          <w:jc w:val="center"/>
        </w:pPr>
        <w:fldSimple w:instr=" PAGE   \* MERGEFORMAT ">
          <w:r w:rsidR="00E47A35">
            <w:rPr>
              <w:noProof/>
            </w:rPr>
            <w:t>19</w:t>
          </w:r>
        </w:fldSimple>
      </w:p>
    </w:sdtContent>
  </w:sdt>
  <w:p w:rsidR="00B8712E" w:rsidRDefault="00B871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E40" w:rsidRDefault="00EC2E40" w:rsidP="00E93917">
      <w:pPr>
        <w:spacing w:after="0" w:line="240" w:lineRule="auto"/>
      </w:pPr>
      <w:r>
        <w:separator/>
      </w:r>
    </w:p>
  </w:footnote>
  <w:footnote w:type="continuationSeparator" w:id="1">
    <w:p w:rsidR="00EC2E40" w:rsidRDefault="00EC2E40" w:rsidP="00E93917">
      <w:pPr>
        <w:spacing w:after="0" w:line="240" w:lineRule="auto"/>
      </w:pPr>
      <w:r>
        <w:continuationSeparator/>
      </w:r>
    </w:p>
  </w:footnote>
  <w:footnote w:id="2">
    <w:p w:rsidR="00B8712E" w:rsidRPr="007F2BA0" w:rsidRDefault="00B8712E" w:rsidP="00E93917">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Poziv za nadmetanje naručilac neposredno UNOSI na ESJN elektronskim putem;</w:t>
      </w:r>
    </w:p>
  </w:footnote>
  <w:footnote w:id="3">
    <w:p w:rsidR="00B8712E" w:rsidRPr="007F2BA0" w:rsidRDefault="00B8712E" w:rsidP="00E93917">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U slučaju podjele predmeta nabavke po partijama i zaključivanja okvirnog sporazuma, podaci o procijenjenoj vrijednosti dati su i u dodatnim infomacijama;</w:t>
      </w:r>
    </w:p>
  </w:footnote>
  <w:footnote w:id="4">
    <w:p w:rsidR="00B8712E" w:rsidRPr="007F2BA0" w:rsidRDefault="00B8712E" w:rsidP="00E93917">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2. Tehnička specifikacija predmeta javne nabavke naručilac neposredno UNOSI na ESJN elektronskim putem;</w:t>
      </w:r>
    </w:p>
  </w:footnote>
  <w:footnote w:id="5">
    <w:p w:rsidR="00B8712E" w:rsidRPr="007F2BA0" w:rsidRDefault="00B8712E" w:rsidP="00E93917">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Djelove tenderske dokumentacije iz tačke 3. - 16. naručilac sačinjava u formi word/PDF dokumenta i objavljuje unošenjem (attachment) dokumenta na ESJN;</w:t>
      </w:r>
    </w:p>
  </w:footnote>
  <w:footnote w:id="6">
    <w:p w:rsidR="00B8712E" w:rsidRPr="00367536" w:rsidRDefault="00B8712E" w:rsidP="00C2679B">
      <w:pPr>
        <w:pStyle w:val="FootnoteText"/>
        <w:jc w:val="both"/>
        <w:rPr>
          <w:rFonts w:ascii="Arial" w:hAnsi="Arial" w:cs="Arial"/>
          <w:sz w:val="16"/>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Procijenjena vrijednost se iskazuje bez PDV-a uključujući i sve troškove, nagrade i moguća obnavljanja ugovora na osnovu okvirnog sporazuma.</w:t>
      </w:r>
    </w:p>
  </w:footnote>
  <w:footnote w:id="7">
    <w:p w:rsidR="00B8712E" w:rsidRPr="00244A34" w:rsidRDefault="00B8712E" w:rsidP="00263C1E">
      <w:pPr>
        <w:pStyle w:val="FootnoteText"/>
        <w:contextualSpacing/>
        <w:rPr>
          <w:rFonts w:ascii="Arial" w:hAnsi="Arial" w:cs="Arial"/>
          <w:sz w:val="16"/>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Garancija se određuje u iznosu koji ne može da bude veći od 10% vrijednosti ugovora.</w:t>
      </w:r>
    </w:p>
  </w:footnote>
  <w:footnote w:id="8">
    <w:p w:rsidR="00B8712E" w:rsidRPr="007F2BA0" w:rsidRDefault="00B8712E" w:rsidP="00E93917">
      <w:pPr>
        <w:pStyle w:val="FootnoteText"/>
        <w:contextualSpacing/>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Naručilac određuje jedan kriterijum za izbor najpovoljnije ponude, a ostale ponuđene opcije briše</w:t>
      </w:r>
    </w:p>
  </w:footnote>
  <w:footnote w:id="9">
    <w:p w:rsidR="00B8712E" w:rsidRPr="007F2BA0" w:rsidRDefault="00B8712E" w:rsidP="00E93917">
      <w:pPr>
        <w:pStyle w:val="FootnoteText"/>
        <w:jc w:val="both"/>
        <w:rPr>
          <w:rFonts w:ascii="Arial" w:hAnsi="Arial" w:cs="Arial"/>
          <w:sz w:val="14"/>
          <w:szCs w:val="14"/>
        </w:rPr>
      </w:pPr>
      <w:r w:rsidRPr="007F2BA0">
        <w:rPr>
          <w:rStyle w:val="FootnoteReference"/>
          <w:rFonts w:ascii="Arial" w:hAnsi="Arial" w:cs="Arial"/>
          <w:sz w:val="14"/>
          <w:szCs w:val="14"/>
        </w:rPr>
        <w:footnoteRef/>
      </w:r>
      <w:r w:rsidRPr="007F2BA0">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EB1"/>
    <w:multiLevelType w:val="hybridMultilevel"/>
    <w:tmpl w:val="2750749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30E4D6B"/>
    <w:multiLevelType w:val="hybridMultilevel"/>
    <w:tmpl w:val="0176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26D43"/>
    <w:multiLevelType w:val="hybridMultilevel"/>
    <w:tmpl w:val="0F6E3E96"/>
    <w:lvl w:ilvl="0" w:tplc="6764F086">
      <w:start w:val="15"/>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E1309A"/>
    <w:multiLevelType w:val="hybridMultilevel"/>
    <w:tmpl w:val="BA807AC6"/>
    <w:lvl w:ilvl="0" w:tplc="04090017">
      <w:start w:val="1"/>
      <w:numFmt w:val="lowerLetter"/>
      <w:lvlText w:val="%1)"/>
      <w:lvlJc w:val="left"/>
      <w:pPr>
        <w:ind w:left="1296"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
    <w:nsid w:val="0C0969D7"/>
    <w:multiLevelType w:val="hybridMultilevel"/>
    <w:tmpl w:val="3800E064"/>
    <w:lvl w:ilvl="0" w:tplc="624C9978">
      <w:start w:val="18"/>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0F2B21DB"/>
    <w:multiLevelType w:val="multilevel"/>
    <w:tmpl w:val="005ADB9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4C445D5"/>
    <w:multiLevelType w:val="hybridMultilevel"/>
    <w:tmpl w:val="428C80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31A1E"/>
    <w:multiLevelType w:val="hybridMultilevel"/>
    <w:tmpl w:val="BD6A337C"/>
    <w:lvl w:ilvl="0" w:tplc="EE4CA364">
      <w:start w:val="1"/>
      <w:numFmt w:val="bullet"/>
      <w:lvlText w:val="-"/>
      <w:lvlJc w:val="left"/>
      <w:pPr>
        <w:ind w:left="3111" w:hanging="360"/>
      </w:pPr>
      <w:rPr>
        <w:rFonts w:ascii="Calibri" w:eastAsiaTheme="minorHAnsi" w:hAnsi="Calibri" w:cs="Calibri" w:hint="default"/>
      </w:rPr>
    </w:lvl>
    <w:lvl w:ilvl="1" w:tplc="04090003" w:tentative="1">
      <w:start w:val="1"/>
      <w:numFmt w:val="bullet"/>
      <w:lvlText w:val="o"/>
      <w:lvlJc w:val="left"/>
      <w:pPr>
        <w:ind w:left="3831" w:hanging="360"/>
      </w:pPr>
      <w:rPr>
        <w:rFonts w:ascii="Courier New" w:hAnsi="Courier New" w:cs="Courier New" w:hint="default"/>
      </w:rPr>
    </w:lvl>
    <w:lvl w:ilvl="2" w:tplc="04090005" w:tentative="1">
      <w:start w:val="1"/>
      <w:numFmt w:val="bullet"/>
      <w:lvlText w:val=""/>
      <w:lvlJc w:val="left"/>
      <w:pPr>
        <w:ind w:left="4551" w:hanging="360"/>
      </w:pPr>
      <w:rPr>
        <w:rFonts w:ascii="Wingdings" w:hAnsi="Wingdings" w:hint="default"/>
      </w:rPr>
    </w:lvl>
    <w:lvl w:ilvl="3" w:tplc="04090001" w:tentative="1">
      <w:start w:val="1"/>
      <w:numFmt w:val="bullet"/>
      <w:lvlText w:val=""/>
      <w:lvlJc w:val="left"/>
      <w:pPr>
        <w:ind w:left="5271" w:hanging="360"/>
      </w:pPr>
      <w:rPr>
        <w:rFonts w:ascii="Symbol" w:hAnsi="Symbol" w:hint="default"/>
      </w:rPr>
    </w:lvl>
    <w:lvl w:ilvl="4" w:tplc="04090003" w:tentative="1">
      <w:start w:val="1"/>
      <w:numFmt w:val="bullet"/>
      <w:lvlText w:val="o"/>
      <w:lvlJc w:val="left"/>
      <w:pPr>
        <w:ind w:left="5991" w:hanging="360"/>
      </w:pPr>
      <w:rPr>
        <w:rFonts w:ascii="Courier New" w:hAnsi="Courier New" w:cs="Courier New" w:hint="default"/>
      </w:rPr>
    </w:lvl>
    <w:lvl w:ilvl="5" w:tplc="04090005" w:tentative="1">
      <w:start w:val="1"/>
      <w:numFmt w:val="bullet"/>
      <w:lvlText w:val=""/>
      <w:lvlJc w:val="left"/>
      <w:pPr>
        <w:ind w:left="6711" w:hanging="360"/>
      </w:pPr>
      <w:rPr>
        <w:rFonts w:ascii="Wingdings" w:hAnsi="Wingdings" w:hint="default"/>
      </w:rPr>
    </w:lvl>
    <w:lvl w:ilvl="6" w:tplc="04090001" w:tentative="1">
      <w:start w:val="1"/>
      <w:numFmt w:val="bullet"/>
      <w:lvlText w:val=""/>
      <w:lvlJc w:val="left"/>
      <w:pPr>
        <w:ind w:left="7431" w:hanging="360"/>
      </w:pPr>
      <w:rPr>
        <w:rFonts w:ascii="Symbol" w:hAnsi="Symbol" w:hint="default"/>
      </w:rPr>
    </w:lvl>
    <w:lvl w:ilvl="7" w:tplc="04090003" w:tentative="1">
      <w:start w:val="1"/>
      <w:numFmt w:val="bullet"/>
      <w:lvlText w:val="o"/>
      <w:lvlJc w:val="left"/>
      <w:pPr>
        <w:ind w:left="8151" w:hanging="360"/>
      </w:pPr>
      <w:rPr>
        <w:rFonts w:ascii="Courier New" w:hAnsi="Courier New" w:cs="Courier New" w:hint="default"/>
      </w:rPr>
    </w:lvl>
    <w:lvl w:ilvl="8" w:tplc="04090005" w:tentative="1">
      <w:start w:val="1"/>
      <w:numFmt w:val="bullet"/>
      <w:lvlText w:val=""/>
      <w:lvlJc w:val="left"/>
      <w:pPr>
        <w:ind w:left="8871" w:hanging="360"/>
      </w:pPr>
      <w:rPr>
        <w:rFonts w:ascii="Wingdings" w:hAnsi="Wingdings" w:hint="default"/>
      </w:rPr>
    </w:lvl>
  </w:abstractNum>
  <w:abstractNum w:abstractNumId="9">
    <w:nsid w:val="1DD408BF"/>
    <w:multiLevelType w:val="hybridMultilevel"/>
    <w:tmpl w:val="885E15E0"/>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0">
    <w:nsid w:val="1EAE3CA1"/>
    <w:multiLevelType w:val="hybridMultilevel"/>
    <w:tmpl w:val="5BC27A46"/>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nsid w:val="21A7482D"/>
    <w:multiLevelType w:val="hybridMultilevel"/>
    <w:tmpl w:val="3FB8F8F6"/>
    <w:lvl w:ilvl="0" w:tplc="2C1A0001">
      <w:start w:val="1"/>
      <w:numFmt w:val="bullet"/>
      <w:lvlText w:val=""/>
      <w:lvlJc w:val="left"/>
      <w:pPr>
        <w:ind w:left="720" w:hanging="360"/>
      </w:pPr>
      <w:rPr>
        <w:rFonts w:ascii="Symbol" w:hAnsi="Symbol" w:hint="default"/>
      </w:rPr>
    </w:lvl>
    <w:lvl w:ilvl="1" w:tplc="6FF0BB36">
      <w:start w:val="1"/>
      <w:numFmt w:val="bullet"/>
      <w:lvlText w:val=""/>
      <w:lvlJc w:val="left"/>
      <w:pPr>
        <w:ind w:left="1440" w:hanging="360"/>
      </w:pPr>
      <w:rPr>
        <w:rFonts w:ascii="Symbol" w:hAnsi="Symbo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nsid w:val="28A90DF5"/>
    <w:multiLevelType w:val="hybridMultilevel"/>
    <w:tmpl w:val="58BA2900"/>
    <w:lvl w:ilvl="0" w:tplc="624C9978">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224CB7"/>
    <w:multiLevelType w:val="hybridMultilevel"/>
    <w:tmpl w:val="93AEEA20"/>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30C77766"/>
    <w:multiLevelType w:val="hybridMultilevel"/>
    <w:tmpl w:val="B6E4F2B6"/>
    <w:lvl w:ilvl="0" w:tplc="624C9978">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nsid w:val="33557F25"/>
    <w:multiLevelType w:val="hybridMultilevel"/>
    <w:tmpl w:val="1D16556E"/>
    <w:lvl w:ilvl="0" w:tplc="04090017">
      <w:start w:val="1"/>
      <w:numFmt w:val="lowerLetter"/>
      <w:lvlText w:val="%1)"/>
      <w:lvlJc w:val="left"/>
      <w:pPr>
        <w:ind w:left="1296"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7">
    <w:nsid w:val="39D6755C"/>
    <w:multiLevelType w:val="hybridMultilevel"/>
    <w:tmpl w:val="54C47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AC01EA2"/>
    <w:multiLevelType w:val="hybridMultilevel"/>
    <w:tmpl w:val="CE38EF18"/>
    <w:lvl w:ilvl="0" w:tplc="557AA148">
      <w:start w:val="1"/>
      <w:numFmt w:val="decimal"/>
      <w:lvlText w:val="%1."/>
      <w:lvlJc w:val="left"/>
      <w:pPr>
        <w:ind w:left="1311" w:hanging="360"/>
      </w:pPr>
      <w:rPr>
        <w:rFonts w:hint="default"/>
      </w:rPr>
    </w:lvl>
    <w:lvl w:ilvl="1" w:tplc="04090019">
      <w:start w:val="1"/>
      <w:numFmt w:val="lowerLetter"/>
      <w:lvlText w:val="%2."/>
      <w:lvlJc w:val="left"/>
      <w:pPr>
        <w:ind w:left="2031" w:hanging="360"/>
      </w:pPr>
    </w:lvl>
    <w:lvl w:ilvl="2" w:tplc="0409001B">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19">
    <w:nsid w:val="3F0325C6"/>
    <w:multiLevelType w:val="hybridMultilevel"/>
    <w:tmpl w:val="C9E8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1D7100"/>
    <w:multiLevelType w:val="hybridMultilevel"/>
    <w:tmpl w:val="E75EBA60"/>
    <w:lvl w:ilvl="0" w:tplc="04090017">
      <w:start w:val="1"/>
      <w:numFmt w:val="lowerLetter"/>
      <w:lvlText w:val="%1)"/>
      <w:lvlJc w:val="left"/>
      <w:pPr>
        <w:ind w:left="1296"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1">
    <w:nsid w:val="475424EB"/>
    <w:multiLevelType w:val="hybridMultilevel"/>
    <w:tmpl w:val="CD08231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4DC8324D"/>
    <w:multiLevelType w:val="hybridMultilevel"/>
    <w:tmpl w:val="DF961FBA"/>
    <w:lvl w:ilvl="0" w:tplc="2C1A0001">
      <w:start w:val="1"/>
      <w:numFmt w:val="bullet"/>
      <w:lvlText w:val=""/>
      <w:lvlJc w:val="left"/>
      <w:pPr>
        <w:ind w:left="786" w:hanging="360"/>
      </w:pPr>
      <w:rPr>
        <w:rFonts w:ascii="Symbol" w:hAnsi="Symbol" w:hint="default"/>
      </w:rPr>
    </w:lvl>
    <w:lvl w:ilvl="1" w:tplc="EEF26018">
      <w:start w:val="4"/>
      <w:numFmt w:val="bullet"/>
      <w:lvlText w:val="-"/>
      <w:lvlJc w:val="left"/>
      <w:pPr>
        <w:ind w:left="1506" w:hanging="360"/>
      </w:pPr>
      <w:rPr>
        <w:rFonts w:ascii="Times New Roman" w:eastAsia="Calibri" w:hAnsi="Times New Roman" w:cs="Times New Roman" w:hint="default"/>
      </w:rPr>
    </w:lvl>
    <w:lvl w:ilvl="2" w:tplc="2C1A0005" w:tentative="1">
      <w:start w:val="1"/>
      <w:numFmt w:val="bullet"/>
      <w:lvlText w:val=""/>
      <w:lvlJc w:val="left"/>
      <w:pPr>
        <w:ind w:left="2226" w:hanging="360"/>
      </w:pPr>
      <w:rPr>
        <w:rFonts w:ascii="Wingdings" w:hAnsi="Wingdings" w:hint="default"/>
      </w:rPr>
    </w:lvl>
    <w:lvl w:ilvl="3" w:tplc="2C1A0001" w:tentative="1">
      <w:start w:val="1"/>
      <w:numFmt w:val="bullet"/>
      <w:lvlText w:val=""/>
      <w:lvlJc w:val="left"/>
      <w:pPr>
        <w:ind w:left="2946" w:hanging="360"/>
      </w:pPr>
      <w:rPr>
        <w:rFonts w:ascii="Symbol" w:hAnsi="Symbol" w:hint="default"/>
      </w:rPr>
    </w:lvl>
    <w:lvl w:ilvl="4" w:tplc="2C1A0003" w:tentative="1">
      <w:start w:val="1"/>
      <w:numFmt w:val="bullet"/>
      <w:lvlText w:val="o"/>
      <w:lvlJc w:val="left"/>
      <w:pPr>
        <w:ind w:left="3666" w:hanging="360"/>
      </w:pPr>
      <w:rPr>
        <w:rFonts w:ascii="Courier New" w:hAnsi="Courier New" w:cs="Courier New" w:hint="default"/>
      </w:rPr>
    </w:lvl>
    <w:lvl w:ilvl="5" w:tplc="2C1A0005" w:tentative="1">
      <w:start w:val="1"/>
      <w:numFmt w:val="bullet"/>
      <w:lvlText w:val=""/>
      <w:lvlJc w:val="left"/>
      <w:pPr>
        <w:ind w:left="4386" w:hanging="360"/>
      </w:pPr>
      <w:rPr>
        <w:rFonts w:ascii="Wingdings" w:hAnsi="Wingdings" w:hint="default"/>
      </w:rPr>
    </w:lvl>
    <w:lvl w:ilvl="6" w:tplc="2C1A0001" w:tentative="1">
      <w:start w:val="1"/>
      <w:numFmt w:val="bullet"/>
      <w:lvlText w:val=""/>
      <w:lvlJc w:val="left"/>
      <w:pPr>
        <w:ind w:left="5106" w:hanging="360"/>
      </w:pPr>
      <w:rPr>
        <w:rFonts w:ascii="Symbol" w:hAnsi="Symbol" w:hint="default"/>
      </w:rPr>
    </w:lvl>
    <w:lvl w:ilvl="7" w:tplc="2C1A0003" w:tentative="1">
      <w:start w:val="1"/>
      <w:numFmt w:val="bullet"/>
      <w:lvlText w:val="o"/>
      <w:lvlJc w:val="left"/>
      <w:pPr>
        <w:ind w:left="5826" w:hanging="360"/>
      </w:pPr>
      <w:rPr>
        <w:rFonts w:ascii="Courier New" w:hAnsi="Courier New" w:cs="Courier New" w:hint="default"/>
      </w:rPr>
    </w:lvl>
    <w:lvl w:ilvl="8" w:tplc="2C1A0005" w:tentative="1">
      <w:start w:val="1"/>
      <w:numFmt w:val="bullet"/>
      <w:lvlText w:val=""/>
      <w:lvlJc w:val="left"/>
      <w:pPr>
        <w:ind w:left="6546" w:hanging="360"/>
      </w:pPr>
      <w:rPr>
        <w:rFonts w:ascii="Wingdings" w:hAnsi="Wingdings" w:hint="default"/>
      </w:rPr>
    </w:lvl>
  </w:abstractNum>
  <w:abstractNum w:abstractNumId="24">
    <w:nsid w:val="4E4B5E54"/>
    <w:multiLevelType w:val="hybridMultilevel"/>
    <w:tmpl w:val="0424337A"/>
    <w:lvl w:ilvl="0" w:tplc="CC242FC8">
      <w:numFmt w:val="bullet"/>
      <w:lvlText w:val=""/>
      <w:lvlJc w:val="left"/>
      <w:pPr>
        <w:ind w:left="1158" w:hanging="360"/>
      </w:pPr>
      <w:rPr>
        <w:rFonts w:ascii="Symbol" w:eastAsia="Symbol" w:hAnsi="Symbol" w:cs="Symbol" w:hint="default"/>
        <w:w w:val="100"/>
        <w:sz w:val="22"/>
        <w:szCs w:val="22"/>
        <w:lang w:eastAsia="en-US" w:bidi="ar-SA"/>
      </w:rPr>
    </w:lvl>
    <w:lvl w:ilvl="1" w:tplc="3C60BD60">
      <w:start w:val="1"/>
      <w:numFmt w:val="decimal"/>
      <w:lvlText w:val="%2."/>
      <w:lvlJc w:val="left"/>
      <w:pPr>
        <w:ind w:left="1311" w:hanging="360"/>
      </w:pPr>
      <w:rPr>
        <w:rFonts w:asciiTheme="minorHAnsi" w:eastAsiaTheme="minorHAnsi" w:hAnsiTheme="minorHAnsi" w:cstheme="minorBidi"/>
        <w:w w:val="100"/>
        <w:sz w:val="22"/>
        <w:szCs w:val="22"/>
        <w:lang w:eastAsia="en-US" w:bidi="ar-SA"/>
      </w:rPr>
    </w:lvl>
    <w:lvl w:ilvl="2" w:tplc="276481FC">
      <w:numFmt w:val="bullet"/>
      <w:lvlText w:val="-"/>
      <w:lvlJc w:val="left"/>
      <w:pPr>
        <w:ind w:left="3076" w:hanging="360"/>
      </w:pPr>
      <w:rPr>
        <w:rFonts w:ascii="Corbel" w:eastAsia="Corbel" w:hAnsi="Corbel" w:cs="Corbel" w:hint="default"/>
        <w:w w:val="100"/>
        <w:sz w:val="22"/>
        <w:szCs w:val="22"/>
        <w:lang w:eastAsia="en-US" w:bidi="ar-SA"/>
      </w:rPr>
    </w:lvl>
    <w:lvl w:ilvl="3" w:tplc="1AC082DA">
      <w:numFmt w:val="bullet"/>
      <w:lvlText w:val="•"/>
      <w:lvlJc w:val="left"/>
      <w:pPr>
        <w:ind w:left="3943" w:hanging="360"/>
      </w:pPr>
      <w:rPr>
        <w:rFonts w:hint="default"/>
        <w:lang w:eastAsia="en-US" w:bidi="ar-SA"/>
      </w:rPr>
    </w:lvl>
    <w:lvl w:ilvl="4" w:tplc="5F84A5B4">
      <w:numFmt w:val="bullet"/>
      <w:lvlText w:val="•"/>
      <w:lvlJc w:val="left"/>
      <w:pPr>
        <w:ind w:left="4806" w:hanging="360"/>
      </w:pPr>
      <w:rPr>
        <w:rFonts w:hint="default"/>
        <w:lang w:eastAsia="en-US" w:bidi="ar-SA"/>
      </w:rPr>
    </w:lvl>
    <w:lvl w:ilvl="5" w:tplc="8BAE2308">
      <w:numFmt w:val="bullet"/>
      <w:lvlText w:val="•"/>
      <w:lvlJc w:val="left"/>
      <w:pPr>
        <w:ind w:left="5669" w:hanging="360"/>
      </w:pPr>
      <w:rPr>
        <w:rFonts w:hint="default"/>
        <w:lang w:eastAsia="en-US" w:bidi="ar-SA"/>
      </w:rPr>
    </w:lvl>
    <w:lvl w:ilvl="6" w:tplc="5320553E">
      <w:numFmt w:val="bullet"/>
      <w:lvlText w:val="•"/>
      <w:lvlJc w:val="left"/>
      <w:pPr>
        <w:ind w:left="6533" w:hanging="360"/>
      </w:pPr>
      <w:rPr>
        <w:rFonts w:hint="default"/>
        <w:lang w:eastAsia="en-US" w:bidi="ar-SA"/>
      </w:rPr>
    </w:lvl>
    <w:lvl w:ilvl="7" w:tplc="A882266A">
      <w:numFmt w:val="bullet"/>
      <w:lvlText w:val="•"/>
      <w:lvlJc w:val="left"/>
      <w:pPr>
        <w:ind w:left="7396" w:hanging="360"/>
      </w:pPr>
      <w:rPr>
        <w:rFonts w:hint="default"/>
        <w:lang w:eastAsia="en-US" w:bidi="ar-SA"/>
      </w:rPr>
    </w:lvl>
    <w:lvl w:ilvl="8" w:tplc="0964A7F8">
      <w:numFmt w:val="bullet"/>
      <w:lvlText w:val="•"/>
      <w:lvlJc w:val="left"/>
      <w:pPr>
        <w:ind w:left="8259" w:hanging="360"/>
      </w:pPr>
      <w:rPr>
        <w:rFonts w:hint="default"/>
        <w:lang w:eastAsia="en-US" w:bidi="ar-SA"/>
      </w:rPr>
    </w:lvl>
  </w:abstractNum>
  <w:abstractNum w:abstractNumId="25">
    <w:nsid w:val="527B7E0D"/>
    <w:multiLevelType w:val="hybridMultilevel"/>
    <w:tmpl w:val="98A6B2D2"/>
    <w:lvl w:ilvl="0" w:tplc="48E604B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7C55D3F"/>
    <w:multiLevelType w:val="hybridMultilevel"/>
    <w:tmpl w:val="A90CCD20"/>
    <w:lvl w:ilvl="0" w:tplc="48E604BA">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CB0215A"/>
    <w:multiLevelType w:val="hybridMultilevel"/>
    <w:tmpl w:val="A8DEF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30">
    <w:nsid w:val="65B9284C"/>
    <w:multiLevelType w:val="hybridMultilevel"/>
    <w:tmpl w:val="8F6A6C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385136"/>
    <w:multiLevelType w:val="hybridMultilevel"/>
    <w:tmpl w:val="BB9E0D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64291E"/>
    <w:multiLevelType w:val="hybridMultilevel"/>
    <w:tmpl w:val="7EE6B816"/>
    <w:lvl w:ilvl="0" w:tplc="9ECEF3B0">
      <w:start w:val="1"/>
      <w:numFmt w:val="decimal"/>
      <w:lvlText w:val="%1."/>
      <w:lvlJc w:val="left"/>
      <w:pPr>
        <w:ind w:left="108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34">
    <w:nsid w:val="6BCC4C1F"/>
    <w:multiLevelType w:val="hybridMultilevel"/>
    <w:tmpl w:val="B9E415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C4602BA"/>
    <w:multiLevelType w:val="hybridMultilevel"/>
    <w:tmpl w:val="CD082312"/>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37">
    <w:nsid w:val="6F9D3806"/>
    <w:multiLevelType w:val="hybridMultilevel"/>
    <w:tmpl w:val="A5CA9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
  </w:num>
  <w:num w:numId="4">
    <w:abstractNumId w:val="32"/>
  </w:num>
  <w:num w:numId="5">
    <w:abstractNumId w:val="36"/>
  </w:num>
  <w:num w:numId="6">
    <w:abstractNumId w:val="33"/>
  </w:num>
  <w:num w:numId="7">
    <w:abstractNumId w:val="26"/>
  </w:num>
  <w:num w:numId="8">
    <w:abstractNumId w:val="29"/>
  </w:num>
  <w:num w:numId="9">
    <w:abstractNumId w:val="37"/>
  </w:num>
  <w:num w:numId="10">
    <w:abstractNumId w:val="24"/>
  </w:num>
  <w:num w:numId="11">
    <w:abstractNumId w:val="18"/>
  </w:num>
  <w:num w:numId="12">
    <w:abstractNumId w:val="8"/>
  </w:num>
  <w:num w:numId="13">
    <w:abstractNumId w:val="2"/>
  </w:num>
  <w:num w:numId="14">
    <w:abstractNumId w:val="13"/>
  </w:num>
  <w:num w:numId="15">
    <w:abstractNumId w:val="14"/>
  </w:num>
  <w:num w:numId="16">
    <w:abstractNumId w:val="12"/>
  </w:num>
  <w:num w:numId="17">
    <w:abstractNumId w:val="25"/>
  </w:num>
  <w:num w:numId="18">
    <w:abstractNumId w:val="10"/>
  </w:num>
  <w:num w:numId="19">
    <w:abstractNumId w:val="16"/>
  </w:num>
  <w:num w:numId="20">
    <w:abstractNumId w:val="9"/>
  </w:num>
  <w:num w:numId="21">
    <w:abstractNumId w:val="17"/>
  </w:num>
  <w:num w:numId="22">
    <w:abstractNumId w:val="27"/>
  </w:num>
  <w:num w:numId="23">
    <w:abstractNumId w:val="22"/>
  </w:num>
  <w:num w:numId="24">
    <w:abstractNumId w:val="23"/>
  </w:num>
  <w:num w:numId="25">
    <w:abstractNumId w:val="11"/>
  </w:num>
  <w:num w:numId="26">
    <w:abstractNumId w:val="0"/>
  </w:num>
  <w:num w:numId="27">
    <w:abstractNumId w:val="20"/>
  </w:num>
  <w:num w:numId="28">
    <w:abstractNumId w:val="4"/>
  </w:num>
  <w:num w:numId="29">
    <w:abstractNumId w:val="30"/>
  </w:num>
  <w:num w:numId="30">
    <w:abstractNumId w:val="35"/>
  </w:num>
  <w:num w:numId="31">
    <w:abstractNumId w:val="31"/>
  </w:num>
  <w:num w:numId="32">
    <w:abstractNumId w:val="7"/>
  </w:num>
  <w:num w:numId="33">
    <w:abstractNumId w:val="21"/>
  </w:num>
  <w:num w:numId="34">
    <w:abstractNumId w:val="34"/>
  </w:num>
  <w:num w:numId="35">
    <w:abstractNumId w:val="28"/>
  </w:num>
  <w:num w:numId="36">
    <w:abstractNumId w:val="19"/>
  </w:num>
  <w:num w:numId="37">
    <w:abstractNumId w:val="5"/>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93917"/>
    <w:rsid w:val="000002EC"/>
    <w:rsid w:val="00001A3A"/>
    <w:rsid w:val="00003F40"/>
    <w:rsid w:val="000041A1"/>
    <w:rsid w:val="00011682"/>
    <w:rsid w:val="000126D2"/>
    <w:rsid w:val="00016B8C"/>
    <w:rsid w:val="000173E9"/>
    <w:rsid w:val="00020DEF"/>
    <w:rsid w:val="00030A35"/>
    <w:rsid w:val="00035BD3"/>
    <w:rsid w:val="0003766B"/>
    <w:rsid w:val="00041DD9"/>
    <w:rsid w:val="00047090"/>
    <w:rsid w:val="000539C9"/>
    <w:rsid w:val="000549D6"/>
    <w:rsid w:val="00055B2F"/>
    <w:rsid w:val="0006066F"/>
    <w:rsid w:val="00061EAA"/>
    <w:rsid w:val="000630E4"/>
    <w:rsid w:val="00072A36"/>
    <w:rsid w:val="0007463C"/>
    <w:rsid w:val="0007622D"/>
    <w:rsid w:val="00081B40"/>
    <w:rsid w:val="00083ECD"/>
    <w:rsid w:val="0008598C"/>
    <w:rsid w:val="0008781F"/>
    <w:rsid w:val="00087FE8"/>
    <w:rsid w:val="0009143A"/>
    <w:rsid w:val="000929F5"/>
    <w:rsid w:val="00094411"/>
    <w:rsid w:val="00094F69"/>
    <w:rsid w:val="0009527F"/>
    <w:rsid w:val="000A0783"/>
    <w:rsid w:val="000A715A"/>
    <w:rsid w:val="000B3917"/>
    <w:rsid w:val="000C1C02"/>
    <w:rsid w:val="000C341A"/>
    <w:rsid w:val="000D1E57"/>
    <w:rsid w:val="000D28F9"/>
    <w:rsid w:val="000D3466"/>
    <w:rsid w:val="000D4836"/>
    <w:rsid w:val="000D7B41"/>
    <w:rsid w:val="000E07D5"/>
    <w:rsid w:val="000E47E6"/>
    <w:rsid w:val="000E5437"/>
    <w:rsid w:val="000E62F6"/>
    <w:rsid w:val="000E7A93"/>
    <w:rsid w:val="000F2004"/>
    <w:rsid w:val="000F2835"/>
    <w:rsid w:val="000F3191"/>
    <w:rsid w:val="000F37F5"/>
    <w:rsid w:val="001046A4"/>
    <w:rsid w:val="00105F29"/>
    <w:rsid w:val="001072B4"/>
    <w:rsid w:val="001234AB"/>
    <w:rsid w:val="001241BB"/>
    <w:rsid w:val="0013157B"/>
    <w:rsid w:val="00145425"/>
    <w:rsid w:val="00147DF7"/>
    <w:rsid w:val="00150E49"/>
    <w:rsid w:val="00153E3A"/>
    <w:rsid w:val="00156232"/>
    <w:rsid w:val="00156728"/>
    <w:rsid w:val="001665A1"/>
    <w:rsid w:val="00173765"/>
    <w:rsid w:val="00182168"/>
    <w:rsid w:val="00192E05"/>
    <w:rsid w:val="00192E12"/>
    <w:rsid w:val="001967E8"/>
    <w:rsid w:val="001A221E"/>
    <w:rsid w:val="001A5C94"/>
    <w:rsid w:val="001A60C0"/>
    <w:rsid w:val="001B0F27"/>
    <w:rsid w:val="001B2873"/>
    <w:rsid w:val="001B3887"/>
    <w:rsid w:val="001B57EC"/>
    <w:rsid w:val="001B5A75"/>
    <w:rsid w:val="001B5E73"/>
    <w:rsid w:val="001C3F49"/>
    <w:rsid w:val="001C4311"/>
    <w:rsid w:val="001C537D"/>
    <w:rsid w:val="001D1B5F"/>
    <w:rsid w:val="001D3FE9"/>
    <w:rsid w:val="001D4DD5"/>
    <w:rsid w:val="001E1CA6"/>
    <w:rsid w:val="001E6CC2"/>
    <w:rsid w:val="001F16F8"/>
    <w:rsid w:val="001F3037"/>
    <w:rsid w:val="001F4FE3"/>
    <w:rsid w:val="00201BF4"/>
    <w:rsid w:val="00213AAC"/>
    <w:rsid w:val="00217149"/>
    <w:rsid w:val="002173FD"/>
    <w:rsid w:val="00220741"/>
    <w:rsid w:val="00220972"/>
    <w:rsid w:val="00220F37"/>
    <w:rsid w:val="00221635"/>
    <w:rsid w:val="00223EE3"/>
    <w:rsid w:val="00224164"/>
    <w:rsid w:val="00225F97"/>
    <w:rsid w:val="00234E52"/>
    <w:rsid w:val="002479F0"/>
    <w:rsid w:val="002547FB"/>
    <w:rsid w:val="002553F4"/>
    <w:rsid w:val="00263C1E"/>
    <w:rsid w:val="002772DD"/>
    <w:rsid w:val="00291DB7"/>
    <w:rsid w:val="002930F2"/>
    <w:rsid w:val="0029568A"/>
    <w:rsid w:val="002A2A62"/>
    <w:rsid w:val="002A4FEF"/>
    <w:rsid w:val="002A6A11"/>
    <w:rsid w:val="002B06F4"/>
    <w:rsid w:val="002B11F5"/>
    <w:rsid w:val="002B1AC4"/>
    <w:rsid w:val="002B5981"/>
    <w:rsid w:val="002C0A67"/>
    <w:rsid w:val="002C626F"/>
    <w:rsid w:val="002C6C2C"/>
    <w:rsid w:val="002D28F9"/>
    <w:rsid w:val="002D4DED"/>
    <w:rsid w:val="002D76FC"/>
    <w:rsid w:val="002E1278"/>
    <w:rsid w:val="002E2058"/>
    <w:rsid w:val="002E5B97"/>
    <w:rsid w:val="002E6AB0"/>
    <w:rsid w:val="002E7901"/>
    <w:rsid w:val="002F26B3"/>
    <w:rsid w:val="002F3211"/>
    <w:rsid w:val="002F49DF"/>
    <w:rsid w:val="0030028E"/>
    <w:rsid w:val="00305286"/>
    <w:rsid w:val="00307E2F"/>
    <w:rsid w:val="00315C2C"/>
    <w:rsid w:val="00317E04"/>
    <w:rsid w:val="00321627"/>
    <w:rsid w:val="00322345"/>
    <w:rsid w:val="00323B10"/>
    <w:rsid w:val="00335E81"/>
    <w:rsid w:val="003467D8"/>
    <w:rsid w:val="00351148"/>
    <w:rsid w:val="00353DC2"/>
    <w:rsid w:val="00354F23"/>
    <w:rsid w:val="00357D1C"/>
    <w:rsid w:val="00362B40"/>
    <w:rsid w:val="0036509B"/>
    <w:rsid w:val="00373680"/>
    <w:rsid w:val="0038466E"/>
    <w:rsid w:val="0038479C"/>
    <w:rsid w:val="00386A41"/>
    <w:rsid w:val="00386F0B"/>
    <w:rsid w:val="0039130E"/>
    <w:rsid w:val="0039413A"/>
    <w:rsid w:val="0039413B"/>
    <w:rsid w:val="00397887"/>
    <w:rsid w:val="003A1794"/>
    <w:rsid w:val="003A2356"/>
    <w:rsid w:val="003A660E"/>
    <w:rsid w:val="003B3F26"/>
    <w:rsid w:val="003B7380"/>
    <w:rsid w:val="003C0618"/>
    <w:rsid w:val="003C200B"/>
    <w:rsid w:val="003D39FF"/>
    <w:rsid w:val="003D4320"/>
    <w:rsid w:val="003E06CA"/>
    <w:rsid w:val="003E519F"/>
    <w:rsid w:val="003E6FB5"/>
    <w:rsid w:val="003F2EEA"/>
    <w:rsid w:val="003F303C"/>
    <w:rsid w:val="003F5493"/>
    <w:rsid w:val="00400154"/>
    <w:rsid w:val="00402C03"/>
    <w:rsid w:val="004036C0"/>
    <w:rsid w:val="004061D6"/>
    <w:rsid w:val="004068C1"/>
    <w:rsid w:val="00410F5B"/>
    <w:rsid w:val="00411328"/>
    <w:rsid w:val="00415AFC"/>
    <w:rsid w:val="004168BE"/>
    <w:rsid w:val="00417949"/>
    <w:rsid w:val="00421020"/>
    <w:rsid w:val="004344C8"/>
    <w:rsid w:val="0043556C"/>
    <w:rsid w:val="0044056A"/>
    <w:rsid w:val="004420B9"/>
    <w:rsid w:val="0045042A"/>
    <w:rsid w:val="0045398C"/>
    <w:rsid w:val="00462AC7"/>
    <w:rsid w:val="00462BCB"/>
    <w:rsid w:val="004809C5"/>
    <w:rsid w:val="004860EE"/>
    <w:rsid w:val="00491C68"/>
    <w:rsid w:val="00492A86"/>
    <w:rsid w:val="0049390A"/>
    <w:rsid w:val="004954AF"/>
    <w:rsid w:val="0049746F"/>
    <w:rsid w:val="004A4062"/>
    <w:rsid w:val="004A5534"/>
    <w:rsid w:val="004A741F"/>
    <w:rsid w:val="004B1B26"/>
    <w:rsid w:val="004B451F"/>
    <w:rsid w:val="004C0844"/>
    <w:rsid w:val="004C3175"/>
    <w:rsid w:val="004C3E48"/>
    <w:rsid w:val="004D42B0"/>
    <w:rsid w:val="004D46B6"/>
    <w:rsid w:val="004D5BB7"/>
    <w:rsid w:val="004D69C1"/>
    <w:rsid w:val="004E4263"/>
    <w:rsid w:val="004F2E78"/>
    <w:rsid w:val="00500600"/>
    <w:rsid w:val="005012DD"/>
    <w:rsid w:val="00501DB9"/>
    <w:rsid w:val="005026A5"/>
    <w:rsid w:val="00502AEE"/>
    <w:rsid w:val="00503A19"/>
    <w:rsid w:val="00513BF8"/>
    <w:rsid w:val="005145BC"/>
    <w:rsid w:val="00524848"/>
    <w:rsid w:val="0053104E"/>
    <w:rsid w:val="005423E2"/>
    <w:rsid w:val="0055214E"/>
    <w:rsid w:val="00553A55"/>
    <w:rsid w:val="00573C1F"/>
    <w:rsid w:val="00574D2F"/>
    <w:rsid w:val="005759A9"/>
    <w:rsid w:val="00584CD2"/>
    <w:rsid w:val="0058663C"/>
    <w:rsid w:val="00586FAF"/>
    <w:rsid w:val="005969F1"/>
    <w:rsid w:val="005979B6"/>
    <w:rsid w:val="005A42B0"/>
    <w:rsid w:val="005B1130"/>
    <w:rsid w:val="005B3EF5"/>
    <w:rsid w:val="005B541D"/>
    <w:rsid w:val="005C1B21"/>
    <w:rsid w:val="005C3DE5"/>
    <w:rsid w:val="005C6158"/>
    <w:rsid w:val="005C66D2"/>
    <w:rsid w:val="005C67E6"/>
    <w:rsid w:val="005D3E23"/>
    <w:rsid w:val="005E2B4C"/>
    <w:rsid w:val="005E6D05"/>
    <w:rsid w:val="005F199D"/>
    <w:rsid w:val="006004F1"/>
    <w:rsid w:val="00603DC1"/>
    <w:rsid w:val="00605DFC"/>
    <w:rsid w:val="00611D62"/>
    <w:rsid w:val="006130F3"/>
    <w:rsid w:val="00614799"/>
    <w:rsid w:val="0062168B"/>
    <w:rsid w:val="006236FF"/>
    <w:rsid w:val="0062589A"/>
    <w:rsid w:val="0062644B"/>
    <w:rsid w:val="0063421A"/>
    <w:rsid w:val="00634C23"/>
    <w:rsid w:val="00634E98"/>
    <w:rsid w:val="00637167"/>
    <w:rsid w:val="00645158"/>
    <w:rsid w:val="00645E12"/>
    <w:rsid w:val="006475DA"/>
    <w:rsid w:val="00656BCA"/>
    <w:rsid w:val="0066304A"/>
    <w:rsid w:val="00672C61"/>
    <w:rsid w:val="00676428"/>
    <w:rsid w:val="006819AF"/>
    <w:rsid w:val="00681CD4"/>
    <w:rsid w:val="00684DB3"/>
    <w:rsid w:val="00685F2D"/>
    <w:rsid w:val="00690979"/>
    <w:rsid w:val="006941C5"/>
    <w:rsid w:val="006955B1"/>
    <w:rsid w:val="00695BEB"/>
    <w:rsid w:val="006A6530"/>
    <w:rsid w:val="006A7621"/>
    <w:rsid w:val="006B21D8"/>
    <w:rsid w:val="006B5480"/>
    <w:rsid w:val="006B6E98"/>
    <w:rsid w:val="006B7B29"/>
    <w:rsid w:val="006C3CBB"/>
    <w:rsid w:val="006C6C67"/>
    <w:rsid w:val="006D3A11"/>
    <w:rsid w:val="006E1DC9"/>
    <w:rsid w:val="006E68D2"/>
    <w:rsid w:val="006F0A40"/>
    <w:rsid w:val="006F3D59"/>
    <w:rsid w:val="00703814"/>
    <w:rsid w:val="00703FA9"/>
    <w:rsid w:val="00707AE0"/>
    <w:rsid w:val="00707C00"/>
    <w:rsid w:val="00715D32"/>
    <w:rsid w:val="00717EEB"/>
    <w:rsid w:val="0072433B"/>
    <w:rsid w:val="00727A1B"/>
    <w:rsid w:val="0073268C"/>
    <w:rsid w:val="0074007F"/>
    <w:rsid w:val="007424E7"/>
    <w:rsid w:val="00746BF8"/>
    <w:rsid w:val="0075110F"/>
    <w:rsid w:val="00753B85"/>
    <w:rsid w:val="00762249"/>
    <w:rsid w:val="00766DCF"/>
    <w:rsid w:val="0077410A"/>
    <w:rsid w:val="0077640D"/>
    <w:rsid w:val="00785185"/>
    <w:rsid w:val="00790662"/>
    <w:rsid w:val="00793DD8"/>
    <w:rsid w:val="00796759"/>
    <w:rsid w:val="007A1DCF"/>
    <w:rsid w:val="007A3F80"/>
    <w:rsid w:val="007A4AF9"/>
    <w:rsid w:val="007A7A3E"/>
    <w:rsid w:val="007B2599"/>
    <w:rsid w:val="007B294B"/>
    <w:rsid w:val="007B2EDF"/>
    <w:rsid w:val="007B3355"/>
    <w:rsid w:val="007B3604"/>
    <w:rsid w:val="007C150B"/>
    <w:rsid w:val="007C341A"/>
    <w:rsid w:val="007C6230"/>
    <w:rsid w:val="007C691C"/>
    <w:rsid w:val="007C6CEF"/>
    <w:rsid w:val="007D161B"/>
    <w:rsid w:val="007D2926"/>
    <w:rsid w:val="007D7C77"/>
    <w:rsid w:val="007E2BA9"/>
    <w:rsid w:val="007E3E99"/>
    <w:rsid w:val="007E5088"/>
    <w:rsid w:val="007F0A1B"/>
    <w:rsid w:val="007F1123"/>
    <w:rsid w:val="007F13B6"/>
    <w:rsid w:val="007F334F"/>
    <w:rsid w:val="007F583D"/>
    <w:rsid w:val="007F6043"/>
    <w:rsid w:val="007F6EB1"/>
    <w:rsid w:val="00806694"/>
    <w:rsid w:val="00816153"/>
    <w:rsid w:val="00821171"/>
    <w:rsid w:val="00825A03"/>
    <w:rsid w:val="00826688"/>
    <w:rsid w:val="00831944"/>
    <w:rsid w:val="00837FB6"/>
    <w:rsid w:val="008455E1"/>
    <w:rsid w:val="00851DC2"/>
    <w:rsid w:val="00853016"/>
    <w:rsid w:val="00861AAC"/>
    <w:rsid w:val="00866593"/>
    <w:rsid w:val="00876FA5"/>
    <w:rsid w:val="00881079"/>
    <w:rsid w:val="00881F68"/>
    <w:rsid w:val="00885F48"/>
    <w:rsid w:val="008866F7"/>
    <w:rsid w:val="00887964"/>
    <w:rsid w:val="008931EB"/>
    <w:rsid w:val="00893A16"/>
    <w:rsid w:val="008971CA"/>
    <w:rsid w:val="008975E7"/>
    <w:rsid w:val="008A168A"/>
    <w:rsid w:val="008A27CA"/>
    <w:rsid w:val="008A6589"/>
    <w:rsid w:val="008B5471"/>
    <w:rsid w:val="008C19CE"/>
    <w:rsid w:val="008C4304"/>
    <w:rsid w:val="008D380D"/>
    <w:rsid w:val="008E69E0"/>
    <w:rsid w:val="00902465"/>
    <w:rsid w:val="009105C1"/>
    <w:rsid w:val="00914A19"/>
    <w:rsid w:val="009208B3"/>
    <w:rsid w:val="0092130A"/>
    <w:rsid w:val="0092253E"/>
    <w:rsid w:val="00924F51"/>
    <w:rsid w:val="00926ED6"/>
    <w:rsid w:val="00927164"/>
    <w:rsid w:val="00936036"/>
    <w:rsid w:val="009361F4"/>
    <w:rsid w:val="00945EA9"/>
    <w:rsid w:val="00952AA9"/>
    <w:rsid w:val="009570A0"/>
    <w:rsid w:val="00960139"/>
    <w:rsid w:val="00961552"/>
    <w:rsid w:val="00961644"/>
    <w:rsid w:val="00962E5E"/>
    <w:rsid w:val="00963B70"/>
    <w:rsid w:val="00971F90"/>
    <w:rsid w:val="00980463"/>
    <w:rsid w:val="009815BB"/>
    <w:rsid w:val="00982BD6"/>
    <w:rsid w:val="00982D71"/>
    <w:rsid w:val="0098426D"/>
    <w:rsid w:val="00990737"/>
    <w:rsid w:val="00990D6B"/>
    <w:rsid w:val="00991B3D"/>
    <w:rsid w:val="009B115B"/>
    <w:rsid w:val="009B11EB"/>
    <w:rsid w:val="009B2535"/>
    <w:rsid w:val="009B546A"/>
    <w:rsid w:val="009C21F7"/>
    <w:rsid w:val="009C29D0"/>
    <w:rsid w:val="009D486F"/>
    <w:rsid w:val="009E3DFF"/>
    <w:rsid w:val="009E42E6"/>
    <w:rsid w:val="009E4A95"/>
    <w:rsid w:val="009E75F5"/>
    <w:rsid w:val="009F405B"/>
    <w:rsid w:val="009F48A6"/>
    <w:rsid w:val="009F659C"/>
    <w:rsid w:val="00A02966"/>
    <w:rsid w:val="00A0600B"/>
    <w:rsid w:val="00A10395"/>
    <w:rsid w:val="00A12106"/>
    <w:rsid w:val="00A1579B"/>
    <w:rsid w:val="00A176E7"/>
    <w:rsid w:val="00A261D9"/>
    <w:rsid w:val="00A26551"/>
    <w:rsid w:val="00A26FAD"/>
    <w:rsid w:val="00A275AC"/>
    <w:rsid w:val="00A30DAD"/>
    <w:rsid w:val="00A4110E"/>
    <w:rsid w:val="00A4549F"/>
    <w:rsid w:val="00A56EBA"/>
    <w:rsid w:val="00A60F86"/>
    <w:rsid w:val="00A65459"/>
    <w:rsid w:val="00A72B2A"/>
    <w:rsid w:val="00A742F1"/>
    <w:rsid w:val="00A7493A"/>
    <w:rsid w:val="00A75054"/>
    <w:rsid w:val="00A77847"/>
    <w:rsid w:val="00A8092A"/>
    <w:rsid w:val="00A82AE6"/>
    <w:rsid w:val="00A84E42"/>
    <w:rsid w:val="00A872FA"/>
    <w:rsid w:val="00A87FA6"/>
    <w:rsid w:val="00A97CDE"/>
    <w:rsid w:val="00AA0BEA"/>
    <w:rsid w:val="00AA767A"/>
    <w:rsid w:val="00AB1E71"/>
    <w:rsid w:val="00AB2829"/>
    <w:rsid w:val="00AB7AEE"/>
    <w:rsid w:val="00AC5437"/>
    <w:rsid w:val="00AC7E9D"/>
    <w:rsid w:val="00AD18B4"/>
    <w:rsid w:val="00AD5F0B"/>
    <w:rsid w:val="00AE1883"/>
    <w:rsid w:val="00AE52D2"/>
    <w:rsid w:val="00AE5F00"/>
    <w:rsid w:val="00AE750E"/>
    <w:rsid w:val="00AF521D"/>
    <w:rsid w:val="00AF53C5"/>
    <w:rsid w:val="00AF5AB7"/>
    <w:rsid w:val="00AF5FB3"/>
    <w:rsid w:val="00B03E61"/>
    <w:rsid w:val="00B04E91"/>
    <w:rsid w:val="00B062B3"/>
    <w:rsid w:val="00B1198B"/>
    <w:rsid w:val="00B136D1"/>
    <w:rsid w:val="00B154D8"/>
    <w:rsid w:val="00B2029E"/>
    <w:rsid w:val="00B20764"/>
    <w:rsid w:val="00B21AEC"/>
    <w:rsid w:val="00B22AF5"/>
    <w:rsid w:val="00B30A95"/>
    <w:rsid w:val="00B315FE"/>
    <w:rsid w:val="00B3563C"/>
    <w:rsid w:val="00B43F27"/>
    <w:rsid w:val="00B45387"/>
    <w:rsid w:val="00B46AA6"/>
    <w:rsid w:val="00B471A8"/>
    <w:rsid w:val="00B4779C"/>
    <w:rsid w:val="00B520AF"/>
    <w:rsid w:val="00B56C5E"/>
    <w:rsid w:val="00B61D79"/>
    <w:rsid w:val="00B62447"/>
    <w:rsid w:val="00B62E70"/>
    <w:rsid w:val="00B67A49"/>
    <w:rsid w:val="00B70A55"/>
    <w:rsid w:val="00B731F7"/>
    <w:rsid w:val="00B73D14"/>
    <w:rsid w:val="00B75CBB"/>
    <w:rsid w:val="00B76D91"/>
    <w:rsid w:val="00B81B98"/>
    <w:rsid w:val="00B83D0F"/>
    <w:rsid w:val="00B83F61"/>
    <w:rsid w:val="00B84106"/>
    <w:rsid w:val="00B8712E"/>
    <w:rsid w:val="00B92B67"/>
    <w:rsid w:val="00B9578E"/>
    <w:rsid w:val="00BA5C5B"/>
    <w:rsid w:val="00BC1C5E"/>
    <w:rsid w:val="00BC4254"/>
    <w:rsid w:val="00BC48DE"/>
    <w:rsid w:val="00BC5818"/>
    <w:rsid w:val="00BC62BD"/>
    <w:rsid w:val="00BD007A"/>
    <w:rsid w:val="00BD0FCC"/>
    <w:rsid w:val="00BD269D"/>
    <w:rsid w:val="00BD2C8F"/>
    <w:rsid w:val="00BD3FA0"/>
    <w:rsid w:val="00BD4A68"/>
    <w:rsid w:val="00BE0562"/>
    <w:rsid w:val="00BE5209"/>
    <w:rsid w:val="00BF3A8F"/>
    <w:rsid w:val="00BF5460"/>
    <w:rsid w:val="00C0197B"/>
    <w:rsid w:val="00C02236"/>
    <w:rsid w:val="00C11C5D"/>
    <w:rsid w:val="00C13AEC"/>
    <w:rsid w:val="00C15214"/>
    <w:rsid w:val="00C158E8"/>
    <w:rsid w:val="00C2145C"/>
    <w:rsid w:val="00C245B9"/>
    <w:rsid w:val="00C259BA"/>
    <w:rsid w:val="00C2679B"/>
    <w:rsid w:val="00C34F44"/>
    <w:rsid w:val="00C356B9"/>
    <w:rsid w:val="00C45DF8"/>
    <w:rsid w:val="00C47DE0"/>
    <w:rsid w:val="00C506A0"/>
    <w:rsid w:val="00C50C69"/>
    <w:rsid w:val="00C542AD"/>
    <w:rsid w:val="00C628E9"/>
    <w:rsid w:val="00C64F1C"/>
    <w:rsid w:val="00C65E30"/>
    <w:rsid w:val="00C67232"/>
    <w:rsid w:val="00C67932"/>
    <w:rsid w:val="00C67E2C"/>
    <w:rsid w:val="00C73138"/>
    <w:rsid w:val="00C7672D"/>
    <w:rsid w:val="00C818C5"/>
    <w:rsid w:val="00C83CF1"/>
    <w:rsid w:val="00C83DD6"/>
    <w:rsid w:val="00C84D21"/>
    <w:rsid w:val="00C85FF5"/>
    <w:rsid w:val="00C9375D"/>
    <w:rsid w:val="00C97217"/>
    <w:rsid w:val="00CA071A"/>
    <w:rsid w:val="00CA0D53"/>
    <w:rsid w:val="00CA20BE"/>
    <w:rsid w:val="00CA4602"/>
    <w:rsid w:val="00CA5AE3"/>
    <w:rsid w:val="00CB4389"/>
    <w:rsid w:val="00CB5B00"/>
    <w:rsid w:val="00CC485A"/>
    <w:rsid w:val="00CC5360"/>
    <w:rsid w:val="00CC7BFF"/>
    <w:rsid w:val="00CD0CBC"/>
    <w:rsid w:val="00CD4093"/>
    <w:rsid w:val="00CD4112"/>
    <w:rsid w:val="00CD4C54"/>
    <w:rsid w:val="00CE1A15"/>
    <w:rsid w:val="00CE6180"/>
    <w:rsid w:val="00CE712D"/>
    <w:rsid w:val="00CF1049"/>
    <w:rsid w:val="00CF324E"/>
    <w:rsid w:val="00CF560C"/>
    <w:rsid w:val="00D00E2D"/>
    <w:rsid w:val="00D05986"/>
    <w:rsid w:val="00D06CB8"/>
    <w:rsid w:val="00D07AFF"/>
    <w:rsid w:val="00D10E2B"/>
    <w:rsid w:val="00D11823"/>
    <w:rsid w:val="00D13D7D"/>
    <w:rsid w:val="00D16EE4"/>
    <w:rsid w:val="00D1789E"/>
    <w:rsid w:val="00D17971"/>
    <w:rsid w:val="00D24C0D"/>
    <w:rsid w:val="00D26058"/>
    <w:rsid w:val="00D349BB"/>
    <w:rsid w:val="00D3608E"/>
    <w:rsid w:val="00D50ECC"/>
    <w:rsid w:val="00D51847"/>
    <w:rsid w:val="00D51988"/>
    <w:rsid w:val="00D5734E"/>
    <w:rsid w:val="00D61D8E"/>
    <w:rsid w:val="00D6320D"/>
    <w:rsid w:val="00D65FD7"/>
    <w:rsid w:val="00D66330"/>
    <w:rsid w:val="00D73829"/>
    <w:rsid w:val="00D7565C"/>
    <w:rsid w:val="00D77D1A"/>
    <w:rsid w:val="00D81D0E"/>
    <w:rsid w:val="00D8453B"/>
    <w:rsid w:val="00D874A7"/>
    <w:rsid w:val="00D91BD7"/>
    <w:rsid w:val="00D968C1"/>
    <w:rsid w:val="00D969C3"/>
    <w:rsid w:val="00D978D1"/>
    <w:rsid w:val="00D97936"/>
    <w:rsid w:val="00DA1989"/>
    <w:rsid w:val="00DA56CE"/>
    <w:rsid w:val="00DB3CE2"/>
    <w:rsid w:val="00DB76CF"/>
    <w:rsid w:val="00DB78C0"/>
    <w:rsid w:val="00DD0D9D"/>
    <w:rsid w:val="00DD2DDC"/>
    <w:rsid w:val="00DE126C"/>
    <w:rsid w:val="00DE2C8A"/>
    <w:rsid w:val="00DE4B41"/>
    <w:rsid w:val="00DE7817"/>
    <w:rsid w:val="00DF0E42"/>
    <w:rsid w:val="00DF2AF4"/>
    <w:rsid w:val="00E001B5"/>
    <w:rsid w:val="00E04816"/>
    <w:rsid w:val="00E05105"/>
    <w:rsid w:val="00E13565"/>
    <w:rsid w:val="00E145E8"/>
    <w:rsid w:val="00E16646"/>
    <w:rsid w:val="00E3440F"/>
    <w:rsid w:val="00E35BFB"/>
    <w:rsid w:val="00E40B37"/>
    <w:rsid w:val="00E40E93"/>
    <w:rsid w:val="00E41759"/>
    <w:rsid w:val="00E42313"/>
    <w:rsid w:val="00E423AB"/>
    <w:rsid w:val="00E45747"/>
    <w:rsid w:val="00E47A35"/>
    <w:rsid w:val="00E503B0"/>
    <w:rsid w:val="00E54250"/>
    <w:rsid w:val="00E61B92"/>
    <w:rsid w:val="00E6328C"/>
    <w:rsid w:val="00E656D5"/>
    <w:rsid w:val="00E74C0B"/>
    <w:rsid w:val="00E83A10"/>
    <w:rsid w:val="00E922F1"/>
    <w:rsid w:val="00E927B2"/>
    <w:rsid w:val="00E93917"/>
    <w:rsid w:val="00E9732D"/>
    <w:rsid w:val="00EB1C93"/>
    <w:rsid w:val="00EC2E40"/>
    <w:rsid w:val="00EC7565"/>
    <w:rsid w:val="00ED0751"/>
    <w:rsid w:val="00ED66C9"/>
    <w:rsid w:val="00ED6E4F"/>
    <w:rsid w:val="00EE6A6A"/>
    <w:rsid w:val="00EF0EE9"/>
    <w:rsid w:val="00EF233C"/>
    <w:rsid w:val="00EF4124"/>
    <w:rsid w:val="00F00DF4"/>
    <w:rsid w:val="00F03023"/>
    <w:rsid w:val="00F04130"/>
    <w:rsid w:val="00F219CD"/>
    <w:rsid w:val="00F22070"/>
    <w:rsid w:val="00F26A72"/>
    <w:rsid w:val="00F2798B"/>
    <w:rsid w:val="00F32BD5"/>
    <w:rsid w:val="00F34BA1"/>
    <w:rsid w:val="00F37D66"/>
    <w:rsid w:val="00F43657"/>
    <w:rsid w:val="00F472BD"/>
    <w:rsid w:val="00F50EF5"/>
    <w:rsid w:val="00F53ED9"/>
    <w:rsid w:val="00F634F4"/>
    <w:rsid w:val="00F638FB"/>
    <w:rsid w:val="00F66363"/>
    <w:rsid w:val="00F8072A"/>
    <w:rsid w:val="00F90D0D"/>
    <w:rsid w:val="00F92523"/>
    <w:rsid w:val="00F92ED0"/>
    <w:rsid w:val="00F95AE3"/>
    <w:rsid w:val="00F9654E"/>
    <w:rsid w:val="00FA4235"/>
    <w:rsid w:val="00FA596A"/>
    <w:rsid w:val="00FA61D7"/>
    <w:rsid w:val="00FB3985"/>
    <w:rsid w:val="00FB52B1"/>
    <w:rsid w:val="00FC2BEB"/>
    <w:rsid w:val="00FC3B62"/>
    <w:rsid w:val="00FC5A3C"/>
    <w:rsid w:val="00FC7B9E"/>
    <w:rsid w:val="00FD03D3"/>
    <w:rsid w:val="00FE0C11"/>
    <w:rsid w:val="00FE37C4"/>
    <w:rsid w:val="00FE64F6"/>
    <w:rsid w:val="00FE6B88"/>
    <w:rsid w:val="00FE7E87"/>
    <w:rsid w:val="00FF2198"/>
    <w:rsid w:val="00FF26C6"/>
    <w:rsid w:val="00FF470A"/>
    <w:rsid w:val="00FF7B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53B"/>
  </w:style>
  <w:style w:type="paragraph" w:styleId="Heading3">
    <w:name w:val="heading 3"/>
    <w:basedOn w:val="Normal"/>
    <w:link w:val="Heading3Char"/>
    <w:uiPriority w:val="1"/>
    <w:qFormat/>
    <w:rsid w:val="00A7493A"/>
    <w:pPr>
      <w:widowControl w:val="0"/>
      <w:autoSpaceDE w:val="0"/>
      <w:autoSpaceDN w:val="0"/>
      <w:spacing w:after="0" w:line="240" w:lineRule="auto"/>
      <w:ind w:left="939"/>
      <w:outlineLvl w:val="2"/>
    </w:pPr>
    <w:rPr>
      <w:rFonts w:ascii="Calibri" w:eastAsia="Calibri" w:hAnsi="Calibri" w:cs="Calibri"/>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939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93917"/>
    <w:rPr>
      <w:rFonts w:ascii="Calibri" w:eastAsia="Calibri" w:hAnsi="Calibri" w:cs="Times New Roman"/>
      <w:sz w:val="20"/>
      <w:szCs w:val="20"/>
    </w:r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w:uiPriority w:val="99"/>
    <w:unhideWhenUsed/>
    <w:qFormat/>
    <w:rsid w:val="00E93917"/>
    <w:rPr>
      <w:vertAlign w:val="superscript"/>
    </w:rPr>
  </w:style>
  <w:style w:type="paragraph" w:styleId="ListParagraph">
    <w:name w:val="List Paragraph"/>
    <w:aliases w:val="Liste 1,List Paragraph1"/>
    <w:basedOn w:val="Normal"/>
    <w:link w:val="ListParagraphChar"/>
    <w:qFormat/>
    <w:rsid w:val="003D4320"/>
    <w:pPr>
      <w:ind w:left="720"/>
      <w:contextualSpacing/>
    </w:pPr>
  </w:style>
  <w:style w:type="paragraph" w:styleId="NoSpacing">
    <w:name w:val="No Spacing"/>
    <w:uiPriority w:val="1"/>
    <w:qFormat/>
    <w:rsid w:val="00501DB9"/>
    <w:pPr>
      <w:spacing w:after="0" w:line="240" w:lineRule="auto"/>
    </w:pPr>
  </w:style>
  <w:style w:type="character" w:styleId="Hyperlink">
    <w:name w:val="Hyperlink"/>
    <w:basedOn w:val="DefaultParagraphFont"/>
    <w:uiPriority w:val="99"/>
    <w:unhideWhenUsed/>
    <w:rsid w:val="00CE712D"/>
    <w:rPr>
      <w:color w:val="0563C1" w:themeColor="hyperlink"/>
      <w:u w:val="single"/>
    </w:rPr>
  </w:style>
  <w:style w:type="character" w:customStyle="1" w:styleId="Heading3Char">
    <w:name w:val="Heading 3 Char"/>
    <w:basedOn w:val="DefaultParagraphFont"/>
    <w:link w:val="Heading3"/>
    <w:uiPriority w:val="1"/>
    <w:rsid w:val="00A7493A"/>
    <w:rPr>
      <w:rFonts w:ascii="Calibri" w:eastAsia="Calibri" w:hAnsi="Calibri" w:cs="Calibri"/>
      <w:b/>
      <w:bCs/>
      <w:u w:val="single" w:color="000000"/>
    </w:rPr>
  </w:style>
  <w:style w:type="paragraph" w:customStyle="1" w:styleId="Default">
    <w:name w:val="Default"/>
    <w:rsid w:val="002B11F5"/>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rsid w:val="002C6C2C"/>
    <w:pPr>
      <w:spacing w:after="0" w:line="240" w:lineRule="auto"/>
      <w:jc w:val="both"/>
    </w:pPr>
    <w:rPr>
      <w:rFonts w:ascii="Book Antiqua" w:eastAsia="Times New Roman" w:hAnsi="Book Antiqua" w:cs="Times New Roman"/>
      <w:sz w:val="24"/>
      <w:szCs w:val="24"/>
      <w:lang w:val="sr-Cyrl-CS"/>
    </w:rPr>
  </w:style>
  <w:style w:type="character" w:customStyle="1" w:styleId="BodyText2Char">
    <w:name w:val="Body Text 2 Char"/>
    <w:basedOn w:val="DefaultParagraphFont"/>
    <w:link w:val="BodyText2"/>
    <w:rsid w:val="002C6C2C"/>
    <w:rPr>
      <w:rFonts w:ascii="Book Antiqua" w:eastAsia="Times New Roman" w:hAnsi="Book Antiqua" w:cs="Times New Roman"/>
      <w:sz w:val="24"/>
      <w:szCs w:val="24"/>
      <w:lang w:val="sr-Cyrl-CS"/>
    </w:rPr>
  </w:style>
  <w:style w:type="character" w:customStyle="1" w:styleId="ListParagraphChar">
    <w:name w:val="List Paragraph Char"/>
    <w:aliases w:val="Liste 1 Char,List Paragraph1 Char"/>
    <w:link w:val="ListParagraph"/>
    <w:uiPriority w:val="99"/>
    <w:qFormat/>
    <w:locked/>
    <w:rsid w:val="002C6C2C"/>
  </w:style>
  <w:style w:type="paragraph" w:styleId="Header">
    <w:name w:val="header"/>
    <w:basedOn w:val="Normal"/>
    <w:link w:val="HeaderChar"/>
    <w:uiPriority w:val="99"/>
    <w:semiHidden/>
    <w:unhideWhenUsed/>
    <w:rsid w:val="00C267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679B"/>
  </w:style>
  <w:style w:type="paragraph" w:styleId="Footer">
    <w:name w:val="footer"/>
    <w:basedOn w:val="Normal"/>
    <w:link w:val="FooterChar"/>
    <w:uiPriority w:val="99"/>
    <w:unhideWhenUsed/>
    <w:rsid w:val="00C26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79B"/>
  </w:style>
  <w:style w:type="paragraph" w:styleId="NormalWeb">
    <w:name w:val="Normal (Web)"/>
    <w:basedOn w:val="Normal"/>
    <w:uiPriority w:val="99"/>
    <w:semiHidden/>
    <w:unhideWhenUsed/>
    <w:qFormat/>
    <w:rsid w:val="005E6D05"/>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B115B"/>
    <w:rPr>
      <w:color w:val="954F72" w:themeColor="followedHyperlink"/>
      <w:u w:val="single"/>
    </w:rPr>
  </w:style>
  <w:style w:type="paragraph" w:customStyle="1" w:styleId="T30X">
    <w:name w:val="T30X"/>
    <w:basedOn w:val="Normal"/>
    <w:uiPriority w:val="99"/>
    <w:rsid w:val="00980463"/>
    <w:pPr>
      <w:autoSpaceDE w:val="0"/>
      <w:autoSpaceDN w:val="0"/>
      <w:adjustRightInd w:val="0"/>
      <w:spacing w:before="60" w:after="60" w:line="240" w:lineRule="auto"/>
      <w:ind w:firstLine="283"/>
      <w:jc w:val="both"/>
    </w:pPr>
    <w:rPr>
      <w:rFonts w:ascii="Times New Roman" w:eastAsia="Times New Roman" w:hAnsi="Times New Roman" w:cs="Times New Roman"/>
      <w:color w:val="000000"/>
    </w:rPr>
  </w:style>
  <w:style w:type="character" w:customStyle="1" w:styleId="bold">
    <w:name w:val="bold"/>
    <w:basedOn w:val="DefaultParagraphFont"/>
    <w:rsid w:val="00E927B2"/>
  </w:style>
  <w:style w:type="paragraph" w:styleId="BalloonText">
    <w:name w:val="Balloon Text"/>
    <w:basedOn w:val="Normal"/>
    <w:link w:val="BalloonTextChar"/>
    <w:uiPriority w:val="99"/>
    <w:semiHidden/>
    <w:unhideWhenUsed/>
    <w:rsid w:val="00E47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A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358723">
      <w:bodyDiv w:val="1"/>
      <w:marLeft w:val="0"/>
      <w:marRight w:val="0"/>
      <w:marTop w:val="0"/>
      <w:marBottom w:val="0"/>
      <w:divBdr>
        <w:top w:val="none" w:sz="0" w:space="0" w:color="auto"/>
        <w:left w:val="none" w:sz="0" w:space="0" w:color="auto"/>
        <w:bottom w:val="none" w:sz="0" w:space="0" w:color="auto"/>
        <w:right w:val="none" w:sz="0" w:space="0" w:color="auto"/>
      </w:divBdr>
    </w:div>
    <w:div w:id="274098816">
      <w:bodyDiv w:val="1"/>
      <w:marLeft w:val="0"/>
      <w:marRight w:val="0"/>
      <w:marTop w:val="0"/>
      <w:marBottom w:val="0"/>
      <w:divBdr>
        <w:top w:val="none" w:sz="0" w:space="0" w:color="auto"/>
        <w:left w:val="none" w:sz="0" w:space="0" w:color="auto"/>
        <w:bottom w:val="none" w:sz="0" w:space="0" w:color="auto"/>
        <w:right w:val="none" w:sz="0" w:space="0" w:color="auto"/>
      </w:divBdr>
    </w:div>
    <w:div w:id="310253929">
      <w:bodyDiv w:val="1"/>
      <w:marLeft w:val="0"/>
      <w:marRight w:val="0"/>
      <w:marTop w:val="0"/>
      <w:marBottom w:val="0"/>
      <w:divBdr>
        <w:top w:val="none" w:sz="0" w:space="0" w:color="auto"/>
        <w:left w:val="none" w:sz="0" w:space="0" w:color="auto"/>
        <w:bottom w:val="none" w:sz="0" w:space="0" w:color="auto"/>
        <w:right w:val="none" w:sz="0" w:space="0" w:color="auto"/>
      </w:divBdr>
    </w:div>
    <w:div w:id="675503008">
      <w:bodyDiv w:val="1"/>
      <w:marLeft w:val="0"/>
      <w:marRight w:val="0"/>
      <w:marTop w:val="0"/>
      <w:marBottom w:val="0"/>
      <w:divBdr>
        <w:top w:val="none" w:sz="0" w:space="0" w:color="auto"/>
        <w:left w:val="none" w:sz="0" w:space="0" w:color="auto"/>
        <w:bottom w:val="none" w:sz="0" w:space="0" w:color="auto"/>
        <w:right w:val="none" w:sz="0" w:space="0" w:color="auto"/>
      </w:divBdr>
    </w:div>
    <w:div w:id="765034112">
      <w:bodyDiv w:val="1"/>
      <w:marLeft w:val="0"/>
      <w:marRight w:val="0"/>
      <w:marTop w:val="0"/>
      <w:marBottom w:val="0"/>
      <w:divBdr>
        <w:top w:val="none" w:sz="0" w:space="0" w:color="auto"/>
        <w:left w:val="none" w:sz="0" w:space="0" w:color="auto"/>
        <w:bottom w:val="none" w:sz="0" w:space="0" w:color="auto"/>
        <w:right w:val="none" w:sz="0" w:space="0" w:color="auto"/>
      </w:divBdr>
    </w:div>
    <w:div w:id="1630741471">
      <w:bodyDiv w:val="1"/>
      <w:marLeft w:val="0"/>
      <w:marRight w:val="0"/>
      <w:marTop w:val="0"/>
      <w:marBottom w:val="0"/>
      <w:divBdr>
        <w:top w:val="none" w:sz="0" w:space="0" w:color="auto"/>
        <w:left w:val="none" w:sz="0" w:space="0" w:color="auto"/>
        <w:bottom w:val="none" w:sz="0" w:space="0" w:color="auto"/>
        <w:right w:val="none" w:sz="0" w:space="0" w:color="auto"/>
      </w:divBdr>
    </w:div>
    <w:div w:id="1881740709">
      <w:bodyDiv w:val="1"/>
      <w:marLeft w:val="0"/>
      <w:marRight w:val="0"/>
      <w:marTop w:val="0"/>
      <w:marBottom w:val="0"/>
      <w:divBdr>
        <w:top w:val="none" w:sz="0" w:space="0" w:color="auto"/>
        <w:left w:val="none" w:sz="0" w:space="0" w:color="auto"/>
        <w:bottom w:val="none" w:sz="0" w:space="0" w:color="auto"/>
        <w:right w:val="none" w:sz="0" w:space="0" w:color="auto"/>
      </w:divBdr>
    </w:div>
    <w:div w:id="213216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ontrola-nabavk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45AE7-33C3-4F61-8770-AB68DF99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3843</TotalTime>
  <Pages>20</Pages>
  <Words>5997</Words>
  <Characters>34185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Bulatović</dc:creator>
  <cp:lastModifiedBy>USER</cp:lastModifiedBy>
  <cp:revision>209</cp:revision>
  <cp:lastPrinted>2025-11-12T11:09:00Z</cp:lastPrinted>
  <dcterms:created xsi:type="dcterms:W3CDTF">2024-05-09T12:47:00Z</dcterms:created>
  <dcterms:modified xsi:type="dcterms:W3CDTF">2025-11-12T11:25:00Z</dcterms:modified>
</cp:coreProperties>
</file>