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7D6F" w14:textId="77777777" w:rsidR="00B20D32" w:rsidRPr="001D5F63" w:rsidRDefault="00B20D32" w:rsidP="00C57821">
      <w:pPr>
        <w:spacing w:after="200" w:line="276" w:lineRule="auto"/>
        <w:rPr>
          <w:rFonts w:ascii="Arial" w:eastAsia="Calibri" w:hAnsi="Arial" w:cs="Arial"/>
          <w:b/>
          <w:lang w:val="sr-Latn-CS"/>
        </w:rPr>
      </w:pPr>
    </w:p>
    <w:p w14:paraId="2E21E5B0" w14:textId="77777777" w:rsidR="0057132B" w:rsidRPr="001D5F63" w:rsidRDefault="0057132B" w:rsidP="00C57821">
      <w:pPr>
        <w:spacing w:line="276" w:lineRule="auto"/>
        <w:jc w:val="right"/>
        <w:rPr>
          <w:rFonts w:ascii="Arial" w:hAnsi="Arial" w:cs="Arial"/>
          <w:b/>
          <w:color w:val="000000"/>
          <w:lang w:val="sr-Latn-ME"/>
        </w:rPr>
      </w:pPr>
      <w:r w:rsidRPr="001D5F63">
        <w:rPr>
          <w:rFonts w:ascii="Arial" w:hAnsi="Arial" w:cs="Arial"/>
          <w:b/>
          <w:color w:val="000000"/>
          <w:lang w:val="sr-Latn-ME"/>
        </w:rPr>
        <w:t xml:space="preserve">OBRAZAC 1  </w:t>
      </w:r>
    </w:p>
    <w:p w14:paraId="65756D06" w14:textId="77777777" w:rsidR="0057132B" w:rsidRPr="001D5F63" w:rsidRDefault="0057132B" w:rsidP="00C57821">
      <w:pPr>
        <w:spacing w:line="276" w:lineRule="auto"/>
        <w:rPr>
          <w:rFonts w:ascii="Arial" w:hAnsi="Arial" w:cs="Arial"/>
          <w:color w:val="000000"/>
          <w:lang w:val="sr-Latn-ME"/>
        </w:rPr>
      </w:pPr>
    </w:p>
    <w:p w14:paraId="64E46215" w14:textId="19BE3580" w:rsidR="00F3637F" w:rsidRPr="001D5F63" w:rsidRDefault="00F3637F" w:rsidP="00C57821">
      <w:pPr>
        <w:spacing w:line="276" w:lineRule="auto"/>
        <w:jc w:val="both"/>
        <w:rPr>
          <w:rFonts w:ascii="Arial" w:hAnsi="Arial" w:cs="Arial"/>
          <w:lang w:val="sr-Latn-ME"/>
        </w:rPr>
      </w:pPr>
      <w:r w:rsidRPr="001D5F63">
        <w:rPr>
          <w:rFonts w:ascii="Arial" w:hAnsi="Arial" w:cs="Arial"/>
        </w:rPr>
        <w:t>ZU DOM ZDRAVLJA NIKŠIĆ</w:t>
      </w:r>
      <w:r w:rsidRPr="001D5F63">
        <w:rPr>
          <w:rFonts w:ascii="Arial" w:hAnsi="Arial" w:cs="Arial"/>
          <w:lang w:val="sr-Latn-ME"/>
        </w:rPr>
        <w:t xml:space="preserve"> </w:t>
      </w:r>
    </w:p>
    <w:p w14:paraId="2893B6D7" w14:textId="47B355DF"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Broj iz evidencije postupaka javnih nabavki:</w:t>
      </w:r>
      <w:r w:rsidR="00D9536C">
        <w:rPr>
          <w:rFonts w:ascii="Arial" w:hAnsi="Arial" w:cs="Arial"/>
          <w:lang w:val="sr-Latn-ME"/>
        </w:rPr>
        <w:t xml:space="preserve"> 248</w:t>
      </w:r>
    </w:p>
    <w:p w14:paraId="45DA2F92" w14:textId="0276D62B" w:rsidR="0057132B" w:rsidRPr="00F27A1A"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 xml:space="preserve">Redni broj iz Plana javnih nabavki: </w:t>
      </w:r>
      <w:r w:rsidR="00F27A1A" w:rsidRPr="00F27A1A">
        <w:rPr>
          <w:rFonts w:ascii="Arial" w:hAnsi="Arial" w:cs="Arial"/>
          <w:color w:val="000000"/>
          <w:lang w:val="sr-Latn-ME"/>
        </w:rPr>
        <w:t>9</w:t>
      </w:r>
    </w:p>
    <w:p w14:paraId="5E5FC93B" w14:textId="0DB4F52A" w:rsidR="0057132B" w:rsidRPr="001D5F63" w:rsidRDefault="0057132B" w:rsidP="00C57821">
      <w:pPr>
        <w:spacing w:line="276" w:lineRule="auto"/>
        <w:jc w:val="both"/>
        <w:rPr>
          <w:rFonts w:ascii="Arial" w:hAnsi="Arial" w:cs="Arial"/>
          <w:lang w:val="sr-Latn-ME"/>
        </w:rPr>
      </w:pPr>
      <w:r w:rsidRPr="001D5F63">
        <w:rPr>
          <w:rFonts w:ascii="Arial" w:hAnsi="Arial" w:cs="Arial"/>
          <w:color w:val="000000"/>
          <w:lang w:val="sr-Latn-ME"/>
        </w:rPr>
        <w:t xml:space="preserve">Mjesto i datum: </w:t>
      </w:r>
      <w:r w:rsidR="00F3637F" w:rsidRPr="00F27A1A">
        <w:rPr>
          <w:rFonts w:ascii="Arial" w:hAnsi="Arial" w:cs="Arial"/>
          <w:color w:val="000000"/>
          <w:lang w:val="sr-Latn-ME"/>
        </w:rPr>
        <w:t>Nikšić</w:t>
      </w:r>
      <w:r w:rsidRPr="00F27A1A">
        <w:rPr>
          <w:rFonts w:ascii="Arial" w:hAnsi="Arial" w:cs="Arial"/>
          <w:color w:val="000000"/>
          <w:lang w:val="sr-Latn-ME"/>
        </w:rPr>
        <w:t xml:space="preserve">, </w:t>
      </w:r>
      <w:r w:rsidR="00F27A1A">
        <w:rPr>
          <w:rFonts w:ascii="Arial" w:hAnsi="Arial" w:cs="Arial"/>
          <w:color w:val="000000"/>
          <w:lang w:val="sr-Latn-ME"/>
        </w:rPr>
        <w:t>20</w:t>
      </w:r>
      <w:r w:rsidR="00CA5DEA" w:rsidRPr="00F27A1A">
        <w:rPr>
          <w:rFonts w:ascii="Arial" w:hAnsi="Arial" w:cs="Arial"/>
          <w:color w:val="000000"/>
          <w:lang w:val="sr-Latn-ME"/>
        </w:rPr>
        <w:t>.</w:t>
      </w:r>
      <w:r w:rsidR="00F27A1A">
        <w:rPr>
          <w:rFonts w:ascii="Arial" w:hAnsi="Arial" w:cs="Arial"/>
          <w:color w:val="000000"/>
          <w:lang w:val="sr-Latn-ME"/>
        </w:rPr>
        <w:t>01</w:t>
      </w:r>
      <w:r w:rsidRPr="00F27A1A">
        <w:rPr>
          <w:rFonts w:ascii="Arial" w:hAnsi="Arial" w:cs="Arial"/>
          <w:color w:val="000000"/>
          <w:lang w:val="sr-Latn-ME"/>
        </w:rPr>
        <w:t>.202</w:t>
      </w:r>
      <w:r w:rsidR="00F27A1A">
        <w:rPr>
          <w:rFonts w:ascii="Arial" w:hAnsi="Arial" w:cs="Arial"/>
          <w:color w:val="000000"/>
          <w:lang w:val="sr-Latn-ME"/>
        </w:rPr>
        <w:t>6</w:t>
      </w:r>
      <w:r w:rsidRPr="00F27A1A">
        <w:rPr>
          <w:rFonts w:ascii="Arial" w:hAnsi="Arial" w:cs="Arial"/>
          <w:color w:val="000000"/>
          <w:lang w:val="sr-Latn-ME"/>
        </w:rPr>
        <w:t>. godine</w:t>
      </w:r>
    </w:p>
    <w:p w14:paraId="1BB7CA6E" w14:textId="77777777" w:rsidR="0057132B" w:rsidRPr="001D5F63" w:rsidRDefault="0057132B" w:rsidP="00C57821">
      <w:pPr>
        <w:spacing w:line="276" w:lineRule="auto"/>
        <w:rPr>
          <w:rFonts w:ascii="Arial" w:hAnsi="Arial" w:cs="Arial"/>
          <w:lang w:val="sr-Latn-ME"/>
        </w:rPr>
      </w:pPr>
    </w:p>
    <w:p w14:paraId="74DDAA4F" w14:textId="77777777" w:rsidR="0057132B" w:rsidRPr="001D5F63" w:rsidRDefault="0057132B" w:rsidP="00C57821">
      <w:pPr>
        <w:spacing w:line="276" w:lineRule="auto"/>
        <w:rPr>
          <w:rFonts w:ascii="Arial" w:hAnsi="Arial" w:cs="Arial"/>
          <w:lang w:val="sr-Latn-ME"/>
        </w:rPr>
      </w:pPr>
    </w:p>
    <w:p w14:paraId="76DB9C6C" w14:textId="77777777" w:rsidR="0057132B" w:rsidRPr="001D5F63" w:rsidRDefault="0057132B" w:rsidP="00C57821">
      <w:pPr>
        <w:spacing w:line="276" w:lineRule="auto"/>
        <w:rPr>
          <w:rFonts w:ascii="Arial" w:hAnsi="Arial" w:cs="Arial"/>
          <w:lang w:val="sr-Latn-ME"/>
        </w:rPr>
      </w:pPr>
    </w:p>
    <w:p w14:paraId="620CC1A9" w14:textId="3074C7CE" w:rsidR="0057132B" w:rsidRPr="001D5F63" w:rsidRDefault="0057132B" w:rsidP="00F3637F">
      <w:pPr>
        <w:spacing w:line="276" w:lineRule="auto"/>
        <w:jc w:val="both"/>
        <w:rPr>
          <w:rFonts w:ascii="Arial" w:hAnsi="Arial" w:cs="Arial"/>
          <w:lang w:val="sr-Latn-ME"/>
        </w:rPr>
      </w:pPr>
      <w:r w:rsidRPr="001D5F63">
        <w:rPr>
          <w:rFonts w:ascii="Arial" w:hAnsi="Arial" w:cs="Arial"/>
          <w:lang w:val="sr-Latn-ME"/>
        </w:rPr>
        <w:t>Na osnovu člana 53 stav 3 Zakona o javnim nabavkama („Službeni list CG“, br. 74/19</w:t>
      </w:r>
      <w:r w:rsidR="00E21B60">
        <w:rPr>
          <w:rFonts w:ascii="Arial" w:hAnsi="Arial" w:cs="Arial"/>
          <w:lang w:val="sr-Latn-ME"/>
        </w:rPr>
        <w:t>,</w:t>
      </w:r>
      <w:r w:rsidRPr="001D5F63">
        <w:rPr>
          <w:rFonts w:ascii="Arial" w:hAnsi="Arial" w:cs="Arial"/>
          <w:lang w:val="sr-Latn-ME"/>
        </w:rPr>
        <w:t xml:space="preserve"> 3/23</w:t>
      </w:r>
      <w:r w:rsidR="003B5F0F">
        <w:rPr>
          <w:rFonts w:ascii="Arial" w:hAnsi="Arial" w:cs="Arial"/>
          <w:lang w:val="sr-Latn-ME"/>
        </w:rPr>
        <w:t>,</w:t>
      </w:r>
      <w:r w:rsidR="00E21B60">
        <w:rPr>
          <w:rFonts w:ascii="Arial" w:hAnsi="Arial" w:cs="Arial"/>
          <w:lang w:val="sr-Latn-ME"/>
        </w:rPr>
        <w:t>11/23</w:t>
      </w:r>
      <w:r w:rsidR="003B5F0F">
        <w:rPr>
          <w:rFonts w:ascii="Arial" w:hAnsi="Arial" w:cs="Arial"/>
          <w:lang w:val="sr-Latn-ME"/>
        </w:rPr>
        <w:t xml:space="preserve"> i 84/24</w:t>
      </w:r>
      <w:r w:rsidRPr="001D5F63">
        <w:rPr>
          <w:rFonts w:ascii="Arial" w:hAnsi="Arial" w:cs="Arial"/>
          <w:lang w:val="sr-Latn-ME"/>
        </w:rPr>
        <w:t xml:space="preserve">) </w:t>
      </w:r>
      <w:r w:rsidR="00F3637F" w:rsidRPr="001D5F63">
        <w:rPr>
          <w:rFonts w:ascii="Arial" w:hAnsi="Arial" w:cs="Arial"/>
        </w:rPr>
        <w:t>ZU DOM ZDRAVLJA NIKŠIĆ</w:t>
      </w:r>
      <w:r w:rsidR="00F3637F" w:rsidRPr="001D5F63">
        <w:rPr>
          <w:rFonts w:ascii="Arial" w:hAnsi="Arial" w:cs="Arial"/>
          <w:lang w:val="sr-Latn-ME"/>
        </w:rPr>
        <w:t xml:space="preserve">  </w:t>
      </w:r>
      <w:r w:rsidRPr="001D5F63">
        <w:rPr>
          <w:rFonts w:ascii="Arial" w:hAnsi="Arial" w:cs="Arial"/>
          <w:lang w:val="sr-Latn-ME"/>
        </w:rPr>
        <w:t>objavljuje</w:t>
      </w:r>
      <w:r w:rsidRPr="001D5F63">
        <w:rPr>
          <w:rFonts w:ascii="Arial" w:hAnsi="Arial" w:cs="Arial"/>
          <w:b/>
          <w:bCs/>
          <w:color w:val="000000"/>
          <w:lang w:val="sr-Latn-ME"/>
        </w:rPr>
        <w:t xml:space="preserve">        </w:t>
      </w:r>
    </w:p>
    <w:p w14:paraId="1E6E55ED" w14:textId="77777777" w:rsidR="0057132B" w:rsidRPr="001D5F63" w:rsidRDefault="0057132B" w:rsidP="00C57821">
      <w:pPr>
        <w:tabs>
          <w:tab w:val="left" w:pos="1276"/>
          <w:tab w:val="left" w:pos="3261"/>
        </w:tabs>
        <w:spacing w:line="276" w:lineRule="auto"/>
        <w:jc w:val="both"/>
        <w:rPr>
          <w:rFonts w:ascii="Arial" w:hAnsi="Arial" w:cs="Arial"/>
          <w:b/>
          <w:bCs/>
          <w:color w:val="000000"/>
          <w:lang w:val="sr-Latn-ME"/>
        </w:rPr>
      </w:pPr>
    </w:p>
    <w:p w14:paraId="09E31D4C" w14:textId="77777777" w:rsidR="0057132B" w:rsidRPr="001D5F63" w:rsidRDefault="0057132B" w:rsidP="00C57821">
      <w:pPr>
        <w:tabs>
          <w:tab w:val="left" w:pos="1276"/>
          <w:tab w:val="left" w:pos="3261"/>
        </w:tabs>
        <w:spacing w:line="276" w:lineRule="auto"/>
        <w:jc w:val="both"/>
        <w:rPr>
          <w:rFonts w:ascii="Arial" w:hAnsi="Arial" w:cs="Arial"/>
          <w:b/>
          <w:bCs/>
          <w:color w:val="000000"/>
          <w:lang w:val="sr-Latn-ME"/>
        </w:rPr>
      </w:pPr>
    </w:p>
    <w:p w14:paraId="68E7A8ED" w14:textId="77777777" w:rsidR="0057132B" w:rsidRPr="001D5F63" w:rsidRDefault="0057132B" w:rsidP="00C57821">
      <w:pPr>
        <w:tabs>
          <w:tab w:val="left" w:pos="1276"/>
          <w:tab w:val="left" w:pos="3261"/>
        </w:tabs>
        <w:spacing w:line="276" w:lineRule="auto"/>
        <w:jc w:val="both"/>
        <w:rPr>
          <w:rFonts w:ascii="Arial" w:hAnsi="Arial" w:cs="Arial"/>
          <w:b/>
          <w:bCs/>
          <w:color w:val="000000"/>
          <w:lang w:val="sr-Latn-ME"/>
        </w:rPr>
      </w:pPr>
    </w:p>
    <w:p w14:paraId="1A486E68" w14:textId="77777777" w:rsidR="0057132B" w:rsidRPr="001D5F63" w:rsidRDefault="0057132B" w:rsidP="00C57821">
      <w:pPr>
        <w:tabs>
          <w:tab w:val="left" w:pos="1276"/>
          <w:tab w:val="left" w:pos="3261"/>
        </w:tabs>
        <w:spacing w:line="276" w:lineRule="auto"/>
        <w:jc w:val="both"/>
        <w:rPr>
          <w:rFonts w:ascii="Arial" w:hAnsi="Arial" w:cs="Arial"/>
          <w:b/>
          <w:bCs/>
          <w:color w:val="000000"/>
          <w:lang w:val="sr-Latn-ME"/>
        </w:rPr>
      </w:pPr>
    </w:p>
    <w:p w14:paraId="67C04B3E" w14:textId="77777777" w:rsidR="0057132B" w:rsidRPr="001D5F63" w:rsidRDefault="0057132B" w:rsidP="00C57821">
      <w:pPr>
        <w:tabs>
          <w:tab w:val="left" w:pos="1276"/>
          <w:tab w:val="left" w:pos="3261"/>
        </w:tabs>
        <w:spacing w:line="276" w:lineRule="auto"/>
        <w:jc w:val="both"/>
        <w:rPr>
          <w:rFonts w:ascii="Arial" w:hAnsi="Arial" w:cs="Arial"/>
          <w:b/>
          <w:bCs/>
          <w:color w:val="000000"/>
          <w:lang w:val="sr-Latn-ME"/>
        </w:rPr>
      </w:pPr>
    </w:p>
    <w:p w14:paraId="571383F5" w14:textId="77777777" w:rsidR="0057132B" w:rsidRPr="001D5F63" w:rsidRDefault="0057132B" w:rsidP="00C57821">
      <w:pPr>
        <w:tabs>
          <w:tab w:val="left" w:pos="1276"/>
          <w:tab w:val="left" w:pos="3261"/>
        </w:tabs>
        <w:spacing w:line="276" w:lineRule="auto"/>
        <w:jc w:val="both"/>
        <w:rPr>
          <w:rFonts w:ascii="Arial" w:hAnsi="Arial" w:cs="Arial"/>
          <w:lang w:val="sr-Latn-ME"/>
        </w:rPr>
      </w:pPr>
      <w:r w:rsidRPr="001D5F63">
        <w:rPr>
          <w:rFonts w:ascii="Arial" w:hAnsi="Arial" w:cs="Arial"/>
          <w:b/>
          <w:bCs/>
          <w:color w:val="000000"/>
          <w:lang w:val="sr-Latn-ME"/>
        </w:rPr>
        <w:t xml:space="preserve">        </w:t>
      </w:r>
      <w:r w:rsidR="00B27DE2" w:rsidRPr="001D5F63">
        <w:rPr>
          <w:rFonts w:ascii="Arial" w:hAnsi="Arial" w:cs="Arial"/>
          <w:b/>
          <w:bCs/>
          <w:color w:val="000000"/>
          <w:lang w:val="sr-Latn-ME"/>
        </w:rPr>
        <w:t xml:space="preserve">                          </w:t>
      </w:r>
      <w:r w:rsidRPr="001D5F63">
        <w:rPr>
          <w:rFonts w:ascii="Arial" w:hAnsi="Arial" w:cs="Arial"/>
          <w:b/>
          <w:bCs/>
          <w:color w:val="000000"/>
          <w:lang w:val="sr-Latn-ME"/>
        </w:rPr>
        <w:t xml:space="preserve">  </w:t>
      </w:r>
      <w:r w:rsidRPr="001D5F63">
        <w:rPr>
          <w:rFonts w:ascii="Arial" w:hAnsi="Arial" w:cs="Arial"/>
          <w:b/>
          <w:bCs/>
          <w:color w:val="000000"/>
          <w:lang w:val="sr-Latn-ME"/>
        </w:rPr>
        <w:tab/>
      </w:r>
      <w:r w:rsidRPr="001D5F63">
        <w:rPr>
          <w:rFonts w:ascii="Arial" w:hAnsi="Arial" w:cs="Arial"/>
          <w:bCs/>
          <w:color w:val="000000"/>
          <w:lang w:val="sr-Latn-ME"/>
        </w:rPr>
        <w:t xml:space="preserve">                                                      </w:t>
      </w:r>
    </w:p>
    <w:p w14:paraId="22BA2034" w14:textId="77777777" w:rsidR="0057132B" w:rsidRPr="001D5F63" w:rsidRDefault="0057132B" w:rsidP="00C57821">
      <w:pPr>
        <w:keepNext/>
        <w:spacing w:line="276" w:lineRule="auto"/>
        <w:jc w:val="center"/>
        <w:outlineLvl w:val="0"/>
        <w:rPr>
          <w:rFonts w:ascii="Arial" w:hAnsi="Arial" w:cs="Arial"/>
          <w:b/>
          <w:bCs/>
          <w:color w:val="000000"/>
          <w:lang w:val="sr-Latn-ME"/>
        </w:rPr>
      </w:pPr>
    </w:p>
    <w:p w14:paraId="59722855" w14:textId="77777777" w:rsidR="0057132B" w:rsidRPr="001D5F63" w:rsidRDefault="00F3637F" w:rsidP="00B27DE2">
      <w:pPr>
        <w:jc w:val="center"/>
        <w:rPr>
          <w:rFonts w:ascii="Arial" w:hAnsi="Arial" w:cs="Arial"/>
          <w:b/>
          <w:bCs/>
          <w:color w:val="000000"/>
          <w:lang w:val="sr-Latn-ME"/>
        </w:rPr>
      </w:pPr>
      <w:r w:rsidRPr="001D5F63">
        <w:rPr>
          <w:rFonts w:ascii="Arial" w:hAnsi="Arial" w:cs="Arial"/>
          <w:b/>
          <w:bCs/>
          <w:color w:val="000000"/>
          <w:lang w:val="sr-Latn-ME"/>
        </w:rPr>
        <w:t>TENDERSKU DOKUMENTACIJU</w:t>
      </w:r>
    </w:p>
    <w:p w14:paraId="0B821CA0" w14:textId="77777777" w:rsidR="00CA5DEA" w:rsidRPr="001D5F63" w:rsidRDefault="00F3637F" w:rsidP="00CA5DEA">
      <w:pPr>
        <w:jc w:val="center"/>
        <w:rPr>
          <w:rFonts w:ascii="Arial" w:hAnsi="Arial" w:cs="Arial"/>
          <w:b/>
          <w:bCs/>
          <w:color w:val="000000"/>
          <w:lang w:val="sr-Latn-ME"/>
        </w:rPr>
      </w:pPr>
      <w:r w:rsidRPr="001D5F63">
        <w:rPr>
          <w:rFonts w:ascii="Arial" w:hAnsi="Arial" w:cs="Arial"/>
          <w:b/>
          <w:bCs/>
          <w:color w:val="000000"/>
          <w:lang w:val="sr-Latn-ME"/>
        </w:rPr>
        <w:t>ZA OTVORENI POSTUPAK JAVNE NABAVKE</w:t>
      </w:r>
    </w:p>
    <w:p w14:paraId="1990CE24" w14:textId="402AD562" w:rsidR="00CA5DEA" w:rsidRPr="001D5F63" w:rsidRDefault="003B5F0F" w:rsidP="00CA5DEA">
      <w:pPr>
        <w:jc w:val="center"/>
        <w:rPr>
          <w:rFonts w:ascii="Arial" w:hAnsi="Arial" w:cs="Arial"/>
          <w:b/>
          <w:color w:val="000000"/>
        </w:rPr>
      </w:pPr>
      <w:r w:rsidRPr="003B5F0F">
        <w:rPr>
          <w:rFonts w:ascii="Arial" w:hAnsi="Arial" w:cs="Arial"/>
          <w:b/>
          <w:color w:val="000000"/>
        </w:rPr>
        <w:t>Medicinska sredstva iz oblasti mikrobiologije</w:t>
      </w:r>
      <w:r w:rsidR="00CA5DEA" w:rsidRPr="001D5F63">
        <w:rPr>
          <w:rFonts w:ascii="Arial" w:hAnsi="Arial" w:cs="Arial"/>
          <w:b/>
          <w:color w:val="000000"/>
        </w:rPr>
        <w:t xml:space="preserve"> </w:t>
      </w:r>
    </w:p>
    <w:p w14:paraId="6340EE67" w14:textId="1E9587C3" w:rsidR="00676D33" w:rsidRPr="001D5F63" w:rsidRDefault="00676D33" w:rsidP="00CA5DEA">
      <w:pPr>
        <w:jc w:val="center"/>
        <w:rPr>
          <w:rFonts w:ascii="Arial" w:hAnsi="Arial" w:cs="Arial"/>
          <w:b/>
          <w:bCs/>
          <w:color w:val="000000"/>
          <w:lang w:val="sr-Latn-ME"/>
        </w:rPr>
      </w:pPr>
    </w:p>
    <w:p w14:paraId="4D06CF84" w14:textId="77777777" w:rsidR="00676D33" w:rsidRPr="001D5F63" w:rsidRDefault="00676D33" w:rsidP="00C57821">
      <w:pPr>
        <w:spacing w:line="276" w:lineRule="auto"/>
        <w:jc w:val="both"/>
        <w:rPr>
          <w:rFonts w:ascii="Arial" w:hAnsi="Arial" w:cs="Arial"/>
          <w:color w:val="000000"/>
          <w:lang w:val="sr-Latn-ME"/>
        </w:rPr>
      </w:pPr>
    </w:p>
    <w:p w14:paraId="1953DC96" w14:textId="77777777" w:rsidR="00676D33" w:rsidRPr="001D5F63" w:rsidRDefault="00676D33" w:rsidP="00C57821">
      <w:pPr>
        <w:spacing w:line="276" w:lineRule="auto"/>
        <w:jc w:val="both"/>
        <w:rPr>
          <w:rFonts w:ascii="Arial" w:hAnsi="Arial" w:cs="Arial"/>
          <w:color w:val="000000"/>
          <w:lang w:val="sr-Latn-ME"/>
        </w:rPr>
      </w:pPr>
    </w:p>
    <w:p w14:paraId="414233F8"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Predmet nabavke se nabavlja:</w:t>
      </w:r>
    </w:p>
    <w:p w14:paraId="23D083E4" w14:textId="77777777" w:rsidR="0057132B" w:rsidRPr="001D5F63" w:rsidRDefault="0057132B" w:rsidP="00C57821">
      <w:pPr>
        <w:spacing w:line="276" w:lineRule="auto"/>
        <w:jc w:val="both"/>
        <w:rPr>
          <w:rFonts w:ascii="Arial" w:hAnsi="Arial" w:cs="Arial"/>
          <w:color w:val="000000"/>
          <w:lang w:val="sr-Latn-ME"/>
        </w:rPr>
      </w:pPr>
    </w:p>
    <w:p w14:paraId="116090A8"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w:t>
      </w:r>
      <w:r w:rsidR="00F3637F" w:rsidRPr="001D5F63">
        <w:rPr>
          <w:rFonts w:ascii="Arial" w:hAnsi="Arial" w:cs="Arial"/>
          <w:color w:val="000000"/>
          <w:lang w:val="sr-Latn-ME"/>
        </w:rPr>
        <w:t>po partijama</w:t>
      </w:r>
    </w:p>
    <w:p w14:paraId="409A33CE" w14:textId="77777777" w:rsidR="0057132B" w:rsidRPr="001D5F63" w:rsidRDefault="0057132B" w:rsidP="00C57821">
      <w:pPr>
        <w:spacing w:line="276" w:lineRule="auto"/>
        <w:rPr>
          <w:rFonts w:ascii="Arial" w:hAnsi="Arial" w:cs="Arial"/>
          <w:color w:val="000000"/>
          <w:lang w:val="sr-Latn-ME"/>
        </w:rPr>
      </w:pPr>
    </w:p>
    <w:p w14:paraId="76C23734" w14:textId="77777777" w:rsidR="0057132B" w:rsidRPr="001D5F63" w:rsidRDefault="0057132B" w:rsidP="00C57821">
      <w:pPr>
        <w:spacing w:line="276" w:lineRule="auto"/>
        <w:rPr>
          <w:rFonts w:ascii="Arial" w:hAnsi="Arial" w:cs="Arial"/>
          <w:color w:val="000000"/>
          <w:lang w:val="sr-Latn-ME"/>
        </w:rPr>
      </w:pPr>
    </w:p>
    <w:p w14:paraId="13CCD023" w14:textId="77777777" w:rsidR="0057132B" w:rsidRPr="001D5F63" w:rsidRDefault="0057132B" w:rsidP="00C57821">
      <w:pPr>
        <w:spacing w:line="276" w:lineRule="auto"/>
        <w:rPr>
          <w:rFonts w:ascii="Arial" w:hAnsi="Arial" w:cs="Arial"/>
          <w:color w:val="000000"/>
          <w:lang w:val="sr-Latn-ME"/>
        </w:rPr>
      </w:pPr>
    </w:p>
    <w:p w14:paraId="33598723" w14:textId="77777777" w:rsidR="0057132B" w:rsidRPr="001D5F63" w:rsidRDefault="0057132B" w:rsidP="00C57821">
      <w:pPr>
        <w:spacing w:line="276" w:lineRule="auto"/>
        <w:rPr>
          <w:rFonts w:ascii="Arial" w:hAnsi="Arial" w:cs="Arial"/>
          <w:color w:val="000000"/>
          <w:lang w:val="sr-Latn-ME"/>
        </w:rPr>
      </w:pPr>
    </w:p>
    <w:p w14:paraId="0CA21AF1" w14:textId="77777777" w:rsidR="0057132B" w:rsidRPr="001D5F63" w:rsidRDefault="0057132B" w:rsidP="00C57821">
      <w:pPr>
        <w:spacing w:line="276" w:lineRule="auto"/>
        <w:rPr>
          <w:rFonts w:ascii="Arial" w:hAnsi="Arial" w:cs="Arial"/>
          <w:color w:val="000000"/>
          <w:lang w:val="sr-Latn-ME"/>
        </w:rPr>
      </w:pPr>
    </w:p>
    <w:p w14:paraId="41F03F21" w14:textId="77777777" w:rsidR="0057132B" w:rsidRPr="001D5F63" w:rsidRDefault="0057132B" w:rsidP="00C57821">
      <w:pPr>
        <w:spacing w:line="276" w:lineRule="auto"/>
        <w:rPr>
          <w:rFonts w:ascii="Arial" w:hAnsi="Arial" w:cs="Arial"/>
          <w:color w:val="000000"/>
          <w:lang w:val="sr-Latn-ME"/>
        </w:rPr>
      </w:pPr>
    </w:p>
    <w:p w14:paraId="38B2BBF1" w14:textId="77777777" w:rsidR="0057132B" w:rsidRPr="001D5F63" w:rsidRDefault="0057132B" w:rsidP="00C57821">
      <w:pPr>
        <w:spacing w:line="276" w:lineRule="auto"/>
        <w:rPr>
          <w:rFonts w:ascii="Arial" w:hAnsi="Arial" w:cs="Arial"/>
          <w:color w:val="000000"/>
          <w:lang w:val="sr-Latn-ME"/>
        </w:rPr>
      </w:pPr>
    </w:p>
    <w:p w14:paraId="3BE0D60E" w14:textId="77777777" w:rsidR="0057132B" w:rsidRPr="001D5F63" w:rsidRDefault="0057132B" w:rsidP="00C57821">
      <w:pPr>
        <w:spacing w:line="276" w:lineRule="auto"/>
        <w:rPr>
          <w:rFonts w:ascii="Arial" w:hAnsi="Arial" w:cs="Arial"/>
          <w:color w:val="000000"/>
          <w:lang w:val="sr-Latn-ME"/>
        </w:rPr>
      </w:pPr>
    </w:p>
    <w:p w14:paraId="3B80B832" w14:textId="77777777" w:rsidR="004935EB" w:rsidRPr="001D5F63" w:rsidRDefault="004935EB" w:rsidP="00C57821">
      <w:pPr>
        <w:spacing w:line="276" w:lineRule="auto"/>
        <w:rPr>
          <w:rFonts w:ascii="Arial" w:hAnsi="Arial" w:cs="Arial"/>
          <w:color w:val="000000"/>
          <w:lang w:val="sr-Latn-ME"/>
        </w:rPr>
      </w:pPr>
    </w:p>
    <w:p w14:paraId="54271939" w14:textId="77777777" w:rsidR="0057132B" w:rsidRPr="001D5F63" w:rsidRDefault="0057132B" w:rsidP="00C57821">
      <w:pPr>
        <w:spacing w:line="276" w:lineRule="auto"/>
        <w:rPr>
          <w:rFonts w:ascii="Arial" w:hAnsi="Arial" w:cs="Arial"/>
          <w:color w:val="000000"/>
          <w:lang w:val="sr-Latn-ME"/>
        </w:rPr>
      </w:pPr>
    </w:p>
    <w:p w14:paraId="7AFF8F59" w14:textId="77777777" w:rsidR="0057132B" w:rsidRPr="001D5F63" w:rsidRDefault="0057132B" w:rsidP="00C57821">
      <w:pPr>
        <w:spacing w:line="276" w:lineRule="auto"/>
        <w:rPr>
          <w:rFonts w:ascii="Arial" w:hAnsi="Arial" w:cs="Arial"/>
          <w:color w:val="000000"/>
          <w:lang w:val="sr-Latn-ME"/>
        </w:rPr>
      </w:pPr>
    </w:p>
    <w:p w14:paraId="392B3BE6" w14:textId="77777777" w:rsidR="0057132B" w:rsidRPr="001D5F63" w:rsidRDefault="0057132B" w:rsidP="00C57821">
      <w:pPr>
        <w:spacing w:line="276" w:lineRule="auto"/>
        <w:rPr>
          <w:rFonts w:ascii="Arial" w:hAnsi="Arial" w:cs="Arial"/>
          <w:color w:val="000000"/>
          <w:lang w:val="sr-Latn-ME"/>
        </w:rPr>
      </w:pPr>
    </w:p>
    <w:p w14:paraId="4AA5B60E" w14:textId="77777777" w:rsidR="0057132B" w:rsidRPr="001D5F63" w:rsidRDefault="0057132B" w:rsidP="00C5782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color w:val="000000"/>
          <w:lang w:val="sr-Latn-ME"/>
        </w:rPr>
      </w:pPr>
      <w:r w:rsidRPr="001D5F63">
        <w:rPr>
          <w:rFonts w:ascii="Arial" w:hAnsi="Arial" w:cs="Arial"/>
          <w:b/>
          <w:color w:val="000000"/>
          <w:lang w:val="sr-Latn-ME"/>
        </w:rPr>
        <w:lastRenderedPageBreak/>
        <w:t>POZIV ZA NADMETANJE</w:t>
      </w:r>
      <w:r w:rsidRPr="001D5F63">
        <w:rPr>
          <w:rFonts w:ascii="Arial" w:hAnsi="Arial" w:cs="Arial"/>
          <w:b/>
          <w:color w:val="000000"/>
          <w:vertAlign w:val="superscript"/>
          <w:lang w:val="sr-Latn-ME"/>
        </w:rPr>
        <w:footnoteReference w:id="1"/>
      </w:r>
      <w:r w:rsidRPr="001D5F63">
        <w:rPr>
          <w:rFonts w:ascii="Arial" w:hAnsi="Arial" w:cs="Arial"/>
          <w:b/>
          <w:color w:val="000000"/>
          <w:lang w:val="sr-Latn-ME"/>
        </w:rPr>
        <w:t xml:space="preserve"> </w:t>
      </w:r>
    </w:p>
    <w:p w14:paraId="52460636" w14:textId="77777777" w:rsidR="0057132B" w:rsidRPr="001D5F63" w:rsidRDefault="0057132B" w:rsidP="00C57821">
      <w:pPr>
        <w:spacing w:line="276" w:lineRule="auto"/>
        <w:rPr>
          <w:rFonts w:ascii="Arial" w:hAnsi="Arial" w:cs="Arial"/>
          <w:b/>
          <w:bCs/>
          <w:color w:val="000000"/>
          <w:lang w:val="sr-Latn-ME"/>
        </w:rPr>
      </w:pPr>
      <w:r w:rsidRPr="001D5F63">
        <w:rPr>
          <w:rFonts w:ascii="Arial" w:hAnsi="Arial" w:cs="Arial"/>
          <w:b/>
          <w:bCs/>
          <w:color w:val="000000"/>
          <w:lang w:val="sr-Latn-ME"/>
        </w:rPr>
        <w:tab/>
      </w:r>
    </w:p>
    <w:p w14:paraId="63691843" w14:textId="77777777" w:rsidR="0057132B" w:rsidRPr="001D5F63" w:rsidRDefault="0057132B" w:rsidP="00C57821">
      <w:pPr>
        <w:spacing w:line="276" w:lineRule="auto"/>
        <w:ind w:left="360"/>
        <w:jc w:val="center"/>
        <w:rPr>
          <w:rFonts w:ascii="Arial" w:hAnsi="Arial" w:cs="Arial"/>
          <w:b/>
          <w:bCs/>
          <w:color w:val="000000"/>
          <w:lang w:val="sr-Latn-ME"/>
        </w:rPr>
      </w:pPr>
    </w:p>
    <w:p w14:paraId="51D4A997" w14:textId="77777777" w:rsidR="0057132B" w:rsidRPr="001D5F63" w:rsidRDefault="0057132B" w:rsidP="00C57821">
      <w:pPr>
        <w:numPr>
          <w:ilvl w:val="0"/>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Podaci o naručiocu;</w:t>
      </w:r>
    </w:p>
    <w:p w14:paraId="667AEB3B" w14:textId="77777777" w:rsidR="0057132B" w:rsidRPr="001D5F63" w:rsidRDefault="0057132B" w:rsidP="00C57821">
      <w:pPr>
        <w:numPr>
          <w:ilvl w:val="0"/>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 xml:space="preserve">Podaci o postupku i predmetu javne nabavke: </w:t>
      </w:r>
    </w:p>
    <w:p w14:paraId="149F2D6C"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Vrsta postupka,</w:t>
      </w:r>
    </w:p>
    <w:p w14:paraId="399E4CCB"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Predmet javne nabavke (vrsta predmeta, naziv i opis predmeta),</w:t>
      </w:r>
    </w:p>
    <w:p w14:paraId="08F4E94E"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Procijenjena vrijednost predmeta nabavke</w:t>
      </w:r>
      <w:r w:rsidRPr="001D5F63">
        <w:rPr>
          <w:rFonts w:ascii="Arial" w:eastAsia="Calibri" w:hAnsi="Arial" w:cs="Arial"/>
          <w:color w:val="000000"/>
          <w:vertAlign w:val="superscript"/>
          <w:lang w:val="sr-Latn-ME"/>
        </w:rPr>
        <w:footnoteReference w:id="2"/>
      </w:r>
      <w:r w:rsidRPr="001D5F63">
        <w:rPr>
          <w:rFonts w:ascii="Arial" w:eastAsia="Calibri" w:hAnsi="Arial" w:cs="Arial"/>
          <w:color w:val="000000"/>
          <w:lang w:val="sr-Latn-ME"/>
        </w:rPr>
        <w:t>,</w:t>
      </w:r>
    </w:p>
    <w:p w14:paraId="36A71BD8"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 xml:space="preserve">Način nabavke: </w:t>
      </w:r>
    </w:p>
    <w:p w14:paraId="43E40463" w14:textId="77777777" w:rsidR="0057132B" w:rsidRPr="001D5F63" w:rsidRDefault="0057132B" w:rsidP="00C57821">
      <w:pPr>
        <w:numPr>
          <w:ilvl w:val="0"/>
          <w:numId w:val="7"/>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Cjelina, po partijama,</w:t>
      </w:r>
    </w:p>
    <w:p w14:paraId="1D89186B" w14:textId="77777777" w:rsidR="0057132B" w:rsidRPr="001D5F63" w:rsidRDefault="0057132B" w:rsidP="00C57821">
      <w:pPr>
        <w:numPr>
          <w:ilvl w:val="0"/>
          <w:numId w:val="7"/>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Zajednička nabavka,</w:t>
      </w:r>
    </w:p>
    <w:p w14:paraId="2F7A7B2B" w14:textId="77777777" w:rsidR="0057132B" w:rsidRPr="001D5F63" w:rsidRDefault="0057132B" w:rsidP="00C57821">
      <w:pPr>
        <w:numPr>
          <w:ilvl w:val="0"/>
          <w:numId w:val="7"/>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Centralizovana nabavka,</w:t>
      </w:r>
    </w:p>
    <w:p w14:paraId="08D3E03D"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Posebni oblik nabavke:</w:t>
      </w:r>
    </w:p>
    <w:p w14:paraId="434E3FCE" w14:textId="77777777" w:rsidR="0057132B" w:rsidRPr="001D5F63" w:rsidRDefault="0057132B" w:rsidP="00C57821">
      <w:pPr>
        <w:numPr>
          <w:ilvl w:val="0"/>
          <w:numId w:val="8"/>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Okvirni sporazum,</w:t>
      </w:r>
    </w:p>
    <w:p w14:paraId="2BF28BCB" w14:textId="77777777" w:rsidR="0057132B" w:rsidRPr="001D5F63" w:rsidRDefault="0057132B" w:rsidP="00C57821">
      <w:pPr>
        <w:numPr>
          <w:ilvl w:val="0"/>
          <w:numId w:val="8"/>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Dinamički sistem nabavki,</w:t>
      </w:r>
    </w:p>
    <w:p w14:paraId="12E9A8F1" w14:textId="77777777" w:rsidR="0057132B" w:rsidRPr="001D5F63" w:rsidRDefault="0057132B" w:rsidP="00C57821">
      <w:pPr>
        <w:numPr>
          <w:ilvl w:val="0"/>
          <w:numId w:val="8"/>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Elektronska aukcija,</w:t>
      </w:r>
    </w:p>
    <w:p w14:paraId="2902CFE3" w14:textId="77777777" w:rsidR="0057132B" w:rsidRPr="001D5F63" w:rsidRDefault="0057132B" w:rsidP="00C57821">
      <w:pPr>
        <w:numPr>
          <w:ilvl w:val="0"/>
          <w:numId w:val="8"/>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Elektronski katalog,</w:t>
      </w:r>
    </w:p>
    <w:p w14:paraId="6BEE02FD"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Uslovi za učešće u postupku javne nabavke i posebni osnovi za isključenje,</w:t>
      </w:r>
    </w:p>
    <w:p w14:paraId="24F5A7B6"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Kriterijum za izbor najpovoljnije ponude,</w:t>
      </w:r>
    </w:p>
    <w:p w14:paraId="7F2FB812"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Način, mjesto i vrijeme podnošenja ponuda i otvaranja ponuda,</w:t>
      </w:r>
    </w:p>
    <w:p w14:paraId="64B58B44"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Rok za donošenje odluke o izboru,</w:t>
      </w:r>
    </w:p>
    <w:p w14:paraId="23AC8BF1"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Rok važenja ponude,</w:t>
      </w:r>
    </w:p>
    <w:p w14:paraId="2D816708" w14:textId="77777777" w:rsidR="0057132B" w:rsidRPr="001D5F63" w:rsidRDefault="0057132B" w:rsidP="00C57821">
      <w:pPr>
        <w:numPr>
          <w:ilvl w:val="1"/>
          <w:numId w:val="2"/>
        </w:numPr>
        <w:spacing w:after="160" w:line="276" w:lineRule="auto"/>
        <w:contextualSpacing/>
        <w:rPr>
          <w:rFonts w:ascii="Arial" w:eastAsia="Calibri" w:hAnsi="Arial" w:cs="Arial"/>
          <w:color w:val="000000"/>
          <w:lang w:val="sr-Latn-ME"/>
        </w:rPr>
      </w:pPr>
      <w:r w:rsidRPr="001D5F63">
        <w:rPr>
          <w:rFonts w:ascii="Arial" w:eastAsia="Calibri" w:hAnsi="Arial" w:cs="Arial"/>
          <w:color w:val="000000"/>
          <w:lang w:val="sr-Latn-ME"/>
        </w:rPr>
        <w:t>Garancija ponude</w:t>
      </w:r>
    </w:p>
    <w:p w14:paraId="585A6683" w14:textId="77777777" w:rsidR="0057132B" w:rsidRPr="001D5F63" w:rsidRDefault="0057132B" w:rsidP="00C57821">
      <w:pPr>
        <w:spacing w:line="276" w:lineRule="auto"/>
        <w:rPr>
          <w:rFonts w:ascii="Arial" w:eastAsia="Calibri" w:hAnsi="Arial" w:cs="Arial"/>
          <w:color w:val="000000"/>
          <w:lang w:val="sr-Latn-ME"/>
        </w:rPr>
      </w:pPr>
    </w:p>
    <w:p w14:paraId="1F1B89CE" w14:textId="77777777" w:rsidR="0057132B" w:rsidRPr="001D5F63" w:rsidRDefault="0057132B" w:rsidP="00C5782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color w:val="000000"/>
          <w:lang w:val="sr-Latn-ME"/>
        </w:rPr>
      </w:pPr>
      <w:r w:rsidRPr="001D5F63">
        <w:rPr>
          <w:rFonts w:ascii="Arial" w:hAnsi="Arial" w:cs="Arial"/>
          <w:b/>
          <w:color w:val="000000"/>
          <w:lang w:val="sr-Latn-ME"/>
        </w:rPr>
        <w:t>TEHNIČKA SPECIFIKACIJA PREDMETA JAVNE NABAVKE</w:t>
      </w:r>
      <w:r w:rsidRPr="001D5F63">
        <w:rPr>
          <w:rFonts w:ascii="Arial" w:hAnsi="Arial" w:cs="Arial"/>
          <w:b/>
          <w:color w:val="000000"/>
          <w:vertAlign w:val="superscript"/>
          <w:lang w:val="sr-Latn-ME"/>
        </w:rPr>
        <w:footnoteReference w:id="3"/>
      </w:r>
    </w:p>
    <w:p w14:paraId="7E8271FC" w14:textId="77777777" w:rsidR="0057132B" w:rsidRPr="001D5F63" w:rsidRDefault="0057132B" w:rsidP="00C57821">
      <w:pPr>
        <w:spacing w:line="276" w:lineRule="auto"/>
        <w:rPr>
          <w:rFonts w:ascii="Arial" w:eastAsia="Calibri" w:hAnsi="Arial" w:cs="Arial"/>
          <w:color w:val="000000"/>
          <w:lang w:val="sr-Latn-ME"/>
        </w:rPr>
      </w:pPr>
    </w:p>
    <w:p w14:paraId="6D5BBBB1" w14:textId="77777777" w:rsidR="0057132B" w:rsidRPr="001D5F63" w:rsidRDefault="0057132B" w:rsidP="00C57821">
      <w:pPr>
        <w:numPr>
          <w:ilvl w:val="0"/>
          <w:numId w:val="4"/>
        </w:numPr>
        <w:spacing w:after="160" w:line="276" w:lineRule="auto"/>
        <w:contextualSpacing/>
        <w:jc w:val="both"/>
        <w:rPr>
          <w:rFonts w:ascii="Arial" w:eastAsia="Calibri" w:hAnsi="Arial" w:cs="Arial"/>
          <w:color w:val="000000"/>
          <w:lang w:val="sr-Latn-ME"/>
        </w:rPr>
      </w:pPr>
      <w:r w:rsidRPr="001D5F63">
        <w:rPr>
          <w:rFonts w:ascii="Arial" w:eastAsia="Calibri" w:hAnsi="Arial" w:cs="Arial"/>
          <w:color w:val="000000"/>
          <w:lang w:val="sr-Latn-ME"/>
        </w:rPr>
        <w:t>Naziv i opis predmeta nabavke u cjelini, po partijama i stavkama sa bitnim karakteristikama</w:t>
      </w:r>
    </w:p>
    <w:p w14:paraId="733C6BE9" w14:textId="77777777" w:rsidR="0057132B" w:rsidRPr="001D5F63" w:rsidRDefault="0057132B" w:rsidP="00C57821">
      <w:pPr>
        <w:numPr>
          <w:ilvl w:val="0"/>
          <w:numId w:val="4"/>
        </w:numPr>
        <w:spacing w:after="160" w:line="276" w:lineRule="auto"/>
        <w:contextualSpacing/>
        <w:jc w:val="both"/>
        <w:rPr>
          <w:rFonts w:ascii="Arial" w:eastAsia="Calibri" w:hAnsi="Arial" w:cs="Arial"/>
          <w:color w:val="000000"/>
          <w:lang w:val="sr-Latn-ME"/>
        </w:rPr>
      </w:pPr>
      <w:r w:rsidRPr="001D5F63">
        <w:rPr>
          <w:rFonts w:ascii="Arial" w:eastAsia="Calibri" w:hAnsi="Arial" w:cs="Arial"/>
          <w:color w:val="000000"/>
          <w:lang w:val="sr-Latn-ME"/>
        </w:rPr>
        <w:t>Zahtjevi u pogledu načina izvršavanja predmeta nabavke koji su od značaja za sačinjavanje ponude i izvršenje ugovora</w:t>
      </w:r>
    </w:p>
    <w:p w14:paraId="7004B829" w14:textId="77777777" w:rsidR="0057132B" w:rsidRPr="001D5F63" w:rsidRDefault="0057132B" w:rsidP="00C57821">
      <w:pPr>
        <w:spacing w:line="276" w:lineRule="auto"/>
        <w:rPr>
          <w:rFonts w:ascii="Arial" w:eastAsia="Calibri" w:hAnsi="Arial" w:cs="Arial"/>
          <w:color w:val="000000"/>
          <w:lang w:val="sr-Latn-ME"/>
        </w:rPr>
      </w:pPr>
    </w:p>
    <w:p w14:paraId="0019FA1B"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color w:val="000000"/>
          <w:lang w:val="sr-Latn-ME"/>
        </w:rPr>
      </w:pPr>
      <w:r w:rsidRPr="001D5F63">
        <w:rPr>
          <w:rFonts w:ascii="Arial" w:hAnsi="Arial" w:cs="Arial"/>
          <w:b/>
          <w:color w:val="000000"/>
          <w:lang w:val="sr-Latn-ME"/>
        </w:rPr>
        <w:t>DODATNE INFORMACIJE O PREDMETU I POSTUPKU NABAVKE</w:t>
      </w:r>
      <w:r w:rsidRPr="001D5F63">
        <w:rPr>
          <w:rFonts w:ascii="Arial" w:hAnsi="Arial" w:cs="Arial"/>
          <w:b/>
          <w:color w:val="000000"/>
          <w:vertAlign w:val="superscript"/>
          <w:lang w:val="sr-Latn-ME"/>
        </w:rPr>
        <w:footnoteReference w:id="4"/>
      </w:r>
    </w:p>
    <w:p w14:paraId="7F9C7F00" w14:textId="77777777" w:rsidR="0057132B" w:rsidRPr="001D5F63" w:rsidRDefault="0057132B" w:rsidP="00C57821">
      <w:pPr>
        <w:spacing w:line="276" w:lineRule="auto"/>
        <w:jc w:val="both"/>
        <w:rPr>
          <w:rFonts w:ascii="Arial" w:hAnsi="Arial" w:cs="Arial"/>
          <w:b/>
          <w:bCs/>
          <w:color w:val="000000"/>
          <w:lang w:val="sr-Latn-ME"/>
        </w:rPr>
      </w:pPr>
    </w:p>
    <w:p w14:paraId="31C10EC0"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D9D9D9"/>
        <w:spacing w:after="160" w:line="276" w:lineRule="auto"/>
        <w:rPr>
          <w:rFonts w:ascii="Arial" w:eastAsia="Calibri" w:hAnsi="Arial" w:cs="Arial"/>
          <w:b/>
          <w:bCs/>
          <w:color w:val="000000"/>
          <w:lang w:val="sr-Latn-ME"/>
        </w:rPr>
      </w:pPr>
      <w:r w:rsidRPr="001D5F63">
        <w:rPr>
          <w:rFonts w:ascii="Arial" w:eastAsia="Calibri" w:hAnsi="Arial" w:cs="Arial"/>
          <w:b/>
          <w:bCs/>
          <w:color w:val="000000"/>
          <w:lang w:val="sr-Latn-ME"/>
        </w:rPr>
        <w:lastRenderedPageBreak/>
        <w:t>Procijenjena vrijednost predmenta nabavke:</w:t>
      </w:r>
      <w:r w:rsidRPr="001D5F63">
        <w:rPr>
          <w:rFonts w:ascii="Arial" w:eastAsia="Calibri" w:hAnsi="Arial" w:cs="Arial"/>
          <w:b/>
          <w:bCs/>
          <w:color w:val="000000"/>
          <w:vertAlign w:val="superscript"/>
          <w:lang w:val="sr-Latn-ME"/>
        </w:rPr>
        <w:footnoteReference w:id="5"/>
      </w:r>
    </w:p>
    <w:p w14:paraId="565FA4A7" w14:textId="77777777" w:rsidR="0057132B" w:rsidRPr="001D5F63" w:rsidRDefault="0057132B" w:rsidP="00C57821">
      <w:pPr>
        <w:spacing w:after="160" w:line="276" w:lineRule="auto"/>
        <w:jc w:val="both"/>
        <w:rPr>
          <w:rFonts w:ascii="Arial" w:eastAsia="Calibri" w:hAnsi="Arial" w:cs="Arial"/>
          <w:b/>
          <w:bCs/>
          <w:color w:val="000000"/>
          <w:lang w:val="sr-Latn-ME"/>
        </w:rPr>
      </w:pPr>
      <w:r w:rsidRPr="001D5F63">
        <w:rPr>
          <w:rFonts w:ascii="Arial" w:eastAsia="Calibri" w:hAnsi="Arial" w:cs="Arial"/>
          <w:color w:val="000000"/>
          <w:lang w:val="sr-Latn-ME"/>
        </w:rPr>
        <w:sym w:font="Wingdings" w:char="F0A8"/>
      </w:r>
      <w:r w:rsidRPr="001D5F63">
        <w:rPr>
          <w:rFonts w:ascii="Arial" w:eastAsia="Calibri" w:hAnsi="Arial" w:cs="Arial"/>
          <w:color w:val="000000"/>
          <w:lang w:val="sr-Latn-ME"/>
        </w:rPr>
        <w:t xml:space="preserve"> </w:t>
      </w:r>
      <w:r w:rsidRPr="001D5F63">
        <w:rPr>
          <w:rFonts w:ascii="Arial" w:eastAsia="Calibri" w:hAnsi="Arial" w:cs="Arial"/>
          <w:b/>
          <w:bCs/>
          <w:color w:val="000000"/>
          <w:lang w:val="sr-Latn-ME"/>
        </w:rPr>
        <w:t>Procijenjena vrijednost predmeta nabavke bez zaključivanja okvirnog sporazuma</w:t>
      </w:r>
      <w:r w:rsidRPr="001D5F63">
        <w:rPr>
          <w:rFonts w:ascii="Arial" w:eastAsia="Calibri" w:hAnsi="Arial" w:cs="Arial"/>
          <w:color w:val="000000"/>
          <w:lang w:val="sr-Latn-ME"/>
        </w:rPr>
        <w:t>:</w:t>
      </w:r>
    </w:p>
    <w:p w14:paraId="2E3C90C2" w14:textId="77777777" w:rsidR="00F3637F" w:rsidRPr="001D5F63" w:rsidRDefault="00F3637F" w:rsidP="00F3637F">
      <w:pPr>
        <w:spacing w:line="276" w:lineRule="auto"/>
        <w:jc w:val="both"/>
        <w:rPr>
          <w:rFonts w:ascii="Arial" w:eastAsia="Calibri" w:hAnsi="Arial" w:cs="Arial"/>
          <w:color w:val="000000"/>
          <w:lang w:val="sr-Latn-ME"/>
        </w:rPr>
      </w:pPr>
      <w:r w:rsidRPr="001D5F63">
        <w:rPr>
          <w:rFonts w:ascii="Arial" w:eastAsia="Calibri" w:hAnsi="Arial" w:cs="Arial"/>
          <w:color w:val="000000"/>
          <w:lang w:val="sr-Latn-ME"/>
        </w:rPr>
        <w:t>• po partijama je:</w:t>
      </w:r>
    </w:p>
    <w:p w14:paraId="648A2024" w14:textId="59F5CB7A" w:rsidR="00CA5DEA" w:rsidRPr="007B0850" w:rsidRDefault="00F3637F"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Pr="007B0850">
        <w:rPr>
          <w:rFonts w:ascii="Arial" w:eastAsia="Calibri" w:hAnsi="Arial" w:cs="Arial"/>
          <w:lang w:val="sr-Latn-ME"/>
        </w:rPr>
        <w:t xml:space="preserve">: </w:t>
      </w:r>
      <w:r w:rsidR="003B5F0F">
        <w:rPr>
          <w:rFonts w:ascii="Arial" w:eastAsia="Calibri" w:hAnsi="Arial" w:cs="Arial"/>
          <w:lang w:val="sr-Latn-ME"/>
        </w:rPr>
        <w:t>A</w:t>
      </w:r>
      <w:r w:rsidR="003B5F0F" w:rsidRPr="007B0850">
        <w:rPr>
          <w:rFonts w:ascii="Arial" w:eastAsia="Calibri" w:hAnsi="Arial" w:cs="Arial"/>
          <w:lang w:val="sr-Latn-ME"/>
        </w:rPr>
        <w:t>ntibiogram diskovi</w:t>
      </w:r>
      <w:r w:rsidR="00CA5DEA" w:rsidRPr="007B0850">
        <w:rPr>
          <w:rFonts w:ascii="Arial" w:eastAsia="Calibri" w:hAnsi="Arial" w:cs="Arial"/>
          <w:lang w:val="sr-Latn-ME"/>
        </w:rPr>
        <w:t xml:space="preserve">, procijenjene vrijednosti </w:t>
      </w:r>
      <w:r w:rsidR="003B5F0F" w:rsidRPr="003B5F0F">
        <w:rPr>
          <w:rFonts w:ascii="Arial" w:eastAsia="Calibri" w:hAnsi="Arial" w:cs="Arial"/>
          <w:lang w:val="sr-Latn-ME"/>
        </w:rPr>
        <w:t>931,25</w:t>
      </w:r>
      <w:r w:rsidR="003B5F0F">
        <w:rPr>
          <w:rFonts w:ascii="Arial" w:eastAsia="Calibri" w:hAnsi="Arial" w:cs="Arial"/>
          <w:lang w:val="sr-Latn-ME"/>
        </w:rPr>
        <w:t xml:space="preserve"> </w:t>
      </w:r>
      <w:r w:rsidR="00CA5DEA" w:rsidRPr="007B0850">
        <w:rPr>
          <w:rFonts w:ascii="Arial" w:eastAsia="Calibri" w:hAnsi="Arial" w:cs="Arial"/>
          <w:lang w:val="sr-Latn-ME"/>
        </w:rPr>
        <w:t>€;</w:t>
      </w:r>
    </w:p>
    <w:p w14:paraId="21FFF1BA" w14:textId="5E074F40" w:rsidR="00F3637F" w:rsidRPr="007B0850" w:rsidRDefault="00F3637F" w:rsidP="00F3637F">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2</w:t>
      </w:r>
      <w:r w:rsidRPr="007B0850">
        <w:rPr>
          <w:rFonts w:ascii="Arial" w:eastAsia="Calibri" w:hAnsi="Arial" w:cs="Arial"/>
          <w:lang w:val="sr-Latn-ME"/>
        </w:rPr>
        <w:t xml:space="preserve">: </w:t>
      </w:r>
      <w:r w:rsidR="00CA5DEA" w:rsidRPr="007B0850">
        <w:rPr>
          <w:rFonts w:ascii="Arial" w:eastAsia="Calibri" w:hAnsi="Arial" w:cs="Arial"/>
          <w:lang w:val="sr-Latn-ME"/>
        </w:rPr>
        <w:t>Antibiogram diskovi II</w:t>
      </w:r>
      <w:r w:rsidRPr="007B0850">
        <w:rPr>
          <w:rFonts w:ascii="Arial" w:eastAsia="Calibri" w:hAnsi="Arial" w:cs="Arial"/>
          <w:lang w:val="sr-Latn-ME"/>
        </w:rPr>
        <w:t xml:space="preserve">, procijenjene vrijednosti </w:t>
      </w:r>
      <w:r w:rsidR="003B5F0F" w:rsidRPr="003B5F0F">
        <w:rPr>
          <w:rFonts w:ascii="Arial" w:hAnsi="Arial" w:cs="Arial"/>
        </w:rPr>
        <w:t>42</w:t>
      </w:r>
      <w:r w:rsidR="003B5F0F">
        <w:rPr>
          <w:rFonts w:ascii="Arial" w:hAnsi="Arial" w:cs="Arial"/>
        </w:rPr>
        <w:t xml:space="preserve">,00 </w:t>
      </w:r>
      <w:r w:rsidRPr="007B0850">
        <w:rPr>
          <w:rFonts w:ascii="Arial" w:eastAsia="Calibri" w:hAnsi="Arial" w:cs="Arial"/>
          <w:lang w:val="sr-Latn-ME"/>
        </w:rPr>
        <w:t>€;</w:t>
      </w:r>
    </w:p>
    <w:p w14:paraId="72E92E94" w14:textId="63F119E2"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3</w:t>
      </w:r>
      <w:r w:rsidRPr="007B0850">
        <w:rPr>
          <w:rFonts w:ascii="Arial" w:eastAsia="Calibri" w:hAnsi="Arial" w:cs="Arial"/>
          <w:lang w:val="sr-Latn-ME"/>
        </w:rPr>
        <w:t xml:space="preserve">: </w:t>
      </w:r>
      <w:r w:rsidR="003B5F0F" w:rsidRPr="003B5F0F">
        <w:rPr>
          <w:rFonts w:ascii="Arial" w:eastAsia="Calibri" w:hAnsi="Arial" w:cs="Arial"/>
          <w:lang w:val="sr-Latn-ME"/>
        </w:rPr>
        <w:t>Dispenzer sa 6 mjesta</w:t>
      </w:r>
      <w:r w:rsidRPr="007B0850">
        <w:rPr>
          <w:rFonts w:ascii="Arial" w:eastAsia="Calibri" w:hAnsi="Arial" w:cs="Arial"/>
          <w:lang w:val="sr-Latn-ME"/>
        </w:rPr>
        <w:t xml:space="preserve">, procijenjene vrijednosti </w:t>
      </w:r>
      <w:r w:rsidR="003B5F0F" w:rsidRPr="003B5F0F">
        <w:rPr>
          <w:rFonts w:ascii="Arial" w:hAnsi="Arial" w:cs="Arial"/>
        </w:rPr>
        <w:t>40</w:t>
      </w:r>
      <w:r w:rsidRPr="007B0850">
        <w:rPr>
          <w:rFonts w:ascii="Arial" w:hAnsi="Arial" w:cs="Arial"/>
        </w:rPr>
        <w:t xml:space="preserve">,00 </w:t>
      </w:r>
      <w:r w:rsidRPr="007B0850">
        <w:rPr>
          <w:rFonts w:ascii="Arial" w:eastAsia="Calibri" w:hAnsi="Arial" w:cs="Arial"/>
          <w:lang w:val="sr-Latn-ME"/>
        </w:rPr>
        <w:t>€;</w:t>
      </w:r>
    </w:p>
    <w:p w14:paraId="76ACE4F0" w14:textId="542DBB92"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4</w:t>
      </w:r>
      <w:r w:rsidRPr="007B0850">
        <w:rPr>
          <w:rFonts w:ascii="Arial" w:eastAsia="Calibri" w:hAnsi="Arial" w:cs="Arial"/>
          <w:lang w:val="sr-Latn-ME"/>
        </w:rPr>
        <w:t xml:space="preserve">: Antibiogram diskovi IV, procijenjene vrijednosti </w:t>
      </w:r>
      <w:r w:rsidR="003B5F0F" w:rsidRPr="003B5F0F">
        <w:rPr>
          <w:rFonts w:ascii="Arial" w:hAnsi="Arial" w:cs="Arial"/>
        </w:rPr>
        <w:t>267,86</w:t>
      </w:r>
      <w:r w:rsidR="003B5F0F">
        <w:rPr>
          <w:rFonts w:ascii="Arial" w:hAnsi="Arial" w:cs="Arial"/>
        </w:rPr>
        <w:t xml:space="preserve"> </w:t>
      </w:r>
      <w:r w:rsidRPr="007B0850">
        <w:rPr>
          <w:rFonts w:ascii="Arial" w:eastAsia="Calibri" w:hAnsi="Arial" w:cs="Arial"/>
          <w:lang w:val="sr-Latn-ME"/>
        </w:rPr>
        <w:t>€;</w:t>
      </w:r>
    </w:p>
    <w:p w14:paraId="61D7D115" w14:textId="2FAD6652" w:rsidR="00CA5DEA" w:rsidRPr="007B0850" w:rsidRDefault="00CA5DEA" w:rsidP="00F3637F">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5</w:t>
      </w:r>
      <w:r w:rsidRPr="007B0850">
        <w:rPr>
          <w:rFonts w:ascii="Arial" w:eastAsia="Calibri" w:hAnsi="Arial" w:cs="Arial"/>
          <w:lang w:val="sr-Latn-ME"/>
        </w:rPr>
        <w:t xml:space="preserve">: Dehidrirane hranljive podloge I, procijenjene vrijednosti </w:t>
      </w:r>
      <w:r w:rsidR="003B5F0F" w:rsidRPr="003B5F0F">
        <w:rPr>
          <w:rFonts w:ascii="Arial" w:eastAsia="Calibri" w:hAnsi="Arial" w:cs="Arial"/>
          <w:lang w:val="sr-Latn-ME"/>
        </w:rPr>
        <w:t xml:space="preserve">1.613,5 </w:t>
      </w:r>
      <w:r w:rsidRPr="007B0850">
        <w:rPr>
          <w:rFonts w:ascii="Arial" w:eastAsia="Calibri" w:hAnsi="Arial" w:cs="Arial"/>
          <w:lang w:val="sr-Latn-ME"/>
        </w:rPr>
        <w:t>€;</w:t>
      </w:r>
    </w:p>
    <w:p w14:paraId="2F7D033F" w14:textId="0CFF1405"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6</w:t>
      </w:r>
      <w:r w:rsidRPr="007B0850">
        <w:rPr>
          <w:rFonts w:ascii="Arial" w:eastAsia="Calibri" w:hAnsi="Arial" w:cs="Arial"/>
          <w:lang w:val="sr-Latn-ME"/>
        </w:rPr>
        <w:t xml:space="preserve">: Dehidrirane hranljive podloge II, procijenjene vrijednosti </w:t>
      </w:r>
      <w:r w:rsidR="003B5F0F" w:rsidRPr="003B5F0F">
        <w:rPr>
          <w:rFonts w:ascii="Arial" w:hAnsi="Arial" w:cs="Arial"/>
        </w:rPr>
        <w:t>1.058,7</w:t>
      </w:r>
      <w:r w:rsidR="003B5F0F">
        <w:rPr>
          <w:rFonts w:ascii="Arial" w:hAnsi="Arial" w:cs="Arial"/>
        </w:rPr>
        <w:t xml:space="preserve"> </w:t>
      </w:r>
      <w:r w:rsidRPr="007B0850">
        <w:rPr>
          <w:rFonts w:ascii="Arial" w:eastAsia="Calibri" w:hAnsi="Arial" w:cs="Arial"/>
          <w:lang w:val="sr-Latn-ME"/>
        </w:rPr>
        <w:t>€;</w:t>
      </w:r>
    </w:p>
    <w:p w14:paraId="69F261F3" w14:textId="3049A84E"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7</w:t>
      </w:r>
      <w:r w:rsidRPr="007B0850">
        <w:rPr>
          <w:rFonts w:ascii="Arial" w:eastAsia="Calibri" w:hAnsi="Arial" w:cs="Arial"/>
          <w:lang w:val="sr-Latn-ME"/>
        </w:rPr>
        <w:t xml:space="preserve">: Gotove hranljive podloge I, procijenjene vrijednosti </w:t>
      </w:r>
      <w:r w:rsidR="003B5F0F" w:rsidRPr="003B5F0F">
        <w:rPr>
          <w:rFonts w:ascii="Arial" w:hAnsi="Arial" w:cs="Arial"/>
        </w:rPr>
        <w:t>10.495,35</w:t>
      </w:r>
      <w:r w:rsidRPr="007B0850">
        <w:rPr>
          <w:rFonts w:ascii="Arial" w:eastAsia="Calibri" w:hAnsi="Arial" w:cs="Arial"/>
          <w:lang w:val="sr-Latn-ME"/>
        </w:rPr>
        <w:t>€;</w:t>
      </w:r>
    </w:p>
    <w:p w14:paraId="12A48DDB" w14:textId="2F1413EF"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8</w:t>
      </w:r>
      <w:r w:rsidRPr="007B0850">
        <w:rPr>
          <w:rFonts w:ascii="Arial" w:eastAsia="Calibri" w:hAnsi="Arial" w:cs="Arial"/>
          <w:lang w:val="sr-Latn-ME"/>
        </w:rPr>
        <w:t xml:space="preserve">: Gotove hranljive podloge </w:t>
      </w:r>
      <w:r w:rsidR="00E21B60" w:rsidRPr="007B0850">
        <w:rPr>
          <w:rFonts w:ascii="Arial" w:eastAsia="Calibri" w:hAnsi="Arial" w:cs="Arial"/>
          <w:lang w:val="sr-Latn-ME"/>
        </w:rPr>
        <w:t>za hemokulture</w:t>
      </w:r>
      <w:r w:rsidRPr="007B0850">
        <w:rPr>
          <w:rFonts w:ascii="Arial" w:eastAsia="Calibri" w:hAnsi="Arial" w:cs="Arial"/>
          <w:lang w:val="sr-Latn-ME"/>
        </w:rPr>
        <w:t xml:space="preserve">, procijenjene vrijednosti </w:t>
      </w:r>
      <w:r w:rsidR="00F25D0F" w:rsidRPr="00F25D0F">
        <w:rPr>
          <w:rFonts w:ascii="Arial" w:hAnsi="Arial" w:cs="Arial"/>
        </w:rPr>
        <w:t xml:space="preserve">3.307,5 </w:t>
      </w:r>
      <w:r w:rsidRPr="007B0850">
        <w:rPr>
          <w:rFonts w:ascii="Arial" w:eastAsia="Calibri" w:hAnsi="Arial" w:cs="Arial"/>
          <w:lang w:val="sr-Latn-ME"/>
        </w:rPr>
        <w:t>€;</w:t>
      </w:r>
    </w:p>
    <w:p w14:paraId="127564D8" w14:textId="49BC3E1D"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F25D0F">
        <w:rPr>
          <w:rFonts w:ascii="Arial" w:eastAsia="Calibri" w:hAnsi="Arial" w:cs="Arial"/>
          <w:lang w:val="sr-Latn-ME"/>
        </w:rPr>
        <w:t>9</w:t>
      </w:r>
      <w:r w:rsidRPr="007B0850">
        <w:rPr>
          <w:rFonts w:ascii="Arial" w:eastAsia="Calibri" w:hAnsi="Arial" w:cs="Arial"/>
          <w:lang w:val="sr-Latn-ME"/>
        </w:rPr>
        <w:t xml:space="preserve">: </w:t>
      </w:r>
      <w:r w:rsidR="00E21B60" w:rsidRPr="007B0850">
        <w:rPr>
          <w:rFonts w:ascii="Arial" w:eastAsia="Calibri" w:hAnsi="Arial" w:cs="Arial"/>
          <w:lang w:val="sr-Latn-ME"/>
        </w:rPr>
        <w:t>Serumi za aglutinaciju salmonela</w:t>
      </w:r>
      <w:r w:rsidRPr="007B0850">
        <w:rPr>
          <w:rFonts w:ascii="Arial" w:eastAsia="Calibri" w:hAnsi="Arial" w:cs="Arial"/>
          <w:lang w:val="sr-Latn-ME"/>
        </w:rPr>
        <w:t xml:space="preserve">, procijenjene vrijednosti </w:t>
      </w:r>
      <w:r w:rsidR="00F25D0F" w:rsidRPr="00F25D0F">
        <w:rPr>
          <w:rFonts w:ascii="Arial" w:hAnsi="Arial" w:cs="Arial"/>
        </w:rPr>
        <w:t>1.197</w:t>
      </w:r>
      <w:r w:rsidR="00F25D0F">
        <w:rPr>
          <w:rFonts w:ascii="Arial" w:hAnsi="Arial" w:cs="Arial"/>
        </w:rPr>
        <w:t xml:space="preserve">,00 </w:t>
      </w:r>
      <w:r w:rsidRPr="007B0850">
        <w:rPr>
          <w:rFonts w:ascii="Arial" w:eastAsia="Calibri" w:hAnsi="Arial" w:cs="Arial"/>
          <w:lang w:val="sr-Latn-ME"/>
        </w:rPr>
        <w:t>€;</w:t>
      </w:r>
    </w:p>
    <w:p w14:paraId="3CAA73A8" w14:textId="57CCBDAF"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0</w:t>
      </w:r>
      <w:r w:rsidRPr="007B0850">
        <w:rPr>
          <w:rFonts w:ascii="Arial" w:eastAsia="Calibri" w:hAnsi="Arial" w:cs="Arial"/>
          <w:lang w:val="sr-Latn-ME"/>
        </w:rPr>
        <w:t xml:space="preserve">: </w:t>
      </w:r>
      <w:r w:rsidR="00E21B60" w:rsidRPr="007B0850">
        <w:rPr>
          <w:rFonts w:ascii="Arial" w:eastAsia="Calibri" w:hAnsi="Arial" w:cs="Arial"/>
          <w:lang w:val="sr-Latn-ME"/>
        </w:rPr>
        <w:t>Brzi imunohromatografski testovi</w:t>
      </w:r>
      <w:r w:rsidRPr="007B0850">
        <w:rPr>
          <w:rFonts w:ascii="Arial" w:eastAsia="Calibri" w:hAnsi="Arial" w:cs="Arial"/>
          <w:lang w:val="sr-Latn-ME"/>
        </w:rPr>
        <w:t xml:space="preserve">, procijenjene vrijednosti </w:t>
      </w:r>
      <w:r w:rsidR="00F25D0F">
        <w:rPr>
          <w:rFonts w:ascii="Arial" w:hAnsi="Arial" w:cs="Arial"/>
        </w:rPr>
        <w:t>1.100</w:t>
      </w:r>
      <w:r w:rsidR="00B45E86" w:rsidRPr="007B0850">
        <w:rPr>
          <w:rFonts w:ascii="Arial" w:hAnsi="Arial" w:cs="Arial"/>
        </w:rPr>
        <w:t>,</w:t>
      </w:r>
      <w:r w:rsidR="00E21B60" w:rsidRPr="007B0850">
        <w:rPr>
          <w:rFonts w:ascii="Arial" w:hAnsi="Arial" w:cs="Arial"/>
        </w:rPr>
        <w:t>00</w:t>
      </w:r>
      <w:r w:rsidR="00B45E86" w:rsidRPr="007B0850">
        <w:rPr>
          <w:rFonts w:ascii="Arial" w:hAnsi="Arial" w:cs="Arial"/>
        </w:rPr>
        <w:t xml:space="preserve"> </w:t>
      </w:r>
      <w:r w:rsidRPr="007B0850">
        <w:rPr>
          <w:rFonts w:ascii="Arial" w:eastAsia="Calibri" w:hAnsi="Arial" w:cs="Arial"/>
          <w:lang w:val="sr-Latn-ME"/>
        </w:rPr>
        <w:t>€;</w:t>
      </w:r>
    </w:p>
    <w:p w14:paraId="7223CEEB" w14:textId="6066F4CC"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1</w:t>
      </w:r>
      <w:r w:rsidRPr="007B0850">
        <w:rPr>
          <w:rFonts w:ascii="Arial" w:eastAsia="Calibri" w:hAnsi="Arial" w:cs="Arial"/>
          <w:lang w:val="sr-Latn-ME"/>
        </w:rPr>
        <w:t xml:space="preserve">: </w:t>
      </w:r>
      <w:r w:rsidR="00E21B60" w:rsidRPr="007B0850">
        <w:rPr>
          <w:rFonts w:ascii="Arial" w:eastAsia="Calibri" w:hAnsi="Arial" w:cs="Arial"/>
          <w:lang w:val="sr-Latn-ME"/>
        </w:rPr>
        <w:t>Testovi za genitalne mikoplazme</w:t>
      </w:r>
      <w:r w:rsidRPr="007B0850">
        <w:rPr>
          <w:rFonts w:ascii="Arial" w:eastAsia="Calibri" w:hAnsi="Arial" w:cs="Arial"/>
          <w:lang w:val="sr-Latn-ME"/>
        </w:rPr>
        <w:t xml:space="preserve">, procijenjene vrijednosti </w:t>
      </w:r>
      <w:r w:rsidR="00DC6CC7" w:rsidRPr="007B0850">
        <w:rPr>
          <w:rFonts w:ascii="Arial" w:hAnsi="Arial" w:cs="Arial"/>
        </w:rPr>
        <w:t>1</w:t>
      </w:r>
      <w:r w:rsidR="00B45E86" w:rsidRPr="007B0850">
        <w:rPr>
          <w:rFonts w:ascii="Arial" w:hAnsi="Arial" w:cs="Arial"/>
        </w:rPr>
        <w:t>.</w:t>
      </w:r>
      <w:r w:rsidR="00F25D0F">
        <w:rPr>
          <w:rFonts w:ascii="Arial" w:hAnsi="Arial" w:cs="Arial"/>
        </w:rPr>
        <w:t>606</w:t>
      </w:r>
      <w:r w:rsidR="00B45E86" w:rsidRPr="007B0850">
        <w:rPr>
          <w:rFonts w:ascii="Arial" w:hAnsi="Arial" w:cs="Arial"/>
        </w:rPr>
        <w:t>,00</w:t>
      </w:r>
      <w:r w:rsidRPr="007B0850">
        <w:rPr>
          <w:rFonts w:ascii="Arial" w:hAnsi="Arial" w:cs="Arial"/>
        </w:rPr>
        <w:t xml:space="preserve"> </w:t>
      </w:r>
      <w:r w:rsidRPr="007B0850">
        <w:rPr>
          <w:rFonts w:ascii="Arial" w:eastAsia="Calibri" w:hAnsi="Arial" w:cs="Arial"/>
          <w:lang w:val="sr-Latn-ME"/>
        </w:rPr>
        <w:t>€;</w:t>
      </w:r>
    </w:p>
    <w:p w14:paraId="62C5F3DF" w14:textId="2DE64B84"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2</w:t>
      </w:r>
      <w:r w:rsidRPr="007B0850">
        <w:rPr>
          <w:rFonts w:ascii="Arial" w:eastAsia="Calibri" w:hAnsi="Arial" w:cs="Arial"/>
          <w:lang w:val="sr-Latn-ME"/>
        </w:rPr>
        <w:t xml:space="preserve">: </w:t>
      </w:r>
      <w:r w:rsidR="00E21B60" w:rsidRPr="007B0850">
        <w:rPr>
          <w:rFonts w:ascii="Arial" w:eastAsia="Calibri" w:hAnsi="Arial" w:cs="Arial"/>
          <w:lang w:val="sr-Latn-ME"/>
        </w:rPr>
        <w:t>Sistem za koncentraciju parazita</w:t>
      </w:r>
      <w:r w:rsidRPr="007B0850">
        <w:rPr>
          <w:rFonts w:ascii="Arial" w:eastAsia="Calibri" w:hAnsi="Arial" w:cs="Arial"/>
          <w:lang w:val="sr-Latn-ME"/>
        </w:rPr>
        <w:t xml:space="preserve">, procijenjene vrijednosti </w:t>
      </w:r>
      <w:r w:rsidR="00D3031D" w:rsidRPr="007B0850">
        <w:rPr>
          <w:rFonts w:ascii="Arial" w:hAnsi="Arial" w:cs="Arial"/>
        </w:rPr>
        <w:t>84</w:t>
      </w:r>
      <w:r w:rsidR="00B45E86" w:rsidRPr="007B0850">
        <w:rPr>
          <w:rFonts w:ascii="Arial" w:hAnsi="Arial" w:cs="Arial"/>
        </w:rPr>
        <w:t>0,00</w:t>
      </w:r>
      <w:r w:rsidRPr="007B0850">
        <w:rPr>
          <w:rFonts w:ascii="Arial" w:hAnsi="Arial" w:cs="Arial"/>
        </w:rPr>
        <w:t xml:space="preserve"> </w:t>
      </w:r>
      <w:r w:rsidRPr="007B0850">
        <w:rPr>
          <w:rFonts w:ascii="Arial" w:eastAsia="Calibri" w:hAnsi="Arial" w:cs="Arial"/>
          <w:lang w:val="sr-Latn-ME"/>
        </w:rPr>
        <w:t>€;</w:t>
      </w:r>
    </w:p>
    <w:p w14:paraId="5F299E6E" w14:textId="4F8C3AE7"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3</w:t>
      </w:r>
      <w:r w:rsidRPr="007B0850">
        <w:rPr>
          <w:rFonts w:ascii="Arial" w:eastAsia="Calibri" w:hAnsi="Arial" w:cs="Arial"/>
          <w:lang w:val="sr-Latn-ME"/>
        </w:rPr>
        <w:t xml:space="preserve">: </w:t>
      </w:r>
      <w:r w:rsidR="00D3031D" w:rsidRPr="007B0850">
        <w:rPr>
          <w:rFonts w:ascii="Arial" w:eastAsia="Calibri" w:hAnsi="Arial" w:cs="Arial"/>
          <w:lang w:val="sr-Latn-ME"/>
        </w:rPr>
        <w:t>Testovi i potrošni materijal</w:t>
      </w:r>
      <w:r w:rsidRPr="007B0850">
        <w:rPr>
          <w:rFonts w:ascii="Arial" w:eastAsia="Calibri" w:hAnsi="Arial" w:cs="Arial"/>
          <w:lang w:val="sr-Latn-ME"/>
        </w:rPr>
        <w:t xml:space="preserve">, procijenjene vrijednosti </w:t>
      </w:r>
      <w:r w:rsidR="00DC6CC7" w:rsidRPr="007B0850">
        <w:rPr>
          <w:rFonts w:ascii="Arial" w:hAnsi="Arial" w:cs="Arial"/>
        </w:rPr>
        <w:t>1</w:t>
      </w:r>
      <w:r w:rsidR="00D3031D" w:rsidRPr="007B0850">
        <w:rPr>
          <w:rFonts w:ascii="Arial" w:hAnsi="Arial" w:cs="Arial"/>
        </w:rPr>
        <w:t>.</w:t>
      </w:r>
      <w:r w:rsidR="00DC6CC7" w:rsidRPr="007B0850">
        <w:rPr>
          <w:rFonts w:ascii="Arial" w:hAnsi="Arial" w:cs="Arial"/>
        </w:rPr>
        <w:t>4</w:t>
      </w:r>
      <w:r w:rsidR="00F25D0F">
        <w:rPr>
          <w:rFonts w:ascii="Arial" w:hAnsi="Arial" w:cs="Arial"/>
        </w:rPr>
        <w:t>7</w:t>
      </w:r>
      <w:r w:rsidR="00DC6CC7" w:rsidRPr="007B0850">
        <w:rPr>
          <w:rFonts w:ascii="Arial" w:hAnsi="Arial" w:cs="Arial"/>
        </w:rPr>
        <w:t>0</w:t>
      </w:r>
      <w:r w:rsidR="00B45E86" w:rsidRPr="007B0850">
        <w:rPr>
          <w:rFonts w:ascii="Arial" w:hAnsi="Arial" w:cs="Arial"/>
        </w:rPr>
        <w:t>,00</w:t>
      </w:r>
      <w:r w:rsidRPr="007B0850">
        <w:rPr>
          <w:rFonts w:ascii="Arial" w:hAnsi="Arial" w:cs="Arial"/>
        </w:rPr>
        <w:t xml:space="preserve"> </w:t>
      </w:r>
      <w:r w:rsidRPr="007B0850">
        <w:rPr>
          <w:rFonts w:ascii="Arial" w:eastAsia="Calibri" w:hAnsi="Arial" w:cs="Arial"/>
          <w:lang w:val="sr-Latn-ME"/>
        </w:rPr>
        <w:t>€;</w:t>
      </w:r>
    </w:p>
    <w:p w14:paraId="5AAFDBCB" w14:textId="4BC68913"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4</w:t>
      </w:r>
      <w:r w:rsidRPr="007B0850">
        <w:rPr>
          <w:rFonts w:ascii="Arial" w:eastAsia="Calibri" w:hAnsi="Arial" w:cs="Arial"/>
          <w:lang w:val="sr-Latn-ME"/>
        </w:rPr>
        <w:t xml:space="preserve">: </w:t>
      </w:r>
      <w:r w:rsidR="00D3031D" w:rsidRPr="007B0850">
        <w:rPr>
          <w:rFonts w:ascii="Arial" w:eastAsia="Calibri" w:hAnsi="Arial" w:cs="Arial"/>
          <w:lang w:val="sr-Latn-ME"/>
        </w:rPr>
        <w:t>Brzi testovi za identifikaciju</w:t>
      </w:r>
      <w:r w:rsidRPr="007B0850">
        <w:rPr>
          <w:rFonts w:ascii="Arial" w:eastAsia="Calibri" w:hAnsi="Arial" w:cs="Arial"/>
          <w:lang w:val="sr-Latn-ME"/>
        </w:rPr>
        <w:t xml:space="preserve">, procijenjene vrijednosti </w:t>
      </w:r>
      <w:r w:rsidR="00F25D0F" w:rsidRPr="00F25D0F">
        <w:rPr>
          <w:rFonts w:ascii="Arial" w:hAnsi="Arial" w:cs="Arial"/>
        </w:rPr>
        <w:t>91,87</w:t>
      </w:r>
      <w:r w:rsidR="00F25D0F">
        <w:rPr>
          <w:rFonts w:ascii="Arial" w:hAnsi="Arial" w:cs="Arial"/>
        </w:rPr>
        <w:t xml:space="preserve"> </w:t>
      </w:r>
      <w:r w:rsidRPr="007B0850">
        <w:rPr>
          <w:rFonts w:ascii="Arial" w:eastAsia="Calibri" w:hAnsi="Arial" w:cs="Arial"/>
          <w:lang w:val="sr-Latn-ME"/>
        </w:rPr>
        <w:t>€;</w:t>
      </w:r>
    </w:p>
    <w:p w14:paraId="278FE1ED" w14:textId="0F4F2EAE" w:rsidR="00CA5DEA" w:rsidRPr="007B0850" w:rsidRDefault="00CA5DEA" w:rsidP="00CA5DEA">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B45E86" w:rsidRPr="007B0850">
        <w:rPr>
          <w:rFonts w:ascii="Arial" w:eastAsia="Calibri" w:hAnsi="Arial" w:cs="Arial"/>
          <w:lang w:val="sr-Latn-ME"/>
        </w:rPr>
        <w:t>1</w:t>
      </w:r>
      <w:r w:rsidR="00F25D0F">
        <w:rPr>
          <w:rFonts w:ascii="Arial" w:eastAsia="Calibri" w:hAnsi="Arial" w:cs="Arial"/>
          <w:lang w:val="sr-Latn-ME"/>
        </w:rPr>
        <w:t>5</w:t>
      </w:r>
      <w:r w:rsidRPr="007B0850">
        <w:rPr>
          <w:rFonts w:ascii="Arial" w:eastAsia="Calibri" w:hAnsi="Arial" w:cs="Arial"/>
          <w:lang w:val="sr-Latn-ME"/>
        </w:rPr>
        <w:t xml:space="preserve">: </w:t>
      </w:r>
      <w:r w:rsidR="00D3031D" w:rsidRPr="007B0850">
        <w:rPr>
          <w:rFonts w:ascii="Arial" w:eastAsia="Calibri" w:hAnsi="Arial" w:cs="Arial"/>
          <w:lang w:val="sr-Latn-ME"/>
        </w:rPr>
        <w:t>Laboratorijski materijal od plastike i stakla</w:t>
      </w:r>
      <w:r w:rsidRPr="007B0850">
        <w:rPr>
          <w:rFonts w:ascii="Arial" w:eastAsia="Calibri" w:hAnsi="Arial" w:cs="Arial"/>
          <w:lang w:val="sr-Latn-ME"/>
        </w:rPr>
        <w:t xml:space="preserve">, procijenjene vrijednosti </w:t>
      </w:r>
      <w:r w:rsidR="00F25D0F">
        <w:rPr>
          <w:rFonts w:ascii="Arial" w:hAnsi="Arial" w:cs="Arial"/>
        </w:rPr>
        <w:t>48</w:t>
      </w:r>
      <w:r w:rsidR="00DC6CC7" w:rsidRPr="007B0850">
        <w:rPr>
          <w:rFonts w:ascii="Arial" w:hAnsi="Arial" w:cs="Arial"/>
        </w:rPr>
        <w:t>0</w:t>
      </w:r>
      <w:r w:rsidR="00B45E86" w:rsidRPr="007B0850">
        <w:rPr>
          <w:rFonts w:ascii="Arial" w:hAnsi="Arial" w:cs="Arial"/>
        </w:rPr>
        <w:t>,00</w:t>
      </w:r>
      <w:r w:rsidRPr="007B0850">
        <w:rPr>
          <w:rFonts w:ascii="Arial" w:hAnsi="Arial" w:cs="Arial"/>
        </w:rPr>
        <w:t xml:space="preserve"> </w:t>
      </w:r>
      <w:r w:rsidRPr="007B0850">
        <w:rPr>
          <w:rFonts w:ascii="Arial" w:eastAsia="Calibri" w:hAnsi="Arial" w:cs="Arial"/>
          <w:lang w:val="sr-Latn-ME"/>
        </w:rPr>
        <w:t>€;</w:t>
      </w:r>
    </w:p>
    <w:p w14:paraId="56C32F42" w14:textId="04FEC668" w:rsidR="00B45E86" w:rsidRPr="007B0850" w:rsidRDefault="00B45E86" w:rsidP="00B45E86">
      <w:pPr>
        <w:spacing w:line="276" w:lineRule="auto"/>
        <w:jc w:val="both"/>
        <w:rPr>
          <w:rFonts w:ascii="Arial" w:eastAsia="Calibri" w:hAnsi="Arial" w:cs="Arial"/>
          <w:lang w:val="sr-Latn-ME"/>
        </w:rPr>
      </w:pPr>
      <w:r w:rsidRPr="007B0850">
        <w:rPr>
          <w:rFonts w:ascii="Arial" w:eastAsia="Calibri" w:hAnsi="Arial" w:cs="Arial"/>
          <w:lang w:val="sr-Latn-ME"/>
        </w:rPr>
        <w:t>Partija 1</w:t>
      </w:r>
      <w:r w:rsidR="00F25D0F">
        <w:rPr>
          <w:rFonts w:ascii="Arial" w:eastAsia="Calibri" w:hAnsi="Arial" w:cs="Arial"/>
          <w:lang w:val="sr-Latn-ME"/>
        </w:rPr>
        <w:t>6</w:t>
      </w:r>
      <w:r w:rsidRPr="007B0850">
        <w:rPr>
          <w:rFonts w:ascii="Arial" w:eastAsia="Calibri" w:hAnsi="Arial" w:cs="Arial"/>
          <w:lang w:val="sr-Latn-ME"/>
        </w:rPr>
        <w:t xml:space="preserve">: </w:t>
      </w:r>
      <w:r w:rsidR="00D3031D" w:rsidRPr="007B0850">
        <w:rPr>
          <w:rFonts w:ascii="Arial" w:eastAsia="Calibri" w:hAnsi="Arial" w:cs="Arial"/>
          <w:lang w:val="sr-Latn-ME"/>
        </w:rPr>
        <w:t>ANTIBIOGRAM DISKOVI V</w:t>
      </w:r>
      <w:r w:rsidRPr="007B0850">
        <w:rPr>
          <w:rFonts w:ascii="Arial" w:eastAsia="Calibri" w:hAnsi="Arial" w:cs="Arial"/>
          <w:lang w:val="sr-Latn-ME"/>
        </w:rPr>
        <w:t xml:space="preserve">, procijenjene vrijednosti </w:t>
      </w:r>
      <w:r w:rsidR="00F25D0F">
        <w:rPr>
          <w:rFonts w:ascii="Arial" w:hAnsi="Arial" w:cs="Arial"/>
        </w:rPr>
        <w:t>122</w:t>
      </w:r>
      <w:r w:rsidRPr="007B0850">
        <w:rPr>
          <w:rFonts w:ascii="Arial" w:hAnsi="Arial" w:cs="Arial"/>
        </w:rPr>
        <w:t>,</w:t>
      </w:r>
      <w:r w:rsidR="00F25D0F">
        <w:rPr>
          <w:rFonts w:ascii="Arial" w:hAnsi="Arial" w:cs="Arial"/>
        </w:rPr>
        <w:t>5</w:t>
      </w:r>
      <w:r w:rsidRPr="007B0850">
        <w:rPr>
          <w:rFonts w:ascii="Arial" w:hAnsi="Arial" w:cs="Arial"/>
        </w:rPr>
        <w:t xml:space="preserve"> </w:t>
      </w:r>
      <w:r w:rsidRPr="007B0850">
        <w:rPr>
          <w:rFonts w:ascii="Arial" w:eastAsia="Calibri" w:hAnsi="Arial" w:cs="Arial"/>
          <w:lang w:val="sr-Latn-ME"/>
        </w:rPr>
        <w:t>€;</w:t>
      </w:r>
    </w:p>
    <w:p w14:paraId="1F697154" w14:textId="3B557EB6" w:rsidR="00B45E86" w:rsidRPr="007B0850" w:rsidRDefault="00B45E86" w:rsidP="00B45E86">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F25D0F">
        <w:rPr>
          <w:rFonts w:ascii="Arial" w:eastAsia="Calibri" w:hAnsi="Arial" w:cs="Arial"/>
          <w:lang w:val="sr-Latn-ME"/>
        </w:rPr>
        <w:t>17</w:t>
      </w:r>
      <w:r w:rsidRPr="007B0850">
        <w:rPr>
          <w:rFonts w:ascii="Arial" w:eastAsia="Calibri" w:hAnsi="Arial" w:cs="Arial"/>
          <w:lang w:val="sr-Latn-ME"/>
        </w:rPr>
        <w:t xml:space="preserve">: </w:t>
      </w:r>
      <w:r w:rsidR="00D3031D" w:rsidRPr="007B0850">
        <w:rPr>
          <w:rFonts w:ascii="Arial" w:eastAsia="Calibri" w:hAnsi="Arial" w:cs="Arial"/>
          <w:lang w:val="sr-Latn-ME"/>
        </w:rPr>
        <w:t>E TESTOVI</w:t>
      </w:r>
      <w:r w:rsidRPr="007B0850">
        <w:rPr>
          <w:rFonts w:ascii="Arial" w:eastAsia="Calibri" w:hAnsi="Arial" w:cs="Arial"/>
          <w:lang w:val="sr-Latn-ME"/>
        </w:rPr>
        <w:t xml:space="preserve">, </w:t>
      </w:r>
      <w:bookmarkStart w:id="0" w:name="_Hlk186540413"/>
      <w:r w:rsidRPr="007B0850">
        <w:rPr>
          <w:rFonts w:ascii="Arial" w:eastAsia="Calibri" w:hAnsi="Arial" w:cs="Arial"/>
          <w:lang w:val="sr-Latn-ME"/>
        </w:rPr>
        <w:t xml:space="preserve">procijenjene vrijednosti </w:t>
      </w:r>
      <w:r w:rsidR="00F25D0F" w:rsidRPr="00F25D0F">
        <w:rPr>
          <w:rFonts w:ascii="Arial" w:hAnsi="Arial" w:cs="Arial"/>
        </w:rPr>
        <w:t xml:space="preserve">287,2 </w:t>
      </w:r>
      <w:r w:rsidRPr="007B0850">
        <w:rPr>
          <w:rFonts w:ascii="Arial" w:eastAsia="Calibri" w:hAnsi="Arial" w:cs="Arial"/>
          <w:lang w:val="sr-Latn-ME"/>
        </w:rPr>
        <w:t>€;</w:t>
      </w:r>
      <w:bookmarkEnd w:id="0"/>
    </w:p>
    <w:p w14:paraId="4C94D52F" w14:textId="0376C023" w:rsidR="00CA5DEA" w:rsidRPr="007B0850" w:rsidRDefault="00DC6CC7" w:rsidP="00F3637F">
      <w:pPr>
        <w:spacing w:line="276" w:lineRule="auto"/>
        <w:jc w:val="both"/>
        <w:rPr>
          <w:rFonts w:ascii="Arial" w:eastAsia="Calibri" w:hAnsi="Arial" w:cs="Arial"/>
          <w:lang w:val="sr-Latn-ME"/>
        </w:rPr>
      </w:pPr>
      <w:r w:rsidRPr="007B0850">
        <w:rPr>
          <w:rFonts w:ascii="Arial" w:eastAsia="Calibri" w:hAnsi="Arial" w:cs="Arial"/>
          <w:lang w:val="sr-Latn-ME"/>
        </w:rPr>
        <w:t xml:space="preserve">Partija </w:t>
      </w:r>
      <w:r w:rsidR="00F25D0F">
        <w:rPr>
          <w:rFonts w:ascii="Arial" w:eastAsia="Calibri" w:hAnsi="Arial" w:cs="Arial"/>
          <w:lang w:val="sr-Latn-ME"/>
        </w:rPr>
        <w:t>18</w:t>
      </w:r>
      <w:r w:rsidRPr="007B0850">
        <w:rPr>
          <w:rFonts w:ascii="Arial" w:eastAsia="Calibri" w:hAnsi="Arial" w:cs="Arial"/>
          <w:lang w:val="sr-Latn-ME"/>
        </w:rPr>
        <w:t>:</w:t>
      </w:r>
      <w:r w:rsidRPr="007B0850">
        <w:t xml:space="preserve"> </w:t>
      </w:r>
      <w:r w:rsidRPr="007B0850">
        <w:rPr>
          <w:rFonts w:ascii="Arial" w:eastAsia="Calibri" w:hAnsi="Arial" w:cs="Arial"/>
          <w:lang w:val="sr-Latn-ME"/>
        </w:rPr>
        <w:t>Latex reagensi za dokazivanje streptococca,</w:t>
      </w:r>
      <w:r w:rsidRPr="007B0850">
        <w:t xml:space="preserve"> </w:t>
      </w:r>
      <w:r w:rsidRPr="007B0850">
        <w:rPr>
          <w:rFonts w:ascii="Arial" w:eastAsia="Calibri" w:hAnsi="Arial" w:cs="Arial"/>
          <w:lang w:val="sr-Latn-ME"/>
        </w:rPr>
        <w:t>procijenjene vrijednosti 867,00 €;</w:t>
      </w:r>
    </w:p>
    <w:p w14:paraId="24518FE7" w14:textId="77777777" w:rsidR="00DC6CC7" w:rsidRPr="007B0850" w:rsidRDefault="00DC6CC7" w:rsidP="00F3637F">
      <w:pPr>
        <w:spacing w:line="276" w:lineRule="auto"/>
        <w:jc w:val="both"/>
        <w:rPr>
          <w:rFonts w:ascii="Arial" w:eastAsia="Calibri" w:hAnsi="Arial" w:cs="Arial"/>
          <w:lang w:val="sr-Latn-ME"/>
        </w:rPr>
      </w:pPr>
    </w:p>
    <w:p w14:paraId="54DEF6D7" w14:textId="69CC24E6" w:rsidR="00F3637F" w:rsidRPr="007B0850" w:rsidRDefault="00B27DE2" w:rsidP="00F3637F">
      <w:pPr>
        <w:spacing w:line="276" w:lineRule="auto"/>
        <w:jc w:val="both"/>
        <w:rPr>
          <w:rFonts w:ascii="Arial" w:eastAsia="Calibri" w:hAnsi="Arial" w:cs="Arial"/>
          <w:lang w:val="sr-Latn-ME"/>
        </w:rPr>
      </w:pPr>
      <w:r w:rsidRPr="007B0850">
        <w:rPr>
          <w:rFonts w:ascii="Arial" w:eastAsia="Calibri" w:hAnsi="Arial" w:cs="Arial"/>
          <w:lang w:val="sr-Latn-ME"/>
        </w:rPr>
        <w:t xml:space="preserve">                                                                             </w:t>
      </w:r>
      <w:r w:rsidR="00F3637F" w:rsidRPr="007B0850">
        <w:rPr>
          <w:rFonts w:ascii="Arial" w:eastAsia="Calibri" w:hAnsi="Arial" w:cs="Arial"/>
          <w:lang w:val="sr-Latn-ME"/>
        </w:rPr>
        <w:t xml:space="preserve">UKUPNO:       </w:t>
      </w:r>
      <w:r w:rsidR="00F25D0F" w:rsidRPr="00F25D0F">
        <w:rPr>
          <w:rFonts w:ascii="Arial" w:eastAsia="Calibri" w:hAnsi="Arial" w:cs="Arial"/>
          <w:lang w:val="sr-Latn-ME"/>
        </w:rPr>
        <w:t xml:space="preserve">25.817,73 </w:t>
      </w:r>
      <w:r w:rsidR="00DC6CC7" w:rsidRPr="007B0850">
        <w:rPr>
          <w:rFonts w:ascii="Arial" w:eastAsia="Calibri" w:hAnsi="Arial" w:cs="Arial"/>
          <w:lang w:val="sr-Latn-ME"/>
        </w:rPr>
        <w:t>EUR</w:t>
      </w:r>
    </w:p>
    <w:p w14:paraId="3ACF5AA0" w14:textId="77777777" w:rsidR="00DC6CC7" w:rsidRPr="007B0850" w:rsidRDefault="00DC6CC7" w:rsidP="00F3637F">
      <w:pPr>
        <w:spacing w:line="276" w:lineRule="auto"/>
        <w:jc w:val="both"/>
        <w:rPr>
          <w:rFonts w:ascii="Arial" w:eastAsia="Calibri" w:hAnsi="Arial" w:cs="Arial"/>
          <w:lang w:val="sr-Latn-ME"/>
        </w:rPr>
      </w:pPr>
    </w:p>
    <w:p w14:paraId="08B07139"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BFBFBF"/>
        <w:spacing w:line="276" w:lineRule="auto"/>
        <w:jc w:val="both"/>
        <w:rPr>
          <w:rFonts w:ascii="Arial" w:hAnsi="Arial" w:cs="Arial"/>
          <w:color w:val="000000"/>
          <w:lang w:val="sr-Latn-ME"/>
        </w:rPr>
      </w:pPr>
      <w:r w:rsidRPr="001D5F63">
        <w:rPr>
          <w:rFonts w:ascii="Arial" w:hAnsi="Arial" w:cs="Arial"/>
          <w:b/>
          <w:color w:val="000000"/>
          <w:lang w:val="sr-Latn-ME"/>
        </w:rPr>
        <w:t>PODACI O NARUČIOCIMA KOJI ZAKLJUČUJU ZAJEDNIČKU NABAVKU</w:t>
      </w:r>
    </w:p>
    <w:p w14:paraId="73F44662" w14:textId="77777777" w:rsidR="0057132B" w:rsidRPr="001D5F63" w:rsidRDefault="0057132B" w:rsidP="00C57821">
      <w:pPr>
        <w:spacing w:line="276" w:lineRule="auto"/>
        <w:jc w:val="both"/>
        <w:rPr>
          <w:rFonts w:ascii="Arial" w:hAnsi="Arial" w:cs="Arial"/>
          <w:color w:val="000000"/>
          <w:lang w:val="sr-Latn-ME"/>
        </w:rPr>
      </w:pPr>
    </w:p>
    <w:p w14:paraId="7D3D2405" w14:textId="77777777" w:rsidR="004935E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 xml:space="preserve">Zajednička nabavka se sprovodi za:  </w:t>
      </w:r>
    </w:p>
    <w:p w14:paraId="2D9BCEED" w14:textId="77777777" w:rsidR="0057132B" w:rsidRPr="001D5F63" w:rsidRDefault="0057132B" w:rsidP="00B27DE2">
      <w:pPr>
        <w:spacing w:after="240" w:line="276" w:lineRule="auto"/>
        <w:jc w:val="both"/>
        <w:rPr>
          <w:rFonts w:ascii="Arial" w:hAnsi="Arial" w:cs="Arial"/>
          <w:color w:val="000000"/>
          <w:lang w:val="sr-Latn-ME"/>
        </w:rPr>
      </w:pPr>
      <w:r w:rsidRPr="001D5F63">
        <w:rPr>
          <w:rFonts w:ascii="Arial" w:hAnsi="Arial" w:cs="Arial"/>
          <w:b/>
          <w:color w:val="000000"/>
          <w:lang w:val="sr-Latn-ME"/>
        </w:rPr>
        <w:t>Nije primjenljivo</w:t>
      </w:r>
      <w:r w:rsidR="003E4098" w:rsidRPr="001D5F63">
        <w:rPr>
          <w:rFonts w:ascii="Arial" w:hAnsi="Arial" w:cs="Arial"/>
          <w:b/>
          <w:color w:val="000000"/>
          <w:lang w:val="sr-Latn-ME"/>
        </w:rPr>
        <w:t>.</w:t>
      </w:r>
    </w:p>
    <w:p w14:paraId="4D5E1E5B" w14:textId="77777777" w:rsidR="0057132B" w:rsidRPr="001D5F63" w:rsidRDefault="0057132B" w:rsidP="00C57821">
      <w:pPr>
        <w:pBdr>
          <w:top w:val="single" w:sz="4" w:space="1" w:color="auto"/>
          <w:left w:val="single" w:sz="4" w:space="0" w:color="auto"/>
          <w:bottom w:val="single" w:sz="4" w:space="1" w:color="auto"/>
          <w:right w:val="single" w:sz="4" w:space="4" w:color="auto"/>
        </w:pBdr>
        <w:shd w:val="clear" w:color="auto" w:fill="BFBFBF"/>
        <w:spacing w:line="276" w:lineRule="auto"/>
        <w:jc w:val="both"/>
        <w:rPr>
          <w:rFonts w:ascii="Arial" w:hAnsi="Arial" w:cs="Arial"/>
          <w:color w:val="000000"/>
          <w:lang w:val="sr-Latn-ME"/>
        </w:rPr>
      </w:pPr>
      <w:r w:rsidRPr="001D5F63">
        <w:rPr>
          <w:rFonts w:ascii="Arial" w:hAnsi="Arial" w:cs="Arial"/>
          <w:b/>
          <w:color w:val="000000"/>
          <w:lang w:val="sr-Latn-ME"/>
        </w:rPr>
        <w:t>PODACI O NARUČIOCIMA KOJI SU UKLJUČENI U CENTRALIZOVANU NABAVKU</w:t>
      </w:r>
    </w:p>
    <w:p w14:paraId="2EBF751B" w14:textId="77777777" w:rsidR="0057132B" w:rsidRPr="001D5F63" w:rsidRDefault="0057132B" w:rsidP="00C57821">
      <w:pPr>
        <w:spacing w:line="276" w:lineRule="auto"/>
        <w:jc w:val="both"/>
        <w:rPr>
          <w:rFonts w:ascii="Arial" w:hAnsi="Arial" w:cs="Arial"/>
          <w:lang w:val="sr-Latn-ME"/>
        </w:rPr>
      </w:pPr>
    </w:p>
    <w:p w14:paraId="01FC63CE" w14:textId="77777777" w:rsidR="004935EB" w:rsidRPr="001D5F63" w:rsidRDefault="0057132B" w:rsidP="00C57821">
      <w:pPr>
        <w:spacing w:line="276" w:lineRule="auto"/>
        <w:jc w:val="both"/>
        <w:rPr>
          <w:rFonts w:ascii="Arial" w:hAnsi="Arial" w:cs="Arial"/>
          <w:b/>
          <w:color w:val="000000"/>
          <w:lang w:val="sr-Latn-ME"/>
        </w:rPr>
      </w:pPr>
      <w:r w:rsidRPr="001D5F63">
        <w:rPr>
          <w:rFonts w:ascii="Arial" w:hAnsi="Arial" w:cs="Arial"/>
          <w:lang w:val="sr-Latn-ME"/>
        </w:rPr>
        <w:t>Centralizovana nabavka se sprovodi za</w:t>
      </w:r>
      <w:r w:rsidRPr="001D5F63">
        <w:rPr>
          <w:rFonts w:ascii="Arial" w:hAnsi="Arial" w:cs="Arial"/>
          <w:b/>
          <w:color w:val="000000"/>
          <w:lang w:val="sr-Latn-ME"/>
        </w:rPr>
        <w:t xml:space="preserve"> </w:t>
      </w:r>
    </w:p>
    <w:p w14:paraId="4A8D84E4" w14:textId="77777777" w:rsidR="0057132B" w:rsidRPr="001D5F63" w:rsidRDefault="0057132B" w:rsidP="00B27DE2">
      <w:pPr>
        <w:spacing w:after="240" w:line="276" w:lineRule="auto"/>
        <w:jc w:val="both"/>
        <w:rPr>
          <w:rFonts w:ascii="Arial" w:hAnsi="Arial" w:cs="Arial"/>
          <w:color w:val="000000"/>
          <w:lang w:val="sr-Latn-ME"/>
        </w:rPr>
      </w:pPr>
      <w:r w:rsidRPr="001D5F63">
        <w:rPr>
          <w:rFonts w:ascii="Arial" w:hAnsi="Arial" w:cs="Arial"/>
          <w:b/>
          <w:color w:val="000000"/>
          <w:lang w:val="sr-Latn-ME"/>
        </w:rPr>
        <w:t>Nije primjenljivo</w:t>
      </w:r>
      <w:r w:rsidR="003E4098" w:rsidRPr="001D5F63">
        <w:rPr>
          <w:rFonts w:ascii="Arial" w:hAnsi="Arial" w:cs="Arial"/>
          <w:b/>
          <w:color w:val="000000"/>
          <w:lang w:val="sr-Latn-ME"/>
        </w:rPr>
        <w:t>.</w:t>
      </w:r>
    </w:p>
    <w:p w14:paraId="322FFB5E"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1D5F63">
        <w:rPr>
          <w:rFonts w:ascii="Arial" w:hAnsi="Arial" w:cs="Arial"/>
          <w:b/>
          <w:lang w:val="sr-Latn-ME"/>
        </w:rPr>
        <w:t>NAČIN SPROVOĐENJA ELEKTRONSKE AUKCIJE</w:t>
      </w:r>
    </w:p>
    <w:p w14:paraId="75CB1C23" w14:textId="77777777" w:rsidR="0057132B" w:rsidRPr="001D5F63" w:rsidRDefault="0057132B" w:rsidP="00C57821">
      <w:pPr>
        <w:spacing w:line="276" w:lineRule="auto"/>
        <w:jc w:val="both"/>
        <w:rPr>
          <w:rFonts w:ascii="Arial" w:hAnsi="Arial" w:cs="Arial"/>
          <w:lang w:val="sr-Latn-ME"/>
        </w:rPr>
      </w:pPr>
    </w:p>
    <w:p w14:paraId="0C036680" w14:textId="77777777" w:rsidR="0057132B" w:rsidRPr="001D5F63" w:rsidRDefault="0057132B" w:rsidP="00C57821">
      <w:pPr>
        <w:spacing w:line="276" w:lineRule="auto"/>
        <w:jc w:val="both"/>
        <w:rPr>
          <w:rFonts w:ascii="Arial" w:hAnsi="Arial" w:cs="Arial"/>
          <w:color w:val="222A35"/>
          <w:lang w:val="sr-Latn-ME"/>
        </w:rPr>
      </w:pPr>
      <w:r w:rsidRPr="001D5F63">
        <w:rPr>
          <w:rFonts w:ascii="Arial" w:hAnsi="Arial" w:cs="Arial"/>
          <w:color w:val="222A35"/>
          <w:lang w:val="sr-Latn-ME"/>
        </w:rPr>
        <w:lastRenderedPageBreak/>
        <w:t>Elektronska aukcija će se sprovesti nakon ocjene ponuda, kao elektronski proces koji se ponavlja, radi postizanja nove (</w:t>
      </w:r>
      <w:r w:rsidRPr="001D5F63">
        <w:rPr>
          <w:rFonts w:ascii="Arial" w:hAnsi="Arial" w:cs="Arial"/>
          <w:u w:val="single"/>
          <w:lang w:val="sr-Latn-ME"/>
        </w:rPr>
        <w:t>upisati kriterijum za koji se sprovodi elektronska aukcija)</w:t>
      </w:r>
      <w:r w:rsidRPr="001D5F63">
        <w:rPr>
          <w:rFonts w:ascii="Arial" w:hAnsi="Arial" w:cs="Arial"/>
          <w:color w:val="222A35"/>
          <w:lang w:val="sr-Latn-ME"/>
        </w:rPr>
        <w:t xml:space="preserve">. </w:t>
      </w:r>
    </w:p>
    <w:p w14:paraId="797FF2AC" w14:textId="77777777" w:rsidR="0057132B" w:rsidRPr="001D5F63" w:rsidRDefault="0057132B" w:rsidP="00B27DE2">
      <w:pPr>
        <w:spacing w:after="240" w:line="276" w:lineRule="auto"/>
        <w:jc w:val="both"/>
        <w:rPr>
          <w:rFonts w:ascii="Arial" w:hAnsi="Arial" w:cs="Arial"/>
          <w:color w:val="000000"/>
          <w:lang w:val="sr-Latn-ME"/>
        </w:rPr>
      </w:pPr>
      <w:r w:rsidRPr="001D5F63">
        <w:rPr>
          <w:rFonts w:ascii="Arial" w:hAnsi="Arial" w:cs="Arial"/>
          <w:b/>
          <w:color w:val="000000"/>
          <w:lang w:val="sr-Latn-ME"/>
        </w:rPr>
        <w:t>Nije primjenljivo</w:t>
      </w:r>
      <w:r w:rsidR="003E4098" w:rsidRPr="001D5F63">
        <w:rPr>
          <w:rFonts w:ascii="Arial" w:hAnsi="Arial" w:cs="Arial"/>
          <w:b/>
          <w:color w:val="000000"/>
          <w:lang w:val="sr-Latn-ME"/>
        </w:rPr>
        <w:t>.</w:t>
      </w:r>
    </w:p>
    <w:p w14:paraId="3C8D96D6"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1D5F63">
        <w:rPr>
          <w:rFonts w:ascii="Arial" w:hAnsi="Arial" w:cs="Arial"/>
          <w:b/>
          <w:lang w:val="sr-Latn-ME"/>
        </w:rPr>
        <w:t>ELEKTRONSKI KATALOG</w:t>
      </w:r>
      <w:r w:rsidRPr="001D5F63">
        <w:rPr>
          <w:rFonts w:ascii="Arial" w:hAnsi="Arial" w:cs="Arial"/>
          <w:b/>
          <w:color w:val="FF0000"/>
          <w:lang w:val="sr-Latn-ME"/>
        </w:rPr>
        <w:t xml:space="preserve"> </w:t>
      </w:r>
    </w:p>
    <w:p w14:paraId="1EE06E61" w14:textId="77777777" w:rsidR="0057132B" w:rsidRPr="001D5F63" w:rsidRDefault="0057132B" w:rsidP="00C57821">
      <w:pPr>
        <w:spacing w:line="276" w:lineRule="auto"/>
        <w:jc w:val="both"/>
        <w:rPr>
          <w:rFonts w:ascii="Arial" w:hAnsi="Arial" w:cs="Arial"/>
          <w:color w:val="FF0000"/>
          <w:lang w:val="sr-Latn-ME"/>
        </w:rPr>
      </w:pPr>
    </w:p>
    <w:p w14:paraId="22F74287" w14:textId="77777777" w:rsidR="0057132B" w:rsidRPr="001D5F63" w:rsidRDefault="0057132B" w:rsidP="00C57821">
      <w:pPr>
        <w:spacing w:line="276" w:lineRule="auto"/>
        <w:jc w:val="both"/>
        <w:rPr>
          <w:rFonts w:ascii="Arial" w:hAnsi="Arial" w:cs="Arial"/>
          <w:color w:val="222A35"/>
          <w:lang w:val="sr-Latn-ME"/>
        </w:rPr>
      </w:pPr>
      <w:r w:rsidRPr="001D5F63">
        <w:rPr>
          <w:rFonts w:ascii="Arial" w:hAnsi="Arial" w:cs="Arial"/>
          <w:color w:val="222A35"/>
          <w:lang w:val="sr-Latn-ME"/>
        </w:rPr>
        <w:t xml:space="preserve">Elektronski katalog sastavlja ponuđač u skladu s tehničkim specifikacijama i u formi </w:t>
      </w:r>
    </w:p>
    <w:p w14:paraId="02BFECDE"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b/>
          <w:color w:val="000000"/>
          <w:lang w:val="sr-Latn-ME"/>
        </w:rPr>
        <w:t>Nije primjenljivo</w:t>
      </w:r>
      <w:r w:rsidR="003E4098" w:rsidRPr="001D5F63">
        <w:rPr>
          <w:rFonts w:ascii="Arial" w:hAnsi="Arial" w:cs="Arial"/>
          <w:b/>
          <w:color w:val="000000"/>
          <w:lang w:val="sr-Latn-ME"/>
        </w:rPr>
        <w:t>.</w:t>
      </w:r>
    </w:p>
    <w:p w14:paraId="17EEC07D" w14:textId="77777777" w:rsidR="0057132B" w:rsidRPr="001D5F63" w:rsidRDefault="0057132B" w:rsidP="00C57821">
      <w:pPr>
        <w:spacing w:line="276" w:lineRule="auto"/>
        <w:jc w:val="both"/>
        <w:rPr>
          <w:rFonts w:ascii="Arial" w:hAnsi="Arial" w:cs="Arial"/>
          <w:color w:val="000000"/>
          <w:lang w:val="sr-Latn-ME"/>
        </w:rPr>
      </w:pPr>
    </w:p>
    <w:p w14:paraId="3D5B4BF6"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1D5F63">
        <w:rPr>
          <w:rFonts w:ascii="Arial" w:hAnsi="Arial" w:cs="Arial"/>
          <w:b/>
          <w:lang w:val="sr-Latn-ME"/>
        </w:rPr>
        <w:t>PONUDA SA VARIJANTAMA</w:t>
      </w:r>
    </w:p>
    <w:p w14:paraId="727DF0F5" w14:textId="77777777" w:rsidR="0057132B" w:rsidRPr="001D5F63" w:rsidRDefault="0057132B" w:rsidP="00C57821">
      <w:pPr>
        <w:spacing w:line="276" w:lineRule="auto"/>
        <w:jc w:val="both"/>
        <w:rPr>
          <w:rFonts w:ascii="Arial" w:hAnsi="Arial" w:cs="Arial"/>
          <w:b/>
          <w:bCs/>
          <w:color w:val="000000"/>
          <w:lang w:val="sr-Latn-ME"/>
        </w:rPr>
      </w:pPr>
    </w:p>
    <w:p w14:paraId="6491E9FA"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Mogućnost podnošenja ponude sa varijantama</w:t>
      </w:r>
    </w:p>
    <w:p w14:paraId="4CCA0924" w14:textId="77777777" w:rsidR="0057132B" w:rsidRPr="001D5F63" w:rsidRDefault="0057132B" w:rsidP="00C57821">
      <w:pPr>
        <w:spacing w:line="276" w:lineRule="auto"/>
        <w:jc w:val="both"/>
        <w:rPr>
          <w:rFonts w:ascii="Arial" w:hAnsi="Arial" w:cs="Arial"/>
          <w:lang w:val="sr-Latn-ME"/>
        </w:rPr>
      </w:pPr>
    </w:p>
    <w:p w14:paraId="7DCD8470" w14:textId="77777777" w:rsidR="0057132B" w:rsidRPr="001D5F63" w:rsidRDefault="0057132B" w:rsidP="00B27DE2">
      <w:pPr>
        <w:spacing w:after="240"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w:t>
      </w:r>
      <w:r w:rsidRPr="001D5F63">
        <w:rPr>
          <w:rFonts w:ascii="Arial" w:hAnsi="Arial" w:cs="Arial"/>
          <w:lang w:val="sr-Latn-ME"/>
        </w:rPr>
        <w:t>Varijante ponude nijesu dozvoljene i neće biti razmatrane.</w:t>
      </w:r>
    </w:p>
    <w:p w14:paraId="505EBF23" w14:textId="77777777" w:rsidR="0057132B" w:rsidRPr="001D5F63" w:rsidRDefault="0057132B" w:rsidP="00C57821">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b/>
          <w:bCs/>
          <w:color w:val="FF0000"/>
          <w:lang w:val="sr-Latn-ME"/>
        </w:rPr>
      </w:pPr>
      <w:r w:rsidRPr="001D5F63">
        <w:rPr>
          <w:rFonts w:ascii="Arial" w:hAnsi="Arial" w:cs="Arial"/>
          <w:b/>
          <w:lang w:val="sr-Latn-ME"/>
        </w:rPr>
        <w:t>REZERVISANA NABAVKA</w:t>
      </w:r>
    </w:p>
    <w:p w14:paraId="5DD784B2" w14:textId="77777777" w:rsidR="0057132B" w:rsidRPr="001D5F63" w:rsidRDefault="0057132B" w:rsidP="00C57821">
      <w:pPr>
        <w:spacing w:line="276" w:lineRule="auto"/>
        <w:jc w:val="both"/>
        <w:rPr>
          <w:rFonts w:ascii="Arial" w:hAnsi="Arial" w:cs="Arial"/>
          <w:b/>
          <w:bCs/>
          <w:color w:val="FF0000"/>
          <w:lang w:val="sr-Latn-ME"/>
        </w:rPr>
      </w:pPr>
    </w:p>
    <w:p w14:paraId="300A787B"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Ne</w:t>
      </w:r>
    </w:p>
    <w:p w14:paraId="1CBCDC08"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jc w:val="both"/>
        <w:outlineLvl w:val="0"/>
        <w:rPr>
          <w:rFonts w:ascii="Arial" w:hAnsi="Arial" w:cs="Arial"/>
          <w:b/>
          <w:lang w:val="sr-Latn-ME"/>
        </w:rPr>
      </w:pPr>
      <w:r w:rsidRPr="001D5F63">
        <w:rPr>
          <w:rFonts w:ascii="Arial" w:hAnsi="Arial" w:cs="Arial"/>
          <w:b/>
          <w:lang w:val="sr-Latn-ME"/>
        </w:rPr>
        <w:t>NAČIN UTVRĐIVANJA EKVIVALENTNOSTI</w:t>
      </w:r>
    </w:p>
    <w:p w14:paraId="6F8400EC" w14:textId="720B6AE8" w:rsidR="004D4D2A" w:rsidRPr="001D5F63" w:rsidRDefault="0057132B" w:rsidP="00B27DE2">
      <w:pPr>
        <w:jc w:val="both"/>
        <w:rPr>
          <w:rFonts w:ascii="Arial" w:hAnsi="Arial" w:cs="Arial"/>
          <w:bCs/>
          <w:color w:val="000000"/>
        </w:rPr>
      </w:pPr>
      <w:r w:rsidRPr="001D5F63">
        <w:rPr>
          <w:rFonts w:ascii="Arial" w:hAnsi="Arial" w:cs="Arial"/>
          <w:bCs/>
          <w:color w:val="000000"/>
          <w:lang w:val="sr-Latn-ME"/>
        </w:rPr>
        <w:t>Način utvrđivanja ekvivalentnosti:</w:t>
      </w:r>
      <w:r w:rsidRPr="001D5F63">
        <w:rPr>
          <w:rFonts w:ascii="Arial" w:hAnsi="Arial" w:cs="Arial"/>
          <w:b/>
          <w:color w:val="000000"/>
          <w:lang w:val="sr-Latn-ME"/>
        </w:rPr>
        <w:t xml:space="preserve"> </w:t>
      </w:r>
      <w:r w:rsidR="001D5F63" w:rsidRPr="001D5F63">
        <w:rPr>
          <w:rFonts w:ascii="Arial" w:hAnsi="Arial" w:cs="Arial"/>
          <w:bCs/>
          <w:color w:val="000000"/>
        </w:rPr>
        <w:t>ne.</w:t>
      </w:r>
    </w:p>
    <w:p w14:paraId="215CF2A6" w14:textId="0F173DD8"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outlineLvl w:val="0"/>
        <w:rPr>
          <w:rFonts w:ascii="Arial" w:hAnsi="Arial" w:cs="Arial"/>
          <w:b/>
          <w:lang w:val="sr-Latn-ME"/>
        </w:rPr>
      </w:pPr>
      <w:r w:rsidRPr="001D5F63">
        <w:rPr>
          <w:rFonts w:ascii="Arial" w:hAnsi="Arial" w:cs="Arial"/>
          <w:b/>
          <w:lang w:val="sr-Latn-ME"/>
        </w:rPr>
        <w:t>OSNOVI ZA OBAVEZNO ISKLJUČENJE IZ POSTUPKA JAVNE NABAVKE</w:t>
      </w:r>
    </w:p>
    <w:p w14:paraId="05D5820E" w14:textId="77777777" w:rsidR="0057132B" w:rsidRPr="001D5F63" w:rsidRDefault="0057132B" w:rsidP="003E4098">
      <w:pPr>
        <w:spacing w:before="240" w:line="276" w:lineRule="auto"/>
        <w:rPr>
          <w:rFonts w:ascii="Arial" w:hAnsi="Arial" w:cs="Arial"/>
          <w:lang w:val="sr-Latn-ME"/>
        </w:rPr>
      </w:pPr>
      <w:r w:rsidRPr="001D5F63">
        <w:rPr>
          <w:rFonts w:ascii="Arial" w:hAnsi="Arial" w:cs="Arial"/>
          <w:lang w:val="sr-Latn-ME"/>
        </w:rPr>
        <w:t xml:space="preserve">Privredni subjekat će se isključiti iz postupka javne nabavke, ako: </w:t>
      </w:r>
    </w:p>
    <w:p w14:paraId="6AEB0BF4"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je vršio neprimjeren uticaj u smislu člana 38 stav 2 tačka 1 ovog zakona;</w:t>
      </w:r>
    </w:p>
    <w:p w14:paraId="56368AAC"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postoji sukob interesa iz člana 41 stav 1 tačka 2 ili člana 42 ovog zakona;</w:t>
      </w:r>
    </w:p>
    <w:p w14:paraId="0572CC38"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ne ispunjava uslov iz člana 99 ovog zakona;</w:t>
      </w:r>
    </w:p>
    <w:p w14:paraId="20112AC1"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ne ispunjava uslov iz čl. 102, 104 ili 106 ovog zakona predviđen tenderskom dokumentacijom;</w:t>
      </w:r>
    </w:p>
    <w:p w14:paraId="4DA2009C"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nije dostavio izjavu privrednog subjekta ili dostavljena izjava ne sadrži informacije i podatke tražene tenderskom dokumentacijom ili je nepravilno sačinjena;</w:t>
      </w:r>
    </w:p>
    <w:p w14:paraId="5AFE39FC"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postoji razlog na osnovu kojeg se smatra da je odustao od prijave, odnosno ponude, a koji je propisan članom 120 stav 15 ovog zakona;</w:t>
      </w:r>
    </w:p>
    <w:p w14:paraId="6603662A"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2B734F7F" w14:textId="77777777" w:rsidR="0057132B" w:rsidRPr="001D5F63" w:rsidRDefault="0057132B" w:rsidP="00C57821">
      <w:pPr>
        <w:numPr>
          <w:ilvl w:val="0"/>
          <w:numId w:val="5"/>
        </w:numPr>
        <w:spacing w:line="276" w:lineRule="auto"/>
        <w:rPr>
          <w:rFonts w:ascii="Arial" w:hAnsi="Arial" w:cs="Arial"/>
          <w:lang w:val="sr-Latn-ME"/>
        </w:rPr>
      </w:pPr>
      <w:r w:rsidRPr="001D5F63">
        <w:rPr>
          <w:rFonts w:ascii="Arial" w:hAnsi="Arial" w:cs="Arial"/>
          <w:lang w:val="sr-Latn-ME"/>
        </w:rPr>
        <w:t>postoji drugi razlog propisan ovim zakonom.</w:t>
      </w:r>
    </w:p>
    <w:p w14:paraId="01BD86BE" w14:textId="77777777" w:rsidR="004935EB" w:rsidRPr="001D5F63" w:rsidRDefault="004935EB" w:rsidP="004935EB">
      <w:pPr>
        <w:spacing w:line="276" w:lineRule="auto"/>
        <w:ind w:left="1080"/>
        <w:rPr>
          <w:rFonts w:ascii="Arial" w:hAnsi="Arial" w:cs="Arial"/>
          <w:lang w:val="sr-Latn-ME"/>
        </w:rPr>
      </w:pPr>
    </w:p>
    <w:p w14:paraId="5EE6E510"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SREDSTVA FINANSIJSKOG OBEZBJEĐENJA UGOVORA O JAVNOJ NABAVCI</w:t>
      </w:r>
    </w:p>
    <w:p w14:paraId="5AEE7FF0" w14:textId="77777777" w:rsidR="0057132B" w:rsidRPr="001D5F63" w:rsidRDefault="0057132B" w:rsidP="003E4098">
      <w:pPr>
        <w:spacing w:before="240" w:line="276" w:lineRule="auto"/>
        <w:jc w:val="both"/>
        <w:rPr>
          <w:rFonts w:ascii="Arial" w:hAnsi="Arial" w:cs="Arial"/>
          <w:color w:val="000000"/>
          <w:lang w:val="sr-Latn-ME"/>
        </w:rPr>
      </w:pPr>
      <w:r w:rsidRPr="001D5F63">
        <w:rPr>
          <w:rFonts w:ascii="Arial" w:hAnsi="Arial" w:cs="Arial"/>
          <w:color w:val="000000"/>
          <w:lang w:val="sr-Latn-ME"/>
        </w:rPr>
        <w:t>Ponuđač čija ponuda bude izabrana kao najpovoljnija je dužan da uz potpisan ugovor o javnoj nabavci dostavi naručiocu:</w:t>
      </w:r>
    </w:p>
    <w:p w14:paraId="71BDCCA8" w14:textId="68DC65A9" w:rsidR="006E2B7B" w:rsidRPr="001D5F63" w:rsidRDefault="0057132B" w:rsidP="00B45E86">
      <w:pPr>
        <w:spacing w:line="276" w:lineRule="auto"/>
        <w:jc w:val="both"/>
        <w:rPr>
          <w:rFonts w:ascii="Arial" w:hAnsi="Arial" w:cs="Arial"/>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w:t>
      </w:r>
      <w:r w:rsidR="00B45E86" w:rsidRPr="001D5F63">
        <w:rPr>
          <w:rFonts w:ascii="Arial" w:hAnsi="Arial" w:cs="Arial"/>
        </w:rPr>
        <w:t xml:space="preserve"> garanciju za dobro izvršenje ugovora, za slučaj povrede ugovorenih obaveza u iznosu od 5 % od vrijednosti ugovora sa uračunatim PDV-om, ako je raskid ugovora nastao zbog neispunjenja ugovorenih obaveza nastalih činjenjem ili nečinjenjem ponuđača, sa rokom važnosti 30 (trideset) dana dužem od ugovorenog roka za izvršenje Ugovora. Ukoliko Dobavljač ne preda Naručiocu Garanciju za dobro izvršenje ugovora u skladu sa odredbama prethodnog stava, smatra se da je odustao od ponude i ovom slučaju Naručilac će aktivirati Garanciju ponude.</w:t>
      </w:r>
      <w:r w:rsidR="004B366E" w:rsidRPr="001D5F63">
        <w:rPr>
          <w:rFonts w:ascii="Arial" w:hAnsi="Arial" w:cs="Arial"/>
          <w:lang w:val="sr-Latn-ME"/>
        </w:rPr>
        <w:t>.</w:t>
      </w:r>
    </w:p>
    <w:p w14:paraId="196145A4"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hanging="630"/>
        <w:outlineLvl w:val="0"/>
        <w:rPr>
          <w:rFonts w:ascii="Arial" w:hAnsi="Arial" w:cs="Arial"/>
          <w:b/>
          <w:color w:val="000000"/>
          <w:lang w:val="sr-Latn-ME"/>
        </w:rPr>
      </w:pPr>
      <w:r w:rsidRPr="001D5F63">
        <w:rPr>
          <w:rFonts w:ascii="Arial" w:hAnsi="Arial" w:cs="Arial"/>
          <w:b/>
          <w:lang w:val="sr-Latn-ME"/>
        </w:rPr>
        <w:t>METODOLOGIJA VREDNOVANJA PONUDA</w:t>
      </w:r>
    </w:p>
    <w:p w14:paraId="43B95AC0" w14:textId="77777777" w:rsidR="0057132B" w:rsidRPr="001D5F63" w:rsidRDefault="0057132B" w:rsidP="003E4098">
      <w:pPr>
        <w:spacing w:before="240" w:line="276" w:lineRule="auto"/>
        <w:jc w:val="both"/>
        <w:rPr>
          <w:rFonts w:ascii="Arial" w:hAnsi="Arial" w:cs="Arial"/>
          <w:lang w:val="sr-Latn-ME"/>
        </w:rPr>
      </w:pPr>
      <w:r w:rsidRPr="001D5F63">
        <w:rPr>
          <w:rFonts w:ascii="Arial" w:hAnsi="Arial" w:cs="Arial"/>
          <w:lang w:val="sr-Latn-ME"/>
        </w:rPr>
        <w:t>Naručilac će u postupku javne nabavki izabrati ekonomski najpovoljniju ponudu, primjenom pristupa isplativosti, po osnovu kriterijuma</w:t>
      </w:r>
      <w:r w:rsidRPr="001D5F63">
        <w:rPr>
          <w:rFonts w:ascii="Arial" w:hAnsi="Arial" w:cs="Arial"/>
          <w:vertAlign w:val="superscript"/>
          <w:lang w:val="sr-Latn-ME"/>
        </w:rPr>
        <w:footnoteReference w:id="6"/>
      </w:r>
      <w:r w:rsidRPr="001D5F63">
        <w:rPr>
          <w:rFonts w:ascii="Arial" w:hAnsi="Arial" w:cs="Arial"/>
          <w:lang w:val="sr-Latn-ME"/>
        </w:rPr>
        <w:t xml:space="preserve">: </w:t>
      </w:r>
    </w:p>
    <w:p w14:paraId="38DB5E1A" w14:textId="77777777" w:rsidR="0057132B" w:rsidRPr="001D5F63" w:rsidRDefault="0057132B" w:rsidP="00C57821">
      <w:pPr>
        <w:spacing w:line="276" w:lineRule="auto"/>
        <w:rPr>
          <w:rFonts w:ascii="Arial" w:hAnsi="Arial" w:cs="Arial"/>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w:t>
      </w:r>
      <w:r w:rsidRPr="001D5F63">
        <w:rPr>
          <w:rFonts w:ascii="Arial" w:hAnsi="Arial" w:cs="Arial"/>
          <w:lang w:val="sr-Latn-ME"/>
        </w:rPr>
        <w:t xml:space="preserve">odnos cijene i kvaliteta </w:t>
      </w:r>
    </w:p>
    <w:p w14:paraId="52B5E9EE" w14:textId="77777777" w:rsidR="00FB7D20" w:rsidRPr="001D5F63" w:rsidRDefault="00FB7D20" w:rsidP="00C57821">
      <w:pPr>
        <w:numPr>
          <w:ilvl w:val="0"/>
          <w:numId w:val="9"/>
        </w:numPr>
        <w:spacing w:line="276" w:lineRule="auto"/>
        <w:jc w:val="both"/>
        <w:rPr>
          <w:rFonts w:ascii="Arial" w:hAnsi="Arial" w:cs="Arial"/>
          <w:b/>
          <w:bCs/>
          <w:color w:val="000000"/>
          <w:lang w:val="sr-Latn-ME"/>
        </w:rPr>
      </w:pPr>
      <w:r w:rsidRPr="001D5F63">
        <w:rPr>
          <w:rFonts w:ascii="Arial" w:hAnsi="Arial" w:cs="Arial"/>
          <w:b/>
          <w:bCs/>
          <w:color w:val="000000"/>
          <w:lang w:val="sr-Latn-ME"/>
        </w:rPr>
        <w:t xml:space="preserve">Ponude po parametru cijena vrednovaće se na sljedeći način: </w:t>
      </w:r>
    </w:p>
    <w:p w14:paraId="27DC2B2D" w14:textId="691FBE7D" w:rsidR="00FB7D20" w:rsidRPr="001D5F63" w:rsidRDefault="00FB7D20" w:rsidP="00C57821">
      <w:pPr>
        <w:spacing w:line="276" w:lineRule="auto"/>
        <w:jc w:val="both"/>
        <w:rPr>
          <w:rFonts w:ascii="Arial" w:hAnsi="Arial" w:cs="Arial"/>
          <w:b/>
          <w:bCs/>
          <w:color w:val="000000"/>
          <w:lang w:val="sr-Latn-ME"/>
        </w:rPr>
      </w:pPr>
      <w:r w:rsidRPr="001D5F63">
        <w:rPr>
          <w:rFonts w:ascii="Arial" w:hAnsi="Arial" w:cs="Arial"/>
          <w:bCs/>
          <w:color w:val="000000"/>
          <w:lang w:val="sr-Latn-ME"/>
        </w:rPr>
        <w:t xml:space="preserve">Maksimalan broj bodova po ovom parametru je </w:t>
      </w:r>
      <w:r w:rsidR="00D3031D">
        <w:rPr>
          <w:rFonts w:ascii="Arial" w:hAnsi="Arial" w:cs="Arial"/>
          <w:bCs/>
          <w:color w:val="000000"/>
          <w:lang w:val="sr-Latn-ME"/>
        </w:rPr>
        <w:t>8</w:t>
      </w:r>
      <w:r w:rsidRPr="001D5F63">
        <w:rPr>
          <w:rFonts w:ascii="Arial" w:hAnsi="Arial" w:cs="Arial"/>
          <w:bCs/>
          <w:color w:val="000000"/>
          <w:lang w:val="sr-Latn-ME"/>
        </w:rPr>
        <w:t>0</w:t>
      </w:r>
    </w:p>
    <w:p w14:paraId="44711D69" w14:textId="77777777"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 xml:space="preserve">Broj bodova po </w:t>
      </w:r>
      <w:r w:rsidR="003E4098" w:rsidRPr="001D5F63">
        <w:rPr>
          <w:rFonts w:ascii="Arial" w:hAnsi="Arial" w:cs="Arial"/>
          <w:bCs/>
          <w:color w:val="000000"/>
          <w:lang w:val="sr-Latn-ME"/>
        </w:rPr>
        <w:t>parametr</w:t>
      </w:r>
      <w:r w:rsidRPr="001D5F63">
        <w:rPr>
          <w:rFonts w:ascii="Arial" w:hAnsi="Arial" w:cs="Arial"/>
          <w:bCs/>
          <w:color w:val="000000"/>
          <w:lang w:val="sr-Latn-ME"/>
        </w:rPr>
        <w:t>u cijena određuje se po formuli:</w:t>
      </w:r>
    </w:p>
    <w:p w14:paraId="42822A99" w14:textId="65B0E070" w:rsidR="00FB7D20" w:rsidRPr="001D5F63" w:rsidRDefault="00FB7D20" w:rsidP="00C57821">
      <w:pPr>
        <w:spacing w:line="276" w:lineRule="auto"/>
        <w:jc w:val="both"/>
        <w:rPr>
          <w:rFonts w:ascii="Arial" w:hAnsi="Arial" w:cs="Arial"/>
          <w:b/>
          <w:bCs/>
          <w:color w:val="000000"/>
          <w:lang w:val="sr-Latn-ME"/>
        </w:rPr>
      </w:pPr>
      <w:r w:rsidRPr="001D5F63">
        <w:rPr>
          <w:rFonts w:ascii="Arial" w:hAnsi="Arial" w:cs="Arial"/>
          <w:b/>
          <w:bCs/>
          <w:color w:val="000000"/>
          <w:lang w:val="sr-Latn-ME"/>
        </w:rPr>
        <w:t>C= (C</w:t>
      </w:r>
      <w:r w:rsidRPr="001D5F63">
        <w:rPr>
          <w:rFonts w:ascii="Arial" w:hAnsi="Arial" w:cs="Arial"/>
          <w:b/>
          <w:bCs/>
          <w:color w:val="000000"/>
          <w:vertAlign w:val="subscript"/>
          <w:lang w:val="sr-Latn-ME"/>
        </w:rPr>
        <w:t>min</w:t>
      </w:r>
      <w:r w:rsidRPr="001D5F63">
        <w:rPr>
          <w:rFonts w:ascii="Arial" w:hAnsi="Arial" w:cs="Arial"/>
          <w:b/>
          <w:bCs/>
          <w:color w:val="000000"/>
          <w:lang w:val="sr-Latn-ME"/>
        </w:rPr>
        <w:t>/C</w:t>
      </w:r>
      <w:r w:rsidRPr="001D5F63">
        <w:rPr>
          <w:rFonts w:ascii="Arial" w:hAnsi="Arial" w:cs="Arial"/>
          <w:b/>
          <w:bCs/>
          <w:color w:val="000000"/>
          <w:vertAlign w:val="subscript"/>
          <w:lang w:val="sr-Latn-ME"/>
        </w:rPr>
        <w:t>p</w:t>
      </w:r>
      <w:r w:rsidR="001F4D0B" w:rsidRPr="001D5F63">
        <w:rPr>
          <w:rFonts w:ascii="Arial" w:hAnsi="Arial" w:cs="Arial"/>
          <w:b/>
          <w:bCs/>
          <w:color w:val="000000"/>
          <w:lang w:val="sr-Latn-ME"/>
        </w:rPr>
        <w:t>)x</w:t>
      </w:r>
      <w:r w:rsidR="00D3031D">
        <w:rPr>
          <w:rFonts w:ascii="Arial" w:hAnsi="Arial" w:cs="Arial"/>
          <w:b/>
          <w:bCs/>
          <w:color w:val="000000"/>
          <w:lang w:val="sr-Latn-ME"/>
        </w:rPr>
        <w:t>8</w:t>
      </w:r>
      <w:r w:rsidRPr="001D5F63">
        <w:rPr>
          <w:rFonts w:ascii="Arial" w:hAnsi="Arial" w:cs="Arial"/>
          <w:b/>
          <w:bCs/>
          <w:color w:val="000000"/>
          <w:lang w:val="sr-Latn-ME"/>
        </w:rPr>
        <w:t>0</w:t>
      </w:r>
    </w:p>
    <w:p w14:paraId="16A9072D" w14:textId="77777777"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đe je:</w:t>
      </w:r>
    </w:p>
    <w:p w14:paraId="6D8509C9" w14:textId="77777777"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C – broj bodova za ponuđenu cijenu,</w:t>
      </w:r>
    </w:p>
    <w:p w14:paraId="23D545F4" w14:textId="77777777"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C</w:t>
      </w:r>
      <w:r w:rsidRPr="001D5F63">
        <w:rPr>
          <w:rFonts w:ascii="Arial" w:hAnsi="Arial" w:cs="Arial"/>
          <w:bCs/>
          <w:color w:val="000000"/>
          <w:vertAlign w:val="subscript"/>
          <w:lang w:val="sr-Latn-ME"/>
        </w:rPr>
        <w:t>min</w:t>
      </w:r>
      <w:r w:rsidRPr="001D5F63">
        <w:rPr>
          <w:rFonts w:ascii="Arial" w:hAnsi="Arial" w:cs="Arial"/>
          <w:bCs/>
          <w:color w:val="000000"/>
          <w:lang w:val="sr-Latn-ME"/>
        </w:rPr>
        <w:t xml:space="preserve"> – najniža ponuđena cijena (bez PDV-a),</w:t>
      </w:r>
    </w:p>
    <w:p w14:paraId="47E964B4" w14:textId="77777777"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C</w:t>
      </w:r>
      <w:r w:rsidRPr="001D5F63">
        <w:rPr>
          <w:rFonts w:ascii="Arial" w:hAnsi="Arial" w:cs="Arial"/>
          <w:bCs/>
          <w:color w:val="000000"/>
          <w:vertAlign w:val="subscript"/>
          <w:lang w:val="sr-Latn-ME"/>
        </w:rPr>
        <w:t>p</w:t>
      </w:r>
      <w:r w:rsidRPr="001D5F63">
        <w:rPr>
          <w:rFonts w:ascii="Arial" w:hAnsi="Arial" w:cs="Arial"/>
          <w:bCs/>
          <w:color w:val="000000"/>
          <w:lang w:val="sr-Latn-ME"/>
        </w:rPr>
        <w:t xml:space="preserve"> –  ponuđena cijena (bez PDV-a),</w:t>
      </w:r>
    </w:p>
    <w:p w14:paraId="5FC916AB" w14:textId="6D63C1D6" w:rsidR="00FB7D20" w:rsidRPr="001D5F63" w:rsidRDefault="00D3031D" w:rsidP="003E4098">
      <w:pPr>
        <w:spacing w:after="240" w:line="276" w:lineRule="auto"/>
        <w:jc w:val="both"/>
        <w:rPr>
          <w:rFonts w:ascii="Arial" w:hAnsi="Arial" w:cs="Arial"/>
          <w:bCs/>
          <w:color w:val="000000"/>
          <w:lang w:val="sr-Latn-ME"/>
        </w:rPr>
      </w:pPr>
      <w:r>
        <w:rPr>
          <w:rFonts w:ascii="Arial" w:hAnsi="Arial" w:cs="Arial"/>
          <w:bCs/>
          <w:color w:val="000000"/>
          <w:lang w:val="sr-Latn-ME"/>
        </w:rPr>
        <w:t>8</w:t>
      </w:r>
      <w:r w:rsidR="00FB7D20" w:rsidRPr="001D5F63">
        <w:rPr>
          <w:rFonts w:ascii="Arial" w:hAnsi="Arial" w:cs="Arial"/>
          <w:bCs/>
          <w:color w:val="000000"/>
          <w:lang w:val="sr-Latn-ME"/>
        </w:rPr>
        <w:t>0 – maksimalni broj bodova po ovom p</w:t>
      </w:r>
      <w:r w:rsidR="003E4098" w:rsidRPr="001D5F63">
        <w:rPr>
          <w:rFonts w:ascii="Arial" w:hAnsi="Arial" w:cs="Arial"/>
          <w:bCs/>
          <w:color w:val="000000"/>
          <w:lang w:val="sr-Latn-ME"/>
        </w:rPr>
        <w:t>arametru</w:t>
      </w:r>
      <w:r w:rsidR="00FB7D20" w:rsidRPr="001D5F63">
        <w:rPr>
          <w:rFonts w:ascii="Arial" w:hAnsi="Arial" w:cs="Arial"/>
          <w:bCs/>
          <w:color w:val="000000"/>
          <w:lang w:val="sr-Latn-ME"/>
        </w:rPr>
        <w:t xml:space="preserve">.  </w:t>
      </w:r>
    </w:p>
    <w:p w14:paraId="407790B0" w14:textId="77777777" w:rsidR="005E13F7" w:rsidRPr="001D5F63" w:rsidRDefault="00FB7D20" w:rsidP="00C57821">
      <w:pPr>
        <w:pStyle w:val="ListParagraph"/>
        <w:numPr>
          <w:ilvl w:val="0"/>
          <w:numId w:val="9"/>
        </w:numPr>
        <w:spacing w:line="276" w:lineRule="auto"/>
        <w:jc w:val="both"/>
        <w:rPr>
          <w:rFonts w:ascii="Arial" w:hAnsi="Arial" w:cs="Arial"/>
          <w:b/>
          <w:bCs/>
          <w:color w:val="000000"/>
          <w:lang w:val="sr-Latn-ME"/>
        </w:rPr>
      </w:pPr>
      <w:r w:rsidRPr="001D5F63">
        <w:rPr>
          <w:rFonts w:ascii="Arial" w:hAnsi="Arial" w:cs="Arial"/>
          <w:b/>
          <w:bCs/>
          <w:color w:val="000000"/>
          <w:lang w:val="sr-Latn-ME"/>
        </w:rPr>
        <w:t>Parametar kvalitet (K) vrednovaće se na sljedeći način:</w:t>
      </w:r>
    </w:p>
    <w:p w14:paraId="45F67F5D" w14:textId="32FCCAA1" w:rsidR="005E13F7" w:rsidRPr="001D5F63" w:rsidRDefault="005E13F7" w:rsidP="00C57821">
      <w:pPr>
        <w:spacing w:line="276" w:lineRule="auto"/>
        <w:jc w:val="both"/>
        <w:rPr>
          <w:rFonts w:ascii="Arial" w:hAnsi="Arial" w:cs="Arial"/>
          <w:bCs/>
          <w:color w:val="000000"/>
          <w:lang w:val="sr-Latn-ME"/>
        </w:rPr>
      </w:pPr>
      <w:r w:rsidRPr="001D5F63">
        <w:rPr>
          <w:rFonts w:ascii="Arial" w:hAnsi="Arial" w:cs="Arial"/>
          <w:bCs/>
          <w:color w:val="000000"/>
          <w:lang w:val="sr-Latn-ME"/>
        </w:rPr>
        <w:t xml:space="preserve">Maksimalan broj bodova po ovom parametru je </w:t>
      </w:r>
      <w:r w:rsidR="00D3031D">
        <w:rPr>
          <w:rFonts w:ascii="Arial" w:hAnsi="Arial" w:cs="Arial"/>
          <w:bCs/>
          <w:color w:val="000000"/>
          <w:lang w:val="sr-Latn-ME"/>
        </w:rPr>
        <w:t>2</w:t>
      </w:r>
      <w:r w:rsidRPr="001D5F63">
        <w:rPr>
          <w:rFonts w:ascii="Arial" w:hAnsi="Arial" w:cs="Arial"/>
          <w:bCs/>
          <w:color w:val="000000"/>
          <w:lang w:val="sr-Latn-ME"/>
        </w:rPr>
        <w:t xml:space="preserve">0 </w:t>
      </w:r>
    </w:p>
    <w:p w14:paraId="1C80DAF2" w14:textId="77777777" w:rsidR="005E13F7" w:rsidRPr="001D5F63" w:rsidRDefault="00474AAA" w:rsidP="00C57821">
      <w:pPr>
        <w:spacing w:line="276" w:lineRule="auto"/>
        <w:jc w:val="both"/>
        <w:rPr>
          <w:rFonts w:ascii="Arial" w:hAnsi="Arial" w:cs="Arial"/>
          <w:bCs/>
          <w:color w:val="000000"/>
          <w:lang w:val="sr-Latn-ME"/>
        </w:rPr>
      </w:pPr>
      <w:r w:rsidRPr="001D5F63">
        <w:rPr>
          <w:rFonts w:ascii="Arial" w:hAnsi="Arial" w:cs="Arial"/>
          <w:bCs/>
          <w:color w:val="000000"/>
          <w:lang w:val="sr-Latn-ME"/>
        </w:rPr>
        <w:t xml:space="preserve">Parametar kvalitet (K) vrednovaće se na sljedeći način: </w:t>
      </w:r>
    </w:p>
    <w:p w14:paraId="165C2652" w14:textId="57B074AE" w:rsidR="003E4098" w:rsidRPr="001D5F63" w:rsidRDefault="00CF048F" w:rsidP="00C57821">
      <w:pPr>
        <w:pStyle w:val="ListParagraph"/>
        <w:numPr>
          <w:ilvl w:val="0"/>
          <w:numId w:val="14"/>
        </w:numPr>
        <w:spacing w:line="276" w:lineRule="auto"/>
        <w:jc w:val="both"/>
        <w:rPr>
          <w:rFonts w:ascii="Arial" w:hAnsi="Arial" w:cs="Arial"/>
          <w:bCs/>
          <w:color w:val="000000"/>
          <w:lang w:val="sr-Latn-ME"/>
        </w:rPr>
      </w:pPr>
      <w:r w:rsidRPr="001D5F63">
        <w:rPr>
          <w:rFonts w:ascii="Arial" w:hAnsi="Arial" w:cs="Arial"/>
          <w:bCs/>
          <w:color w:val="000000"/>
          <w:lang w:val="sr-Latn-ME"/>
        </w:rPr>
        <w:t xml:space="preserve">Parametar kvalitet (K) vrednovaće se na sledeći način: max </w:t>
      </w:r>
      <w:r w:rsidR="00D3031D">
        <w:rPr>
          <w:rFonts w:ascii="Arial" w:hAnsi="Arial" w:cs="Arial"/>
          <w:bCs/>
          <w:color w:val="000000"/>
          <w:lang w:val="sr-Latn-ME"/>
        </w:rPr>
        <w:t>2</w:t>
      </w:r>
      <w:r w:rsidRPr="001D5F63">
        <w:rPr>
          <w:rFonts w:ascii="Arial" w:hAnsi="Arial" w:cs="Arial"/>
          <w:bCs/>
          <w:color w:val="000000"/>
          <w:lang w:val="sr-Latn-ME"/>
        </w:rPr>
        <w:t xml:space="preserve">0 bodova. Za izbor najpovoljnije ponude primjenom parametra kvalitet, kao osnova za vrednovanje uzima se - rok isporuke . Ponuđač sa najkraćim ponuđenim rokom dobija maksimalni broj bodova u skladu sa ovim parametrom, a drugi ponuđači dobijaju proporcionalno manji broj bodova po formuli: Broj bodova (K) = ponuđeni rok/najkraći ponuđeni rok x </w:t>
      </w:r>
      <w:r w:rsidR="00D3031D">
        <w:rPr>
          <w:rFonts w:ascii="Arial" w:hAnsi="Arial" w:cs="Arial"/>
          <w:bCs/>
          <w:color w:val="000000"/>
          <w:lang w:val="sr-Latn-ME"/>
        </w:rPr>
        <w:t>2</w:t>
      </w:r>
      <w:r w:rsidRPr="001D5F63">
        <w:rPr>
          <w:rFonts w:ascii="Arial" w:hAnsi="Arial" w:cs="Arial"/>
          <w:bCs/>
          <w:color w:val="000000"/>
          <w:lang w:val="sr-Latn-ME"/>
        </w:rPr>
        <w:t xml:space="preserve">0 Napomena: Ponuđačima će se bodovati rok isporuke koji ne može biti duži od 10 </w:t>
      </w:r>
      <w:r w:rsidRPr="001D5F63">
        <w:rPr>
          <w:rFonts w:ascii="Arial" w:hAnsi="Arial" w:cs="Arial"/>
          <w:bCs/>
          <w:color w:val="000000"/>
          <w:lang w:val="sr-Latn-ME"/>
        </w:rPr>
        <w:lastRenderedPageBreak/>
        <w:t>kalendarskih dana od dana prijema narudžbe</w:t>
      </w:r>
      <w:r w:rsidR="00F25D0F">
        <w:rPr>
          <w:rFonts w:ascii="Arial" w:hAnsi="Arial" w:cs="Arial"/>
          <w:bCs/>
          <w:color w:val="000000"/>
          <w:lang w:val="sr-Latn-ME"/>
        </w:rPr>
        <w:t>.</w:t>
      </w:r>
      <w:r w:rsidRPr="001D5F63">
        <w:rPr>
          <w:rFonts w:ascii="Arial" w:hAnsi="Arial" w:cs="Arial"/>
          <w:bCs/>
          <w:color w:val="000000"/>
          <w:lang w:val="sr-Latn-ME"/>
        </w:rPr>
        <w:t xml:space="preserve"> Rok se iskazuje u danima. Ponuđač ponuđeni rok dokazuje dostavljanjem potpisane i ovjerene Izjave</w:t>
      </w:r>
      <w:r w:rsidR="001F4D0B" w:rsidRPr="001D5F63">
        <w:rPr>
          <w:rFonts w:ascii="Arial" w:hAnsi="Arial" w:cs="Arial"/>
          <w:bCs/>
          <w:color w:val="000000"/>
          <w:lang w:val="sr-Latn-ME"/>
        </w:rPr>
        <w:t>.</w:t>
      </w:r>
    </w:p>
    <w:p w14:paraId="6836D84D" w14:textId="77777777" w:rsidR="004F13D4" w:rsidRPr="001D5F63" w:rsidRDefault="004F13D4" w:rsidP="004F13D4">
      <w:pPr>
        <w:spacing w:line="276" w:lineRule="auto"/>
        <w:jc w:val="both"/>
        <w:rPr>
          <w:rFonts w:ascii="Arial" w:hAnsi="Arial" w:cs="Arial"/>
          <w:bCs/>
          <w:color w:val="000000"/>
          <w:lang w:val="sr-Latn-ME"/>
        </w:rPr>
      </w:pPr>
    </w:p>
    <w:p w14:paraId="1B14EAE0"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JEZIK PONUDE</w:t>
      </w:r>
    </w:p>
    <w:p w14:paraId="0C83523E" w14:textId="77777777" w:rsidR="0040018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Ponuda se sačinjava na:</w:t>
      </w:r>
    </w:p>
    <w:p w14:paraId="24F6D736"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crnogorski jezik i drugi jezik koji je u službenoj upotrebi u Crnoj Gori, u skladu sa Ustavom i zakonom</w:t>
      </w:r>
      <w:r w:rsidR="004F13D4" w:rsidRPr="001D5F63">
        <w:rPr>
          <w:rFonts w:ascii="Arial" w:hAnsi="Arial" w:cs="Arial"/>
          <w:color w:val="000000"/>
          <w:lang w:val="sr-Latn-ME"/>
        </w:rPr>
        <w:t>.</w:t>
      </w:r>
    </w:p>
    <w:p w14:paraId="2CAAFF6C" w14:textId="77777777" w:rsidR="004F13D4" w:rsidRPr="001D5F63" w:rsidRDefault="004F13D4" w:rsidP="00C57821">
      <w:pPr>
        <w:spacing w:line="276" w:lineRule="auto"/>
        <w:jc w:val="both"/>
        <w:rPr>
          <w:rFonts w:ascii="Arial" w:hAnsi="Arial" w:cs="Arial"/>
          <w:color w:val="000000"/>
          <w:lang w:val="sr-Latn-ME"/>
        </w:rPr>
      </w:pPr>
    </w:p>
    <w:p w14:paraId="37158CAE"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NAČIN, MJESTO I VRIJEME PODNOŠENJA PONUDA I OTVARANJA PONUDA</w:t>
      </w:r>
    </w:p>
    <w:p w14:paraId="50C2BCC3" w14:textId="77777777" w:rsidR="0057132B" w:rsidRPr="001D5F63" w:rsidRDefault="0057132B" w:rsidP="00C57821">
      <w:pPr>
        <w:spacing w:line="276" w:lineRule="auto"/>
        <w:jc w:val="both"/>
        <w:rPr>
          <w:rFonts w:ascii="Arial" w:hAnsi="Arial" w:cs="Arial"/>
          <w:b/>
          <w:bCs/>
          <w:color w:val="000000"/>
          <w:lang w:val="sr-Latn-ME"/>
        </w:rPr>
      </w:pPr>
    </w:p>
    <w:p w14:paraId="59D05E9A" w14:textId="4CEB8BFB" w:rsidR="00FB7D20" w:rsidRPr="000E2CBA" w:rsidRDefault="00FB7D20" w:rsidP="00C57821">
      <w:pPr>
        <w:spacing w:line="276" w:lineRule="auto"/>
        <w:jc w:val="both"/>
        <w:rPr>
          <w:rFonts w:ascii="Arial" w:hAnsi="Arial" w:cs="Arial"/>
          <w:lang w:val="sr-Latn-ME"/>
        </w:rPr>
      </w:pPr>
      <w:r w:rsidRPr="001D5F63">
        <w:rPr>
          <w:rFonts w:ascii="Arial" w:hAnsi="Arial" w:cs="Arial"/>
          <w:color w:val="000000"/>
          <w:lang w:val="sr-Latn-ME"/>
        </w:rPr>
        <w:t xml:space="preserve">Ponude se podnose preko ESJN-a zaključno sa danom </w:t>
      </w:r>
      <w:r w:rsidR="001B623E">
        <w:rPr>
          <w:rFonts w:ascii="Arial" w:hAnsi="Arial" w:cs="Arial"/>
          <w:lang w:val="sr-Latn-ME"/>
        </w:rPr>
        <w:t>05</w:t>
      </w:r>
      <w:r w:rsidR="00CF048F" w:rsidRPr="000E2CBA">
        <w:rPr>
          <w:rFonts w:ascii="Arial" w:hAnsi="Arial" w:cs="Arial"/>
          <w:lang w:val="sr-Latn-ME"/>
        </w:rPr>
        <w:t>.</w:t>
      </w:r>
      <w:r w:rsidR="000E2CBA" w:rsidRPr="000E2CBA">
        <w:rPr>
          <w:rFonts w:ascii="Arial" w:hAnsi="Arial" w:cs="Arial"/>
          <w:lang w:val="sr-Latn-ME"/>
        </w:rPr>
        <w:t>0</w:t>
      </w:r>
      <w:r w:rsidR="001B623E">
        <w:rPr>
          <w:rFonts w:ascii="Arial" w:hAnsi="Arial" w:cs="Arial"/>
          <w:lang w:val="sr-Latn-ME"/>
        </w:rPr>
        <w:t>2</w:t>
      </w:r>
      <w:r w:rsidR="0040018B" w:rsidRPr="000E2CBA">
        <w:rPr>
          <w:rFonts w:ascii="Arial" w:hAnsi="Arial" w:cs="Arial"/>
          <w:lang w:val="sr-Latn-ME"/>
        </w:rPr>
        <w:t>.</w:t>
      </w:r>
      <w:r w:rsidRPr="000E2CBA">
        <w:rPr>
          <w:rFonts w:ascii="Arial" w:hAnsi="Arial" w:cs="Arial"/>
          <w:lang w:val="sr-Latn-ME"/>
        </w:rPr>
        <w:t>202</w:t>
      </w:r>
      <w:r w:rsidR="001B623E">
        <w:rPr>
          <w:rFonts w:ascii="Arial" w:hAnsi="Arial" w:cs="Arial"/>
          <w:lang w:val="sr-Latn-ME"/>
        </w:rPr>
        <w:t>6</w:t>
      </w:r>
      <w:r w:rsidRPr="000E2CBA">
        <w:rPr>
          <w:rFonts w:ascii="Arial" w:hAnsi="Arial" w:cs="Arial"/>
          <w:lang w:val="sr-Latn-ME"/>
        </w:rPr>
        <w:t>. godine do 1</w:t>
      </w:r>
      <w:r w:rsidR="001B623E">
        <w:rPr>
          <w:rFonts w:ascii="Arial" w:hAnsi="Arial" w:cs="Arial"/>
          <w:lang w:val="sr-Latn-ME"/>
        </w:rPr>
        <w:t>4</w:t>
      </w:r>
      <w:r w:rsidRPr="000E2CBA">
        <w:rPr>
          <w:rFonts w:ascii="Arial" w:hAnsi="Arial" w:cs="Arial"/>
          <w:lang w:val="sr-Latn-ME"/>
        </w:rPr>
        <w:t>:</w:t>
      </w:r>
      <w:r w:rsidR="001B623E">
        <w:rPr>
          <w:rFonts w:ascii="Arial" w:hAnsi="Arial" w:cs="Arial"/>
          <w:lang w:val="sr-Latn-ME"/>
        </w:rPr>
        <w:t>00</w:t>
      </w:r>
      <w:r w:rsidRPr="000E2CBA">
        <w:rPr>
          <w:rFonts w:ascii="Arial" w:hAnsi="Arial" w:cs="Arial"/>
          <w:lang w:val="sr-Latn-ME"/>
        </w:rPr>
        <w:t xml:space="preserve"> sati.</w:t>
      </w:r>
    </w:p>
    <w:p w14:paraId="29CA2B04" w14:textId="77777777" w:rsidR="00FB7D20" w:rsidRPr="000E2CBA" w:rsidRDefault="00FB7D20" w:rsidP="00C57821">
      <w:pPr>
        <w:spacing w:line="276" w:lineRule="auto"/>
        <w:jc w:val="both"/>
        <w:rPr>
          <w:rFonts w:ascii="Arial" w:hAnsi="Arial" w:cs="Arial"/>
          <w:b/>
          <w:bCs/>
          <w:i/>
          <w:iCs/>
          <w:lang w:val="sr-Latn-ME"/>
        </w:rPr>
      </w:pPr>
    </w:p>
    <w:p w14:paraId="4BE0EF9A" w14:textId="3C6CDBF4" w:rsidR="00FB7D20" w:rsidRPr="000E2CBA" w:rsidRDefault="00FB7D20" w:rsidP="00C57821">
      <w:pPr>
        <w:spacing w:line="276" w:lineRule="auto"/>
        <w:jc w:val="both"/>
        <w:rPr>
          <w:rFonts w:ascii="Arial" w:hAnsi="Arial" w:cs="Arial"/>
          <w:lang w:val="sr-Latn-ME"/>
        </w:rPr>
      </w:pPr>
      <w:r w:rsidRPr="000E2CBA">
        <w:rPr>
          <w:rFonts w:ascii="Arial" w:hAnsi="Arial" w:cs="Arial"/>
          <w:lang w:val="sr-Latn-ME"/>
        </w:rPr>
        <w:t xml:space="preserve">Otvaranje ponuda održaće se dana  </w:t>
      </w:r>
      <w:r w:rsidR="001B623E" w:rsidRPr="001B623E">
        <w:rPr>
          <w:rFonts w:ascii="Arial" w:hAnsi="Arial" w:cs="Arial"/>
          <w:lang w:val="sr-Latn-ME"/>
        </w:rPr>
        <w:t>05.02.2026</w:t>
      </w:r>
      <w:r w:rsidRPr="000E2CBA">
        <w:rPr>
          <w:rFonts w:ascii="Arial" w:hAnsi="Arial" w:cs="Arial"/>
          <w:lang w:val="sr-Latn-ME"/>
        </w:rPr>
        <w:t xml:space="preserve">. godine u </w:t>
      </w:r>
      <w:r w:rsidR="001B623E" w:rsidRPr="001B623E">
        <w:rPr>
          <w:rFonts w:ascii="Arial" w:hAnsi="Arial" w:cs="Arial"/>
          <w:lang w:val="sr-Latn-ME"/>
        </w:rPr>
        <w:t xml:space="preserve">14:00 </w:t>
      </w:r>
      <w:r w:rsidRPr="000E2CBA">
        <w:rPr>
          <w:rFonts w:ascii="Arial" w:hAnsi="Arial" w:cs="Arial"/>
          <w:lang w:val="sr-Latn-ME"/>
        </w:rPr>
        <w:t xml:space="preserve">sati. </w:t>
      </w:r>
    </w:p>
    <w:p w14:paraId="0F54B4CD" w14:textId="77777777" w:rsidR="00FB7D20" w:rsidRPr="000E2CBA" w:rsidRDefault="00FB7D20" w:rsidP="00C57821">
      <w:pPr>
        <w:spacing w:line="276" w:lineRule="auto"/>
        <w:jc w:val="both"/>
        <w:rPr>
          <w:rFonts w:ascii="Arial" w:hAnsi="Arial" w:cs="Arial"/>
          <w:lang w:val="sr-Latn-ME"/>
        </w:rPr>
      </w:pPr>
    </w:p>
    <w:p w14:paraId="3FA8C562" w14:textId="77777777" w:rsidR="00FB7D20" w:rsidRPr="000E2CBA" w:rsidRDefault="00FB7D20" w:rsidP="00C57821">
      <w:pPr>
        <w:spacing w:line="276" w:lineRule="auto"/>
        <w:jc w:val="both"/>
        <w:rPr>
          <w:rFonts w:ascii="Arial" w:hAnsi="Arial" w:cs="Arial"/>
          <w:lang w:val="sr-Latn-ME"/>
        </w:rPr>
      </w:pPr>
      <w:r w:rsidRPr="000E2CBA">
        <w:rPr>
          <w:rFonts w:ascii="Arial" w:hAnsi="Arial" w:cs="Arial"/>
          <w:lang w:val="sr-Latn-ME"/>
        </w:rPr>
        <w:sym w:font="Wingdings" w:char="F0A8"/>
      </w:r>
      <w:r w:rsidRPr="000E2CBA">
        <w:rPr>
          <w:rFonts w:ascii="Arial" w:hAnsi="Arial" w:cs="Arial"/>
          <w:lang w:val="sr-Latn-ME"/>
        </w:rPr>
        <w:t>Garancija ponude podnosi se u elektronskom obliku putem ESJN.</w:t>
      </w:r>
    </w:p>
    <w:p w14:paraId="48A9212F" w14:textId="77777777" w:rsidR="00FB7D20" w:rsidRPr="000E2CBA" w:rsidRDefault="00FB7D20" w:rsidP="00C57821">
      <w:pPr>
        <w:spacing w:line="276" w:lineRule="auto"/>
        <w:jc w:val="both"/>
        <w:rPr>
          <w:rFonts w:ascii="Arial" w:hAnsi="Arial" w:cs="Arial"/>
          <w:lang w:val="sr-Latn-ME"/>
        </w:rPr>
      </w:pPr>
    </w:p>
    <w:p w14:paraId="1B6AE716" w14:textId="77777777" w:rsidR="00FB7D20" w:rsidRPr="000E2CBA" w:rsidRDefault="00FB7D20" w:rsidP="00C57821">
      <w:pPr>
        <w:spacing w:line="276" w:lineRule="auto"/>
        <w:jc w:val="both"/>
        <w:rPr>
          <w:rFonts w:ascii="Arial" w:hAnsi="Arial" w:cs="Arial"/>
          <w:lang w:val="sr-Latn-ME"/>
        </w:rPr>
      </w:pPr>
      <w:r w:rsidRPr="000E2CBA">
        <w:rPr>
          <w:rFonts w:ascii="Arial" w:hAnsi="Arial" w:cs="Arial"/>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6F2FF6C1" w14:textId="77777777" w:rsidR="00FB7D20" w:rsidRPr="000E2CBA" w:rsidRDefault="00FB7D20" w:rsidP="00C57821">
      <w:pPr>
        <w:spacing w:line="276" w:lineRule="auto"/>
        <w:jc w:val="both"/>
        <w:rPr>
          <w:rFonts w:ascii="Arial" w:hAnsi="Arial" w:cs="Arial"/>
          <w:lang w:val="sr-Latn-ME"/>
        </w:rPr>
      </w:pPr>
    </w:p>
    <w:p w14:paraId="1E1A3A0F" w14:textId="77777777" w:rsidR="00FB7D20" w:rsidRPr="000E2CBA" w:rsidRDefault="00FB7D20" w:rsidP="00C57821">
      <w:pPr>
        <w:spacing w:line="276" w:lineRule="auto"/>
        <w:jc w:val="both"/>
        <w:rPr>
          <w:rFonts w:ascii="Arial" w:hAnsi="Arial" w:cs="Arial"/>
          <w:lang w:val="sr-Latn-ME"/>
        </w:rPr>
      </w:pPr>
      <w:r w:rsidRPr="000E2CBA">
        <w:rPr>
          <w:rFonts w:ascii="Arial" w:hAnsi="Arial" w:cs="Arial"/>
          <w:lang w:val="sr-Latn-ME"/>
        </w:rPr>
        <w:sym w:font="Wingdings" w:char="F0A8"/>
      </w:r>
      <w:r w:rsidRPr="000E2CBA">
        <w:rPr>
          <w:rFonts w:ascii="Arial" w:hAnsi="Arial" w:cs="Arial"/>
          <w:lang w:val="sr-Latn-ME"/>
        </w:rPr>
        <w:t xml:space="preserve"> Dio ponude koje se ne dostavlja preko ESJN-a, a odnosi se na garanciju ponude dostavlja se: </w:t>
      </w:r>
    </w:p>
    <w:p w14:paraId="6F32134F" w14:textId="77777777" w:rsidR="00FB7D20" w:rsidRPr="000E2CBA" w:rsidRDefault="00FB7D20" w:rsidP="004B366E">
      <w:pPr>
        <w:numPr>
          <w:ilvl w:val="0"/>
          <w:numId w:val="1"/>
        </w:numPr>
        <w:spacing w:line="276" w:lineRule="auto"/>
        <w:jc w:val="both"/>
        <w:rPr>
          <w:rFonts w:ascii="Arial" w:eastAsia="Calibri" w:hAnsi="Arial" w:cs="Arial"/>
          <w:lang w:val="sr-Latn-ME"/>
        </w:rPr>
      </w:pPr>
      <w:r w:rsidRPr="000E2CBA">
        <w:rPr>
          <w:rFonts w:ascii="Arial" w:eastAsia="Calibri" w:hAnsi="Arial" w:cs="Arial"/>
          <w:lang w:val="sr-Latn-ME"/>
        </w:rPr>
        <w:t>neposrednom predajom n</w:t>
      </w:r>
      <w:r w:rsidR="004B366E" w:rsidRPr="000E2CBA">
        <w:rPr>
          <w:rFonts w:ascii="Arial" w:eastAsia="Calibri" w:hAnsi="Arial" w:cs="Arial"/>
          <w:lang w:val="sr-Latn-ME"/>
        </w:rPr>
        <w:t>a arhivi naručioca na adresi ul. Radoja Dakića bb</w:t>
      </w:r>
      <w:r w:rsidRPr="000E2CBA">
        <w:rPr>
          <w:rFonts w:ascii="Arial" w:eastAsia="Calibri" w:hAnsi="Arial" w:cs="Arial"/>
          <w:lang w:val="sr-Latn-ME"/>
        </w:rPr>
        <w:t xml:space="preserve">, </w:t>
      </w:r>
      <w:r w:rsidR="004B366E" w:rsidRPr="000E2CBA">
        <w:rPr>
          <w:rFonts w:ascii="Arial" w:eastAsia="Calibri" w:hAnsi="Arial" w:cs="Arial"/>
          <w:lang w:val="sr-Latn-ME"/>
        </w:rPr>
        <w:t>81400 Nikšić,</w:t>
      </w:r>
    </w:p>
    <w:p w14:paraId="6F1BB0F0" w14:textId="77777777" w:rsidR="004B366E" w:rsidRPr="000E2CBA" w:rsidRDefault="00FB7D20" w:rsidP="004B366E">
      <w:pPr>
        <w:numPr>
          <w:ilvl w:val="0"/>
          <w:numId w:val="1"/>
        </w:numPr>
        <w:spacing w:line="276" w:lineRule="auto"/>
        <w:jc w:val="both"/>
        <w:rPr>
          <w:rFonts w:ascii="Arial" w:eastAsia="Calibri" w:hAnsi="Arial" w:cs="Arial"/>
          <w:lang w:val="sr-Latn-ME"/>
        </w:rPr>
      </w:pPr>
      <w:r w:rsidRPr="000E2CBA">
        <w:rPr>
          <w:rFonts w:ascii="Arial" w:eastAsia="Calibri" w:hAnsi="Arial" w:cs="Arial"/>
          <w:lang w:val="sr-Latn-ME"/>
        </w:rPr>
        <w:t xml:space="preserve">preporučenom pošiljkom sa povratnicom na adresi </w:t>
      </w:r>
      <w:r w:rsidR="004B366E" w:rsidRPr="000E2CBA">
        <w:rPr>
          <w:rFonts w:ascii="Arial" w:eastAsia="Calibri" w:hAnsi="Arial" w:cs="Arial"/>
          <w:lang w:val="sr-Latn-ME"/>
        </w:rPr>
        <w:t>ul. Radoja Dakića bb, 81400 Nikšić,</w:t>
      </w:r>
    </w:p>
    <w:p w14:paraId="145FCF1E" w14:textId="333D33CD" w:rsidR="00FB7D20" w:rsidRPr="000E2CBA" w:rsidRDefault="00FB7D20" w:rsidP="004B366E">
      <w:pPr>
        <w:spacing w:line="276" w:lineRule="auto"/>
        <w:ind w:left="360"/>
        <w:jc w:val="both"/>
        <w:rPr>
          <w:rFonts w:ascii="Arial" w:eastAsia="Calibri" w:hAnsi="Arial" w:cs="Arial"/>
          <w:lang w:val="sr-Latn-ME"/>
        </w:rPr>
      </w:pPr>
      <w:r w:rsidRPr="000E2CBA">
        <w:rPr>
          <w:rFonts w:ascii="Arial" w:eastAsia="Calibri" w:hAnsi="Arial" w:cs="Arial"/>
          <w:lang w:val="sr-Latn-ME"/>
        </w:rPr>
        <w:t xml:space="preserve">radnim danima od 08:00 do 15:00 sati, zaključno sa danom </w:t>
      </w:r>
      <w:r w:rsidR="001B623E" w:rsidRPr="001B623E">
        <w:rPr>
          <w:rFonts w:ascii="Arial" w:hAnsi="Arial" w:cs="Arial"/>
          <w:lang w:val="sr-Latn-ME"/>
        </w:rPr>
        <w:t>05.02.2026. godine do 14:00 sati</w:t>
      </w:r>
      <w:r w:rsidRPr="000E2CBA">
        <w:rPr>
          <w:rFonts w:ascii="Arial" w:eastAsia="Calibri" w:hAnsi="Arial" w:cs="Arial"/>
          <w:lang w:val="sr-Latn-ME"/>
        </w:rPr>
        <w:t>.</w:t>
      </w:r>
    </w:p>
    <w:p w14:paraId="3A9962FA" w14:textId="77777777" w:rsidR="00FB7D20" w:rsidRPr="000E2CBA" w:rsidRDefault="00FB7D20" w:rsidP="00C57821">
      <w:pPr>
        <w:spacing w:line="276" w:lineRule="auto"/>
        <w:rPr>
          <w:rFonts w:ascii="Arial" w:hAnsi="Arial" w:cs="Arial"/>
          <w:i/>
          <w:iCs/>
          <w:lang w:val="sr-Latn-ME"/>
        </w:rPr>
      </w:pPr>
    </w:p>
    <w:p w14:paraId="2976E9B0" w14:textId="77777777" w:rsidR="004B366E" w:rsidRPr="001D5F63" w:rsidRDefault="004B366E" w:rsidP="004B366E">
      <w:pPr>
        <w:autoSpaceDE w:val="0"/>
        <w:autoSpaceDN w:val="0"/>
        <w:adjustRightInd w:val="0"/>
        <w:spacing w:before="60" w:after="60"/>
        <w:ind w:firstLine="283"/>
        <w:jc w:val="both"/>
        <w:rPr>
          <w:rFonts w:ascii="Arial" w:hAnsi="Arial" w:cs="Arial"/>
          <w:color w:val="000000"/>
          <w:lang w:val="sr-Latn-ME" w:eastAsia="sr-Latn-ME"/>
        </w:rPr>
      </w:pPr>
      <w:r w:rsidRPr="001D5F63">
        <w:rPr>
          <w:rFonts w:ascii="Arial" w:hAnsi="Arial" w:cs="Arial"/>
          <w:color w:val="000000"/>
          <w:lang w:val="sr-Latn-ME" w:eastAsia="sr-Latn-ME"/>
        </w:rPr>
        <w:t>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51EFC8BF" w14:textId="77777777" w:rsidR="004B366E" w:rsidRPr="001D5F63" w:rsidRDefault="004B366E" w:rsidP="004B366E">
      <w:pPr>
        <w:autoSpaceDE w:val="0"/>
        <w:autoSpaceDN w:val="0"/>
        <w:adjustRightInd w:val="0"/>
        <w:spacing w:before="60" w:after="60"/>
        <w:ind w:firstLine="283"/>
        <w:jc w:val="both"/>
        <w:rPr>
          <w:rFonts w:ascii="Arial" w:hAnsi="Arial" w:cs="Arial"/>
          <w:color w:val="000000"/>
          <w:lang w:val="sr-Latn-ME" w:eastAsia="sr-Latn-ME"/>
        </w:rPr>
      </w:pPr>
    </w:p>
    <w:p w14:paraId="76F52FFC" w14:textId="77777777" w:rsidR="004B366E" w:rsidRPr="001D5F63" w:rsidRDefault="004B366E" w:rsidP="004B366E">
      <w:pPr>
        <w:autoSpaceDE w:val="0"/>
        <w:autoSpaceDN w:val="0"/>
        <w:adjustRightInd w:val="0"/>
        <w:spacing w:before="60" w:after="60"/>
        <w:ind w:firstLine="283"/>
        <w:jc w:val="both"/>
        <w:rPr>
          <w:rFonts w:ascii="Arial" w:hAnsi="Arial" w:cs="Arial"/>
          <w:color w:val="000000"/>
          <w:lang w:val="sr-Latn-ME" w:eastAsia="sr-Latn-ME"/>
        </w:rPr>
      </w:pPr>
      <w:r w:rsidRPr="001D5F63">
        <w:rPr>
          <w:rFonts w:ascii="Arial" w:hAnsi="Arial" w:cs="Arial"/>
          <w:color w:val="000000"/>
          <w:lang w:val="sr-Latn-ME" w:eastAsia="sr-Latn-ME"/>
        </w:rPr>
        <w:t>Dokazi iz člana 120 stav 16 tač. 3, 4 i 5  Zakona o javnim nabavkama podnose se putem ESJN u elektronskom obliku ili kao skenirana kopija originala.</w:t>
      </w:r>
    </w:p>
    <w:p w14:paraId="373EC644" w14:textId="77777777" w:rsidR="004B366E" w:rsidRPr="001D5F63" w:rsidRDefault="004B366E" w:rsidP="004B366E">
      <w:pPr>
        <w:jc w:val="both"/>
        <w:rPr>
          <w:rFonts w:ascii="Arial" w:hAnsi="Arial" w:cs="Arial"/>
          <w:color w:val="000000"/>
        </w:rPr>
      </w:pPr>
    </w:p>
    <w:p w14:paraId="1B1EEAC9"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USLOVI ZA AKTIVIRANJE GARANCIJE PONUDE</w:t>
      </w:r>
      <w:r w:rsidRPr="001D5F63">
        <w:rPr>
          <w:rFonts w:ascii="Arial" w:hAnsi="Arial" w:cs="Arial"/>
          <w:b/>
          <w:vertAlign w:val="superscript"/>
          <w:lang w:val="sr-Latn-ME"/>
        </w:rPr>
        <w:footnoteReference w:id="7"/>
      </w:r>
    </w:p>
    <w:p w14:paraId="0C21DC37" w14:textId="77777777" w:rsidR="0057132B" w:rsidRPr="001D5F63" w:rsidRDefault="0057132B" w:rsidP="00C57821">
      <w:pPr>
        <w:spacing w:line="276" w:lineRule="auto"/>
        <w:jc w:val="both"/>
        <w:rPr>
          <w:rFonts w:ascii="Arial" w:hAnsi="Arial" w:cs="Arial"/>
          <w:b/>
          <w:bCs/>
          <w:color w:val="000000"/>
          <w:lang w:val="sr-Latn-ME"/>
        </w:rPr>
      </w:pPr>
    </w:p>
    <w:p w14:paraId="0A09F07E"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 xml:space="preserve">Garancija ponude će se aktivirati ako ponuđač: </w:t>
      </w:r>
    </w:p>
    <w:p w14:paraId="3A5BC254" w14:textId="77777777" w:rsidR="0057132B" w:rsidRPr="001D5F63" w:rsidRDefault="0057132B" w:rsidP="00C57821">
      <w:pPr>
        <w:autoSpaceDE w:val="0"/>
        <w:autoSpaceDN w:val="0"/>
        <w:adjustRightInd w:val="0"/>
        <w:spacing w:before="60" w:after="60" w:line="276" w:lineRule="auto"/>
        <w:ind w:left="567" w:hanging="283"/>
        <w:jc w:val="both"/>
        <w:rPr>
          <w:rFonts w:ascii="Arial" w:hAnsi="Arial" w:cs="Arial"/>
          <w:color w:val="000000"/>
          <w:lang w:val="sr-Latn-ME"/>
        </w:rPr>
      </w:pPr>
      <w:r w:rsidRPr="001D5F63">
        <w:rPr>
          <w:rFonts w:ascii="Arial" w:hAnsi="Arial" w:cs="Arial"/>
          <w:color w:val="000000"/>
          <w:lang w:val="sr-Latn-ME"/>
        </w:rPr>
        <w:t>1) odustane od ponude u roku važenja ponude i/ili</w:t>
      </w:r>
    </w:p>
    <w:p w14:paraId="6D3ADEF7" w14:textId="77777777" w:rsidR="0057132B" w:rsidRPr="001D5F63" w:rsidRDefault="0057132B" w:rsidP="00C57821">
      <w:pPr>
        <w:autoSpaceDE w:val="0"/>
        <w:autoSpaceDN w:val="0"/>
        <w:adjustRightInd w:val="0"/>
        <w:spacing w:before="60" w:after="60" w:line="276" w:lineRule="auto"/>
        <w:ind w:firstLine="283"/>
        <w:jc w:val="both"/>
        <w:rPr>
          <w:rFonts w:ascii="Arial" w:hAnsi="Arial" w:cs="Arial"/>
          <w:color w:val="000000"/>
          <w:lang w:val="sr-Latn-ME"/>
        </w:rPr>
      </w:pPr>
      <w:r w:rsidRPr="001D5F63">
        <w:rPr>
          <w:rFonts w:ascii="Arial" w:hAnsi="Arial" w:cs="Arial"/>
          <w:color w:val="000000"/>
          <w:lang w:val="sr-Latn-ME"/>
        </w:rPr>
        <w:t xml:space="preserve"> 2) odbije da zaključi ugovor o javno</w:t>
      </w:r>
      <w:r w:rsidR="00FB7D20" w:rsidRPr="001D5F63">
        <w:rPr>
          <w:rFonts w:ascii="Arial" w:hAnsi="Arial" w:cs="Arial"/>
          <w:color w:val="000000"/>
          <w:lang w:val="sr-Latn-ME"/>
        </w:rPr>
        <w:t>j nabavci ili okvirni sporazum.</w:t>
      </w:r>
    </w:p>
    <w:p w14:paraId="06888A64" w14:textId="77777777" w:rsidR="004F13D4" w:rsidRPr="001D5F63" w:rsidRDefault="004F13D4" w:rsidP="00C57821">
      <w:pPr>
        <w:autoSpaceDE w:val="0"/>
        <w:autoSpaceDN w:val="0"/>
        <w:adjustRightInd w:val="0"/>
        <w:spacing w:before="60" w:after="60" w:line="276" w:lineRule="auto"/>
        <w:ind w:firstLine="283"/>
        <w:jc w:val="both"/>
        <w:rPr>
          <w:rFonts w:ascii="Arial" w:hAnsi="Arial" w:cs="Arial"/>
          <w:color w:val="000000"/>
          <w:lang w:val="sr-Latn-ME"/>
        </w:rPr>
      </w:pPr>
    </w:p>
    <w:p w14:paraId="3F31DE18"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TAJNOST PODATAKA</w:t>
      </w:r>
    </w:p>
    <w:p w14:paraId="7722084C" w14:textId="77777777" w:rsidR="0057132B" w:rsidRPr="001D5F63" w:rsidRDefault="0057132B" w:rsidP="00C57821">
      <w:pPr>
        <w:spacing w:line="276" w:lineRule="auto"/>
        <w:jc w:val="both"/>
        <w:rPr>
          <w:rFonts w:ascii="Arial" w:hAnsi="Arial" w:cs="Arial"/>
          <w:color w:val="000000"/>
          <w:lang w:val="sr-Latn-ME"/>
        </w:rPr>
      </w:pPr>
    </w:p>
    <w:p w14:paraId="6FA533AF"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Tenderska dokumentacija sadrži tajne podatke</w:t>
      </w:r>
    </w:p>
    <w:p w14:paraId="2FBCA5F4" w14:textId="77777777" w:rsidR="0057132B" w:rsidRPr="001D5F63" w:rsidRDefault="0057132B" w:rsidP="00C57821">
      <w:pPr>
        <w:spacing w:line="276" w:lineRule="auto"/>
        <w:jc w:val="both"/>
        <w:rPr>
          <w:rFonts w:ascii="Arial" w:hAnsi="Arial" w:cs="Arial"/>
          <w:color w:val="000000"/>
          <w:lang w:val="sr-Latn-ME"/>
        </w:rPr>
      </w:pPr>
    </w:p>
    <w:p w14:paraId="73375256"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ne</w:t>
      </w:r>
    </w:p>
    <w:p w14:paraId="2C5E9F22" w14:textId="77777777" w:rsidR="004F13D4" w:rsidRPr="001D5F63" w:rsidRDefault="004F13D4" w:rsidP="00C57821">
      <w:pPr>
        <w:spacing w:line="276" w:lineRule="auto"/>
        <w:jc w:val="both"/>
        <w:rPr>
          <w:rFonts w:ascii="Arial" w:hAnsi="Arial" w:cs="Arial"/>
          <w:color w:val="000000"/>
          <w:lang w:val="sr-Latn-ME"/>
        </w:rPr>
      </w:pPr>
    </w:p>
    <w:p w14:paraId="450BB8CA"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lang w:val="sr-Latn-ME"/>
        </w:rPr>
      </w:pPr>
      <w:r w:rsidRPr="001D5F63">
        <w:rPr>
          <w:rFonts w:ascii="Arial" w:hAnsi="Arial" w:cs="Arial"/>
          <w:b/>
          <w:lang w:val="sr-Latn-ME"/>
        </w:rPr>
        <w:t>UPUTSTVO ZA SAČINJAVANJE PONUDE</w:t>
      </w:r>
    </w:p>
    <w:p w14:paraId="6DBCE443" w14:textId="77777777" w:rsidR="0057132B" w:rsidRPr="001D5F63" w:rsidRDefault="0057132B" w:rsidP="00C57821">
      <w:pPr>
        <w:spacing w:line="276" w:lineRule="auto"/>
        <w:rPr>
          <w:rFonts w:ascii="Arial" w:hAnsi="Arial" w:cs="Arial"/>
          <w:lang w:val="sr-Latn-ME"/>
        </w:rPr>
      </w:pPr>
    </w:p>
    <w:p w14:paraId="028DD81A"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 xml:space="preserve">Ponude se sačinjava u ESJN u skladu sa tenderskom dokumentacijom i važećim Pravilnikom o sadržaju ponude i uputstvu za sačinjavanje i podnošenje ponude. </w:t>
      </w:r>
    </w:p>
    <w:p w14:paraId="16A8175E"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Ispunjenost uslova za učešće u postupku javne nabavke dokazuje se izjavom privrednog subjekta, koja se sačinjava na obrascu datom u Pravilniku o obrascu izjave privrednog subjekta.</w:t>
      </w:r>
    </w:p>
    <w:p w14:paraId="49953449" w14:textId="77777777" w:rsidR="0057132B" w:rsidRPr="001D5F63" w:rsidRDefault="0057132B" w:rsidP="00C57821">
      <w:pPr>
        <w:spacing w:line="276" w:lineRule="auto"/>
        <w:jc w:val="both"/>
        <w:rPr>
          <w:rFonts w:ascii="Arial" w:hAnsi="Arial" w:cs="Arial"/>
          <w:i/>
          <w:iCs/>
          <w:color w:val="000000"/>
          <w:lang w:val="sr-Latn-ME"/>
        </w:rPr>
      </w:pPr>
      <w:r w:rsidRPr="001D5F63">
        <w:rPr>
          <w:rFonts w:ascii="Arial" w:hAnsi="Arial" w:cs="Arial"/>
          <w:lang w:val="sr-Latn-ME"/>
        </w:rPr>
        <w:t xml:space="preserve">Ponuđač je dužan da tačno, potpuno, pravilno i nedvosmisleno popuni </w:t>
      </w:r>
      <w:r w:rsidRPr="001D5F63">
        <w:rPr>
          <w:rFonts w:ascii="Arial" w:eastAsia="Calibri" w:hAnsi="Arial" w:cs="Arial"/>
          <w:lang w:val="sr-Latn-ME"/>
        </w:rPr>
        <w:t>Izjavu privrednog subjekta u skladu sa zahtjevima iz tenderske dokumentacije.</w:t>
      </w:r>
    </w:p>
    <w:p w14:paraId="7C03BBC4" w14:textId="77777777" w:rsidR="0057132B" w:rsidRPr="001D5F63" w:rsidRDefault="0057132B" w:rsidP="00C57821">
      <w:pPr>
        <w:spacing w:line="276" w:lineRule="auto"/>
        <w:jc w:val="both"/>
        <w:rPr>
          <w:rFonts w:ascii="Arial" w:hAnsi="Arial" w:cs="Arial"/>
          <w:b/>
          <w:bCs/>
          <w:color w:val="000000"/>
          <w:lang w:val="sr-Latn-ME"/>
        </w:rPr>
      </w:pPr>
    </w:p>
    <w:p w14:paraId="364759F2"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lang w:val="sr-Latn-ME"/>
        </w:rPr>
      </w:pPr>
      <w:r w:rsidRPr="001D5F63">
        <w:rPr>
          <w:rFonts w:ascii="Arial" w:hAnsi="Arial" w:cs="Arial"/>
          <w:b/>
          <w:lang w:val="sr-Latn-ME"/>
        </w:rPr>
        <w:t>NAČIN ZAKLJUČIVANJA I IZMJENE UGOVORA O JAVNOJ NABAVCI</w:t>
      </w:r>
    </w:p>
    <w:p w14:paraId="6A52699C" w14:textId="77777777" w:rsidR="0057132B" w:rsidRPr="001D5F63" w:rsidRDefault="0057132B" w:rsidP="004F13D4">
      <w:pPr>
        <w:spacing w:before="240" w:line="276" w:lineRule="auto"/>
        <w:jc w:val="both"/>
        <w:rPr>
          <w:rFonts w:ascii="Arial" w:hAnsi="Arial" w:cs="Arial"/>
          <w:lang w:val="sr-Latn-ME"/>
        </w:rPr>
      </w:pPr>
      <w:r w:rsidRPr="001D5F63">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76AA778F" w14:textId="77777777" w:rsidR="0057132B" w:rsidRPr="001D5F63" w:rsidRDefault="0057132B" w:rsidP="00C57821">
      <w:pPr>
        <w:spacing w:line="276" w:lineRule="auto"/>
        <w:jc w:val="both"/>
        <w:rPr>
          <w:rFonts w:ascii="Arial" w:hAnsi="Arial" w:cs="Arial"/>
          <w:lang w:val="sr-Latn-ME"/>
        </w:rPr>
      </w:pPr>
    </w:p>
    <w:p w14:paraId="04B9ACC1"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t>Ugovor o javnoj nabavci mora da bude u skladu sa uslovima utvrđenim tenderskom dokumentacijom, izabranom ponudom i odlukom o izboru najpovoljnije ponude, osim u pogledu iskazivanja PDV-a.</w:t>
      </w:r>
    </w:p>
    <w:p w14:paraId="622508B5" w14:textId="77777777" w:rsidR="0057132B"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lastRenderedPageBreak/>
        <w:t>Ugovor između naručioca i ponuđača čija je ponuda izabrana kao najpovoljnija, pored uslova koji su propisani ovom tenderskom dokumentacijom, će sadržati i sljedeće:</w:t>
      </w:r>
      <w:r w:rsidRPr="001D5F63">
        <w:rPr>
          <w:rFonts w:ascii="Arial" w:hAnsi="Arial" w:cs="Arial"/>
          <w:color w:val="000000"/>
          <w:vertAlign w:val="superscript"/>
          <w:lang w:val="sr-Latn-ME"/>
        </w:rPr>
        <w:footnoteReference w:id="8"/>
      </w:r>
    </w:p>
    <w:p w14:paraId="41CBE21E" w14:textId="77777777" w:rsidR="0057132B" w:rsidRPr="001D5F63" w:rsidRDefault="0057132B" w:rsidP="00C57821">
      <w:pPr>
        <w:spacing w:line="276" w:lineRule="auto"/>
        <w:jc w:val="both"/>
        <w:rPr>
          <w:rFonts w:ascii="Arial" w:hAnsi="Arial" w:cs="Arial"/>
          <w:color w:val="000000"/>
          <w:lang w:val="sr-Latn-ME"/>
        </w:rPr>
      </w:pPr>
    </w:p>
    <w:p w14:paraId="43C396AC" w14:textId="77777777" w:rsidR="00CF048F" w:rsidRPr="001D5F63" w:rsidRDefault="00CF048F" w:rsidP="00CF048F">
      <w:pPr>
        <w:jc w:val="both"/>
        <w:rPr>
          <w:rFonts w:ascii="Arial" w:eastAsia="PMingLiU" w:hAnsi="Arial" w:cs="Arial"/>
          <w:lang w:val="pl-PL" w:eastAsia="zh-TW"/>
        </w:rPr>
      </w:pPr>
      <w:r w:rsidRPr="001D5F63">
        <w:rPr>
          <w:rFonts w:ascii="Arial" w:eastAsia="PMingLiU" w:hAnsi="Arial" w:cs="Arial"/>
          <w:lang w:val="pl-PL" w:eastAsia="zh-TW"/>
        </w:rPr>
        <w:t>Svaka reklamacija koja bude konstatovana u isporuci i transportu pada na teret Dobavljača.</w:t>
      </w:r>
    </w:p>
    <w:p w14:paraId="41780B97" w14:textId="77777777" w:rsidR="00CF048F" w:rsidRPr="001D5F63" w:rsidRDefault="00CF048F" w:rsidP="00CF048F">
      <w:pPr>
        <w:jc w:val="both"/>
        <w:rPr>
          <w:rFonts w:ascii="Arial" w:eastAsia="PMingLiU" w:hAnsi="Arial" w:cs="Arial"/>
          <w:lang w:val="pl-PL" w:eastAsia="zh-TW"/>
        </w:rPr>
      </w:pPr>
    </w:p>
    <w:p w14:paraId="35618828" w14:textId="77777777" w:rsidR="00CF048F" w:rsidRPr="001D5F63" w:rsidRDefault="00CF048F" w:rsidP="00CF048F">
      <w:pPr>
        <w:jc w:val="both"/>
        <w:rPr>
          <w:rFonts w:ascii="Arial" w:eastAsia="PMingLiU" w:hAnsi="Arial" w:cs="Arial"/>
          <w:lang w:val="hr-HR" w:eastAsia="zh-TW"/>
        </w:rPr>
      </w:pPr>
      <w:r w:rsidRPr="001D5F63">
        <w:rPr>
          <w:rFonts w:ascii="Arial" w:eastAsia="PMingLiU" w:hAnsi="Arial" w:cs="Arial"/>
          <w:lang w:val="en-GB" w:eastAsia="zh-TW"/>
        </w:rPr>
        <w:t xml:space="preserve">Dobavljač je dužan da najavi isporuku robe najmanje 1 (jedan) dan prije dana isporuke radi određivanja datuma i vremena isporuke, odnosno prijema od strane ovlašćenog lica Naručioca. </w:t>
      </w:r>
      <w:r w:rsidRPr="001D5F63">
        <w:rPr>
          <w:rFonts w:ascii="Arial" w:eastAsia="PMingLiU" w:hAnsi="Arial" w:cs="Arial"/>
          <w:lang w:val="hr-HR" w:eastAsia="zh-TW"/>
        </w:rPr>
        <w:t>Prilikom svake isporuke robe Dobavljač će odrediti kompetentno lice koje će da učestvuje u postupku primopredaje robe sa odgovornim licima Naručioca. Svi učesnici prijema robe su i lica odgovorna da potpišu uredno izvršen prijem.</w:t>
      </w:r>
    </w:p>
    <w:p w14:paraId="79B13A5F" w14:textId="77777777" w:rsidR="00CF048F" w:rsidRPr="001D5F63" w:rsidRDefault="00CF048F" w:rsidP="00CF048F">
      <w:pPr>
        <w:jc w:val="both"/>
        <w:rPr>
          <w:rFonts w:ascii="Arial" w:eastAsia="PMingLiU" w:hAnsi="Arial" w:cs="Arial"/>
          <w:lang w:val="en-GB" w:eastAsia="zh-TW"/>
        </w:rPr>
      </w:pPr>
    </w:p>
    <w:p w14:paraId="1F195888" w14:textId="77777777" w:rsidR="00CF048F" w:rsidRPr="001D5F63" w:rsidRDefault="00CF048F" w:rsidP="00CF048F">
      <w:pPr>
        <w:tabs>
          <w:tab w:val="left" w:pos="996"/>
        </w:tabs>
        <w:suppressAutoHyphens/>
        <w:autoSpaceDN w:val="0"/>
        <w:jc w:val="both"/>
        <w:textAlignment w:val="baseline"/>
        <w:rPr>
          <w:rFonts w:ascii="Arial" w:hAnsi="Arial" w:cs="Arial"/>
          <w:lang w:val="en-GB"/>
        </w:rPr>
      </w:pPr>
      <w:r w:rsidRPr="001D5F63">
        <w:rPr>
          <w:rFonts w:ascii="Arial" w:eastAsia="PMingLiU" w:hAnsi="Arial" w:cs="Arial"/>
          <w:lang w:val="hr-HR" w:eastAsia="zh-TW"/>
        </w:rPr>
        <w:t>Prilikom prijema robe vršiće se razvrstavnje robe po srodnosti i usaglašavati tačno stanje primljene robe po vrsti i količini sa dostavljenom otpremnicom. U slučaju da se utvrdi da isporučena roba nema zahtijevane i ugovorene tehničke karakteristike ili da nije isporučena roba u ugovorenoj odnosno naručenoj količini,  sačiniće se poseban zapisnik sa konstatacijom razloga neslaganja i dostaviti zvaničnu reklamaciju ponuđaču, osim u slučajevima kada ponuđač  na licu mjesta prihvata reklamaciju potpisom na zapisnik.</w:t>
      </w:r>
    </w:p>
    <w:p w14:paraId="2A66235D" w14:textId="77777777" w:rsidR="00CF048F" w:rsidRPr="001D5F63" w:rsidRDefault="00CF048F" w:rsidP="00CF048F">
      <w:pPr>
        <w:jc w:val="both"/>
        <w:rPr>
          <w:rFonts w:ascii="Arial" w:eastAsia="PMingLiU" w:hAnsi="Arial" w:cs="Arial"/>
          <w:lang w:val="hr-HR" w:eastAsia="zh-TW"/>
        </w:rPr>
      </w:pPr>
    </w:p>
    <w:p w14:paraId="2B6764FA" w14:textId="77777777" w:rsidR="00CF048F" w:rsidRPr="001D5F63" w:rsidRDefault="00CF048F" w:rsidP="00CF048F">
      <w:pPr>
        <w:jc w:val="both"/>
        <w:rPr>
          <w:rFonts w:ascii="Arial" w:eastAsia="PMingLiU" w:hAnsi="Arial" w:cs="Arial"/>
          <w:lang w:val="hr-HR" w:eastAsia="zh-TW"/>
        </w:rPr>
      </w:pPr>
      <w:r w:rsidRPr="001D5F63">
        <w:rPr>
          <w:rFonts w:ascii="Arial" w:eastAsia="PMingLiU" w:hAnsi="Arial" w:cs="Arial"/>
          <w:lang w:val="hr-HR" w:eastAsia="zh-TW"/>
        </w:rPr>
        <w:t>Robu mora da prati otpremnica (račun) na kojoj roba mora biti definisana u skladu sa ponudom koja je prihvaćena i ovim ugovorom (isti naziv robe, zaštićeni naziv robe, kataloški broj i proizvođački bar kod koji je na proizvodu).</w:t>
      </w:r>
    </w:p>
    <w:p w14:paraId="38999B85" w14:textId="77777777" w:rsidR="00CF048F" w:rsidRPr="001D5F63" w:rsidRDefault="00CF048F" w:rsidP="00CF048F">
      <w:pPr>
        <w:jc w:val="both"/>
        <w:rPr>
          <w:rFonts w:ascii="Arial" w:eastAsia="PMingLiU" w:hAnsi="Arial" w:cs="Arial"/>
          <w:lang w:val="hr-HR" w:eastAsia="zh-TW"/>
        </w:rPr>
      </w:pPr>
    </w:p>
    <w:p w14:paraId="77F008D7" w14:textId="77777777" w:rsidR="00CF048F" w:rsidRPr="001D5F63" w:rsidRDefault="00CF048F" w:rsidP="00CF048F">
      <w:pPr>
        <w:jc w:val="both"/>
        <w:rPr>
          <w:rFonts w:ascii="Arial" w:eastAsia="PMingLiU" w:hAnsi="Arial" w:cs="Arial"/>
          <w:lang w:val="pl-PL" w:eastAsia="zh-TW"/>
        </w:rPr>
      </w:pPr>
      <w:r w:rsidRPr="001D5F63">
        <w:rPr>
          <w:rFonts w:ascii="Arial" w:eastAsia="PMingLiU" w:hAnsi="Arial" w:cs="Arial"/>
          <w:lang w:val="pl-PL" w:eastAsia="zh-TW"/>
        </w:rPr>
        <w:t>Smatra se da je izvršena adekvatna isporuka kada ovlašćena lica Naručioca i Dobavljača u mjestu skladištenja  robe, isto konstatuju zapisnički.</w:t>
      </w:r>
    </w:p>
    <w:p w14:paraId="4E9023E7" w14:textId="77777777" w:rsidR="00CF048F" w:rsidRPr="001D5F63" w:rsidRDefault="00CF048F" w:rsidP="00CF048F">
      <w:pPr>
        <w:jc w:val="both"/>
        <w:rPr>
          <w:rFonts w:ascii="Arial" w:eastAsia="PMingLiU" w:hAnsi="Arial" w:cs="Arial"/>
          <w:lang w:eastAsia="zh-TW"/>
        </w:rPr>
      </w:pPr>
    </w:p>
    <w:p w14:paraId="0ABE423E" w14:textId="77777777" w:rsidR="00CF048F" w:rsidRPr="001D5F63" w:rsidRDefault="00CF048F" w:rsidP="00CF048F">
      <w:pPr>
        <w:jc w:val="both"/>
        <w:rPr>
          <w:rFonts w:ascii="Arial" w:hAnsi="Arial" w:cs="Arial"/>
          <w:lang w:val="pl-PL"/>
        </w:rPr>
      </w:pPr>
      <w:r w:rsidRPr="001D5F63">
        <w:rPr>
          <w:rFonts w:ascii="Arial" w:hAnsi="Arial" w:cs="Arial"/>
          <w:lang w:val="pl-PL"/>
        </w:rPr>
        <w:t>Ugovorne strane su saglasne da jedinične cijene ugovorene robe specificirane u ponudi  iz člana 1 stav 1 ovog ugovora ostaju nepromijenjene, za vrijeme trajanja Ugovora.</w:t>
      </w:r>
    </w:p>
    <w:p w14:paraId="3FFFF886" w14:textId="77777777" w:rsidR="00CF048F" w:rsidRPr="001D5F63" w:rsidRDefault="00CF048F" w:rsidP="00CF048F">
      <w:pPr>
        <w:jc w:val="both"/>
        <w:rPr>
          <w:rFonts w:ascii="Arial" w:hAnsi="Arial" w:cs="Arial"/>
          <w:lang w:val="pl-PL"/>
        </w:rPr>
      </w:pPr>
    </w:p>
    <w:p w14:paraId="59EE08C4" w14:textId="1B52DCCD" w:rsidR="00CF048F" w:rsidRPr="001D5F63" w:rsidRDefault="00CF048F" w:rsidP="00CF048F">
      <w:pPr>
        <w:jc w:val="both"/>
        <w:rPr>
          <w:rFonts w:ascii="Arial" w:hAnsi="Arial" w:cs="Arial"/>
          <w:lang w:val="pl-PL"/>
        </w:rPr>
      </w:pPr>
      <w:r w:rsidRPr="001D5F63">
        <w:rPr>
          <w:rFonts w:ascii="Arial" w:hAnsi="Arial" w:cs="Arial"/>
          <w:lang w:val="pl-PL"/>
        </w:rPr>
        <w:t>Dobavljač se obavezuje da isporuči ugovorenu robu čiji rok upotrebe, prilikom isporuke neće biti kraći od ¾ (tri četvrtine) ukupnog roka trajanja</w:t>
      </w:r>
      <w:r w:rsidR="00D3031D">
        <w:rPr>
          <w:rFonts w:ascii="Arial" w:hAnsi="Arial" w:cs="Arial"/>
          <w:lang w:val="pl-PL"/>
        </w:rPr>
        <w:t>.</w:t>
      </w:r>
    </w:p>
    <w:p w14:paraId="1BD32A1C" w14:textId="77777777" w:rsidR="00CF048F" w:rsidRPr="001D5F63" w:rsidRDefault="00CF048F" w:rsidP="00CF048F">
      <w:pPr>
        <w:jc w:val="both"/>
        <w:rPr>
          <w:rFonts w:ascii="Arial" w:hAnsi="Arial" w:cs="Arial"/>
          <w:lang w:val="pl-PL"/>
        </w:rPr>
      </w:pPr>
    </w:p>
    <w:p w14:paraId="0F034506" w14:textId="77777777" w:rsidR="00CF048F" w:rsidRPr="001D5F63" w:rsidRDefault="00CF048F" w:rsidP="00CF048F">
      <w:pPr>
        <w:suppressAutoHyphens/>
        <w:autoSpaceDN w:val="0"/>
        <w:jc w:val="both"/>
        <w:textAlignment w:val="baseline"/>
        <w:rPr>
          <w:rFonts w:ascii="Arial" w:hAnsi="Arial" w:cs="Arial"/>
          <w:lang w:val="en-GB"/>
        </w:rPr>
      </w:pPr>
      <w:r w:rsidRPr="001D5F63">
        <w:rPr>
          <w:rFonts w:ascii="Arial" w:hAnsi="Arial" w:cs="Arial"/>
          <w:lang w:val="en-GB"/>
        </w:rPr>
        <w:t>Ako se zapisnički utvrdi da roba koju je Dobavljač isporučio Naručiocu ima nedostatke u pogledu zahtijevanih tehničkih karakteristika ili roku upotrebe, Dobavljač mora Naručiocu isporučiti novu robu zahtijevanih i ugovorenih tehničkih karakteristika i roka upotrebe, u roku od 7 (sedam) dana od dana sačinjavanja zapisnika o reklamaciji.</w:t>
      </w:r>
    </w:p>
    <w:p w14:paraId="0B7BAA49" w14:textId="77777777" w:rsidR="00CF048F" w:rsidRPr="001D5F63" w:rsidRDefault="00CF048F" w:rsidP="00CF048F">
      <w:pPr>
        <w:jc w:val="both"/>
        <w:rPr>
          <w:rFonts w:ascii="Arial" w:hAnsi="Arial" w:cs="Arial"/>
          <w:lang w:val="en-GB"/>
        </w:rPr>
      </w:pPr>
    </w:p>
    <w:p w14:paraId="2240615A" w14:textId="77777777" w:rsidR="00CF048F" w:rsidRPr="001D5F63" w:rsidRDefault="00CF048F" w:rsidP="00CF048F">
      <w:pPr>
        <w:suppressAutoHyphens/>
        <w:autoSpaceDN w:val="0"/>
        <w:jc w:val="both"/>
        <w:textAlignment w:val="baseline"/>
        <w:rPr>
          <w:rFonts w:ascii="Arial" w:hAnsi="Arial" w:cs="Arial"/>
          <w:lang w:val="en-GB"/>
        </w:rPr>
      </w:pPr>
      <w:r w:rsidRPr="001D5F63">
        <w:rPr>
          <w:rFonts w:ascii="Arial" w:hAnsi="Arial" w:cs="Arial"/>
          <w:lang w:val="en-GB"/>
        </w:rPr>
        <w:t>U slučaju skrivenih nedostataka isporučene robe, koji se nijesu mogli ustanoviti u momentu preuzimanja, reklamacija robe se vrši preporučenim pismom u roku od 48 (četrdeset osam) sati od saznanja.</w:t>
      </w:r>
    </w:p>
    <w:p w14:paraId="1AE38154" w14:textId="77777777" w:rsidR="00CF048F" w:rsidRPr="001D5F63" w:rsidRDefault="00CF048F" w:rsidP="00CF048F">
      <w:pPr>
        <w:jc w:val="both"/>
        <w:rPr>
          <w:rFonts w:ascii="Arial" w:hAnsi="Arial" w:cs="Arial"/>
          <w:lang w:val="en-GB"/>
        </w:rPr>
      </w:pPr>
    </w:p>
    <w:p w14:paraId="24E53FDF" w14:textId="77777777" w:rsidR="00CF048F" w:rsidRPr="001D5F63" w:rsidRDefault="00CF048F" w:rsidP="00CF048F">
      <w:pPr>
        <w:jc w:val="both"/>
        <w:rPr>
          <w:rFonts w:ascii="Arial" w:hAnsi="Arial" w:cs="Arial"/>
          <w:lang w:val="en-GB"/>
        </w:rPr>
      </w:pPr>
      <w:r w:rsidRPr="001D5F63">
        <w:rPr>
          <w:rFonts w:ascii="Arial" w:hAnsi="Arial" w:cs="Arial"/>
          <w:lang w:val="en-GB"/>
        </w:rPr>
        <w:t xml:space="preserve">Za svaki dan zakašnjenja u isporuci robe, nakon utvrđenog roka isporuke, Dobavljač je dužan da nadoknadi štetu Naručiocu u visini od 1% ukupne vrijednosti neisporučene </w:t>
      </w:r>
      <w:r w:rsidRPr="001D5F63">
        <w:rPr>
          <w:rFonts w:ascii="Arial" w:hAnsi="Arial" w:cs="Arial"/>
          <w:lang w:val="en-GB"/>
        </w:rPr>
        <w:lastRenderedPageBreak/>
        <w:t>robe, najviše do 5% ugovorene vrijednosti. Šteta će se nadoknaditi aktiviranjem činidbene garancije.</w:t>
      </w:r>
    </w:p>
    <w:p w14:paraId="09D00503" w14:textId="77777777" w:rsidR="00CF048F" w:rsidRPr="001D5F63" w:rsidRDefault="00CF048F" w:rsidP="00CF048F">
      <w:pPr>
        <w:jc w:val="both"/>
        <w:rPr>
          <w:rFonts w:ascii="Arial" w:hAnsi="Arial" w:cs="Arial"/>
          <w:lang w:val="en-GB"/>
        </w:rPr>
      </w:pPr>
    </w:p>
    <w:p w14:paraId="0C5D0402" w14:textId="77777777" w:rsidR="00CF048F" w:rsidRPr="001D5F63" w:rsidRDefault="00CF048F" w:rsidP="00CF048F">
      <w:pPr>
        <w:suppressAutoHyphens/>
        <w:autoSpaceDN w:val="0"/>
        <w:jc w:val="both"/>
        <w:textAlignment w:val="baseline"/>
        <w:rPr>
          <w:rFonts w:ascii="Arial" w:hAnsi="Arial" w:cs="Arial"/>
          <w:lang w:val="en-GB"/>
        </w:rPr>
      </w:pPr>
      <w:r w:rsidRPr="001D5F63">
        <w:rPr>
          <w:rFonts w:ascii="Arial" w:hAnsi="Arial" w:cs="Arial"/>
          <w:lang w:val="en-GB"/>
        </w:rPr>
        <w:t xml:space="preserve">Ukoliko Dobavljač reklamiranu robu ne isporuči u roku od 10 (deset) dana od dana obavještenja Naručilac ima pravo da od Dobavljača nadoknadi stvarne troškove, čiju visinu utvrđuje Naručilac po važećim normativima.  </w:t>
      </w:r>
    </w:p>
    <w:p w14:paraId="5BB55156" w14:textId="77777777" w:rsidR="004B366E" w:rsidRPr="001D5F63" w:rsidRDefault="004B366E" w:rsidP="00C57821">
      <w:pPr>
        <w:spacing w:line="276" w:lineRule="auto"/>
        <w:jc w:val="both"/>
        <w:rPr>
          <w:rFonts w:ascii="Arial" w:hAnsi="Arial" w:cs="Arial"/>
          <w:color w:val="000000"/>
          <w:lang w:val="hr"/>
        </w:rPr>
      </w:pPr>
    </w:p>
    <w:p w14:paraId="55FE2DAD" w14:textId="77777777" w:rsidR="004B366E" w:rsidRPr="001D5F63" w:rsidRDefault="004B366E" w:rsidP="004B366E">
      <w:pPr>
        <w:jc w:val="both"/>
        <w:rPr>
          <w:rFonts w:ascii="Arial" w:hAnsi="Arial" w:cs="Arial"/>
        </w:rPr>
      </w:pPr>
      <w:r w:rsidRPr="001D5F63">
        <w:rPr>
          <w:rFonts w:ascii="Arial" w:hAnsi="Arial" w:cs="Arial"/>
        </w:rPr>
        <w:t>Naručilac je dužan da raskine ugovor o javnoj nabavci naročito ako:</w:t>
      </w:r>
    </w:p>
    <w:p w14:paraId="132B3319" w14:textId="77777777" w:rsidR="004B366E" w:rsidRPr="001D5F63" w:rsidRDefault="004B366E" w:rsidP="004B366E">
      <w:pPr>
        <w:jc w:val="both"/>
        <w:rPr>
          <w:rFonts w:ascii="Arial" w:hAnsi="Arial" w:cs="Arial"/>
        </w:rPr>
      </w:pPr>
      <w:r w:rsidRPr="001D5F63">
        <w:rPr>
          <w:rFonts w:ascii="Arial" w:hAnsi="Arial" w:cs="Arial"/>
        </w:rPr>
        <w:t xml:space="preserve">   1) nastupe okolnosti koje za posljedicu imaju bitnu izmjenu ugovora koja iziskuje sprovođenje novog postupka javne nabavke;</w:t>
      </w:r>
    </w:p>
    <w:p w14:paraId="7B53F31C" w14:textId="77777777" w:rsidR="004B366E" w:rsidRPr="001D5F63" w:rsidRDefault="004B366E" w:rsidP="004B366E">
      <w:pPr>
        <w:jc w:val="both"/>
        <w:rPr>
          <w:rFonts w:ascii="Arial" w:hAnsi="Arial" w:cs="Arial"/>
        </w:rPr>
      </w:pPr>
      <w:r w:rsidRPr="001D5F63">
        <w:rPr>
          <w:rFonts w:ascii="Arial" w:hAnsi="Arial" w:cs="Arial"/>
        </w:rPr>
        <w:t xml:space="preserve">   2) nastupi neki razlog koji predstavlja osnov za obavezno isključenje iz člana 108 ovog zakona ili iz člana 110 ovog zakona, koji je predviđen tenderskom dokumentacijom.</w:t>
      </w:r>
    </w:p>
    <w:p w14:paraId="5EA27FBE" w14:textId="77777777" w:rsidR="004B366E" w:rsidRPr="001D5F63" w:rsidRDefault="004B366E" w:rsidP="004B366E">
      <w:pPr>
        <w:jc w:val="both"/>
        <w:rPr>
          <w:rFonts w:ascii="Arial" w:hAnsi="Arial" w:cs="Arial"/>
        </w:rPr>
      </w:pPr>
      <w:r w:rsidRPr="001D5F63">
        <w:rPr>
          <w:rFonts w:ascii="Arial" w:hAnsi="Arial" w:cs="Arial"/>
        </w:rPr>
        <w:t>Bitnom izmjenom ugovora iz stava 1 tačka 1 ovog člana smatra se izmjena prirode ugovora u materijalnom smislu u odnosu na ugovor koji je prvobitno zaključen ako je ispunjen jedan ili više sljedećih uslova:</w:t>
      </w:r>
    </w:p>
    <w:p w14:paraId="1B0B7E8F" w14:textId="77777777" w:rsidR="004B366E" w:rsidRPr="001D5F63" w:rsidRDefault="004B366E" w:rsidP="004B366E">
      <w:pPr>
        <w:jc w:val="both"/>
        <w:rPr>
          <w:rFonts w:ascii="Arial" w:hAnsi="Arial" w:cs="Arial"/>
        </w:rPr>
      </w:pPr>
      <w:r w:rsidRPr="001D5F63">
        <w:rPr>
          <w:rFonts w:ascii="Arial" w:hAnsi="Arial" w:cs="Arial"/>
        </w:rPr>
        <w:t xml:space="preserve">   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2302E1F5" w14:textId="77777777" w:rsidR="004B366E" w:rsidRPr="001D5F63" w:rsidRDefault="004B366E" w:rsidP="004B366E">
      <w:pPr>
        <w:jc w:val="both"/>
        <w:rPr>
          <w:rFonts w:ascii="Arial" w:hAnsi="Arial" w:cs="Arial"/>
        </w:rPr>
      </w:pPr>
      <w:r w:rsidRPr="001D5F63">
        <w:rPr>
          <w:rFonts w:ascii="Arial" w:hAnsi="Arial" w:cs="Arial"/>
        </w:rPr>
        <w:t xml:space="preserve">   2) izmjenom se mijenja privredna ravnoteža ugovora u korist privrednog subjekta sa kojim je zaključen ugovor na način koji nije predviđen prvobitnim ugovorom;</w:t>
      </w:r>
    </w:p>
    <w:p w14:paraId="40A33BB6" w14:textId="77777777" w:rsidR="004B366E" w:rsidRPr="001D5F63" w:rsidRDefault="004B366E" w:rsidP="004B366E">
      <w:pPr>
        <w:jc w:val="both"/>
        <w:rPr>
          <w:rFonts w:ascii="Arial" w:hAnsi="Arial" w:cs="Arial"/>
        </w:rPr>
      </w:pPr>
      <w:r w:rsidRPr="001D5F63">
        <w:rPr>
          <w:rFonts w:ascii="Arial" w:hAnsi="Arial" w:cs="Arial"/>
        </w:rPr>
        <w:t xml:space="preserve">   3) izmjenom se značajno povećava obim ugovora;</w:t>
      </w:r>
    </w:p>
    <w:p w14:paraId="51368870" w14:textId="77777777" w:rsidR="004B366E" w:rsidRPr="001D5F63" w:rsidRDefault="004B366E" w:rsidP="004B366E">
      <w:pPr>
        <w:jc w:val="both"/>
        <w:rPr>
          <w:rFonts w:ascii="Arial" w:hAnsi="Arial" w:cs="Arial"/>
        </w:rPr>
      </w:pPr>
      <w:r w:rsidRPr="001D5F63">
        <w:rPr>
          <w:rFonts w:ascii="Arial" w:hAnsi="Arial" w:cs="Arial"/>
        </w:rPr>
        <w:t xml:space="preserve">   4) promjena privrednog subjekta sa kojim je zaključen ugovor o javnoj nabavci, osim u slučaju iz člana 151 stav 1 tačka 4 ovog zakona;</w:t>
      </w:r>
    </w:p>
    <w:p w14:paraId="341D09EE" w14:textId="77777777" w:rsidR="004B366E" w:rsidRPr="001D5F63" w:rsidRDefault="004B366E" w:rsidP="004B366E">
      <w:pPr>
        <w:jc w:val="both"/>
        <w:rPr>
          <w:rFonts w:ascii="Arial" w:hAnsi="Arial" w:cs="Arial"/>
        </w:rPr>
      </w:pPr>
      <w:r w:rsidRPr="001D5F63">
        <w:rPr>
          <w:rFonts w:ascii="Arial" w:hAnsi="Arial" w:cs="Arial"/>
        </w:rPr>
        <w:t xml:space="preserve">   5) ako ponuđač ne izvršava ugovorene obaveze i u drugim slučajevima utvrđenim tenderskom dokumentacijom u skladu sa zakonom.</w:t>
      </w:r>
    </w:p>
    <w:p w14:paraId="5912AFC0" w14:textId="77777777" w:rsidR="004B366E" w:rsidRPr="001D5F63" w:rsidRDefault="004B366E" w:rsidP="004B366E">
      <w:pPr>
        <w:jc w:val="both"/>
        <w:rPr>
          <w:rFonts w:ascii="Arial" w:hAnsi="Arial" w:cs="Arial"/>
        </w:rPr>
      </w:pPr>
      <w:r w:rsidRPr="001D5F63">
        <w:rPr>
          <w:rFonts w:ascii="Arial" w:hAnsi="Arial" w:cs="Arial"/>
        </w:rPr>
        <w:t>U slučaju raskida ugovora naručilac je dužan da obavještenje o raskidu ugovora objavi na ESJN u roku od deset dana od dana raskida ugovora.</w:t>
      </w:r>
    </w:p>
    <w:p w14:paraId="3CED2CBF" w14:textId="77777777" w:rsidR="00FB7D20" w:rsidRPr="001D5F63" w:rsidRDefault="00FB7D20" w:rsidP="00C57821">
      <w:pPr>
        <w:spacing w:line="276" w:lineRule="auto"/>
        <w:jc w:val="both"/>
        <w:rPr>
          <w:rFonts w:ascii="Arial" w:hAnsi="Arial" w:cs="Arial"/>
          <w:color w:val="000000"/>
          <w:lang w:val="hr"/>
        </w:rPr>
      </w:pPr>
      <w:r w:rsidRPr="001D5F63">
        <w:rPr>
          <w:rFonts w:ascii="Arial" w:hAnsi="Arial" w:cs="Arial"/>
          <w:color w:val="000000"/>
          <w:lang w:val="hr"/>
        </w:rPr>
        <w:t>.</w:t>
      </w:r>
    </w:p>
    <w:p w14:paraId="71DA669D" w14:textId="1F8B5AD9" w:rsidR="00FB7D20" w:rsidRPr="001D5F63" w:rsidRDefault="00FB7D20" w:rsidP="00C57821">
      <w:pPr>
        <w:spacing w:line="276" w:lineRule="auto"/>
        <w:jc w:val="both"/>
        <w:rPr>
          <w:rFonts w:ascii="Arial" w:hAnsi="Arial" w:cs="Arial"/>
          <w:bCs/>
          <w:color w:val="000000"/>
          <w:lang w:val="sr-Latn-ME"/>
        </w:rPr>
      </w:pPr>
      <w:r w:rsidRPr="001D5F63">
        <w:rPr>
          <w:rFonts w:ascii="Arial" w:hAnsi="Arial" w:cs="Arial"/>
          <w:bCs/>
          <w:color w:val="000000"/>
          <w:lang w:val="sr-Latn-ME"/>
        </w:rPr>
        <w:t xml:space="preserve">Ugovor o javnoj nabavci koji je zaključen uz kršenje antikorupcijskog pravila u smislu člana 38 stav 3 Zakona o javnim nabavkama </w:t>
      </w:r>
      <w:r w:rsidR="00F35E80" w:rsidRPr="001D5F63">
        <w:rPr>
          <w:rFonts w:ascii="Arial" w:hAnsi="Arial" w:cs="Arial"/>
          <w:bCs/>
          <w:color w:val="000000"/>
          <w:lang w:val="sr-Latn-ME"/>
        </w:rPr>
        <w:t xml:space="preserve">("Službeni list Crne Gore", br. 074/19, 003/23, 011/23 </w:t>
      </w:r>
      <w:r w:rsidR="00A01FE8">
        <w:rPr>
          <w:rFonts w:ascii="Arial" w:hAnsi="Arial" w:cs="Arial"/>
          <w:bCs/>
          <w:color w:val="000000"/>
          <w:lang w:val="sr-Latn-ME"/>
        </w:rPr>
        <w:t>i 084/24</w:t>
      </w:r>
      <w:r w:rsidR="00F35E80" w:rsidRPr="001D5F63">
        <w:rPr>
          <w:rFonts w:ascii="Arial" w:hAnsi="Arial" w:cs="Arial"/>
          <w:bCs/>
          <w:color w:val="000000"/>
          <w:lang w:val="sr-Latn-ME"/>
        </w:rPr>
        <w:t xml:space="preserve">.) </w:t>
      </w:r>
      <w:r w:rsidRPr="001D5F63">
        <w:rPr>
          <w:rFonts w:ascii="Arial" w:hAnsi="Arial" w:cs="Arial"/>
          <w:bCs/>
          <w:color w:val="000000"/>
          <w:lang w:val="sr-Latn-ME"/>
        </w:rPr>
        <w:t>ništav je.</w:t>
      </w:r>
    </w:p>
    <w:p w14:paraId="629F7CF5" w14:textId="77777777" w:rsidR="0057132B" w:rsidRPr="001D5F63" w:rsidRDefault="0057132B" w:rsidP="00C57821">
      <w:pPr>
        <w:spacing w:line="276" w:lineRule="auto"/>
        <w:jc w:val="both"/>
        <w:rPr>
          <w:rFonts w:ascii="Arial" w:hAnsi="Arial" w:cs="Arial"/>
          <w:b/>
          <w:bCs/>
          <w:color w:val="000000"/>
          <w:lang w:val="sr-Latn-ME"/>
        </w:rPr>
      </w:pPr>
    </w:p>
    <w:p w14:paraId="1B89C0D0" w14:textId="77777777" w:rsidR="004F13D4"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sym w:font="Wingdings" w:char="F0A8"/>
      </w:r>
      <w:r w:rsidRPr="001D5F63">
        <w:rPr>
          <w:rFonts w:ascii="Arial" w:hAnsi="Arial" w:cs="Arial"/>
          <w:color w:val="000000"/>
          <w:lang w:val="sr-Latn-ME"/>
        </w:rPr>
        <w:t xml:space="preserve"> Ugovor o javnoj nabavci tokom njegovog trajanja može da se izmijeni bez sprovođenja novog postupka javne nabavke u skladu sa članom</w:t>
      </w:r>
      <w:r w:rsidR="004B366E" w:rsidRPr="001D5F63">
        <w:rPr>
          <w:rFonts w:ascii="Arial" w:hAnsi="Arial" w:cs="Arial"/>
          <w:color w:val="000000"/>
          <w:lang w:val="sr-Latn-ME"/>
        </w:rPr>
        <w:t xml:space="preserve"> 151 Zakona o javnim nabavkama.</w:t>
      </w:r>
    </w:p>
    <w:p w14:paraId="0EB69E11" w14:textId="77777777" w:rsidR="004B366E" w:rsidRPr="001D5F63" w:rsidRDefault="004B366E" w:rsidP="00C57821">
      <w:pPr>
        <w:spacing w:line="276" w:lineRule="auto"/>
        <w:jc w:val="both"/>
        <w:rPr>
          <w:rFonts w:ascii="Arial" w:hAnsi="Arial" w:cs="Arial"/>
          <w:color w:val="000000"/>
          <w:lang w:val="sr-Latn-ME"/>
        </w:rPr>
      </w:pPr>
    </w:p>
    <w:p w14:paraId="0EDAB5FD"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lang w:val="sr-Latn-ME"/>
        </w:rPr>
      </w:pPr>
      <w:r w:rsidRPr="001D5F63">
        <w:rPr>
          <w:rFonts w:ascii="Arial" w:hAnsi="Arial" w:cs="Arial"/>
          <w:b/>
          <w:lang w:val="sr-Latn-ME"/>
        </w:rPr>
        <w:t>ZAHTJEV ZA POJAŠNJENJE ILI IZMJENU I DOPUNU TENDERSKE DOKUMENTACIJE</w:t>
      </w:r>
    </w:p>
    <w:p w14:paraId="77846D25" w14:textId="77777777" w:rsidR="0057132B" w:rsidRPr="001D5F63" w:rsidRDefault="0057132B" w:rsidP="00C57821">
      <w:pPr>
        <w:spacing w:line="276" w:lineRule="auto"/>
        <w:jc w:val="both"/>
        <w:rPr>
          <w:rFonts w:ascii="Arial" w:hAnsi="Arial" w:cs="Arial"/>
          <w:lang w:val="sr-Latn-ME"/>
        </w:rPr>
      </w:pPr>
    </w:p>
    <w:p w14:paraId="2E5C1429" w14:textId="77777777" w:rsidR="0057132B" w:rsidRPr="001D5F63" w:rsidRDefault="0057132B" w:rsidP="00C57821">
      <w:pPr>
        <w:autoSpaceDE w:val="0"/>
        <w:autoSpaceDN w:val="0"/>
        <w:adjustRightInd w:val="0"/>
        <w:spacing w:line="276" w:lineRule="auto"/>
        <w:jc w:val="both"/>
        <w:rPr>
          <w:rFonts w:ascii="Arial" w:hAnsi="Arial" w:cs="Arial"/>
          <w:lang w:val="sr-Latn-ME"/>
        </w:rPr>
      </w:pPr>
      <w:r w:rsidRPr="001D5F63">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D7E3C24" w14:textId="77777777" w:rsidR="0057132B" w:rsidRPr="001D5F63" w:rsidRDefault="0057132B" w:rsidP="00C57821">
      <w:pPr>
        <w:spacing w:line="276" w:lineRule="auto"/>
        <w:jc w:val="both"/>
        <w:rPr>
          <w:rFonts w:ascii="Arial" w:hAnsi="Arial" w:cs="Arial"/>
          <w:lang w:val="sr-Latn-ME"/>
        </w:rPr>
      </w:pPr>
    </w:p>
    <w:p w14:paraId="0ED6035A" w14:textId="77777777" w:rsidR="0057132B" w:rsidRPr="001D5F63" w:rsidRDefault="0057132B" w:rsidP="00C57821">
      <w:pPr>
        <w:spacing w:line="276" w:lineRule="auto"/>
        <w:jc w:val="both"/>
        <w:rPr>
          <w:rFonts w:ascii="Arial" w:hAnsi="Arial" w:cs="Arial"/>
          <w:lang w:val="sr-Latn-ME"/>
        </w:rPr>
      </w:pPr>
      <w:r w:rsidRPr="001D5F63">
        <w:rPr>
          <w:rFonts w:ascii="Arial" w:hAnsi="Arial" w:cs="Arial"/>
          <w:lang w:val="sr-Latn-ME"/>
        </w:rPr>
        <w:lastRenderedPageBreak/>
        <w:t>Privredni subjekat ima pravo da pisanim zahtjevom traži od naručioca pojašnjenje tenderske dokumentacije najkasnije deset dana prije isteka roka određenog za dostavljanje ponuda.</w:t>
      </w:r>
    </w:p>
    <w:p w14:paraId="434B581B" w14:textId="77777777" w:rsidR="0057132B" w:rsidRPr="001D5F63" w:rsidRDefault="0057132B" w:rsidP="00C57821">
      <w:pPr>
        <w:spacing w:line="276" w:lineRule="auto"/>
        <w:jc w:val="both"/>
        <w:rPr>
          <w:rFonts w:ascii="Arial" w:hAnsi="Arial" w:cs="Arial"/>
          <w:lang w:val="sr-Latn-ME"/>
        </w:rPr>
      </w:pPr>
    </w:p>
    <w:p w14:paraId="5138AC3A" w14:textId="40290BA7" w:rsidR="001D5F63" w:rsidRPr="001D5F63" w:rsidRDefault="0057132B" w:rsidP="00C57821">
      <w:pPr>
        <w:spacing w:line="276" w:lineRule="auto"/>
        <w:jc w:val="both"/>
        <w:rPr>
          <w:rFonts w:ascii="Arial" w:hAnsi="Arial" w:cs="Arial"/>
          <w:color w:val="000000"/>
          <w:lang w:val="sr-Latn-ME"/>
        </w:rPr>
      </w:pPr>
      <w:r w:rsidRPr="001D5F63">
        <w:rPr>
          <w:rFonts w:ascii="Arial" w:hAnsi="Arial" w:cs="Arial"/>
          <w:color w:val="000000"/>
          <w:lang w:val="sr-Latn-ME"/>
        </w:rPr>
        <w:t xml:space="preserve">Zahtjev se </w:t>
      </w:r>
      <w:r w:rsidR="0040018B" w:rsidRPr="001D5F63">
        <w:rPr>
          <w:rFonts w:ascii="Arial" w:hAnsi="Arial" w:cs="Arial"/>
          <w:color w:val="000000"/>
          <w:lang w:val="sr-Latn-ME"/>
        </w:rPr>
        <w:t>podnosi isključivo putem ESJN-a.</w:t>
      </w:r>
    </w:p>
    <w:p w14:paraId="7F2F1E45" w14:textId="01B0D0D3" w:rsidR="00B27DE2" w:rsidRDefault="00B27DE2" w:rsidP="00C57821">
      <w:pPr>
        <w:spacing w:line="276" w:lineRule="auto"/>
        <w:jc w:val="both"/>
        <w:rPr>
          <w:rFonts w:ascii="Arial" w:hAnsi="Arial" w:cs="Arial"/>
          <w:color w:val="000000"/>
          <w:lang w:val="sr-Latn-ME"/>
        </w:rPr>
      </w:pPr>
    </w:p>
    <w:p w14:paraId="7747E93E" w14:textId="77777777" w:rsidR="00A01FE8" w:rsidRPr="001D5F63" w:rsidRDefault="00A01FE8" w:rsidP="00C57821">
      <w:pPr>
        <w:spacing w:line="276" w:lineRule="auto"/>
        <w:jc w:val="both"/>
        <w:rPr>
          <w:rFonts w:ascii="Arial" w:hAnsi="Arial" w:cs="Arial"/>
          <w:color w:val="000000"/>
          <w:lang w:val="sr-Latn-ME"/>
        </w:rPr>
      </w:pPr>
    </w:p>
    <w:p w14:paraId="4DA93686"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cs="Arial"/>
          <w:b/>
          <w:color w:val="000000"/>
          <w:lang w:val="sr-Latn-ME"/>
        </w:rPr>
      </w:pPr>
      <w:r w:rsidRPr="001D5F63">
        <w:rPr>
          <w:rFonts w:ascii="Arial" w:hAnsi="Arial" w:cs="Arial"/>
          <w:b/>
          <w:lang w:val="sr-Latn-ME"/>
        </w:rPr>
        <w:t xml:space="preserve"> IZJAVA NARUČIOCA O NEPOSTOJANJU SUKOBA INTERESA</w:t>
      </w:r>
    </w:p>
    <w:p w14:paraId="6F9D9D73" w14:textId="77777777" w:rsidR="0057132B" w:rsidRPr="001D5F63" w:rsidRDefault="0057132B" w:rsidP="00C57821">
      <w:pPr>
        <w:tabs>
          <w:tab w:val="left" w:pos="1701"/>
          <w:tab w:val="left" w:pos="4820"/>
        </w:tabs>
        <w:spacing w:line="276" w:lineRule="auto"/>
        <w:jc w:val="both"/>
        <w:rPr>
          <w:rFonts w:ascii="Arial" w:hAnsi="Arial" w:cs="Arial"/>
          <w:color w:val="000000"/>
          <w:u w:val="single"/>
          <w:lang w:val="sr-Latn-ME"/>
        </w:rPr>
      </w:pPr>
    </w:p>
    <w:p w14:paraId="0CAE3EC4" w14:textId="0EC01B21" w:rsidR="004B366E" w:rsidRPr="00A01FE8" w:rsidRDefault="004B366E" w:rsidP="00C57821">
      <w:pPr>
        <w:spacing w:line="276" w:lineRule="auto"/>
        <w:jc w:val="both"/>
        <w:rPr>
          <w:rFonts w:ascii="Arial" w:hAnsi="Arial" w:cs="Arial"/>
          <w:color w:val="000000"/>
          <w:lang w:val="sr-Latn-ME"/>
        </w:rPr>
      </w:pPr>
      <w:r w:rsidRPr="00A01FE8">
        <w:rPr>
          <w:rFonts w:ascii="Arial" w:hAnsi="Arial" w:cs="Arial"/>
          <w:color w:val="000000"/>
          <w:lang w:val="sr-Latn-ME"/>
        </w:rPr>
        <w:t>DOM ZDRAVLJA NIKŠIĆ</w:t>
      </w:r>
    </w:p>
    <w:p w14:paraId="13AA8D98" w14:textId="675AC85D" w:rsidR="00F35E80" w:rsidRPr="001D5F63" w:rsidRDefault="00F35E80" w:rsidP="00C57821">
      <w:pPr>
        <w:spacing w:line="276" w:lineRule="auto"/>
        <w:jc w:val="both"/>
        <w:rPr>
          <w:rFonts w:ascii="Arial" w:hAnsi="Arial" w:cs="Arial"/>
          <w:color w:val="000000"/>
          <w:lang w:val="sr-Latn-ME"/>
        </w:rPr>
      </w:pPr>
      <w:r w:rsidRPr="001D5F63">
        <w:rPr>
          <w:rFonts w:ascii="Arial" w:hAnsi="Arial" w:cs="Arial"/>
          <w:color w:val="000000"/>
          <w:lang w:val="sr-Latn-ME"/>
        </w:rPr>
        <w:t xml:space="preserve">Broj: </w:t>
      </w:r>
      <w:r w:rsidR="00A01FE8" w:rsidRPr="00A01FE8">
        <w:rPr>
          <w:rFonts w:ascii="Arial" w:hAnsi="Arial" w:cs="Arial"/>
          <w:color w:val="000000"/>
          <w:lang w:val="sr-Latn-ME"/>
        </w:rPr>
        <w:t>223</w:t>
      </w:r>
    </w:p>
    <w:p w14:paraId="1106B007" w14:textId="5E215475" w:rsidR="00F35E80" w:rsidRPr="001D5F63" w:rsidRDefault="00F35E80" w:rsidP="00C57821">
      <w:pPr>
        <w:spacing w:line="276" w:lineRule="auto"/>
        <w:jc w:val="both"/>
        <w:rPr>
          <w:rFonts w:ascii="Arial" w:hAnsi="Arial" w:cs="Arial"/>
          <w:color w:val="000000"/>
          <w:lang w:val="sr-Latn-ME"/>
        </w:rPr>
      </w:pPr>
      <w:r w:rsidRPr="001D5F63">
        <w:rPr>
          <w:rFonts w:ascii="Arial" w:hAnsi="Arial" w:cs="Arial"/>
          <w:color w:val="000000"/>
          <w:lang w:val="sr-Latn-ME"/>
        </w:rPr>
        <w:t xml:space="preserve">Mjesto i datum: </w:t>
      </w:r>
      <w:r w:rsidR="004B366E" w:rsidRPr="00A01FE8">
        <w:rPr>
          <w:rFonts w:ascii="Arial" w:hAnsi="Arial" w:cs="Arial"/>
          <w:color w:val="000000"/>
          <w:lang w:val="sr-Latn-ME"/>
        </w:rPr>
        <w:t xml:space="preserve">Nikšić, </w:t>
      </w:r>
      <w:r w:rsidR="00A01FE8">
        <w:rPr>
          <w:rFonts w:ascii="Arial" w:hAnsi="Arial" w:cs="Arial"/>
          <w:color w:val="000000"/>
          <w:lang w:val="sr-Latn-ME"/>
        </w:rPr>
        <w:t>19</w:t>
      </w:r>
      <w:r w:rsidR="004F13D4" w:rsidRPr="00A01FE8">
        <w:rPr>
          <w:rFonts w:ascii="Arial" w:hAnsi="Arial" w:cs="Arial"/>
          <w:color w:val="000000"/>
          <w:lang w:val="sr-Latn-ME"/>
        </w:rPr>
        <w:t>.</w:t>
      </w:r>
      <w:r w:rsidR="00A01FE8">
        <w:rPr>
          <w:rFonts w:ascii="Arial" w:hAnsi="Arial" w:cs="Arial"/>
          <w:color w:val="000000"/>
          <w:lang w:val="sr-Latn-ME"/>
        </w:rPr>
        <w:t>01</w:t>
      </w:r>
      <w:r w:rsidR="004F13D4" w:rsidRPr="00A01FE8">
        <w:rPr>
          <w:rFonts w:ascii="Arial" w:hAnsi="Arial" w:cs="Arial"/>
          <w:color w:val="000000"/>
          <w:lang w:val="sr-Latn-ME"/>
        </w:rPr>
        <w:t>.</w:t>
      </w:r>
      <w:r w:rsidRPr="00A01FE8">
        <w:rPr>
          <w:rFonts w:ascii="Arial" w:hAnsi="Arial" w:cs="Arial"/>
          <w:color w:val="000000"/>
          <w:lang w:val="sr-Latn-ME"/>
        </w:rPr>
        <w:t>202</w:t>
      </w:r>
      <w:r w:rsidR="00A01FE8">
        <w:rPr>
          <w:rFonts w:ascii="Arial" w:hAnsi="Arial" w:cs="Arial"/>
          <w:color w:val="000000"/>
          <w:lang w:val="sr-Latn-ME"/>
        </w:rPr>
        <w:t>6</w:t>
      </w:r>
      <w:r w:rsidRPr="00A01FE8">
        <w:rPr>
          <w:rFonts w:ascii="Arial" w:hAnsi="Arial" w:cs="Arial"/>
          <w:color w:val="000000"/>
          <w:lang w:val="sr-Latn-ME"/>
        </w:rPr>
        <w:t>. godine</w:t>
      </w:r>
    </w:p>
    <w:p w14:paraId="489BABAC" w14:textId="77777777" w:rsidR="00F35E80" w:rsidRPr="001D5F63" w:rsidRDefault="00F35E80" w:rsidP="00C57821">
      <w:pPr>
        <w:spacing w:line="276" w:lineRule="auto"/>
        <w:jc w:val="both"/>
        <w:rPr>
          <w:rFonts w:ascii="Arial" w:hAnsi="Arial" w:cs="Arial"/>
          <w:b/>
          <w:bCs/>
          <w:color w:val="000000"/>
          <w:lang w:val="sr-Latn-ME"/>
        </w:rPr>
      </w:pPr>
    </w:p>
    <w:p w14:paraId="1715C8FE" w14:textId="34080DFA" w:rsidR="00F35E80" w:rsidRPr="001D5F63" w:rsidRDefault="00F35E80" w:rsidP="00C57821">
      <w:pPr>
        <w:tabs>
          <w:tab w:val="left" w:pos="3290"/>
        </w:tabs>
        <w:spacing w:line="276" w:lineRule="auto"/>
        <w:ind w:firstLine="708"/>
        <w:jc w:val="both"/>
        <w:rPr>
          <w:rFonts w:ascii="Arial" w:hAnsi="Arial" w:cs="Arial"/>
          <w:color w:val="000000"/>
          <w:lang w:val="sr-Latn-ME"/>
        </w:rPr>
      </w:pPr>
      <w:r w:rsidRPr="001D5F63">
        <w:rPr>
          <w:rFonts w:ascii="Arial" w:hAnsi="Arial" w:cs="Arial"/>
          <w:color w:val="000000"/>
          <w:lang w:val="sr-Latn-ME"/>
        </w:rPr>
        <w:t>U skladu sa članom 43 stav 1 Zakona o javnim nabavkama („Službeni list CG”, br. 74/19</w:t>
      </w:r>
      <w:r w:rsidR="00D3031D">
        <w:rPr>
          <w:rFonts w:ascii="Arial" w:hAnsi="Arial" w:cs="Arial"/>
          <w:color w:val="000000"/>
          <w:lang w:val="sr-Latn-ME"/>
        </w:rPr>
        <w:t>,</w:t>
      </w:r>
      <w:r w:rsidRPr="001D5F63">
        <w:rPr>
          <w:rFonts w:ascii="Arial" w:hAnsi="Arial" w:cs="Arial"/>
          <w:color w:val="000000"/>
          <w:lang w:val="sr-Latn-ME"/>
        </w:rPr>
        <w:t>3/23</w:t>
      </w:r>
      <w:r w:rsidR="00D3031D">
        <w:rPr>
          <w:rFonts w:ascii="Arial" w:hAnsi="Arial" w:cs="Arial"/>
          <w:color w:val="000000"/>
          <w:lang w:val="sr-Latn-ME"/>
        </w:rPr>
        <w:t xml:space="preserve"> i 11/23</w:t>
      </w:r>
      <w:r w:rsidRPr="001D5F63">
        <w:rPr>
          <w:rFonts w:ascii="Arial" w:hAnsi="Arial" w:cs="Arial"/>
          <w:color w:val="000000"/>
          <w:lang w:val="sr-Latn-ME"/>
        </w:rPr>
        <w:t xml:space="preserve">), </w:t>
      </w:r>
    </w:p>
    <w:p w14:paraId="39CC7424" w14:textId="77777777" w:rsidR="00F35E80" w:rsidRPr="001D5F63" w:rsidRDefault="00F35E80" w:rsidP="00C57821">
      <w:pPr>
        <w:tabs>
          <w:tab w:val="left" w:pos="3290"/>
        </w:tabs>
        <w:spacing w:line="276" w:lineRule="auto"/>
        <w:jc w:val="both"/>
        <w:rPr>
          <w:rFonts w:ascii="Arial" w:hAnsi="Arial" w:cs="Arial"/>
          <w:color w:val="000000"/>
          <w:lang w:val="sr-Latn-ME"/>
        </w:rPr>
      </w:pPr>
    </w:p>
    <w:p w14:paraId="739067EF" w14:textId="77777777" w:rsidR="00F35E80" w:rsidRPr="001D5F63" w:rsidRDefault="00F35E80" w:rsidP="00C57821">
      <w:pPr>
        <w:tabs>
          <w:tab w:val="left" w:pos="3290"/>
        </w:tabs>
        <w:spacing w:line="276" w:lineRule="auto"/>
        <w:jc w:val="center"/>
        <w:rPr>
          <w:rFonts w:ascii="Arial" w:hAnsi="Arial" w:cs="Arial"/>
          <w:b/>
          <w:bCs/>
          <w:color w:val="000000"/>
          <w:lang w:val="sr-Latn-ME"/>
        </w:rPr>
      </w:pPr>
      <w:r w:rsidRPr="001D5F63">
        <w:rPr>
          <w:rFonts w:ascii="Arial" w:hAnsi="Arial" w:cs="Arial"/>
          <w:b/>
          <w:bCs/>
          <w:color w:val="000000"/>
          <w:lang w:val="sr-Latn-ME"/>
        </w:rPr>
        <w:t>Izjavljujem</w:t>
      </w:r>
    </w:p>
    <w:p w14:paraId="05F03A62" w14:textId="77777777" w:rsidR="00F35E80" w:rsidRPr="001D5F63" w:rsidRDefault="00F35E80" w:rsidP="00C57821">
      <w:pPr>
        <w:tabs>
          <w:tab w:val="left" w:pos="3290"/>
        </w:tabs>
        <w:spacing w:line="276" w:lineRule="auto"/>
        <w:jc w:val="both"/>
        <w:rPr>
          <w:rFonts w:ascii="Arial" w:hAnsi="Arial" w:cs="Arial"/>
          <w:color w:val="000000"/>
          <w:lang w:val="sr-Latn-ME"/>
        </w:rPr>
      </w:pPr>
    </w:p>
    <w:p w14:paraId="6BFC6D22" w14:textId="65D22676" w:rsidR="00F35E80" w:rsidRPr="001D5F63" w:rsidRDefault="00F35E80" w:rsidP="00C57821">
      <w:pPr>
        <w:tabs>
          <w:tab w:val="left" w:pos="3290"/>
        </w:tabs>
        <w:spacing w:line="276" w:lineRule="auto"/>
        <w:jc w:val="both"/>
        <w:rPr>
          <w:rFonts w:ascii="Arial" w:hAnsi="Arial" w:cs="Arial"/>
          <w:color w:val="000000"/>
          <w:lang w:val="sr-Latn-ME"/>
        </w:rPr>
      </w:pPr>
      <w:r w:rsidRPr="001D5F63">
        <w:rPr>
          <w:rFonts w:ascii="Arial" w:hAnsi="Arial" w:cs="Arial"/>
          <w:color w:val="000000"/>
          <w:lang w:val="sr-Latn-ME"/>
        </w:rPr>
        <w:t xml:space="preserve">da u postupku javne nabavke redni broj </w:t>
      </w:r>
      <w:r w:rsidR="00A01FE8">
        <w:rPr>
          <w:rFonts w:ascii="Arial" w:hAnsi="Arial" w:cs="Arial"/>
          <w:color w:val="000000"/>
          <w:lang w:val="sr-Latn-ME"/>
        </w:rPr>
        <w:t>9</w:t>
      </w:r>
      <w:r w:rsidRPr="001D5F63">
        <w:rPr>
          <w:rFonts w:ascii="Arial" w:hAnsi="Arial" w:cs="Arial"/>
          <w:color w:val="000000"/>
          <w:lang w:val="sr-Latn-ME"/>
        </w:rPr>
        <w:t xml:space="preserve"> iz Plana javne nabavke broj </w:t>
      </w:r>
      <w:r w:rsidR="00B40732">
        <w:rPr>
          <w:rFonts w:ascii="Arial" w:hAnsi="Arial" w:cs="Arial"/>
          <w:color w:val="000000"/>
          <w:lang w:val="sr-Latn-ME"/>
        </w:rPr>
        <w:t>#</w:t>
      </w:r>
      <w:r w:rsidR="00A01FE8">
        <w:rPr>
          <w:rFonts w:ascii="Arial" w:hAnsi="Arial" w:cs="Arial"/>
          <w:color w:val="000000"/>
        </w:rPr>
        <w:t>21855</w:t>
      </w:r>
      <w:r w:rsidRPr="001D5F63">
        <w:rPr>
          <w:rFonts w:ascii="Arial" w:hAnsi="Arial" w:cs="Arial"/>
          <w:color w:val="000000"/>
          <w:lang w:val="sr-Latn-ME"/>
        </w:rPr>
        <w:t xml:space="preserve"> od </w:t>
      </w:r>
      <w:r w:rsidR="00B27DE2" w:rsidRPr="001D5F63">
        <w:rPr>
          <w:rFonts w:ascii="Arial" w:hAnsi="Arial" w:cs="Arial"/>
          <w:color w:val="000000"/>
          <w:lang w:val="sr-Latn-ME"/>
        </w:rPr>
        <w:t>3</w:t>
      </w:r>
      <w:r w:rsidR="00B40732">
        <w:rPr>
          <w:rFonts w:ascii="Arial" w:hAnsi="Arial" w:cs="Arial"/>
          <w:color w:val="000000"/>
          <w:lang w:val="sr-Latn-ME"/>
        </w:rPr>
        <w:t>1</w:t>
      </w:r>
      <w:r w:rsidR="00B27DE2" w:rsidRPr="001D5F63">
        <w:rPr>
          <w:rFonts w:ascii="Arial" w:hAnsi="Arial" w:cs="Arial"/>
          <w:color w:val="000000"/>
          <w:lang w:val="sr-Latn-ME"/>
        </w:rPr>
        <w:t>.01</w:t>
      </w:r>
      <w:r w:rsidR="0040018B" w:rsidRPr="001D5F63">
        <w:rPr>
          <w:rFonts w:ascii="Arial" w:hAnsi="Arial" w:cs="Arial"/>
          <w:color w:val="000000"/>
          <w:lang w:val="sr-Latn-ME"/>
        </w:rPr>
        <w:t>.</w:t>
      </w:r>
      <w:r w:rsidRPr="001D5F63">
        <w:rPr>
          <w:rFonts w:ascii="Arial" w:hAnsi="Arial" w:cs="Arial"/>
          <w:color w:val="000000"/>
        </w:rPr>
        <w:t>202</w:t>
      </w:r>
      <w:r w:rsidR="00A01FE8">
        <w:rPr>
          <w:rFonts w:ascii="Arial" w:hAnsi="Arial" w:cs="Arial"/>
          <w:color w:val="000000"/>
        </w:rPr>
        <w:t>5</w:t>
      </w:r>
      <w:r w:rsidRPr="001D5F63">
        <w:rPr>
          <w:rFonts w:ascii="Arial" w:hAnsi="Arial" w:cs="Arial"/>
          <w:color w:val="000000"/>
        </w:rPr>
        <w:t>. godine</w:t>
      </w:r>
      <w:r w:rsidRPr="001D5F63">
        <w:rPr>
          <w:rFonts w:ascii="Arial" w:hAnsi="Arial" w:cs="Arial"/>
          <w:color w:val="000000"/>
          <w:lang w:val="sr-Latn-ME"/>
        </w:rPr>
        <w:t xml:space="preserve"> za nabavku </w:t>
      </w:r>
      <w:r w:rsidR="001D5F63">
        <w:rPr>
          <w:rFonts w:ascii="Arial" w:hAnsi="Arial" w:cs="Arial"/>
          <w:color w:val="000000"/>
          <w:lang w:val="sr-Latn-ME"/>
        </w:rPr>
        <w:t xml:space="preserve">roba - </w:t>
      </w:r>
      <w:r w:rsidR="001D5F63" w:rsidRPr="001D5F63">
        <w:rPr>
          <w:rFonts w:ascii="Arial" w:hAnsi="Arial" w:cs="Arial"/>
          <w:color w:val="000000"/>
        </w:rPr>
        <w:t>Medicinska</w:t>
      </w:r>
      <w:r w:rsidR="00B40732">
        <w:rPr>
          <w:rFonts w:ascii="Arial" w:hAnsi="Arial" w:cs="Arial"/>
          <w:color w:val="000000"/>
        </w:rPr>
        <w:t xml:space="preserve"> </w:t>
      </w:r>
      <w:r w:rsidR="001D5F63" w:rsidRPr="001D5F63">
        <w:rPr>
          <w:rFonts w:ascii="Arial" w:hAnsi="Arial" w:cs="Arial"/>
          <w:color w:val="000000"/>
        </w:rPr>
        <w:t>sredstva iz</w:t>
      </w:r>
      <w:r w:rsidR="00B40732">
        <w:rPr>
          <w:rFonts w:ascii="Arial" w:hAnsi="Arial" w:cs="Arial"/>
          <w:color w:val="000000"/>
        </w:rPr>
        <w:t xml:space="preserve"> </w:t>
      </w:r>
      <w:r w:rsidR="001D5F63" w:rsidRPr="001D5F63">
        <w:rPr>
          <w:rFonts w:ascii="Arial" w:hAnsi="Arial" w:cs="Arial"/>
          <w:color w:val="000000"/>
        </w:rPr>
        <w:t>oblasti mikrobiolo</w:t>
      </w:r>
      <w:r w:rsidR="00A01FE8">
        <w:rPr>
          <w:rFonts w:ascii="Arial" w:hAnsi="Arial" w:cs="Arial"/>
          <w:color w:val="000000"/>
        </w:rPr>
        <w:t>gije</w:t>
      </w:r>
      <w:r w:rsidR="001D5F63">
        <w:rPr>
          <w:rFonts w:ascii="Arial" w:hAnsi="Arial" w:cs="Arial"/>
          <w:color w:val="000000"/>
        </w:rPr>
        <w:t xml:space="preserve">, </w:t>
      </w:r>
      <w:r w:rsidRPr="001D5F63">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4DF39FA5" w14:textId="77777777" w:rsidR="00F35E80" w:rsidRPr="001D5F63" w:rsidRDefault="00F35E80" w:rsidP="00C57821">
      <w:pPr>
        <w:tabs>
          <w:tab w:val="left" w:pos="3290"/>
        </w:tabs>
        <w:spacing w:line="276" w:lineRule="auto"/>
        <w:jc w:val="both"/>
        <w:rPr>
          <w:rFonts w:ascii="Arial" w:hAnsi="Arial" w:cs="Arial"/>
          <w:color w:val="000000"/>
          <w:lang w:val="sr-Latn-ME"/>
        </w:rPr>
      </w:pPr>
    </w:p>
    <w:p w14:paraId="1640652B" w14:textId="77777777" w:rsidR="00F35E80" w:rsidRPr="001D5F63" w:rsidRDefault="00F35E80" w:rsidP="00C57821">
      <w:pPr>
        <w:tabs>
          <w:tab w:val="left" w:pos="3290"/>
        </w:tabs>
        <w:spacing w:line="276" w:lineRule="auto"/>
        <w:jc w:val="both"/>
        <w:rPr>
          <w:rFonts w:ascii="Arial" w:hAnsi="Arial" w:cs="Arial"/>
          <w:color w:val="000000"/>
          <w:lang w:val="sr-Latn-ME"/>
        </w:rPr>
      </w:pPr>
    </w:p>
    <w:p w14:paraId="3F75EF7F" w14:textId="7158A8C6" w:rsidR="00F35E80" w:rsidRPr="001D5F63" w:rsidRDefault="00F35E80" w:rsidP="00C57821">
      <w:pPr>
        <w:tabs>
          <w:tab w:val="left" w:pos="3290"/>
        </w:tabs>
        <w:spacing w:line="276" w:lineRule="auto"/>
        <w:ind w:firstLine="1134"/>
        <w:jc w:val="right"/>
        <w:rPr>
          <w:rFonts w:ascii="Arial" w:hAnsi="Arial" w:cs="Arial"/>
          <w:color w:val="000000"/>
          <w:lang w:val="sr-Latn-ME"/>
        </w:rPr>
      </w:pPr>
      <w:r w:rsidRPr="001D5F63">
        <w:rPr>
          <w:rFonts w:ascii="Arial" w:hAnsi="Arial" w:cs="Arial"/>
          <w:color w:val="000000"/>
          <w:lang w:val="sr-Latn-ME"/>
        </w:rPr>
        <w:t xml:space="preserve">Ovlašćeno lice naručioca </w:t>
      </w:r>
      <w:r w:rsidR="00B27DE2" w:rsidRPr="001D5F63">
        <w:rPr>
          <w:rFonts w:ascii="Arial" w:hAnsi="Arial" w:cs="Arial"/>
          <w:color w:val="000000"/>
          <w:lang w:val="sr-Latn-ME"/>
        </w:rPr>
        <w:t xml:space="preserve">Dr </w:t>
      </w:r>
      <w:r w:rsidR="00A01FE8">
        <w:rPr>
          <w:rFonts w:ascii="Arial" w:hAnsi="Arial" w:cs="Arial"/>
          <w:color w:val="000000"/>
          <w:lang w:val="sr-Latn-ME"/>
        </w:rPr>
        <w:t>Radovan Vušović</w:t>
      </w:r>
    </w:p>
    <w:p w14:paraId="2A71C2EA" w14:textId="77777777" w:rsidR="00F35E80" w:rsidRPr="001D5F63" w:rsidRDefault="00F35E80" w:rsidP="00C57821">
      <w:pPr>
        <w:tabs>
          <w:tab w:val="left" w:pos="3290"/>
        </w:tabs>
        <w:spacing w:line="276" w:lineRule="auto"/>
        <w:ind w:firstLine="1134"/>
        <w:jc w:val="right"/>
        <w:rPr>
          <w:rFonts w:ascii="Arial" w:hAnsi="Arial" w:cs="Arial"/>
          <w:color w:val="000000"/>
          <w:lang w:val="sr-Latn-ME"/>
        </w:rPr>
      </w:pPr>
      <w:r w:rsidRPr="001D5F63">
        <w:rPr>
          <w:rFonts w:ascii="Arial" w:hAnsi="Arial" w:cs="Arial"/>
          <w:color w:val="000000"/>
          <w:lang w:val="sr-Latn-ME"/>
        </w:rPr>
        <w:t>_______________</w:t>
      </w:r>
    </w:p>
    <w:p w14:paraId="694F546F" w14:textId="77777777" w:rsidR="00F35E80" w:rsidRPr="001D5F63" w:rsidRDefault="004F13D4" w:rsidP="00C57821">
      <w:pPr>
        <w:tabs>
          <w:tab w:val="left" w:pos="3290"/>
        </w:tabs>
        <w:spacing w:line="276" w:lineRule="auto"/>
        <w:ind w:left="5664" w:firstLine="708"/>
        <w:jc w:val="center"/>
        <w:rPr>
          <w:rFonts w:ascii="Arial" w:hAnsi="Arial" w:cs="Arial"/>
          <w:i/>
          <w:iCs/>
          <w:color w:val="000000"/>
          <w:lang w:val="sr-Latn-ME"/>
        </w:rPr>
      </w:pPr>
      <w:r w:rsidRPr="001D5F63">
        <w:rPr>
          <w:rFonts w:ascii="Arial" w:hAnsi="Arial" w:cs="Arial"/>
          <w:i/>
          <w:iCs/>
          <w:color w:val="000000"/>
          <w:lang w:val="sr-Latn-ME"/>
        </w:rPr>
        <w:t xml:space="preserve">               </w:t>
      </w:r>
      <w:r w:rsidR="00F35E80" w:rsidRPr="001D5F63">
        <w:rPr>
          <w:rFonts w:ascii="Arial" w:hAnsi="Arial" w:cs="Arial"/>
          <w:i/>
          <w:iCs/>
          <w:color w:val="000000"/>
          <w:lang w:val="sr-Latn-ME"/>
        </w:rPr>
        <w:t>s.r.</w:t>
      </w:r>
    </w:p>
    <w:p w14:paraId="236726D4" w14:textId="114DCF46" w:rsidR="00F35E80" w:rsidRPr="001D5F63" w:rsidRDefault="00F35E80" w:rsidP="00C57821">
      <w:pPr>
        <w:tabs>
          <w:tab w:val="left" w:pos="3290"/>
        </w:tabs>
        <w:spacing w:line="276" w:lineRule="auto"/>
        <w:ind w:firstLine="1134"/>
        <w:jc w:val="right"/>
        <w:rPr>
          <w:rFonts w:ascii="Arial" w:hAnsi="Arial" w:cs="Arial"/>
          <w:color w:val="000000"/>
          <w:lang w:val="sr-Latn-ME"/>
        </w:rPr>
      </w:pPr>
      <w:r w:rsidRPr="001D5F63">
        <w:rPr>
          <w:rFonts w:ascii="Arial" w:hAnsi="Arial" w:cs="Arial"/>
          <w:color w:val="000000"/>
          <w:lang w:val="sr-Latn-ME"/>
        </w:rPr>
        <w:t xml:space="preserve">Službenik za javne nabavke </w:t>
      </w:r>
      <w:r w:rsidR="00B40732">
        <w:rPr>
          <w:rFonts w:ascii="Arial" w:hAnsi="Arial" w:cs="Arial"/>
          <w:color w:val="000000"/>
          <w:lang w:val="sr-Latn-ME"/>
        </w:rPr>
        <w:t>Dušan Mitrić</w:t>
      </w:r>
    </w:p>
    <w:p w14:paraId="47495A33" w14:textId="77777777" w:rsidR="00F35E80" w:rsidRPr="001D5F63" w:rsidRDefault="00F35E80" w:rsidP="00C57821">
      <w:pPr>
        <w:tabs>
          <w:tab w:val="left" w:pos="3290"/>
        </w:tabs>
        <w:spacing w:line="276" w:lineRule="auto"/>
        <w:ind w:firstLine="1134"/>
        <w:jc w:val="right"/>
        <w:rPr>
          <w:rFonts w:ascii="Arial" w:hAnsi="Arial" w:cs="Arial"/>
          <w:i/>
          <w:iCs/>
          <w:color w:val="000000"/>
          <w:lang w:val="sr-Latn-ME"/>
        </w:rPr>
      </w:pPr>
      <w:r w:rsidRPr="001D5F63">
        <w:rPr>
          <w:rFonts w:ascii="Arial" w:hAnsi="Arial" w:cs="Arial"/>
          <w:color w:val="000000"/>
          <w:lang w:val="sr-Latn-ME"/>
        </w:rPr>
        <w:t xml:space="preserve">      _______________</w:t>
      </w:r>
      <w:r w:rsidRPr="001D5F63">
        <w:rPr>
          <w:rFonts w:ascii="Arial" w:hAnsi="Arial" w:cs="Arial"/>
          <w:i/>
          <w:iCs/>
          <w:color w:val="000000"/>
          <w:lang w:val="sr-Latn-ME"/>
        </w:rPr>
        <w:t xml:space="preserve"> </w:t>
      </w:r>
    </w:p>
    <w:p w14:paraId="7C80CF9C" w14:textId="0D63A194" w:rsidR="00F35E80" w:rsidRPr="001D5F63" w:rsidRDefault="004F13D4" w:rsidP="00B40732">
      <w:pPr>
        <w:tabs>
          <w:tab w:val="left" w:pos="3290"/>
        </w:tabs>
        <w:spacing w:line="276" w:lineRule="auto"/>
        <w:ind w:left="5664" w:firstLine="708"/>
        <w:jc w:val="center"/>
        <w:rPr>
          <w:rFonts w:ascii="Arial" w:hAnsi="Arial" w:cs="Arial"/>
          <w:i/>
          <w:iCs/>
          <w:color w:val="000000"/>
          <w:lang w:val="sr-Latn-ME"/>
        </w:rPr>
      </w:pPr>
      <w:r w:rsidRPr="001D5F63">
        <w:rPr>
          <w:rFonts w:ascii="Arial" w:hAnsi="Arial" w:cs="Arial"/>
          <w:i/>
          <w:iCs/>
          <w:color w:val="000000"/>
          <w:lang w:val="sr-Latn-ME"/>
        </w:rPr>
        <w:t xml:space="preserve">              </w:t>
      </w:r>
      <w:r w:rsidR="00F35E80" w:rsidRPr="001D5F63">
        <w:rPr>
          <w:rFonts w:ascii="Arial" w:hAnsi="Arial" w:cs="Arial"/>
          <w:i/>
          <w:iCs/>
          <w:color w:val="000000"/>
          <w:lang w:val="sr-Latn-ME"/>
        </w:rPr>
        <w:t>s.r.</w:t>
      </w:r>
    </w:p>
    <w:p w14:paraId="155D408A" w14:textId="77777777" w:rsidR="00A01FE8" w:rsidRDefault="00B27DE2" w:rsidP="00C57821">
      <w:pPr>
        <w:tabs>
          <w:tab w:val="left" w:pos="3290"/>
        </w:tabs>
        <w:spacing w:line="276" w:lineRule="auto"/>
        <w:jc w:val="right"/>
        <w:rPr>
          <w:rFonts w:ascii="Arial" w:hAnsi="Arial" w:cs="Arial"/>
          <w:iCs/>
          <w:color w:val="000000"/>
          <w:lang w:val="sr-Latn-ME"/>
        </w:rPr>
      </w:pPr>
      <w:r w:rsidRPr="001D5F63">
        <w:rPr>
          <w:rFonts w:ascii="Arial" w:hAnsi="Arial" w:cs="Arial"/>
          <w:iCs/>
          <w:color w:val="000000"/>
          <w:lang w:val="sr-Latn-ME"/>
        </w:rPr>
        <w:t xml:space="preserve">             </w:t>
      </w:r>
    </w:p>
    <w:p w14:paraId="74A97C0B" w14:textId="463E0CF7" w:rsidR="00F35E80" w:rsidRPr="001D5F63" w:rsidRDefault="00B27DE2" w:rsidP="00C57821">
      <w:pPr>
        <w:tabs>
          <w:tab w:val="left" w:pos="3290"/>
        </w:tabs>
        <w:spacing w:line="276" w:lineRule="auto"/>
        <w:jc w:val="right"/>
        <w:rPr>
          <w:rFonts w:ascii="Arial" w:hAnsi="Arial" w:cs="Arial"/>
          <w:color w:val="000000"/>
          <w:lang w:val="sr-Latn-ME"/>
        </w:rPr>
      </w:pPr>
      <w:r w:rsidRPr="001D5F63">
        <w:rPr>
          <w:rFonts w:ascii="Arial" w:hAnsi="Arial" w:cs="Arial"/>
          <w:iCs/>
          <w:color w:val="000000"/>
          <w:lang w:val="sr-Latn-ME"/>
        </w:rPr>
        <w:t xml:space="preserve">  </w:t>
      </w:r>
      <w:r w:rsidR="00B40732">
        <w:rPr>
          <w:rFonts w:ascii="Arial" w:hAnsi="Arial" w:cs="Arial"/>
          <w:iCs/>
          <w:color w:val="000000"/>
          <w:lang w:val="sr-Latn-ME"/>
        </w:rPr>
        <w:t>Predsjednik</w:t>
      </w:r>
      <w:r w:rsidR="00F35E80" w:rsidRPr="001D5F63">
        <w:rPr>
          <w:rFonts w:ascii="Arial" w:hAnsi="Arial" w:cs="Arial"/>
          <w:iCs/>
          <w:color w:val="000000"/>
          <w:lang w:val="sr-Latn-ME"/>
        </w:rPr>
        <w:t xml:space="preserve"> komisije </w:t>
      </w:r>
      <w:r w:rsidR="00F35E80" w:rsidRPr="001D5F63">
        <w:rPr>
          <w:rFonts w:ascii="Arial" w:hAnsi="Arial" w:cs="Arial"/>
          <w:lang w:val="sr-Latn-ME"/>
        </w:rPr>
        <w:t>za sprovođenje postupka javne nabavk</w:t>
      </w:r>
      <w:r w:rsidR="00F35E80" w:rsidRPr="001D5F63">
        <w:rPr>
          <w:rFonts w:ascii="Arial" w:hAnsi="Arial" w:cs="Arial"/>
          <w:iCs/>
          <w:color w:val="000000"/>
          <w:lang w:val="sr-Latn-ME"/>
        </w:rPr>
        <w:t xml:space="preserve">e </w:t>
      </w:r>
      <w:r w:rsidR="00B40732">
        <w:rPr>
          <w:rFonts w:ascii="Arial" w:hAnsi="Arial" w:cs="Arial"/>
          <w:color w:val="000000"/>
          <w:lang w:val="sr-Latn-CS"/>
        </w:rPr>
        <w:t xml:space="preserve">Dušan Mitrić </w:t>
      </w:r>
      <w:r w:rsidRPr="001D5F63">
        <w:rPr>
          <w:rFonts w:ascii="Arial" w:hAnsi="Arial" w:cs="Arial"/>
          <w:color w:val="000000"/>
          <w:lang w:val="sr-Latn-ME"/>
        </w:rPr>
        <w:t xml:space="preserve">    </w:t>
      </w:r>
      <w:r w:rsidR="00F35E80" w:rsidRPr="001D5F63">
        <w:rPr>
          <w:rFonts w:ascii="Arial" w:hAnsi="Arial" w:cs="Arial"/>
          <w:color w:val="000000"/>
          <w:lang w:val="sr-Latn-ME"/>
        </w:rPr>
        <w:t>_______________</w:t>
      </w:r>
    </w:p>
    <w:p w14:paraId="2508B340" w14:textId="77777777" w:rsidR="00F35E80" w:rsidRPr="001D5F63" w:rsidRDefault="00F35E80" w:rsidP="00C57821">
      <w:pPr>
        <w:tabs>
          <w:tab w:val="left" w:pos="3290"/>
        </w:tabs>
        <w:spacing w:line="276" w:lineRule="auto"/>
        <w:jc w:val="center"/>
        <w:rPr>
          <w:rFonts w:ascii="Arial" w:hAnsi="Arial" w:cs="Arial"/>
          <w:color w:val="000000"/>
          <w:lang w:val="sr-Latn-ME"/>
        </w:rPr>
      </w:pPr>
      <w:r w:rsidRPr="001D5F63">
        <w:rPr>
          <w:rFonts w:ascii="Arial" w:hAnsi="Arial" w:cs="Arial"/>
          <w:color w:val="000000"/>
          <w:lang w:val="sr-Latn-ME"/>
        </w:rPr>
        <w:tab/>
      </w:r>
      <w:r w:rsidRPr="001D5F63">
        <w:rPr>
          <w:rFonts w:ascii="Arial" w:hAnsi="Arial" w:cs="Arial"/>
          <w:color w:val="000000"/>
          <w:lang w:val="sr-Latn-ME"/>
        </w:rPr>
        <w:tab/>
      </w:r>
      <w:r w:rsidRPr="001D5F63">
        <w:rPr>
          <w:rFonts w:ascii="Arial" w:hAnsi="Arial" w:cs="Arial"/>
          <w:color w:val="000000"/>
          <w:lang w:val="sr-Latn-ME"/>
        </w:rPr>
        <w:tab/>
      </w:r>
      <w:r w:rsidRPr="001D5F63">
        <w:rPr>
          <w:rFonts w:ascii="Arial" w:hAnsi="Arial" w:cs="Arial"/>
          <w:color w:val="000000"/>
          <w:lang w:val="sr-Latn-ME"/>
        </w:rPr>
        <w:tab/>
      </w:r>
      <w:r w:rsidRPr="001D5F63">
        <w:rPr>
          <w:rFonts w:ascii="Arial" w:hAnsi="Arial" w:cs="Arial"/>
          <w:color w:val="000000"/>
          <w:lang w:val="sr-Latn-ME"/>
        </w:rPr>
        <w:tab/>
      </w:r>
      <w:r w:rsidRPr="001D5F63">
        <w:rPr>
          <w:rFonts w:ascii="Arial" w:hAnsi="Arial" w:cs="Arial"/>
          <w:color w:val="000000"/>
          <w:lang w:val="sr-Latn-ME"/>
        </w:rPr>
        <w:tab/>
      </w:r>
      <w:r w:rsidR="00144B7B" w:rsidRPr="001D5F63">
        <w:rPr>
          <w:rFonts w:ascii="Arial" w:hAnsi="Arial" w:cs="Arial"/>
          <w:color w:val="000000"/>
          <w:lang w:val="sr-Latn-ME"/>
        </w:rPr>
        <w:t xml:space="preserve">            </w:t>
      </w:r>
      <w:r w:rsidRPr="001D5F63">
        <w:rPr>
          <w:rFonts w:ascii="Arial" w:hAnsi="Arial" w:cs="Arial"/>
          <w:i/>
          <w:iCs/>
          <w:color w:val="000000"/>
          <w:lang w:val="sr-Latn-ME"/>
        </w:rPr>
        <w:t>s.r.</w:t>
      </w:r>
    </w:p>
    <w:p w14:paraId="59D15E76" w14:textId="56A4F4BA" w:rsidR="00F35E80" w:rsidRPr="001D5F63" w:rsidRDefault="00F35E80" w:rsidP="00C57821">
      <w:pPr>
        <w:spacing w:line="276" w:lineRule="auto"/>
        <w:jc w:val="right"/>
        <w:rPr>
          <w:rFonts w:ascii="Arial" w:hAnsi="Arial" w:cs="Arial"/>
          <w:b/>
          <w:bCs/>
          <w:color w:val="000000"/>
          <w:lang w:val="sr-Latn-ME"/>
        </w:rPr>
      </w:pPr>
      <w:r w:rsidRPr="001D5F63">
        <w:rPr>
          <w:rFonts w:ascii="Arial" w:hAnsi="Arial" w:cs="Arial"/>
          <w:iCs/>
          <w:color w:val="000000"/>
          <w:lang w:val="sr-Latn-ME"/>
        </w:rPr>
        <w:t xml:space="preserve">Član komisije </w:t>
      </w:r>
      <w:r w:rsidRPr="001D5F63">
        <w:rPr>
          <w:rFonts w:ascii="Arial" w:hAnsi="Arial" w:cs="Arial"/>
          <w:lang w:val="sr-Latn-ME"/>
        </w:rPr>
        <w:t>za sprovođenje postupka javne nabavk</w:t>
      </w:r>
      <w:r w:rsidRPr="001D5F63">
        <w:rPr>
          <w:rFonts w:ascii="Arial" w:hAnsi="Arial" w:cs="Arial"/>
          <w:iCs/>
          <w:color w:val="000000"/>
          <w:lang w:val="sr-Latn-ME"/>
        </w:rPr>
        <w:t>e</w:t>
      </w:r>
      <w:r w:rsidRPr="001D5F63">
        <w:rPr>
          <w:rFonts w:ascii="Arial" w:eastAsiaTheme="minorHAnsi" w:hAnsi="Arial" w:cs="Arial"/>
          <w:color w:val="000000"/>
          <w:lang w:val="sr-Latn-ME"/>
        </w:rPr>
        <w:t xml:space="preserve"> </w:t>
      </w:r>
      <w:r w:rsidR="001D5F63" w:rsidRPr="001D5F63">
        <w:rPr>
          <w:rFonts w:ascii="Arial" w:eastAsiaTheme="minorHAnsi" w:hAnsi="Arial" w:cs="Arial"/>
          <w:iCs/>
          <w:color w:val="000000"/>
        </w:rPr>
        <w:t>Dr Milica Kankaraš</w:t>
      </w:r>
    </w:p>
    <w:p w14:paraId="5021C842" w14:textId="77777777" w:rsidR="00F35E80" w:rsidRPr="001D5F63" w:rsidRDefault="00F35E80" w:rsidP="00C57821">
      <w:pPr>
        <w:tabs>
          <w:tab w:val="left" w:pos="3290"/>
        </w:tabs>
        <w:spacing w:line="276" w:lineRule="auto"/>
        <w:jc w:val="right"/>
        <w:rPr>
          <w:rFonts w:ascii="Arial" w:hAnsi="Arial" w:cs="Arial"/>
          <w:color w:val="000000"/>
          <w:lang w:val="sr-Latn-ME"/>
        </w:rPr>
      </w:pPr>
      <w:r w:rsidRPr="001D5F63">
        <w:rPr>
          <w:rFonts w:ascii="Arial" w:hAnsi="Arial" w:cs="Arial"/>
          <w:color w:val="000000"/>
          <w:lang w:val="sr-Latn-ME"/>
        </w:rPr>
        <w:t>_______________</w:t>
      </w:r>
    </w:p>
    <w:p w14:paraId="3B0C5B54" w14:textId="77777777" w:rsidR="00F35E80" w:rsidRPr="001D5F63" w:rsidRDefault="00144B7B" w:rsidP="00C57821">
      <w:pPr>
        <w:spacing w:line="276" w:lineRule="auto"/>
        <w:ind w:left="6372"/>
        <w:jc w:val="center"/>
        <w:rPr>
          <w:rFonts w:ascii="Arial" w:hAnsi="Arial" w:cs="Arial"/>
          <w:i/>
          <w:iCs/>
          <w:color w:val="000000"/>
          <w:lang w:val="sr-Latn-ME"/>
        </w:rPr>
      </w:pPr>
      <w:r w:rsidRPr="001D5F63">
        <w:rPr>
          <w:rFonts w:ascii="Arial" w:hAnsi="Arial" w:cs="Arial"/>
          <w:i/>
          <w:iCs/>
          <w:color w:val="000000"/>
          <w:lang w:val="sr-Latn-ME"/>
        </w:rPr>
        <w:t xml:space="preserve">             </w:t>
      </w:r>
      <w:r w:rsidR="00F35E80" w:rsidRPr="001D5F63">
        <w:rPr>
          <w:rFonts w:ascii="Arial" w:hAnsi="Arial" w:cs="Arial"/>
          <w:i/>
          <w:iCs/>
          <w:color w:val="000000"/>
          <w:lang w:val="sr-Latn-ME"/>
        </w:rPr>
        <w:t>s.r.</w:t>
      </w:r>
    </w:p>
    <w:p w14:paraId="641866B4" w14:textId="0914697D" w:rsidR="00F35E80" w:rsidRPr="001D5F63" w:rsidRDefault="004F13D4" w:rsidP="00C57821">
      <w:pPr>
        <w:tabs>
          <w:tab w:val="left" w:pos="3290"/>
        </w:tabs>
        <w:spacing w:line="276" w:lineRule="auto"/>
        <w:jc w:val="right"/>
        <w:rPr>
          <w:rFonts w:ascii="Arial" w:hAnsi="Arial" w:cs="Arial"/>
          <w:color w:val="000000"/>
          <w:lang w:val="sr-Latn-ME"/>
        </w:rPr>
      </w:pPr>
      <w:r w:rsidRPr="001D5F63">
        <w:rPr>
          <w:rFonts w:ascii="Arial" w:hAnsi="Arial" w:cs="Arial"/>
          <w:iCs/>
          <w:color w:val="000000"/>
          <w:lang w:val="sr-Latn-ME"/>
        </w:rPr>
        <w:lastRenderedPageBreak/>
        <w:t xml:space="preserve"> </w:t>
      </w:r>
      <w:r w:rsidR="00F35E80" w:rsidRPr="001D5F63">
        <w:rPr>
          <w:rFonts w:ascii="Arial" w:hAnsi="Arial" w:cs="Arial"/>
          <w:iCs/>
          <w:color w:val="000000"/>
          <w:lang w:val="sr-Latn-ME"/>
        </w:rPr>
        <w:t xml:space="preserve">Član komisije </w:t>
      </w:r>
      <w:r w:rsidR="00F35E80" w:rsidRPr="001D5F63">
        <w:rPr>
          <w:rFonts w:ascii="Arial" w:hAnsi="Arial" w:cs="Arial"/>
          <w:lang w:val="sr-Latn-ME"/>
        </w:rPr>
        <w:t>za sprovođenje postupka javne nabavk</w:t>
      </w:r>
      <w:r w:rsidR="00F35E80" w:rsidRPr="001D5F63">
        <w:rPr>
          <w:rFonts w:ascii="Arial" w:hAnsi="Arial" w:cs="Arial"/>
          <w:iCs/>
          <w:color w:val="000000"/>
          <w:lang w:val="sr-Latn-ME"/>
        </w:rPr>
        <w:t>e</w:t>
      </w:r>
      <w:r w:rsidR="00F35E80" w:rsidRPr="001D5F63">
        <w:rPr>
          <w:rFonts w:ascii="Arial" w:eastAsiaTheme="minorHAnsi" w:hAnsi="Arial" w:cs="Arial"/>
          <w:lang w:val="sr-Latn-ME"/>
        </w:rPr>
        <w:t xml:space="preserve"> </w:t>
      </w:r>
      <w:r w:rsidR="00B27DE2" w:rsidRPr="001D5F63">
        <w:rPr>
          <w:rFonts w:ascii="Arial" w:eastAsiaTheme="minorHAnsi" w:hAnsi="Arial" w:cs="Arial"/>
          <w:iCs/>
        </w:rPr>
        <w:t xml:space="preserve">Duško Šarović    </w:t>
      </w:r>
      <w:r w:rsidR="00F35E80" w:rsidRPr="001D5F63">
        <w:rPr>
          <w:rFonts w:ascii="Arial" w:hAnsi="Arial" w:cs="Arial"/>
          <w:color w:val="000000"/>
          <w:lang w:val="sr-Latn-ME"/>
        </w:rPr>
        <w:t>_______________</w:t>
      </w:r>
    </w:p>
    <w:p w14:paraId="1728E248" w14:textId="77777777" w:rsidR="00F35E80" w:rsidRPr="001D5F63" w:rsidRDefault="00F35E80" w:rsidP="00C57821">
      <w:pPr>
        <w:spacing w:line="276" w:lineRule="auto"/>
        <w:jc w:val="center"/>
        <w:rPr>
          <w:rFonts w:ascii="Arial" w:hAnsi="Arial" w:cs="Arial"/>
          <w:i/>
          <w:iCs/>
          <w:color w:val="000000"/>
          <w:lang w:val="sr-Latn-ME"/>
        </w:rPr>
      </w:pPr>
      <w:r w:rsidRPr="001D5F63">
        <w:rPr>
          <w:rFonts w:ascii="Arial" w:hAnsi="Arial" w:cs="Arial"/>
          <w:i/>
          <w:iCs/>
          <w:color w:val="000000"/>
          <w:lang w:val="sr-Latn-ME"/>
        </w:rPr>
        <w:t xml:space="preserve">                                                                                            </w:t>
      </w:r>
      <w:r w:rsidR="00144B7B" w:rsidRPr="001D5F63">
        <w:rPr>
          <w:rFonts w:ascii="Arial" w:hAnsi="Arial" w:cs="Arial"/>
          <w:i/>
          <w:iCs/>
          <w:color w:val="000000"/>
          <w:lang w:val="sr-Latn-ME"/>
        </w:rPr>
        <w:t xml:space="preserve">               </w:t>
      </w:r>
      <w:r w:rsidRPr="001D5F63">
        <w:rPr>
          <w:rFonts w:ascii="Arial" w:hAnsi="Arial" w:cs="Arial"/>
          <w:i/>
          <w:iCs/>
          <w:color w:val="000000"/>
          <w:lang w:val="sr-Latn-ME"/>
        </w:rPr>
        <w:t xml:space="preserve">  s.r.</w:t>
      </w:r>
    </w:p>
    <w:p w14:paraId="167DA44C" w14:textId="77777777" w:rsidR="00F35E80" w:rsidRPr="001D5F63" w:rsidRDefault="00F35E80" w:rsidP="00C57821">
      <w:pPr>
        <w:spacing w:line="276" w:lineRule="auto"/>
        <w:jc w:val="center"/>
        <w:rPr>
          <w:rFonts w:ascii="Arial" w:hAnsi="Arial" w:cs="Arial"/>
          <w:i/>
          <w:iCs/>
          <w:color w:val="000000"/>
          <w:lang w:val="sr-Latn-ME"/>
        </w:rPr>
      </w:pPr>
    </w:p>
    <w:p w14:paraId="6D14BDAA" w14:textId="77777777" w:rsidR="0057132B" w:rsidRPr="001D5F63" w:rsidRDefault="0057132B" w:rsidP="00C57821">
      <w:pPr>
        <w:spacing w:line="276" w:lineRule="auto"/>
        <w:jc w:val="both"/>
        <w:rPr>
          <w:rFonts w:ascii="Arial" w:hAnsi="Arial" w:cs="Arial"/>
          <w:b/>
          <w:bCs/>
          <w:color w:val="000000"/>
          <w:lang w:val="sr-Latn-ME"/>
        </w:rPr>
      </w:pPr>
    </w:p>
    <w:p w14:paraId="4FBD1C97" w14:textId="77777777" w:rsidR="0057132B" w:rsidRPr="001D5F63" w:rsidRDefault="0057132B" w:rsidP="00C5782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cs="Arial"/>
          <w:b/>
          <w:iCs/>
          <w:lang w:val="sr-Latn-ME"/>
        </w:rPr>
      </w:pPr>
      <w:r w:rsidRPr="001D5F63">
        <w:rPr>
          <w:rFonts w:ascii="Arial" w:hAnsi="Arial" w:cs="Arial"/>
          <w:b/>
          <w:lang w:val="sr-Latn-ME"/>
        </w:rPr>
        <w:t>UPUTSTVO O PRAVNOM SREDSTVU</w:t>
      </w:r>
    </w:p>
    <w:p w14:paraId="24FEB42F" w14:textId="77777777" w:rsidR="0057132B" w:rsidRPr="001D5F63" w:rsidRDefault="0057132B" w:rsidP="00C57821">
      <w:pPr>
        <w:tabs>
          <w:tab w:val="left" w:pos="5760"/>
        </w:tabs>
        <w:spacing w:line="276" w:lineRule="auto"/>
        <w:jc w:val="center"/>
        <w:rPr>
          <w:rFonts w:ascii="Arial" w:hAnsi="Arial" w:cs="Arial"/>
          <w:color w:val="000000"/>
          <w:lang w:val="sr-Latn-ME"/>
        </w:rPr>
      </w:pPr>
    </w:p>
    <w:p w14:paraId="5A53350E" w14:textId="77777777" w:rsidR="0057132B" w:rsidRPr="001D5F63" w:rsidRDefault="0057132B" w:rsidP="00C57821">
      <w:pPr>
        <w:tabs>
          <w:tab w:val="left" w:pos="5760"/>
        </w:tabs>
        <w:spacing w:line="276" w:lineRule="auto"/>
        <w:ind w:firstLine="567"/>
        <w:jc w:val="both"/>
        <w:rPr>
          <w:rFonts w:ascii="Arial" w:hAnsi="Arial" w:cs="Arial"/>
          <w:color w:val="000000"/>
        </w:rPr>
      </w:pPr>
      <w:r w:rsidRPr="001D5F63">
        <w:rPr>
          <w:rFonts w:ascii="Arial" w:hAnsi="Arial" w:cs="Arial"/>
          <w:color w:val="000000"/>
          <w:lang w:val="sr-Latn-ME"/>
        </w:rPr>
        <w:t>Privredni subjekat može da izjavi žalbu protiv ove tenderske dokumentacije Komisiji za zaštitu prava</w:t>
      </w:r>
      <w:r w:rsidRPr="001D5F63">
        <w:rPr>
          <w:rFonts w:ascii="Arial" w:hAnsi="Arial" w:cs="Arial"/>
          <w:color w:val="000000"/>
        </w:rPr>
        <w:t>:</w:t>
      </w:r>
    </w:p>
    <w:p w14:paraId="45274CF3" w14:textId="77777777" w:rsidR="0057132B" w:rsidRPr="001D5F63" w:rsidRDefault="0057132B" w:rsidP="00C57821">
      <w:pPr>
        <w:autoSpaceDE w:val="0"/>
        <w:autoSpaceDN w:val="0"/>
        <w:adjustRightInd w:val="0"/>
        <w:spacing w:before="60" w:after="60" w:line="276" w:lineRule="auto"/>
        <w:ind w:left="567" w:hanging="283"/>
        <w:jc w:val="both"/>
        <w:rPr>
          <w:rFonts w:ascii="Arial" w:hAnsi="Arial" w:cs="Arial"/>
          <w:color w:val="000000"/>
        </w:rPr>
      </w:pPr>
      <w:r w:rsidRPr="001D5F63">
        <w:rPr>
          <w:rFonts w:ascii="Arial" w:hAnsi="Arial" w:cs="Arial"/>
          <w:color w:val="000000"/>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FBFF194" w14:textId="77777777" w:rsidR="0057132B" w:rsidRPr="001D5F63" w:rsidRDefault="0057132B" w:rsidP="00C57821">
      <w:pPr>
        <w:autoSpaceDE w:val="0"/>
        <w:autoSpaceDN w:val="0"/>
        <w:adjustRightInd w:val="0"/>
        <w:spacing w:before="60" w:after="60" w:line="276" w:lineRule="auto"/>
        <w:ind w:left="567" w:hanging="283"/>
        <w:jc w:val="both"/>
        <w:rPr>
          <w:rFonts w:ascii="Arial" w:hAnsi="Arial" w:cs="Arial"/>
          <w:color w:val="000000"/>
        </w:rPr>
      </w:pPr>
      <w:r w:rsidRPr="001D5F63">
        <w:rPr>
          <w:rFonts w:ascii="Arial" w:hAnsi="Arial" w:cs="Arial"/>
          <w:color w:val="000000"/>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1A37270" w14:textId="77777777" w:rsidR="0057132B" w:rsidRPr="001D5F63" w:rsidRDefault="0057132B" w:rsidP="00C57821">
      <w:pPr>
        <w:autoSpaceDE w:val="0"/>
        <w:autoSpaceDN w:val="0"/>
        <w:adjustRightInd w:val="0"/>
        <w:spacing w:before="60" w:after="60" w:line="276" w:lineRule="auto"/>
        <w:ind w:left="567" w:hanging="283"/>
        <w:jc w:val="both"/>
        <w:rPr>
          <w:rFonts w:ascii="Arial" w:hAnsi="Arial" w:cs="Arial"/>
          <w:color w:val="000000"/>
        </w:rPr>
      </w:pPr>
      <w:r w:rsidRPr="001D5F63">
        <w:rPr>
          <w:rFonts w:ascii="Arial" w:hAnsi="Arial" w:cs="Arial"/>
          <w:color w:val="000000"/>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66A0AF5" w14:textId="77777777" w:rsidR="0057132B" w:rsidRPr="001D5F63" w:rsidRDefault="0057132B" w:rsidP="00C57821">
      <w:pPr>
        <w:tabs>
          <w:tab w:val="left" w:pos="5760"/>
        </w:tabs>
        <w:spacing w:line="276" w:lineRule="auto"/>
        <w:jc w:val="both"/>
        <w:rPr>
          <w:rFonts w:ascii="Arial" w:hAnsi="Arial" w:cs="Arial"/>
          <w:color w:val="000000"/>
          <w:lang w:val="sr-Latn-ME"/>
        </w:rPr>
      </w:pPr>
    </w:p>
    <w:p w14:paraId="2D330B6F" w14:textId="77777777" w:rsidR="0057132B" w:rsidRPr="001D5F63" w:rsidRDefault="0057132B" w:rsidP="00C57821">
      <w:pPr>
        <w:autoSpaceDE w:val="0"/>
        <w:autoSpaceDN w:val="0"/>
        <w:adjustRightInd w:val="0"/>
        <w:spacing w:line="276" w:lineRule="auto"/>
        <w:ind w:firstLine="567"/>
        <w:jc w:val="both"/>
        <w:rPr>
          <w:rFonts w:ascii="Arial" w:hAnsi="Arial" w:cs="Arial"/>
          <w:color w:val="000000"/>
          <w:lang w:val="sr-Latn-ME"/>
        </w:rPr>
      </w:pPr>
      <w:r w:rsidRPr="001D5F63">
        <w:rPr>
          <w:rFonts w:ascii="Arial" w:hAnsi="Arial" w:cs="Arial"/>
          <w:color w:val="000000"/>
          <w:lang w:val="sr-Latn-ME"/>
        </w:rPr>
        <w:t>Žalba se izjavljuje preko naručioca neposredno putem ESJN-a. Žalba koja nije podnesena na naprijed predviđeni način biće odbijena kao nedozvoljena.</w:t>
      </w:r>
    </w:p>
    <w:p w14:paraId="1A4A5E2B" w14:textId="77777777" w:rsidR="0057132B" w:rsidRPr="001D5F63" w:rsidRDefault="0057132B" w:rsidP="00C57821">
      <w:pPr>
        <w:autoSpaceDE w:val="0"/>
        <w:autoSpaceDN w:val="0"/>
        <w:adjustRightInd w:val="0"/>
        <w:spacing w:line="276" w:lineRule="auto"/>
        <w:ind w:firstLine="567"/>
        <w:jc w:val="both"/>
        <w:rPr>
          <w:rFonts w:ascii="Arial" w:hAnsi="Arial" w:cs="Arial"/>
          <w:color w:val="000000"/>
          <w:lang w:val="sr-Latn-ME"/>
        </w:rPr>
      </w:pPr>
    </w:p>
    <w:p w14:paraId="320B5DFB" w14:textId="77777777" w:rsidR="0057132B" w:rsidRPr="001D5F63" w:rsidRDefault="0057132B" w:rsidP="00C57821">
      <w:pPr>
        <w:autoSpaceDE w:val="0"/>
        <w:autoSpaceDN w:val="0"/>
        <w:adjustRightInd w:val="0"/>
        <w:spacing w:line="276" w:lineRule="auto"/>
        <w:ind w:firstLine="567"/>
        <w:jc w:val="both"/>
        <w:rPr>
          <w:rFonts w:ascii="Arial" w:hAnsi="Arial" w:cs="Arial"/>
          <w:color w:val="000000"/>
          <w:highlight w:val="yellow"/>
          <w:lang w:val="sr-Latn-ME"/>
        </w:rPr>
      </w:pPr>
      <w:r w:rsidRPr="001D5F63">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9212F29" w14:textId="77777777" w:rsidR="0057132B" w:rsidRPr="001D5F63" w:rsidRDefault="0057132B" w:rsidP="00C57821">
      <w:pPr>
        <w:tabs>
          <w:tab w:val="left" w:pos="5760"/>
        </w:tabs>
        <w:spacing w:line="276" w:lineRule="auto"/>
        <w:ind w:firstLine="567"/>
        <w:jc w:val="both"/>
        <w:rPr>
          <w:rFonts w:ascii="Arial" w:hAnsi="Arial" w:cs="Arial"/>
          <w:color w:val="000000"/>
          <w:lang w:val="sr-Latn-ME"/>
        </w:rPr>
      </w:pPr>
    </w:p>
    <w:p w14:paraId="091B34F4" w14:textId="77777777" w:rsidR="0057132B" w:rsidRPr="001D5F63" w:rsidRDefault="0057132B" w:rsidP="00C57821">
      <w:pPr>
        <w:tabs>
          <w:tab w:val="left" w:pos="5760"/>
        </w:tabs>
        <w:spacing w:line="276" w:lineRule="auto"/>
        <w:ind w:firstLine="567"/>
        <w:jc w:val="both"/>
        <w:rPr>
          <w:rFonts w:ascii="Arial" w:hAnsi="Arial" w:cs="Arial"/>
          <w:color w:val="000000"/>
          <w:lang w:val="sr-Latn-ME"/>
        </w:rPr>
      </w:pPr>
      <w:r w:rsidRPr="001D5F63">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73CB2E42" w14:textId="77777777" w:rsidR="0057132B" w:rsidRPr="001D5F63" w:rsidRDefault="0057132B" w:rsidP="00C57821">
      <w:pPr>
        <w:tabs>
          <w:tab w:val="left" w:pos="5760"/>
        </w:tabs>
        <w:spacing w:line="276" w:lineRule="auto"/>
        <w:ind w:firstLine="567"/>
        <w:jc w:val="both"/>
        <w:rPr>
          <w:rFonts w:ascii="Arial" w:hAnsi="Arial" w:cs="Arial"/>
          <w:color w:val="000000"/>
          <w:lang w:val="sr-Latn-ME"/>
        </w:rPr>
      </w:pPr>
    </w:p>
    <w:p w14:paraId="54BA8DF7" w14:textId="77777777" w:rsidR="0057132B" w:rsidRPr="001D5F63" w:rsidRDefault="0057132B" w:rsidP="00C57821">
      <w:pPr>
        <w:tabs>
          <w:tab w:val="left" w:pos="5760"/>
        </w:tabs>
        <w:spacing w:line="276" w:lineRule="auto"/>
        <w:ind w:firstLine="567"/>
        <w:jc w:val="both"/>
        <w:rPr>
          <w:rFonts w:ascii="Arial" w:hAnsi="Arial" w:cs="Arial"/>
          <w:color w:val="000000"/>
          <w:lang w:val="sr-Latn-ME"/>
        </w:rPr>
      </w:pPr>
      <w:r w:rsidRPr="001D5F63">
        <w:rPr>
          <w:rFonts w:ascii="Arial" w:hAnsi="Arial" w:cs="Arial"/>
          <w:color w:val="000000"/>
          <w:lang w:val="sr-Latn-ME"/>
        </w:rPr>
        <w:lastRenderedPageBreak/>
        <w:t xml:space="preserve">Instrukcije za plaćanje naknade za vođenje postupka od strane žalilaca iz inostranstva nalaze se na internet stranici Komisije za zaštitu prava nabavki </w:t>
      </w:r>
      <w:hyperlink r:id="rId7" w:history="1">
        <w:r w:rsidRPr="001D5F63">
          <w:rPr>
            <w:rFonts w:ascii="Arial" w:hAnsi="Arial" w:cs="Arial"/>
            <w:color w:val="0000FF"/>
            <w:u w:val="single"/>
            <w:lang w:val="sr-Latn-ME"/>
          </w:rPr>
          <w:t>http://www.kontrola-nabavki.me/</w:t>
        </w:r>
      </w:hyperlink>
      <w:r w:rsidRPr="001D5F63">
        <w:rPr>
          <w:rFonts w:ascii="Arial" w:hAnsi="Arial" w:cs="Arial"/>
          <w:color w:val="000000"/>
          <w:lang w:val="sr-Latn-ME"/>
        </w:rPr>
        <w:t>.“.</w:t>
      </w:r>
    </w:p>
    <w:sectPr w:rsidR="0057132B" w:rsidRPr="001D5F63" w:rsidSect="0090085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CE30" w14:textId="77777777" w:rsidR="00EC6D01" w:rsidRDefault="00EC6D01" w:rsidP="000F4890">
      <w:r>
        <w:separator/>
      </w:r>
    </w:p>
  </w:endnote>
  <w:endnote w:type="continuationSeparator" w:id="0">
    <w:p w14:paraId="3750FDB3" w14:textId="77777777" w:rsidR="00EC6D01" w:rsidRDefault="00EC6D01" w:rsidP="000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9B85" w14:textId="77777777" w:rsidR="0057132B" w:rsidRPr="00666C49" w:rsidRDefault="0057132B">
    <w:pPr>
      <w:tabs>
        <w:tab w:val="center" w:pos="4550"/>
        <w:tab w:val="left" w:pos="5818"/>
      </w:tabs>
      <w:ind w:right="260"/>
      <w:jc w:val="right"/>
      <w:rPr>
        <w:rFonts w:ascii="Arial" w:hAnsi="Arial" w:cs="Arial"/>
        <w:b/>
        <w:color w:val="222A35" w:themeColor="text2" w:themeShade="80"/>
        <w:sz w:val="20"/>
        <w:szCs w:val="20"/>
      </w:rPr>
    </w:pPr>
    <w:r w:rsidRPr="00666C49">
      <w:rPr>
        <w:b/>
        <w:color w:val="8496B0" w:themeColor="text2" w:themeTint="99"/>
      </w:rPr>
      <w:t xml:space="preserve">strana </w:t>
    </w:r>
    <w:r w:rsidRPr="00666C49">
      <w:rPr>
        <w:rFonts w:ascii="Arial" w:hAnsi="Arial" w:cs="Arial"/>
        <w:b/>
        <w:color w:val="323E4F" w:themeColor="text2" w:themeShade="BF"/>
        <w:sz w:val="20"/>
        <w:szCs w:val="20"/>
      </w:rPr>
      <w:fldChar w:fldCharType="begin"/>
    </w:r>
    <w:r w:rsidRPr="00666C49">
      <w:rPr>
        <w:rFonts w:ascii="Arial" w:hAnsi="Arial" w:cs="Arial"/>
        <w:b/>
        <w:color w:val="323E4F" w:themeColor="text2" w:themeShade="BF"/>
        <w:sz w:val="20"/>
        <w:szCs w:val="20"/>
      </w:rPr>
      <w:instrText xml:space="preserve"> PAGE   \* MERGEFORMAT </w:instrText>
    </w:r>
    <w:r w:rsidRPr="00666C49">
      <w:rPr>
        <w:rFonts w:ascii="Arial" w:hAnsi="Arial" w:cs="Arial"/>
        <w:b/>
        <w:color w:val="323E4F" w:themeColor="text2" w:themeShade="BF"/>
        <w:sz w:val="20"/>
        <w:szCs w:val="20"/>
      </w:rPr>
      <w:fldChar w:fldCharType="separate"/>
    </w:r>
    <w:r w:rsidR="00CA5DEA">
      <w:rPr>
        <w:rFonts w:ascii="Arial" w:hAnsi="Arial" w:cs="Arial"/>
        <w:b/>
        <w:noProof/>
        <w:color w:val="323E4F" w:themeColor="text2" w:themeShade="BF"/>
        <w:sz w:val="20"/>
        <w:szCs w:val="20"/>
      </w:rPr>
      <w:t>3</w:t>
    </w:r>
    <w:r w:rsidRPr="00666C49">
      <w:rPr>
        <w:rFonts w:ascii="Arial" w:hAnsi="Arial" w:cs="Arial"/>
        <w:b/>
        <w:color w:val="323E4F" w:themeColor="text2" w:themeShade="BF"/>
        <w:sz w:val="20"/>
        <w:szCs w:val="20"/>
      </w:rPr>
      <w:fldChar w:fldCharType="end"/>
    </w:r>
    <w:r w:rsidRPr="00666C49">
      <w:rPr>
        <w:rFonts w:ascii="Arial" w:hAnsi="Arial" w:cs="Arial"/>
        <w:b/>
        <w:color w:val="323E4F" w:themeColor="text2" w:themeShade="BF"/>
        <w:sz w:val="20"/>
        <w:szCs w:val="20"/>
      </w:rPr>
      <w:t xml:space="preserve"> od </w:t>
    </w:r>
    <w:r w:rsidRPr="00666C49">
      <w:rPr>
        <w:rFonts w:ascii="Arial" w:hAnsi="Arial" w:cs="Arial"/>
        <w:b/>
        <w:color w:val="323E4F" w:themeColor="text2" w:themeShade="BF"/>
        <w:sz w:val="20"/>
        <w:szCs w:val="20"/>
      </w:rPr>
      <w:fldChar w:fldCharType="begin"/>
    </w:r>
    <w:r w:rsidRPr="00666C49">
      <w:rPr>
        <w:rFonts w:ascii="Arial" w:hAnsi="Arial" w:cs="Arial"/>
        <w:b/>
        <w:color w:val="323E4F" w:themeColor="text2" w:themeShade="BF"/>
        <w:sz w:val="20"/>
        <w:szCs w:val="20"/>
      </w:rPr>
      <w:instrText xml:space="preserve"> NUMPAGES  \* Arabic  \* MERGEFORMAT </w:instrText>
    </w:r>
    <w:r w:rsidRPr="00666C49">
      <w:rPr>
        <w:rFonts w:ascii="Arial" w:hAnsi="Arial" w:cs="Arial"/>
        <w:b/>
        <w:color w:val="323E4F" w:themeColor="text2" w:themeShade="BF"/>
        <w:sz w:val="20"/>
        <w:szCs w:val="20"/>
      </w:rPr>
      <w:fldChar w:fldCharType="separate"/>
    </w:r>
    <w:r w:rsidR="00CA5DEA">
      <w:rPr>
        <w:rFonts w:ascii="Arial" w:hAnsi="Arial" w:cs="Arial"/>
        <w:b/>
        <w:noProof/>
        <w:color w:val="323E4F" w:themeColor="text2" w:themeShade="BF"/>
        <w:sz w:val="20"/>
        <w:szCs w:val="20"/>
      </w:rPr>
      <w:t>12</w:t>
    </w:r>
    <w:r w:rsidRPr="00666C49">
      <w:rPr>
        <w:rFonts w:ascii="Arial" w:hAnsi="Arial" w:cs="Arial"/>
        <w:b/>
        <w:color w:val="323E4F" w:themeColor="text2" w:themeShade="BF"/>
        <w:sz w:val="20"/>
        <w:szCs w:val="20"/>
      </w:rPr>
      <w:fldChar w:fldCharType="end"/>
    </w:r>
  </w:p>
  <w:p w14:paraId="236AEF98" w14:textId="77777777" w:rsidR="0057132B" w:rsidRDefault="00571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4826" w14:textId="77777777" w:rsidR="00EC6D01" w:rsidRDefault="00EC6D01" w:rsidP="000F4890">
      <w:r>
        <w:separator/>
      </w:r>
    </w:p>
  </w:footnote>
  <w:footnote w:type="continuationSeparator" w:id="0">
    <w:p w14:paraId="5FFC9EEA" w14:textId="77777777" w:rsidR="00EC6D01" w:rsidRDefault="00EC6D01" w:rsidP="000F4890">
      <w:r>
        <w:continuationSeparator/>
      </w:r>
    </w:p>
  </w:footnote>
  <w:footnote w:id="1">
    <w:p w14:paraId="59EE8452" w14:textId="77777777" w:rsidR="0057132B" w:rsidRPr="007F2BA0" w:rsidRDefault="0057132B" w:rsidP="0057132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2E571B87" w14:textId="77777777" w:rsidR="0057132B" w:rsidRPr="007F2BA0" w:rsidRDefault="0057132B" w:rsidP="0057132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5EC7C66F" w14:textId="77777777" w:rsidR="0057132B" w:rsidRPr="007F2BA0" w:rsidRDefault="0057132B" w:rsidP="0057132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3114799A" w14:textId="77777777" w:rsidR="0057132B" w:rsidRPr="007F2BA0" w:rsidRDefault="0057132B" w:rsidP="0057132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7989C449" w14:textId="77777777" w:rsidR="0057132B" w:rsidRPr="00367536" w:rsidRDefault="0057132B" w:rsidP="0057132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353C1F54" w14:textId="77777777" w:rsidR="0057132B" w:rsidRPr="007F2BA0" w:rsidRDefault="0057132B" w:rsidP="0057132B">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14:paraId="5E8AA844" w14:textId="77777777" w:rsidR="0057132B" w:rsidRPr="007F2BA0" w:rsidRDefault="0057132B" w:rsidP="0057132B">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08660EE0" w14:textId="77777777" w:rsidR="0057132B" w:rsidRPr="002E211C" w:rsidRDefault="0057132B" w:rsidP="0057132B">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672"/>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9172A"/>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D55DA3"/>
    <w:multiLevelType w:val="hybridMultilevel"/>
    <w:tmpl w:val="5C1E5468"/>
    <w:lvl w:ilvl="0" w:tplc="D5CCA13E">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7310587"/>
    <w:multiLevelType w:val="hybridMultilevel"/>
    <w:tmpl w:val="5ED21610"/>
    <w:lvl w:ilvl="0" w:tplc="E82A31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10"/>
  </w:num>
  <w:num w:numId="5">
    <w:abstractNumId w:val="12"/>
  </w:num>
  <w:num w:numId="6">
    <w:abstractNumId w:val="11"/>
  </w:num>
  <w:num w:numId="7">
    <w:abstractNumId w:val="8"/>
  </w:num>
  <w:num w:numId="8">
    <w:abstractNumId w:val="9"/>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65"/>
    <w:rsid w:val="00002538"/>
    <w:rsid w:val="000A3DC1"/>
    <w:rsid w:val="000B60D8"/>
    <w:rsid w:val="000D4726"/>
    <w:rsid w:val="000E2CBA"/>
    <w:rsid w:val="000F4890"/>
    <w:rsid w:val="000F7DF8"/>
    <w:rsid w:val="00144B7B"/>
    <w:rsid w:val="001574D8"/>
    <w:rsid w:val="001B623E"/>
    <w:rsid w:val="001D5F63"/>
    <w:rsid w:val="001D7965"/>
    <w:rsid w:val="001E4399"/>
    <w:rsid w:val="001F4D0B"/>
    <w:rsid w:val="002069C7"/>
    <w:rsid w:val="00296D30"/>
    <w:rsid w:val="002B3108"/>
    <w:rsid w:val="002D37FC"/>
    <w:rsid w:val="002E6475"/>
    <w:rsid w:val="00313846"/>
    <w:rsid w:val="003B5F0F"/>
    <w:rsid w:val="003E27FF"/>
    <w:rsid w:val="003E4098"/>
    <w:rsid w:val="0040018B"/>
    <w:rsid w:val="004233AF"/>
    <w:rsid w:val="00432480"/>
    <w:rsid w:val="00474AAA"/>
    <w:rsid w:val="004935EB"/>
    <w:rsid w:val="004B366E"/>
    <w:rsid w:val="004D4D2A"/>
    <w:rsid w:val="004F13D4"/>
    <w:rsid w:val="005125BD"/>
    <w:rsid w:val="00532A93"/>
    <w:rsid w:val="005546CB"/>
    <w:rsid w:val="0057132B"/>
    <w:rsid w:val="005B08C9"/>
    <w:rsid w:val="005E13F7"/>
    <w:rsid w:val="005E3FED"/>
    <w:rsid w:val="0063612E"/>
    <w:rsid w:val="00645603"/>
    <w:rsid w:val="00666C49"/>
    <w:rsid w:val="00676D33"/>
    <w:rsid w:val="006C2841"/>
    <w:rsid w:val="006E2B7B"/>
    <w:rsid w:val="0075369F"/>
    <w:rsid w:val="007617AE"/>
    <w:rsid w:val="007A6D88"/>
    <w:rsid w:val="007B0850"/>
    <w:rsid w:val="007E7098"/>
    <w:rsid w:val="008A3A52"/>
    <w:rsid w:val="0090085B"/>
    <w:rsid w:val="00972104"/>
    <w:rsid w:val="00985E0D"/>
    <w:rsid w:val="0099691C"/>
    <w:rsid w:val="00A01FE8"/>
    <w:rsid w:val="00A321A5"/>
    <w:rsid w:val="00A440C8"/>
    <w:rsid w:val="00AC0C4B"/>
    <w:rsid w:val="00AD086D"/>
    <w:rsid w:val="00AF09FA"/>
    <w:rsid w:val="00B20D32"/>
    <w:rsid w:val="00B27096"/>
    <w:rsid w:val="00B27DE2"/>
    <w:rsid w:val="00B40732"/>
    <w:rsid w:val="00B45E86"/>
    <w:rsid w:val="00B7545A"/>
    <w:rsid w:val="00B849EB"/>
    <w:rsid w:val="00BF6A1E"/>
    <w:rsid w:val="00C479CC"/>
    <w:rsid w:val="00C5417A"/>
    <w:rsid w:val="00C57821"/>
    <w:rsid w:val="00C75B4A"/>
    <w:rsid w:val="00CA5DEA"/>
    <w:rsid w:val="00CC5215"/>
    <w:rsid w:val="00CF048F"/>
    <w:rsid w:val="00D3031D"/>
    <w:rsid w:val="00D66059"/>
    <w:rsid w:val="00D9536C"/>
    <w:rsid w:val="00DC6CC7"/>
    <w:rsid w:val="00DE0A83"/>
    <w:rsid w:val="00DE5B17"/>
    <w:rsid w:val="00E21B60"/>
    <w:rsid w:val="00EC6D01"/>
    <w:rsid w:val="00F14AD1"/>
    <w:rsid w:val="00F25D0F"/>
    <w:rsid w:val="00F27A1A"/>
    <w:rsid w:val="00F35E80"/>
    <w:rsid w:val="00F3637F"/>
    <w:rsid w:val="00F56728"/>
    <w:rsid w:val="00F601CC"/>
    <w:rsid w:val="00FB7D20"/>
    <w:rsid w:val="00FF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D661"/>
  <w15:chartTrackingRefBased/>
  <w15:docId w15:val="{A15A14A1-276F-4129-84EA-468C5E2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32"/>
    <w:rPr>
      <w:rFonts w:ascii="Segoe UI" w:hAnsi="Segoe UI" w:cs="Segoe UI"/>
      <w:sz w:val="18"/>
      <w:szCs w:val="18"/>
    </w:rPr>
  </w:style>
  <w:style w:type="character" w:styleId="Hyperlink">
    <w:name w:val="Hyperlink"/>
    <w:uiPriority w:val="99"/>
    <w:rsid w:val="000F4890"/>
    <w:rPr>
      <w:color w:val="0000FF"/>
      <w:u w:val="single"/>
    </w:rPr>
  </w:style>
  <w:style w:type="paragraph" w:customStyle="1" w:styleId="T30X">
    <w:name w:val="T30X"/>
    <w:basedOn w:val="Normal"/>
    <w:uiPriority w:val="99"/>
    <w:rsid w:val="000F4890"/>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0F4890"/>
    <w:rPr>
      <w:rFonts w:ascii="Calibri" w:eastAsia="Calibri" w:hAnsi="Calibri"/>
      <w:sz w:val="20"/>
      <w:szCs w:val="20"/>
    </w:rPr>
  </w:style>
  <w:style w:type="character" w:customStyle="1" w:styleId="FootnoteTextChar">
    <w:name w:val="Footnote Text Char"/>
    <w:basedOn w:val="DefaultParagraphFont"/>
    <w:link w:val="FootnoteText"/>
    <w:uiPriority w:val="99"/>
    <w:rsid w:val="000F4890"/>
    <w:rPr>
      <w:rFonts w:ascii="Calibri" w:eastAsia="Calibri" w:hAnsi="Calibri" w:cs="Times New Roman"/>
      <w:sz w:val="20"/>
      <w:szCs w:val="20"/>
    </w:rPr>
  </w:style>
  <w:style w:type="character" w:styleId="FootnoteReference">
    <w:name w:val="footnote reference"/>
    <w:uiPriority w:val="99"/>
    <w:unhideWhenUsed/>
    <w:rsid w:val="000F4890"/>
    <w:rPr>
      <w:vertAlign w:val="superscript"/>
    </w:rPr>
  </w:style>
  <w:style w:type="paragraph" w:styleId="Header">
    <w:name w:val="header"/>
    <w:basedOn w:val="Normal"/>
    <w:link w:val="HeaderChar"/>
    <w:uiPriority w:val="99"/>
    <w:unhideWhenUsed/>
    <w:rsid w:val="00666C49"/>
    <w:pPr>
      <w:tabs>
        <w:tab w:val="center" w:pos="4680"/>
        <w:tab w:val="right" w:pos="9360"/>
      </w:tabs>
    </w:pPr>
  </w:style>
  <w:style w:type="character" w:customStyle="1" w:styleId="HeaderChar">
    <w:name w:val="Header Char"/>
    <w:basedOn w:val="DefaultParagraphFont"/>
    <w:link w:val="Header"/>
    <w:uiPriority w:val="99"/>
    <w:rsid w:val="00666C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C49"/>
    <w:pPr>
      <w:tabs>
        <w:tab w:val="center" w:pos="4680"/>
        <w:tab w:val="right" w:pos="9360"/>
      </w:tabs>
    </w:pPr>
  </w:style>
  <w:style w:type="character" w:customStyle="1" w:styleId="FooterChar">
    <w:name w:val="Footer Char"/>
    <w:basedOn w:val="DefaultParagraphFont"/>
    <w:link w:val="Footer"/>
    <w:uiPriority w:val="99"/>
    <w:rsid w:val="00666C49"/>
    <w:rPr>
      <w:rFonts w:ascii="Times New Roman" w:eastAsia="Times New Roman" w:hAnsi="Times New Roman" w:cs="Times New Roman"/>
      <w:sz w:val="24"/>
      <w:szCs w:val="24"/>
    </w:rPr>
  </w:style>
  <w:style w:type="paragraph" w:styleId="ListParagraph">
    <w:name w:val="List Paragraph"/>
    <w:basedOn w:val="Normal"/>
    <w:uiPriority w:val="34"/>
    <w:qFormat/>
    <w:rsid w:val="00FB7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83215">
      <w:bodyDiv w:val="1"/>
      <w:marLeft w:val="0"/>
      <w:marRight w:val="0"/>
      <w:marTop w:val="0"/>
      <w:marBottom w:val="0"/>
      <w:divBdr>
        <w:top w:val="none" w:sz="0" w:space="0" w:color="auto"/>
        <w:left w:val="none" w:sz="0" w:space="0" w:color="auto"/>
        <w:bottom w:val="none" w:sz="0" w:space="0" w:color="auto"/>
        <w:right w:val="none" w:sz="0" w:space="0" w:color="auto"/>
      </w:divBdr>
    </w:div>
    <w:div w:id="1026054856">
      <w:bodyDiv w:val="1"/>
      <w:marLeft w:val="0"/>
      <w:marRight w:val="0"/>
      <w:marTop w:val="0"/>
      <w:marBottom w:val="0"/>
      <w:divBdr>
        <w:top w:val="none" w:sz="0" w:space="0" w:color="auto"/>
        <w:left w:val="none" w:sz="0" w:space="0" w:color="auto"/>
        <w:bottom w:val="none" w:sz="0" w:space="0" w:color="auto"/>
        <w:right w:val="none" w:sz="0" w:space="0" w:color="auto"/>
      </w:divBdr>
    </w:div>
    <w:div w:id="1194810593">
      <w:bodyDiv w:val="1"/>
      <w:marLeft w:val="0"/>
      <w:marRight w:val="0"/>
      <w:marTop w:val="0"/>
      <w:marBottom w:val="0"/>
      <w:divBdr>
        <w:top w:val="none" w:sz="0" w:space="0" w:color="auto"/>
        <w:left w:val="none" w:sz="0" w:space="0" w:color="auto"/>
        <w:bottom w:val="none" w:sz="0" w:space="0" w:color="auto"/>
        <w:right w:val="none" w:sz="0" w:space="0" w:color="auto"/>
      </w:divBdr>
    </w:div>
    <w:div w:id="18516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2752</Words>
  <Characters>15689</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Ducic</dc:creator>
  <cp:keywords/>
  <dc:description/>
  <cp:lastModifiedBy>PC</cp:lastModifiedBy>
  <cp:revision>4</cp:revision>
  <cp:lastPrinted>2026-01-20T12:15:00Z</cp:lastPrinted>
  <dcterms:created xsi:type="dcterms:W3CDTF">2026-01-20T11:24:00Z</dcterms:created>
  <dcterms:modified xsi:type="dcterms:W3CDTF">2026-01-20T12:17:00Z</dcterms:modified>
</cp:coreProperties>
</file>