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D4" w:rsidRPr="006B0B29" w:rsidRDefault="004277D4" w:rsidP="00982B9D">
      <w:pPr>
        <w:jc w:val="right"/>
        <w:rPr>
          <w:rFonts w:asciiTheme="minorHAnsi" w:hAnsiTheme="minorHAnsi" w:cstheme="minorHAnsi"/>
          <w:b/>
          <w:color w:val="000000"/>
          <w:lang w:val="sr-Latn-ME"/>
        </w:rPr>
      </w:pPr>
      <w:r w:rsidRPr="006B0B29">
        <w:rPr>
          <w:rFonts w:asciiTheme="minorHAnsi" w:hAnsiTheme="minorHAnsi" w:cstheme="minorHAnsi"/>
          <w:b/>
          <w:color w:val="000000"/>
          <w:lang w:val="sr-Latn-ME"/>
        </w:rPr>
        <w:t xml:space="preserve">OBRAZAC 1  </w:t>
      </w:r>
    </w:p>
    <w:p w:rsidR="004277D4" w:rsidRPr="00D54AEA" w:rsidRDefault="004277D4" w:rsidP="00982B9D">
      <w:pPr>
        <w:rPr>
          <w:rFonts w:asciiTheme="majorHAnsi" w:hAnsiTheme="majorHAnsi" w:cs="Arial"/>
          <w:lang w:val="sr-Latn-ME"/>
        </w:rPr>
      </w:pPr>
    </w:p>
    <w:p w:rsidR="006B1453" w:rsidRPr="006B0B29" w:rsidRDefault="006B1453" w:rsidP="00982B9D">
      <w:pPr>
        <w:jc w:val="both"/>
        <w:rPr>
          <w:rFonts w:asciiTheme="minorHAnsi" w:hAnsiTheme="minorHAnsi" w:cstheme="minorHAnsi"/>
          <w:color w:val="000000"/>
          <w:lang w:val="it-IT"/>
        </w:rPr>
      </w:pPr>
      <w:r w:rsidRPr="006B0B29">
        <w:rPr>
          <w:rFonts w:asciiTheme="minorHAnsi" w:hAnsiTheme="minorHAnsi" w:cstheme="minorHAnsi"/>
          <w:color w:val="000000"/>
          <w:lang w:val="it-IT"/>
        </w:rPr>
        <w:t xml:space="preserve">Broj iz evidencije postupaka javnih nabavki: </w:t>
      </w:r>
      <w:r w:rsidR="00880AC0">
        <w:rPr>
          <w:rFonts w:asciiTheme="minorHAnsi" w:hAnsiTheme="minorHAnsi" w:cstheme="minorHAnsi"/>
          <w:color w:val="000000"/>
          <w:u w:val="single"/>
          <w:lang w:val="it-IT"/>
        </w:rPr>
        <w:t>12572</w:t>
      </w:r>
      <w:r w:rsidR="007D6147">
        <w:rPr>
          <w:rFonts w:asciiTheme="minorHAnsi" w:hAnsiTheme="minorHAnsi" w:cstheme="minorHAnsi"/>
          <w:color w:val="000000"/>
          <w:u w:val="single"/>
          <w:lang w:val="it-IT"/>
        </w:rPr>
        <w:t>/</w:t>
      </w:r>
      <w:r w:rsidRPr="006B0B29">
        <w:rPr>
          <w:rFonts w:asciiTheme="minorHAnsi" w:hAnsiTheme="minorHAnsi" w:cstheme="minorHAnsi"/>
          <w:color w:val="000000"/>
          <w:u w:val="single"/>
          <w:lang w:val="it-IT"/>
        </w:rPr>
        <w:t>3</w:t>
      </w:r>
      <w:r w:rsidR="00B250A6" w:rsidRPr="006B0B29">
        <w:rPr>
          <w:rFonts w:asciiTheme="minorHAnsi" w:hAnsiTheme="minorHAnsi" w:cstheme="minorHAnsi"/>
          <w:color w:val="000000"/>
          <w:u w:val="single"/>
          <w:lang w:val="it-IT"/>
        </w:rPr>
        <w:t xml:space="preserve"> (</w:t>
      </w:r>
      <w:r w:rsidR="00880AC0">
        <w:rPr>
          <w:rFonts w:asciiTheme="minorHAnsi" w:hAnsiTheme="minorHAnsi" w:cstheme="minorHAnsi"/>
          <w:color w:val="000000"/>
          <w:u w:val="single"/>
          <w:lang w:val="it-IT"/>
        </w:rPr>
        <w:t>14/22</w:t>
      </w:r>
      <w:r w:rsidRPr="006B0B29">
        <w:rPr>
          <w:rFonts w:asciiTheme="minorHAnsi" w:hAnsiTheme="minorHAnsi" w:cstheme="minorHAnsi"/>
          <w:color w:val="000000"/>
          <w:u w:val="single"/>
          <w:lang w:val="it-IT"/>
        </w:rPr>
        <w:t>)</w:t>
      </w:r>
    </w:p>
    <w:p w:rsidR="006B1453" w:rsidRPr="006B0B29" w:rsidRDefault="006B1453" w:rsidP="00982B9D">
      <w:pPr>
        <w:jc w:val="both"/>
        <w:rPr>
          <w:rFonts w:asciiTheme="minorHAnsi" w:hAnsiTheme="minorHAnsi" w:cstheme="minorHAnsi"/>
          <w:color w:val="000000"/>
          <w:lang w:val="it-IT"/>
        </w:rPr>
      </w:pPr>
      <w:r w:rsidRPr="006B0B29">
        <w:rPr>
          <w:rFonts w:asciiTheme="minorHAnsi" w:hAnsiTheme="minorHAnsi" w:cstheme="minorHAnsi"/>
          <w:color w:val="000000"/>
          <w:lang w:val="it-IT"/>
        </w:rPr>
        <w:t xml:space="preserve">Redni broj iz Plana javnih nabavki: </w:t>
      </w:r>
      <w:r w:rsidR="00880AC0">
        <w:rPr>
          <w:rFonts w:asciiTheme="minorHAnsi" w:hAnsiTheme="minorHAnsi" w:cstheme="minorHAnsi"/>
          <w:color w:val="000000"/>
          <w:u w:val="single"/>
          <w:lang w:val="it-IT"/>
        </w:rPr>
        <w:t>95</w:t>
      </w:r>
    </w:p>
    <w:p w:rsidR="006B1453" w:rsidRPr="006B0B29" w:rsidRDefault="006B1453" w:rsidP="00982B9D">
      <w:pPr>
        <w:jc w:val="both"/>
        <w:rPr>
          <w:rFonts w:asciiTheme="minorHAnsi" w:hAnsiTheme="minorHAnsi" w:cstheme="minorHAnsi"/>
          <w:b/>
          <w:bCs/>
          <w:color w:val="000000"/>
          <w:lang w:val="it-IT"/>
        </w:rPr>
      </w:pPr>
      <w:r w:rsidRPr="006B0B29">
        <w:rPr>
          <w:rFonts w:asciiTheme="minorHAnsi" w:hAnsiTheme="minorHAnsi" w:cstheme="minorHAnsi"/>
          <w:color w:val="000000"/>
          <w:u w:val="single"/>
          <w:lang w:val="it-IT"/>
        </w:rPr>
        <w:t xml:space="preserve">Podgorica, </w:t>
      </w:r>
      <w:r w:rsidR="00880AC0">
        <w:rPr>
          <w:rFonts w:asciiTheme="minorHAnsi" w:hAnsiTheme="minorHAnsi" w:cstheme="minorHAnsi"/>
          <w:color w:val="000000"/>
          <w:u w:val="single"/>
          <w:lang w:val="it-IT"/>
        </w:rPr>
        <w:t>24.</w:t>
      </w:r>
      <w:r w:rsidR="006B0B29">
        <w:rPr>
          <w:rFonts w:asciiTheme="minorHAnsi" w:hAnsiTheme="minorHAnsi" w:cstheme="minorHAnsi"/>
          <w:color w:val="000000"/>
          <w:u w:val="single"/>
          <w:lang w:val="it-IT"/>
        </w:rPr>
        <w:t>8</w:t>
      </w:r>
      <w:r w:rsidRPr="006B0B29">
        <w:rPr>
          <w:rFonts w:asciiTheme="minorHAnsi" w:hAnsiTheme="minorHAnsi" w:cstheme="minorHAnsi"/>
          <w:color w:val="000000"/>
          <w:u w:val="single"/>
          <w:lang w:val="it-IT"/>
        </w:rPr>
        <w:t>.2021.godine</w:t>
      </w:r>
    </w:p>
    <w:p w:rsidR="004277D4" w:rsidRPr="006B0B29" w:rsidRDefault="004277D4" w:rsidP="00982B9D">
      <w:pPr>
        <w:rPr>
          <w:rFonts w:asciiTheme="minorHAnsi" w:hAnsiTheme="minorHAnsi" w:cstheme="minorHAnsi"/>
          <w:lang w:val="sr-Latn-ME"/>
        </w:rPr>
      </w:pPr>
    </w:p>
    <w:p w:rsidR="004277D4" w:rsidRPr="006B0B29" w:rsidRDefault="004277D4" w:rsidP="00982B9D">
      <w:pPr>
        <w:tabs>
          <w:tab w:val="left" w:pos="1276"/>
          <w:tab w:val="left" w:pos="3261"/>
        </w:tabs>
        <w:jc w:val="both"/>
        <w:rPr>
          <w:rFonts w:asciiTheme="minorHAnsi" w:hAnsiTheme="minorHAnsi" w:cstheme="minorHAnsi"/>
          <w:b/>
          <w:bCs/>
          <w:color w:val="000000"/>
          <w:lang w:val="sr-Latn-ME"/>
        </w:rPr>
      </w:pPr>
    </w:p>
    <w:p w:rsidR="004277D4" w:rsidRPr="006B0B29" w:rsidRDefault="004277D4" w:rsidP="008C4F47">
      <w:pPr>
        <w:tabs>
          <w:tab w:val="left" w:pos="1276"/>
          <w:tab w:val="left" w:pos="3261"/>
        </w:tabs>
        <w:jc w:val="center"/>
        <w:rPr>
          <w:rFonts w:asciiTheme="minorHAnsi" w:hAnsiTheme="minorHAnsi" w:cstheme="minorHAnsi"/>
          <w:b/>
          <w:bCs/>
          <w:color w:val="000000"/>
          <w:lang w:val="sr-Latn-ME"/>
        </w:rPr>
      </w:pPr>
    </w:p>
    <w:p w:rsidR="006B1453" w:rsidRPr="00394856" w:rsidRDefault="006B1453" w:rsidP="008C4F47">
      <w:pPr>
        <w:tabs>
          <w:tab w:val="left" w:pos="1276"/>
          <w:tab w:val="left" w:pos="3261"/>
        </w:tabs>
        <w:jc w:val="center"/>
        <w:rPr>
          <w:rFonts w:asciiTheme="minorHAnsi" w:hAnsiTheme="minorHAnsi" w:cstheme="minorHAnsi"/>
        </w:rPr>
      </w:pPr>
      <w:r w:rsidRPr="00394856">
        <w:rPr>
          <w:rFonts w:asciiTheme="minorHAnsi" w:hAnsiTheme="minorHAnsi" w:cstheme="minorHAnsi"/>
        </w:rPr>
        <w:t xml:space="preserve">Na osnovu člana 93 stav 1 Zakona o javnim nabavkama („Službeni list CG“, br. 074/19) </w:t>
      </w:r>
      <w:r w:rsidRPr="00394856">
        <w:rPr>
          <w:rFonts w:asciiTheme="minorHAnsi" w:hAnsiTheme="minorHAnsi" w:cstheme="minorHAnsi"/>
          <w:color w:val="000000"/>
          <w:lang w:val="pl-PL"/>
        </w:rPr>
        <w:t xml:space="preserve">Željeznička infrastruktura Crne Gore AD Podgorica </w:t>
      </w:r>
      <w:r w:rsidRPr="00394856">
        <w:rPr>
          <w:rFonts w:asciiTheme="minorHAnsi" w:hAnsiTheme="minorHAnsi" w:cstheme="minorHAnsi"/>
        </w:rPr>
        <w:t>objavljuje</w:t>
      </w:r>
    </w:p>
    <w:p w:rsidR="004277D4" w:rsidRPr="006B0B29" w:rsidRDefault="004277D4" w:rsidP="00982B9D">
      <w:pPr>
        <w:tabs>
          <w:tab w:val="left" w:pos="1276"/>
          <w:tab w:val="left" w:pos="3261"/>
        </w:tabs>
        <w:jc w:val="both"/>
        <w:rPr>
          <w:rFonts w:asciiTheme="minorHAnsi" w:hAnsiTheme="minorHAnsi" w:cstheme="minorHAnsi"/>
          <w:b/>
          <w:bCs/>
          <w:color w:val="000000"/>
          <w:lang w:val="sr-Latn-ME"/>
        </w:rPr>
      </w:pPr>
    </w:p>
    <w:p w:rsidR="004277D4" w:rsidRPr="006B0B29" w:rsidRDefault="004277D4" w:rsidP="00982B9D">
      <w:pPr>
        <w:tabs>
          <w:tab w:val="left" w:pos="1276"/>
          <w:tab w:val="left" w:pos="3261"/>
        </w:tabs>
        <w:jc w:val="both"/>
        <w:rPr>
          <w:rFonts w:asciiTheme="minorHAnsi" w:hAnsiTheme="minorHAnsi" w:cstheme="minorHAnsi"/>
          <w:b/>
          <w:bCs/>
          <w:color w:val="000000"/>
          <w:lang w:val="sr-Latn-ME"/>
        </w:rPr>
      </w:pPr>
    </w:p>
    <w:p w:rsidR="004277D4" w:rsidRPr="006B0B29" w:rsidRDefault="004277D4" w:rsidP="00982B9D">
      <w:pPr>
        <w:tabs>
          <w:tab w:val="left" w:pos="1276"/>
          <w:tab w:val="left" w:pos="3261"/>
        </w:tabs>
        <w:jc w:val="both"/>
        <w:rPr>
          <w:rFonts w:asciiTheme="minorHAnsi" w:hAnsiTheme="minorHAnsi" w:cstheme="minorHAnsi"/>
          <w:b/>
          <w:bCs/>
          <w:color w:val="000000"/>
          <w:lang w:val="sr-Latn-ME"/>
        </w:rPr>
      </w:pPr>
    </w:p>
    <w:p w:rsidR="004277D4" w:rsidRPr="006B0B29" w:rsidRDefault="004277D4" w:rsidP="00982B9D">
      <w:pPr>
        <w:tabs>
          <w:tab w:val="left" w:pos="1276"/>
          <w:tab w:val="left" w:pos="3261"/>
        </w:tabs>
        <w:jc w:val="both"/>
        <w:rPr>
          <w:rFonts w:asciiTheme="minorHAnsi" w:hAnsiTheme="minorHAnsi" w:cstheme="minorHAnsi"/>
          <w:lang w:val="sr-Latn-ME"/>
        </w:rPr>
      </w:pPr>
      <w:r w:rsidRPr="006B0B29">
        <w:rPr>
          <w:rFonts w:asciiTheme="minorHAnsi" w:hAnsiTheme="minorHAnsi" w:cstheme="minorHAnsi"/>
          <w:b/>
          <w:bCs/>
          <w:color w:val="000000"/>
          <w:lang w:val="sr-Latn-ME"/>
        </w:rPr>
        <w:t xml:space="preserve">                                          </w:t>
      </w:r>
      <w:r w:rsidRPr="006B0B29">
        <w:rPr>
          <w:rFonts w:asciiTheme="minorHAnsi" w:hAnsiTheme="minorHAnsi" w:cstheme="minorHAnsi"/>
          <w:b/>
          <w:bCs/>
          <w:color w:val="000000"/>
          <w:lang w:val="sr-Latn-ME"/>
        </w:rPr>
        <w:tab/>
      </w:r>
      <w:r w:rsidRPr="006B0B29">
        <w:rPr>
          <w:rFonts w:asciiTheme="minorHAnsi" w:hAnsiTheme="minorHAnsi" w:cstheme="minorHAnsi"/>
          <w:bCs/>
          <w:color w:val="000000"/>
          <w:lang w:val="sr-Latn-ME"/>
        </w:rPr>
        <w:t xml:space="preserve">                                                      </w:t>
      </w:r>
    </w:p>
    <w:p w:rsidR="004277D4" w:rsidRPr="006B0B29" w:rsidRDefault="004277D4" w:rsidP="00982B9D">
      <w:pPr>
        <w:keepNext/>
        <w:jc w:val="center"/>
        <w:outlineLvl w:val="0"/>
        <w:rPr>
          <w:rFonts w:asciiTheme="minorHAnsi" w:hAnsiTheme="minorHAnsi" w:cstheme="minorHAnsi"/>
          <w:b/>
          <w:bCs/>
          <w:color w:val="000000"/>
          <w:lang w:val="sr-Latn-ME"/>
        </w:rPr>
      </w:pPr>
    </w:p>
    <w:p w:rsidR="004277D4" w:rsidRPr="006B0B29" w:rsidRDefault="004277D4" w:rsidP="00982B9D">
      <w:pPr>
        <w:rPr>
          <w:rFonts w:asciiTheme="minorHAnsi" w:hAnsiTheme="minorHAnsi" w:cstheme="minorHAnsi"/>
          <w:color w:val="000000"/>
          <w:lang w:val="sr-Latn-ME"/>
        </w:rPr>
      </w:pPr>
    </w:p>
    <w:p w:rsidR="004277D4" w:rsidRPr="006B0B29" w:rsidRDefault="004277D4" w:rsidP="00982B9D">
      <w:pPr>
        <w:rPr>
          <w:rFonts w:asciiTheme="minorHAnsi" w:hAnsiTheme="minorHAnsi" w:cstheme="minorHAnsi"/>
          <w:color w:val="000000"/>
          <w:lang w:val="sr-Latn-ME"/>
        </w:rPr>
      </w:pPr>
    </w:p>
    <w:p w:rsidR="00123831" w:rsidRPr="006B0B29" w:rsidRDefault="00123831" w:rsidP="00982B9D">
      <w:pPr>
        <w:jc w:val="center"/>
        <w:rPr>
          <w:rFonts w:asciiTheme="minorHAnsi" w:hAnsiTheme="minorHAnsi" w:cstheme="minorHAnsi"/>
          <w:b/>
          <w:bCs/>
          <w:color w:val="000000"/>
          <w:sz w:val="32"/>
          <w:szCs w:val="32"/>
        </w:rPr>
      </w:pPr>
      <w:r w:rsidRPr="006B0B29">
        <w:rPr>
          <w:rFonts w:asciiTheme="minorHAnsi" w:hAnsiTheme="minorHAnsi" w:cstheme="minorHAnsi"/>
          <w:b/>
          <w:bCs/>
          <w:color w:val="000000"/>
          <w:sz w:val="32"/>
          <w:szCs w:val="32"/>
        </w:rPr>
        <w:t>TENDERSKU DOKUMENTACIJU</w:t>
      </w:r>
    </w:p>
    <w:p w:rsidR="00123831" w:rsidRPr="006B0B29" w:rsidRDefault="00123831" w:rsidP="00982B9D">
      <w:pPr>
        <w:jc w:val="center"/>
        <w:rPr>
          <w:rFonts w:asciiTheme="minorHAnsi" w:hAnsiTheme="minorHAnsi" w:cstheme="minorHAnsi"/>
          <w:b/>
          <w:bCs/>
          <w:color w:val="000000"/>
          <w:sz w:val="32"/>
          <w:szCs w:val="32"/>
        </w:rPr>
      </w:pPr>
      <w:r w:rsidRPr="006B0B29">
        <w:rPr>
          <w:rFonts w:asciiTheme="minorHAnsi" w:hAnsiTheme="minorHAnsi" w:cstheme="minorHAnsi"/>
          <w:b/>
          <w:bCs/>
          <w:color w:val="000000"/>
          <w:sz w:val="32"/>
          <w:szCs w:val="32"/>
        </w:rPr>
        <w:t>ZA OTVORENI POSTUPAK JAVNE NABAVKE</w:t>
      </w:r>
    </w:p>
    <w:p w:rsidR="00123831" w:rsidRPr="006B0B29" w:rsidRDefault="00123831" w:rsidP="00982B9D">
      <w:pPr>
        <w:jc w:val="center"/>
        <w:rPr>
          <w:rFonts w:asciiTheme="minorHAnsi" w:hAnsiTheme="minorHAnsi" w:cstheme="minorHAnsi"/>
          <w:b/>
          <w:bCs/>
          <w:color w:val="000000"/>
          <w:sz w:val="32"/>
          <w:szCs w:val="32"/>
        </w:rPr>
      </w:pPr>
    </w:p>
    <w:p w:rsidR="00123831" w:rsidRPr="006B0B29" w:rsidRDefault="00880AC0" w:rsidP="00982B9D">
      <w:pPr>
        <w:jc w:val="center"/>
        <w:rPr>
          <w:rFonts w:asciiTheme="minorHAnsi" w:hAnsiTheme="minorHAnsi" w:cstheme="minorHAnsi"/>
          <w:color w:val="000000"/>
        </w:rPr>
      </w:pPr>
      <w:r w:rsidRPr="00880AC0">
        <w:rPr>
          <w:rFonts w:asciiTheme="minorHAnsi" w:hAnsiTheme="minorHAnsi" w:cstheme="minorHAnsi"/>
          <w:b/>
          <w:bCs/>
          <w:color w:val="FF0000"/>
          <w:sz w:val="32"/>
          <w:szCs w:val="32"/>
        </w:rPr>
        <w:t>Računarska oprema za potrebe cijelog Društva</w:t>
      </w:r>
    </w:p>
    <w:p w:rsidR="00123831" w:rsidRPr="006B0B29" w:rsidRDefault="00123831" w:rsidP="00982B9D">
      <w:pPr>
        <w:keepNext/>
        <w:jc w:val="center"/>
        <w:outlineLvl w:val="0"/>
        <w:rPr>
          <w:rFonts w:asciiTheme="minorHAnsi" w:hAnsiTheme="minorHAnsi" w:cstheme="minorHAnsi"/>
          <w:b/>
          <w:bCs/>
          <w:color w:val="000000"/>
        </w:rPr>
      </w:pPr>
    </w:p>
    <w:p w:rsidR="00123831" w:rsidRDefault="00123831" w:rsidP="00982B9D">
      <w:pPr>
        <w:rPr>
          <w:rFonts w:asciiTheme="minorHAnsi" w:hAnsiTheme="minorHAnsi" w:cstheme="minorHAnsi"/>
        </w:rPr>
      </w:pPr>
    </w:p>
    <w:p w:rsidR="006B0B29" w:rsidRDefault="006B0B29" w:rsidP="00982B9D">
      <w:pPr>
        <w:rPr>
          <w:rFonts w:asciiTheme="minorHAnsi" w:hAnsiTheme="minorHAnsi" w:cstheme="minorHAnsi"/>
        </w:rPr>
      </w:pPr>
    </w:p>
    <w:p w:rsidR="006B0B29" w:rsidRPr="006B0B29" w:rsidRDefault="006B0B29" w:rsidP="00982B9D">
      <w:pPr>
        <w:rPr>
          <w:rFonts w:asciiTheme="minorHAnsi" w:hAnsiTheme="minorHAnsi" w:cstheme="minorHAnsi"/>
        </w:rPr>
      </w:pPr>
    </w:p>
    <w:p w:rsidR="00123831" w:rsidRPr="006B0B29" w:rsidRDefault="00123831" w:rsidP="00982B9D">
      <w:pPr>
        <w:rPr>
          <w:rFonts w:asciiTheme="minorHAnsi" w:hAnsiTheme="minorHAnsi" w:cstheme="minorHAnsi"/>
        </w:rPr>
      </w:pPr>
    </w:p>
    <w:p w:rsidR="00123831" w:rsidRPr="006B0B29" w:rsidRDefault="00123831" w:rsidP="00982B9D">
      <w:pPr>
        <w:jc w:val="both"/>
        <w:rPr>
          <w:rFonts w:asciiTheme="minorHAnsi" w:hAnsiTheme="minorHAnsi" w:cstheme="minorHAnsi"/>
          <w:color w:val="000000"/>
        </w:rPr>
      </w:pPr>
      <w:r w:rsidRPr="006B0B29">
        <w:rPr>
          <w:rFonts w:asciiTheme="minorHAnsi" w:hAnsiTheme="minorHAnsi" w:cstheme="minorHAnsi"/>
          <w:color w:val="000000"/>
        </w:rPr>
        <w:t>Predmet nabavke se nabavlja:</w:t>
      </w:r>
    </w:p>
    <w:p w:rsidR="00123831" w:rsidRPr="006B0B29" w:rsidRDefault="00123831" w:rsidP="00982B9D">
      <w:pPr>
        <w:jc w:val="both"/>
        <w:rPr>
          <w:rFonts w:asciiTheme="minorHAnsi" w:hAnsiTheme="minorHAnsi" w:cstheme="minorHAnsi"/>
          <w:color w:val="000000"/>
        </w:rPr>
      </w:pPr>
    </w:p>
    <w:p w:rsidR="00123831" w:rsidRPr="006B0B29" w:rsidRDefault="006B0B29" w:rsidP="00982B9D">
      <w:pPr>
        <w:jc w:val="both"/>
        <w:rPr>
          <w:rFonts w:asciiTheme="minorHAnsi" w:hAnsiTheme="minorHAnsi" w:cstheme="minorHAnsi"/>
          <w:color w:val="000000"/>
        </w:rPr>
      </w:pPr>
      <w:r>
        <w:rPr>
          <w:rFonts w:asciiTheme="minorHAnsi" w:hAnsiTheme="minorHAnsi" w:cstheme="minorHAnsi"/>
          <w:color w:val="000000"/>
        </w:rPr>
        <w:sym w:font="Wingdings" w:char="F078"/>
      </w:r>
      <w:r w:rsidR="00123831" w:rsidRPr="006B0B29">
        <w:rPr>
          <w:rFonts w:asciiTheme="minorHAnsi" w:hAnsiTheme="minorHAnsi" w:cstheme="minorHAnsi"/>
          <w:color w:val="000000"/>
        </w:rPr>
        <w:t xml:space="preserve">  po partijama</w:t>
      </w:r>
    </w:p>
    <w:p w:rsidR="00123831" w:rsidRPr="006B0B29" w:rsidRDefault="00123831" w:rsidP="00982B9D">
      <w:pPr>
        <w:rPr>
          <w:rFonts w:asciiTheme="minorHAnsi" w:hAnsiTheme="minorHAnsi" w:cstheme="minorHAnsi"/>
          <w:color w:val="000000"/>
        </w:rPr>
      </w:pPr>
    </w:p>
    <w:p w:rsidR="004277D4" w:rsidRPr="006B0B29" w:rsidRDefault="004277D4" w:rsidP="00982B9D">
      <w:pPr>
        <w:rPr>
          <w:rFonts w:asciiTheme="minorHAnsi" w:hAnsiTheme="minorHAnsi" w:cstheme="minorHAnsi"/>
          <w:color w:val="000000"/>
          <w:lang w:val="sr-Latn-ME"/>
        </w:rPr>
      </w:pPr>
    </w:p>
    <w:p w:rsidR="004277D4" w:rsidRPr="006B0B29" w:rsidRDefault="004277D4" w:rsidP="00982B9D">
      <w:pPr>
        <w:rPr>
          <w:rFonts w:asciiTheme="minorHAnsi" w:hAnsiTheme="minorHAnsi" w:cstheme="minorHAnsi"/>
          <w:color w:val="000000"/>
          <w:lang w:val="sr-Latn-ME"/>
        </w:rPr>
      </w:pPr>
    </w:p>
    <w:p w:rsidR="004277D4" w:rsidRPr="006B0B29" w:rsidRDefault="004277D4" w:rsidP="00982B9D">
      <w:pPr>
        <w:rPr>
          <w:rFonts w:asciiTheme="minorHAnsi" w:hAnsiTheme="minorHAnsi" w:cstheme="minorHAnsi"/>
          <w:color w:val="000000"/>
          <w:lang w:val="sr-Latn-ME"/>
        </w:rPr>
      </w:pPr>
    </w:p>
    <w:p w:rsidR="004277D4" w:rsidRPr="006B0B29" w:rsidRDefault="004277D4" w:rsidP="00982B9D">
      <w:pPr>
        <w:rPr>
          <w:rFonts w:asciiTheme="minorHAnsi" w:hAnsiTheme="minorHAnsi" w:cstheme="minorHAnsi"/>
          <w:color w:val="000000"/>
          <w:lang w:val="sr-Latn-ME"/>
        </w:rPr>
      </w:pPr>
    </w:p>
    <w:p w:rsidR="004277D4" w:rsidRPr="006B0B29" w:rsidRDefault="004277D4" w:rsidP="00982B9D">
      <w:pPr>
        <w:rPr>
          <w:rFonts w:asciiTheme="minorHAnsi" w:hAnsiTheme="minorHAnsi" w:cstheme="minorHAnsi"/>
          <w:color w:val="000000"/>
          <w:lang w:val="sr-Latn-ME"/>
        </w:rPr>
      </w:pPr>
    </w:p>
    <w:p w:rsidR="004277D4" w:rsidRPr="006B0B29" w:rsidRDefault="004277D4" w:rsidP="00982B9D">
      <w:pPr>
        <w:rPr>
          <w:rFonts w:asciiTheme="minorHAnsi" w:hAnsiTheme="minorHAnsi" w:cstheme="minorHAnsi"/>
          <w:color w:val="000000"/>
          <w:lang w:val="sr-Latn-ME"/>
        </w:rPr>
      </w:pPr>
    </w:p>
    <w:p w:rsidR="004277D4" w:rsidRPr="006B0B29" w:rsidRDefault="004277D4" w:rsidP="00982B9D">
      <w:pPr>
        <w:rPr>
          <w:rFonts w:asciiTheme="minorHAnsi" w:hAnsiTheme="minorHAnsi" w:cstheme="minorHAnsi"/>
          <w:color w:val="000000"/>
          <w:lang w:val="sr-Latn-ME"/>
        </w:rPr>
      </w:pPr>
    </w:p>
    <w:p w:rsidR="004277D4" w:rsidRDefault="004277D4" w:rsidP="00982B9D">
      <w:pPr>
        <w:rPr>
          <w:rFonts w:asciiTheme="minorHAnsi" w:hAnsiTheme="minorHAnsi" w:cstheme="minorHAnsi"/>
          <w:color w:val="000000"/>
          <w:lang w:val="sr-Latn-ME"/>
        </w:rPr>
      </w:pPr>
    </w:p>
    <w:p w:rsidR="006B0B29" w:rsidRDefault="006B0B29" w:rsidP="00982B9D">
      <w:pPr>
        <w:rPr>
          <w:rFonts w:asciiTheme="minorHAnsi" w:hAnsiTheme="minorHAnsi" w:cstheme="minorHAnsi"/>
          <w:color w:val="000000"/>
          <w:lang w:val="sr-Latn-ME"/>
        </w:rPr>
      </w:pPr>
    </w:p>
    <w:p w:rsidR="006B0B29" w:rsidRDefault="006B0B29" w:rsidP="00982B9D">
      <w:pPr>
        <w:rPr>
          <w:rFonts w:asciiTheme="minorHAnsi" w:hAnsiTheme="minorHAnsi" w:cstheme="minorHAnsi"/>
          <w:color w:val="000000"/>
          <w:lang w:val="sr-Latn-ME"/>
        </w:rPr>
      </w:pPr>
    </w:p>
    <w:p w:rsidR="006B0B29" w:rsidRDefault="006B0B29" w:rsidP="00982B9D">
      <w:pPr>
        <w:rPr>
          <w:rFonts w:asciiTheme="minorHAnsi" w:hAnsiTheme="minorHAnsi" w:cstheme="minorHAnsi"/>
          <w:color w:val="000000"/>
          <w:lang w:val="sr-Latn-ME"/>
        </w:rPr>
      </w:pPr>
    </w:p>
    <w:p w:rsidR="00880AC0" w:rsidRDefault="00880AC0" w:rsidP="00982B9D">
      <w:pPr>
        <w:rPr>
          <w:rFonts w:asciiTheme="minorHAnsi" w:hAnsiTheme="minorHAnsi" w:cstheme="minorHAnsi"/>
          <w:color w:val="000000"/>
          <w:lang w:val="sr-Latn-ME"/>
        </w:rPr>
      </w:pPr>
    </w:p>
    <w:p w:rsidR="00880AC0" w:rsidRDefault="00880AC0" w:rsidP="00982B9D">
      <w:pPr>
        <w:rPr>
          <w:rFonts w:asciiTheme="minorHAnsi" w:hAnsiTheme="minorHAnsi" w:cstheme="minorHAnsi"/>
          <w:color w:val="000000"/>
          <w:lang w:val="sr-Latn-ME"/>
        </w:rPr>
      </w:pPr>
    </w:p>
    <w:p w:rsidR="006B0B29" w:rsidRPr="006B0B29" w:rsidRDefault="006B0B29" w:rsidP="00982B9D">
      <w:pPr>
        <w:rPr>
          <w:rFonts w:asciiTheme="minorHAnsi" w:hAnsiTheme="minorHAnsi" w:cstheme="minorHAnsi"/>
          <w:color w:val="000000"/>
          <w:lang w:val="sr-Latn-ME"/>
        </w:rPr>
      </w:pPr>
    </w:p>
    <w:p w:rsidR="004277D4" w:rsidRPr="006B0B29" w:rsidRDefault="004277D4" w:rsidP="006B0B2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ind w:hanging="720"/>
        <w:outlineLvl w:val="0"/>
        <w:rPr>
          <w:rFonts w:asciiTheme="minorHAnsi" w:hAnsiTheme="minorHAnsi" w:cstheme="minorHAnsi"/>
          <w:b/>
          <w:color w:val="000000"/>
          <w:lang w:val="sr-Latn-ME"/>
        </w:rPr>
      </w:pPr>
      <w:bookmarkStart w:id="0" w:name="_Toc62730553"/>
      <w:r w:rsidRPr="006B0B29">
        <w:rPr>
          <w:rFonts w:asciiTheme="minorHAnsi" w:hAnsiTheme="minorHAnsi" w:cstheme="minorHAnsi"/>
          <w:b/>
          <w:color w:val="000000"/>
          <w:lang w:val="sr-Latn-ME"/>
        </w:rPr>
        <w:lastRenderedPageBreak/>
        <w:t>POZIV ZA NADMETANJE</w:t>
      </w:r>
      <w:r w:rsidRPr="006B0B29">
        <w:rPr>
          <w:rFonts w:asciiTheme="minorHAnsi" w:hAnsiTheme="minorHAnsi" w:cstheme="minorHAnsi"/>
          <w:b/>
          <w:color w:val="000000"/>
          <w:vertAlign w:val="superscript"/>
          <w:lang w:val="sr-Latn-ME"/>
        </w:rPr>
        <w:footnoteReference w:id="1"/>
      </w:r>
      <w:bookmarkEnd w:id="0"/>
      <w:r w:rsidRPr="006B0B29">
        <w:rPr>
          <w:rFonts w:asciiTheme="minorHAnsi" w:hAnsiTheme="minorHAnsi" w:cstheme="minorHAnsi"/>
          <w:b/>
          <w:color w:val="000000"/>
          <w:lang w:val="sr-Latn-ME"/>
        </w:rPr>
        <w:t xml:space="preserve"> </w:t>
      </w:r>
    </w:p>
    <w:p w:rsidR="004277D4" w:rsidRPr="006B0B29" w:rsidRDefault="004277D4" w:rsidP="00982B9D">
      <w:pPr>
        <w:rPr>
          <w:rFonts w:asciiTheme="minorHAnsi" w:hAnsiTheme="minorHAnsi" w:cstheme="minorHAnsi"/>
          <w:b/>
          <w:bCs/>
          <w:color w:val="000000"/>
          <w:sz w:val="10"/>
          <w:szCs w:val="10"/>
          <w:lang w:val="sr-Latn-ME"/>
        </w:rPr>
      </w:pPr>
      <w:r w:rsidRPr="006B0B29">
        <w:rPr>
          <w:rFonts w:asciiTheme="minorHAnsi" w:hAnsiTheme="minorHAnsi" w:cstheme="minorHAnsi"/>
          <w:b/>
          <w:bCs/>
          <w:color w:val="000000"/>
          <w:lang w:val="sr-Latn-ME"/>
        </w:rPr>
        <w:tab/>
      </w:r>
    </w:p>
    <w:p w:rsidR="004277D4" w:rsidRPr="006B0B29" w:rsidRDefault="004277D4" w:rsidP="0036448A">
      <w:pPr>
        <w:numPr>
          <w:ilvl w:val="0"/>
          <w:numId w:val="2"/>
        </w:numPr>
        <w:ind w:left="36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 xml:space="preserve">Podaci o </w:t>
      </w:r>
      <w:r w:rsidR="0036448A">
        <w:rPr>
          <w:rFonts w:asciiTheme="minorHAnsi" w:eastAsia="Calibri" w:hAnsiTheme="minorHAnsi" w:cstheme="minorHAnsi"/>
          <w:color w:val="000000"/>
          <w:lang w:val="sr-Latn-ME"/>
        </w:rPr>
        <w:t>N</w:t>
      </w:r>
      <w:r w:rsidRPr="006B0B29">
        <w:rPr>
          <w:rFonts w:asciiTheme="minorHAnsi" w:eastAsia="Calibri" w:hAnsiTheme="minorHAnsi" w:cstheme="minorHAnsi"/>
          <w:color w:val="000000"/>
          <w:lang w:val="sr-Latn-ME"/>
        </w:rPr>
        <w:t>aručiocu;</w:t>
      </w:r>
    </w:p>
    <w:p w:rsidR="004277D4" w:rsidRPr="006B0B29" w:rsidRDefault="004277D4" w:rsidP="0036448A">
      <w:pPr>
        <w:numPr>
          <w:ilvl w:val="0"/>
          <w:numId w:val="2"/>
        </w:numPr>
        <w:ind w:left="36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 xml:space="preserve">Podaci o postupku i predmetu javne nabavke: </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Vrsta postupka,</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Predmet javne nabavke (vrsta predmeta, naziv i opis predmeta),</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Procijenjena vrijednost predmeta nabavke</w:t>
      </w:r>
      <w:r w:rsidRPr="006B0B29">
        <w:rPr>
          <w:rFonts w:asciiTheme="minorHAnsi" w:eastAsia="Calibri" w:hAnsiTheme="minorHAnsi" w:cstheme="minorHAnsi"/>
          <w:color w:val="000000"/>
          <w:vertAlign w:val="superscript"/>
          <w:lang w:val="sr-Latn-ME"/>
        </w:rPr>
        <w:footnoteReference w:id="2"/>
      </w:r>
      <w:r w:rsidRPr="006B0B29">
        <w:rPr>
          <w:rFonts w:asciiTheme="minorHAnsi" w:eastAsia="Calibri" w:hAnsiTheme="minorHAnsi" w:cstheme="minorHAnsi"/>
          <w:color w:val="000000"/>
          <w:lang w:val="sr-Latn-ME"/>
        </w:rPr>
        <w:t>,</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 xml:space="preserve">Način nabavke: </w:t>
      </w:r>
    </w:p>
    <w:p w:rsidR="004277D4" w:rsidRPr="006B0B29" w:rsidRDefault="004277D4" w:rsidP="0036448A">
      <w:pPr>
        <w:numPr>
          <w:ilvl w:val="0"/>
          <w:numId w:val="4"/>
        </w:numPr>
        <w:ind w:left="144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Cjelina, po partijama,</w:t>
      </w:r>
    </w:p>
    <w:p w:rsidR="004277D4" w:rsidRPr="006B0B29" w:rsidRDefault="004277D4" w:rsidP="0036448A">
      <w:pPr>
        <w:numPr>
          <w:ilvl w:val="0"/>
          <w:numId w:val="4"/>
        </w:numPr>
        <w:ind w:left="144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Zajednička nabavka,</w:t>
      </w:r>
    </w:p>
    <w:p w:rsidR="004277D4" w:rsidRPr="006B0B29" w:rsidRDefault="004277D4" w:rsidP="0036448A">
      <w:pPr>
        <w:numPr>
          <w:ilvl w:val="0"/>
          <w:numId w:val="4"/>
        </w:numPr>
        <w:ind w:left="144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Centralizovana nabavka,</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Posebni oblik nabavke:</w:t>
      </w:r>
    </w:p>
    <w:p w:rsidR="004277D4" w:rsidRPr="006B0B29" w:rsidRDefault="004277D4" w:rsidP="0036448A">
      <w:pPr>
        <w:numPr>
          <w:ilvl w:val="0"/>
          <w:numId w:val="3"/>
        </w:numPr>
        <w:ind w:left="1418"/>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Okvirni sporazum,</w:t>
      </w:r>
    </w:p>
    <w:p w:rsidR="004277D4" w:rsidRPr="006B0B29" w:rsidRDefault="004277D4" w:rsidP="0036448A">
      <w:pPr>
        <w:numPr>
          <w:ilvl w:val="0"/>
          <w:numId w:val="3"/>
        </w:numPr>
        <w:ind w:left="1418"/>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Dinamički sistem nabavki,</w:t>
      </w:r>
    </w:p>
    <w:p w:rsidR="004277D4" w:rsidRPr="006B0B29" w:rsidRDefault="004277D4" w:rsidP="0036448A">
      <w:pPr>
        <w:numPr>
          <w:ilvl w:val="0"/>
          <w:numId w:val="3"/>
        </w:numPr>
        <w:ind w:left="1418"/>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Elektronska aukcija,</w:t>
      </w:r>
    </w:p>
    <w:p w:rsidR="004277D4" w:rsidRPr="006B0B29" w:rsidRDefault="004277D4" w:rsidP="0036448A">
      <w:pPr>
        <w:numPr>
          <w:ilvl w:val="0"/>
          <w:numId w:val="3"/>
        </w:numPr>
        <w:ind w:left="1418"/>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Elektronski katalog,</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Uslovi za učešće u postupku javne nabavke i posebni osnovi za isključenje,</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Kriterijum za izbor najpovoljnije ponude,</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Način, mjesto i vrijeme podnošenja ponuda i otvaranja ponuda,</w:t>
      </w:r>
    </w:p>
    <w:p w:rsidR="004277D4" w:rsidRPr="006B0B29" w:rsidRDefault="004277D4" w:rsidP="0036448A">
      <w:pPr>
        <w:numPr>
          <w:ilvl w:val="1"/>
          <w:numId w:val="2"/>
        </w:numPr>
        <w:ind w:left="720"/>
        <w:contextualSpacing/>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Rok za donošenje odluke o izboru,</w:t>
      </w:r>
    </w:p>
    <w:p w:rsidR="004277D4" w:rsidRDefault="00880AC0" w:rsidP="0036448A">
      <w:pPr>
        <w:numPr>
          <w:ilvl w:val="1"/>
          <w:numId w:val="2"/>
        </w:numPr>
        <w:ind w:left="720"/>
        <w:contextualSpacing/>
        <w:rPr>
          <w:rFonts w:asciiTheme="minorHAnsi" w:eastAsia="Calibri" w:hAnsiTheme="minorHAnsi" w:cstheme="minorHAnsi"/>
          <w:color w:val="000000"/>
          <w:lang w:val="sr-Latn-ME"/>
        </w:rPr>
      </w:pPr>
      <w:r>
        <w:rPr>
          <w:rFonts w:asciiTheme="minorHAnsi" w:eastAsia="Calibri" w:hAnsiTheme="minorHAnsi" w:cstheme="minorHAnsi"/>
          <w:color w:val="000000"/>
          <w:lang w:val="sr-Latn-ME"/>
        </w:rPr>
        <w:t>Rok važenja ponude,</w:t>
      </w:r>
    </w:p>
    <w:p w:rsidR="00880AC0" w:rsidRPr="006B0B29" w:rsidRDefault="00880AC0" w:rsidP="0036448A">
      <w:pPr>
        <w:numPr>
          <w:ilvl w:val="1"/>
          <w:numId w:val="2"/>
        </w:numPr>
        <w:ind w:left="720"/>
        <w:contextualSpacing/>
        <w:rPr>
          <w:rFonts w:asciiTheme="minorHAnsi" w:eastAsia="Calibri" w:hAnsiTheme="minorHAnsi" w:cstheme="minorHAnsi"/>
          <w:color w:val="000000"/>
          <w:lang w:val="sr-Latn-ME"/>
        </w:rPr>
      </w:pPr>
      <w:r>
        <w:rPr>
          <w:rFonts w:asciiTheme="minorHAnsi" w:eastAsia="Calibri" w:hAnsiTheme="minorHAnsi" w:cstheme="minorHAnsi"/>
          <w:color w:val="000000"/>
          <w:lang w:val="sr-Latn-ME"/>
        </w:rPr>
        <w:t>Garancija ponude.</w:t>
      </w:r>
    </w:p>
    <w:p w:rsidR="004277D4" w:rsidRPr="006B0B29" w:rsidRDefault="004277D4" w:rsidP="00982B9D">
      <w:pPr>
        <w:rPr>
          <w:rFonts w:asciiTheme="minorHAnsi" w:eastAsia="Calibri" w:hAnsiTheme="minorHAnsi" w:cstheme="minorHAnsi"/>
          <w:color w:val="000000"/>
          <w:lang w:val="sr-Latn-ME"/>
        </w:rPr>
      </w:pPr>
    </w:p>
    <w:p w:rsidR="004277D4" w:rsidRPr="006B0B29" w:rsidRDefault="004277D4" w:rsidP="006B0B2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ind w:hanging="720"/>
        <w:outlineLvl w:val="0"/>
        <w:rPr>
          <w:rFonts w:asciiTheme="minorHAnsi" w:hAnsiTheme="minorHAnsi" w:cstheme="minorHAnsi"/>
          <w:b/>
          <w:color w:val="000000"/>
          <w:lang w:val="sr-Latn-ME"/>
        </w:rPr>
      </w:pPr>
      <w:bookmarkStart w:id="1" w:name="_Toc62730554"/>
      <w:r w:rsidRPr="006B0B29">
        <w:rPr>
          <w:rFonts w:asciiTheme="minorHAnsi" w:hAnsiTheme="minorHAnsi" w:cstheme="minorHAnsi"/>
          <w:b/>
          <w:color w:val="000000"/>
          <w:lang w:val="sr-Latn-ME"/>
        </w:rPr>
        <w:t>TEHNIČKA SPECIFIKACIJA PREDMETA JAVNE NABAVKE</w:t>
      </w:r>
      <w:r w:rsidRPr="006B0B29">
        <w:rPr>
          <w:rFonts w:asciiTheme="minorHAnsi" w:hAnsiTheme="minorHAnsi" w:cstheme="minorHAnsi"/>
          <w:b/>
          <w:color w:val="000000"/>
          <w:vertAlign w:val="superscript"/>
          <w:lang w:val="sr-Latn-ME"/>
        </w:rPr>
        <w:footnoteReference w:id="3"/>
      </w:r>
      <w:bookmarkEnd w:id="1"/>
    </w:p>
    <w:p w:rsidR="004277D4" w:rsidRPr="006B0B29" w:rsidRDefault="004277D4" w:rsidP="00982B9D">
      <w:pPr>
        <w:rPr>
          <w:rFonts w:asciiTheme="minorHAnsi" w:eastAsia="Calibri" w:hAnsiTheme="minorHAnsi" w:cstheme="minorHAnsi"/>
          <w:color w:val="000000"/>
          <w:lang w:val="sr-Latn-ME"/>
        </w:rPr>
      </w:pPr>
    </w:p>
    <w:p w:rsidR="004277D4" w:rsidRPr="006B0B29" w:rsidRDefault="004277D4" w:rsidP="00982B9D">
      <w:pPr>
        <w:numPr>
          <w:ilvl w:val="0"/>
          <w:numId w:val="6"/>
        </w:numPr>
        <w:contextualSpacing/>
        <w:jc w:val="both"/>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Naziv i opis predmeta nabavke u cjelini, po partijama i stavkama sa bitnim karakteristikama</w:t>
      </w:r>
    </w:p>
    <w:p w:rsidR="004277D4" w:rsidRPr="006B0B29" w:rsidRDefault="004277D4" w:rsidP="00982B9D">
      <w:pPr>
        <w:numPr>
          <w:ilvl w:val="0"/>
          <w:numId w:val="6"/>
        </w:numPr>
        <w:contextualSpacing/>
        <w:jc w:val="both"/>
        <w:rPr>
          <w:rFonts w:asciiTheme="minorHAnsi" w:eastAsia="Calibri" w:hAnsiTheme="minorHAnsi" w:cstheme="minorHAnsi"/>
          <w:color w:val="000000"/>
          <w:lang w:val="sr-Latn-ME"/>
        </w:rPr>
      </w:pPr>
      <w:r w:rsidRPr="006B0B29">
        <w:rPr>
          <w:rFonts w:asciiTheme="minorHAnsi" w:eastAsia="Calibri" w:hAnsiTheme="minorHAnsi" w:cstheme="minorHAnsi"/>
          <w:color w:val="000000"/>
          <w:lang w:val="sr-Latn-ME"/>
        </w:rPr>
        <w:t>Zahtjevi u pogledu načina izvršavanja predmeta nabavke koji su od značaja za sačinjavanje ponude i izvršenje ugovora</w:t>
      </w:r>
    </w:p>
    <w:p w:rsidR="004277D4" w:rsidRPr="006B0B29" w:rsidRDefault="004277D4" w:rsidP="00982B9D">
      <w:pPr>
        <w:rPr>
          <w:rFonts w:asciiTheme="minorHAnsi" w:eastAsia="Calibri" w:hAnsiTheme="minorHAnsi" w:cstheme="minorHAnsi"/>
          <w:color w:val="000000"/>
          <w:lang w:val="sr-Latn-ME"/>
        </w:rPr>
      </w:pPr>
    </w:p>
    <w:p w:rsidR="004277D4" w:rsidRPr="006B0B29" w:rsidRDefault="004277D4" w:rsidP="006B0B2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hanging="720"/>
        <w:jc w:val="both"/>
        <w:outlineLvl w:val="0"/>
        <w:rPr>
          <w:rFonts w:asciiTheme="minorHAnsi" w:hAnsiTheme="minorHAnsi" w:cstheme="minorHAnsi"/>
          <w:b/>
          <w:color w:val="000000"/>
          <w:lang w:val="sr-Latn-ME"/>
        </w:rPr>
      </w:pPr>
      <w:bookmarkStart w:id="2" w:name="_Toc62730555"/>
      <w:r w:rsidRPr="006B0B29">
        <w:rPr>
          <w:rFonts w:asciiTheme="minorHAnsi" w:hAnsiTheme="minorHAnsi" w:cstheme="minorHAnsi"/>
          <w:b/>
          <w:color w:val="000000"/>
          <w:lang w:val="sr-Latn-ME"/>
        </w:rPr>
        <w:t>DODATNE INFORMACIJE O PREDMETU I POSTUPKU NABAVKE</w:t>
      </w:r>
      <w:r w:rsidRPr="006B0B29">
        <w:rPr>
          <w:rFonts w:asciiTheme="minorHAnsi" w:hAnsiTheme="minorHAnsi" w:cstheme="minorHAnsi"/>
          <w:b/>
          <w:color w:val="000000"/>
          <w:vertAlign w:val="superscript"/>
          <w:lang w:val="sr-Latn-ME"/>
        </w:rPr>
        <w:footnoteReference w:id="4"/>
      </w:r>
      <w:bookmarkEnd w:id="2"/>
    </w:p>
    <w:p w:rsidR="004277D4" w:rsidRPr="006B0B29" w:rsidRDefault="004277D4" w:rsidP="00982B9D">
      <w:pPr>
        <w:jc w:val="both"/>
        <w:rPr>
          <w:rFonts w:asciiTheme="minorHAnsi" w:hAnsiTheme="minorHAnsi" w:cstheme="minorHAnsi"/>
          <w:b/>
          <w:bCs/>
          <w:color w:val="000000"/>
          <w:lang w:val="sr-Latn-ME"/>
        </w:rPr>
      </w:pPr>
    </w:p>
    <w:p w:rsidR="004277D4" w:rsidRPr="006B0B29" w:rsidRDefault="004277D4" w:rsidP="00982B9D">
      <w:pPr>
        <w:pBdr>
          <w:top w:val="single" w:sz="4" w:space="1" w:color="auto"/>
          <w:left w:val="single" w:sz="4" w:space="4" w:color="auto"/>
          <w:bottom w:val="single" w:sz="4" w:space="1" w:color="auto"/>
          <w:right w:val="single" w:sz="4" w:space="4" w:color="auto"/>
        </w:pBdr>
        <w:shd w:val="clear" w:color="auto" w:fill="D9D9D9"/>
        <w:rPr>
          <w:rFonts w:asciiTheme="minorHAnsi" w:eastAsia="Calibri" w:hAnsiTheme="minorHAnsi" w:cstheme="minorHAnsi"/>
          <w:b/>
          <w:bCs/>
          <w:color w:val="000000"/>
          <w:lang w:val="sr-Latn-ME"/>
        </w:rPr>
      </w:pPr>
      <w:r w:rsidRPr="006B0B29">
        <w:rPr>
          <w:rFonts w:asciiTheme="minorHAnsi" w:eastAsia="Calibri" w:hAnsiTheme="minorHAnsi" w:cstheme="minorHAnsi"/>
          <w:b/>
          <w:bCs/>
          <w:color w:val="000000"/>
          <w:lang w:val="sr-Latn-ME"/>
        </w:rPr>
        <w:t>Procijenjena vrijednost predmenta nabavke:</w:t>
      </w:r>
      <w:r w:rsidRPr="006B0B29">
        <w:rPr>
          <w:rFonts w:asciiTheme="minorHAnsi" w:eastAsia="Calibri" w:hAnsiTheme="minorHAnsi" w:cstheme="minorHAnsi"/>
          <w:b/>
          <w:bCs/>
          <w:color w:val="000000"/>
          <w:vertAlign w:val="superscript"/>
          <w:lang w:val="sr-Latn-ME"/>
        </w:rPr>
        <w:footnoteReference w:id="5"/>
      </w:r>
    </w:p>
    <w:p w:rsidR="004277D4" w:rsidRPr="006B0B29" w:rsidRDefault="004277D4" w:rsidP="00982B9D">
      <w:pPr>
        <w:jc w:val="both"/>
        <w:rPr>
          <w:rFonts w:asciiTheme="minorHAnsi" w:eastAsia="Calibri" w:hAnsiTheme="minorHAnsi" w:cstheme="minorHAnsi"/>
          <w:color w:val="000000"/>
          <w:sz w:val="10"/>
          <w:szCs w:val="10"/>
          <w:lang w:val="sr-Latn-ME"/>
        </w:rPr>
      </w:pPr>
    </w:p>
    <w:p w:rsidR="00A9719D" w:rsidRPr="00A9719D" w:rsidRDefault="0036448A" w:rsidP="00982B9D">
      <w:pPr>
        <w:jc w:val="both"/>
        <w:rPr>
          <w:rFonts w:asciiTheme="minorHAnsi" w:eastAsia="Calibri" w:hAnsiTheme="minorHAnsi" w:cstheme="minorHAnsi"/>
          <w:color w:val="000000"/>
          <w:lang w:val="sr-Latn-ME"/>
        </w:rPr>
      </w:pPr>
      <w:r>
        <w:rPr>
          <w:rFonts w:asciiTheme="minorHAnsi" w:eastAsia="Calibri" w:hAnsiTheme="minorHAnsi" w:cstheme="minorHAnsi"/>
          <w:color w:val="000000"/>
          <w:lang w:val="sr-Latn-ME"/>
        </w:rPr>
        <w:sym w:font="Wingdings" w:char="F078"/>
      </w:r>
      <w:r>
        <w:rPr>
          <w:rFonts w:asciiTheme="minorHAnsi" w:eastAsia="Calibri" w:hAnsiTheme="minorHAnsi" w:cstheme="minorHAnsi"/>
          <w:color w:val="000000"/>
          <w:lang w:val="sr-Latn-ME"/>
        </w:rPr>
        <w:t xml:space="preserve"> </w:t>
      </w:r>
      <w:r w:rsidR="004277D4" w:rsidRPr="006B0B29">
        <w:rPr>
          <w:rFonts w:asciiTheme="minorHAnsi" w:eastAsia="Calibri" w:hAnsiTheme="minorHAnsi" w:cstheme="minorHAnsi"/>
          <w:b/>
          <w:bCs/>
          <w:color w:val="000000"/>
          <w:lang w:val="sr-Latn-ME"/>
        </w:rPr>
        <w:t>Procijenjena vrijednost predmeta nabavke bez zaključivanja okvirnog sporazuma</w:t>
      </w:r>
      <w:r w:rsidR="004277D4" w:rsidRPr="006B0B29">
        <w:rPr>
          <w:rFonts w:asciiTheme="minorHAnsi" w:eastAsia="Calibri" w:hAnsiTheme="minorHAnsi" w:cstheme="minorHAnsi"/>
          <w:color w:val="000000"/>
          <w:lang w:val="sr-Latn-ME"/>
        </w:rPr>
        <w:t>:</w:t>
      </w:r>
    </w:p>
    <w:p w:rsidR="00880AC0" w:rsidRPr="00A9719D" w:rsidRDefault="00880AC0" w:rsidP="00A9719D">
      <w:pPr>
        <w:pStyle w:val="ListParagraph"/>
        <w:numPr>
          <w:ilvl w:val="0"/>
          <w:numId w:val="10"/>
        </w:numPr>
        <w:jc w:val="both"/>
        <w:rPr>
          <w:rFonts w:asciiTheme="minorHAnsi" w:hAnsiTheme="minorHAnsi" w:cstheme="minorHAnsi"/>
          <w:color w:val="000000"/>
          <w:sz w:val="24"/>
          <w:szCs w:val="24"/>
        </w:rPr>
      </w:pPr>
      <w:r w:rsidRPr="00A9719D">
        <w:rPr>
          <w:rFonts w:asciiTheme="minorHAnsi" w:hAnsiTheme="minorHAnsi" w:cstheme="minorHAnsi"/>
          <w:color w:val="000000"/>
        </w:rPr>
        <w:t xml:space="preserve">kao cjelina - </w:t>
      </w:r>
      <w:r w:rsidRPr="00A9719D">
        <w:t>ukupne procijenjene vrijednosti</w:t>
      </w:r>
      <w:r w:rsidRPr="00A9719D">
        <w:rPr>
          <w:bCs/>
        </w:rPr>
        <w:t>: 26.350,00€ (bez uračunatog PDV-a)</w:t>
      </w:r>
      <w:r w:rsidRPr="00A9719D">
        <w:t>.</w:t>
      </w:r>
    </w:p>
    <w:p w:rsidR="00507AAC" w:rsidRDefault="00507AAC" w:rsidP="00507AAC">
      <w:pPr>
        <w:jc w:val="both"/>
        <w:rPr>
          <w:rFonts w:asciiTheme="minorHAnsi" w:hAnsiTheme="minorHAnsi" w:cstheme="minorHAnsi"/>
          <w:b/>
          <w:color w:val="000000"/>
        </w:rPr>
      </w:pPr>
    </w:p>
    <w:p w:rsidR="00507AAC" w:rsidRDefault="00507AAC" w:rsidP="00507AAC">
      <w:pPr>
        <w:jc w:val="both"/>
        <w:rPr>
          <w:rFonts w:asciiTheme="minorHAnsi" w:hAnsiTheme="minorHAnsi" w:cstheme="minorHAnsi"/>
          <w:b/>
          <w:color w:val="000000"/>
        </w:rPr>
      </w:pPr>
    </w:p>
    <w:p w:rsidR="00507AAC" w:rsidRDefault="00507AAC" w:rsidP="00507AAC">
      <w:pPr>
        <w:jc w:val="both"/>
        <w:rPr>
          <w:rFonts w:asciiTheme="minorHAnsi" w:hAnsiTheme="minorHAnsi" w:cstheme="minorHAnsi"/>
          <w:b/>
          <w:color w:val="000000"/>
        </w:rPr>
      </w:pPr>
    </w:p>
    <w:p w:rsidR="00507AAC" w:rsidRDefault="00507AAC" w:rsidP="00507AAC">
      <w:pPr>
        <w:jc w:val="both"/>
        <w:rPr>
          <w:rFonts w:asciiTheme="minorHAnsi" w:hAnsiTheme="minorHAnsi" w:cstheme="minorHAnsi"/>
          <w:b/>
          <w:color w:val="000000"/>
        </w:rPr>
      </w:pPr>
    </w:p>
    <w:p w:rsidR="00507AAC" w:rsidRDefault="00507AAC" w:rsidP="00507AAC">
      <w:pPr>
        <w:jc w:val="both"/>
        <w:rPr>
          <w:rFonts w:asciiTheme="minorHAnsi" w:hAnsiTheme="minorHAnsi" w:cstheme="minorHAnsi"/>
          <w:b/>
          <w:color w:val="000000"/>
        </w:rPr>
      </w:pPr>
    </w:p>
    <w:p w:rsidR="00507AAC" w:rsidRPr="00507AAC" w:rsidRDefault="00507AAC" w:rsidP="00507AAC">
      <w:pPr>
        <w:jc w:val="both"/>
        <w:rPr>
          <w:rFonts w:asciiTheme="minorHAnsi" w:hAnsiTheme="minorHAnsi" w:cstheme="minorHAnsi"/>
          <w:b/>
          <w:color w:val="000000"/>
        </w:rPr>
      </w:pPr>
      <w:r>
        <w:rPr>
          <w:rFonts w:asciiTheme="minorHAnsi" w:hAnsiTheme="minorHAnsi" w:cstheme="minorHAnsi"/>
          <w:b/>
          <w:color w:val="000000"/>
        </w:rPr>
        <w:lastRenderedPageBreak/>
        <w:t xml:space="preserve">ROK I MJESTO IZVRŠENJA </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Mjesto izvršenja usluga je sjedište Naručioca u Podgorici.</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Rok za isporuku : 10 dana od dana prijema narudžb</w:t>
      </w:r>
      <w:r>
        <w:rPr>
          <w:rFonts w:asciiTheme="minorHAnsi" w:hAnsiTheme="minorHAnsi" w:cstheme="minorHAnsi"/>
          <w:color w:val="000000"/>
        </w:rPr>
        <w:t>e za svaku pojedinačnu nabavku.</w:t>
      </w:r>
    </w:p>
    <w:p w:rsidR="00507AAC" w:rsidRPr="00507AAC" w:rsidRDefault="00507AAC" w:rsidP="00507AAC">
      <w:pPr>
        <w:jc w:val="both"/>
        <w:rPr>
          <w:rFonts w:asciiTheme="minorHAnsi" w:hAnsiTheme="minorHAnsi" w:cstheme="minorHAnsi"/>
          <w:color w:val="000000"/>
        </w:rPr>
      </w:pPr>
    </w:p>
    <w:p w:rsidR="00507AAC" w:rsidRPr="00507AAC" w:rsidRDefault="00507AAC" w:rsidP="00507AAC">
      <w:pPr>
        <w:jc w:val="both"/>
        <w:rPr>
          <w:rFonts w:asciiTheme="minorHAnsi" w:hAnsiTheme="minorHAnsi" w:cstheme="minorHAnsi"/>
          <w:b/>
          <w:color w:val="000000"/>
        </w:rPr>
      </w:pPr>
      <w:r w:rsidRPr="00507AAC">
        <w:rPr>
          <w:rFonts w:asciiTheme="minorHAnsi" w:hAnsiTheme="minorHAnsi" w:cstheme="minorHAnsi"/>
          <w:b/>
          <w:color w:val="000000"/>
        </w:rPr>
        <w:t xml:space="preserve">OBAVEZA IZVRŠIOCA </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Ponuđač je u obavezi da navede naziv proizvođača i model koji nudi i period garancije za svaku ponuđenu stavku.</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Ponuđač garantuje kvalitet isporučene robe i obavezuje se da bez odlaganja, o svom trošku, u roku od 7 dana, otkloni svaki kvar ili izvrši zamjenu robe, koji nije posledica nepravilnog rukovanja NARUČIOCA.</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Nakon otklanjanja nedostataka, Ponuđač je dužan da preda robu na lokaciju NARUČIOCA.</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ROK IZVRŠENJA UGOVORA: 12 mjeseci od dana zaključivanja ugovora ili  potrošnje ugovorenih sredstava.</w:t>
      </w:r>
    </w:p>
    <w:p w:rsid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 xml:space="preserve">GARANTNI ROK: minimum 24 mjeseca </w:t>
      </w:r>
      <w:r>
        <w:rPr>
          <w:rFonts w:asciiTheme="minorHAnsi" w:hAnsiTheme="minorHAnsi" w:cstheme="minorHAnsi"/>
          <w:color w:val="000000"/>
        </w:rPr>
        <w:t xml:space="preserve">od dana  pojedinačne isporuke. </w:t>
      </w:r>
    </w:p>
    <w:p w:rsidR="00507AAC" w:rsidRPr="00507AAC" w:rsidRDefault="00507AAC" w:rsidP="00507AAC">
      <w:pPr>
        <w:jc w:val="both"/>
        <w:rPr>
          <w:rFonts w:asciiTheme="minorHAnsi" w:hAnsiTheme="minorHAnsi" w:cstheme="minorHAnsi"/>
          <w:color w:val="000000"/>
        </w:rPr>
      </w:pPr>
    </w:p>
    <w:p w:rsidR="00507AAC" w:rsidRPr="00507AAC" w:rsidRDefault="00507AAC" w:rsidP="00507AAC">
      <w:pPr>
        <w:jc w:val="both"/>
        <w:rPr>
          <w:rFonts w:asciiTheme="minorHAnsi" w:hAnsiTheme="minorHAnsi" w:cstheme="minorHAnsi"/>
          <w:b/>
          <w:color w:val="000000"/>
        </w:rPr>
      </w:pPr>
      <w:r w:rsidRPr="00507AAC">
        <w:rPr>
          <w:rFonts w:asciiTheme="minorHAnsi" w:hAnsiTheme="minorHAnsi" w:cstheme="minorHAnsi"/>
          <w:b/>
          <w:color w:val="000000"/>
        </w:rPr>
        <w:t xml:space="preserve">GARANCIJA KVALITETA  </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 xml:space="preserve">Ponuđač garantuje da je sva ponuđena oprema predmetne nabavke nova, nekorišćena, u orginalnoj ambalaži sa sertifikatima proizvođača i da nema  stvarnih i pravnih nedostataka. </w:t>
      </w:r>
    </w:p>
    <w:p w:rsidR="00507AAC" w:rsidRPr="00507AAC" w:rsidRDefault="00507AAC" w:rsidP="00507AAC">
      <w:pPr>
        <w:jc w:val="both"/>
        <w:rPr>
          <w:rFonts w:asciiTheme="minorHAnsi" w:hAnsiTheme="minorHAnsi" w:cstheme="minorHAnsi"/>
          <w:color w:val="000000"/>
        </w:rPr>
      </w:pPr>
    </w:p>
    <w:p w:rsidR="00507AAC" w:rsidRPr="00507AAC" w:rsidRDefault="00507AAC" w:rsidP="00507AAC">
      <w:pPr>
        <w:jc w:val="both"/>
        <w:rPr>
          <w:rFonts w:asciiTheme="minorHAnsi" w:hAnsiTheme="minorHAnsi" w:cstheme="minorHAnsi"/>
          <w:b/>
          <w:color w:val="000000"/>
        </w:rPr>
      </w:pPr>
      <w:r w:rsidRPr="00507AAC">
        <w:rPr>
          <w:rFonts w:asciiTheme="minorHAnsi" w:hAnsiTheme="minorHAnsi" w:cstheme="minorHAnsi"/>
          <w:b/>
          <w:color w:val="000000"/>
        </w:rPr>
        <w:t>STRUČNA I TEHNIČKA SPOSOBNOST</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Stručna i tehnička sposobnost dokazuje se dostavljanjem slijedećih dokaza: Katalog, tehnički karton ili drugi dokument iz koga se može vidjeti da ponuđeni proizvod zadovoljava navedene bitne karakteristike.</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 xml:space="preserve">Za ponuđene ekvivalentne proizvode dostaviti potrebnu dokumentaciju iz koje se može vidjeti da je proizvod istih ili boljih tehničkih karakteristika. </w:t>
      </w:r>
    </w:p>
    <w:p w:rsidR="00507AAC" w:rsidRPr="00507AAC"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 xml:space="preserve">Način utvrđivanja ekvivalentnosti: </w:t>
      </w:r>
    </w:p>
    <w:p w:rsidR="00CA28E5" w:rsidRDefault="00507AAC" w:rsidP="00507AAC">
      <w:pPr>
        <w:jc w:val="both"/>
        <w:rPr>
          <w:rFonts w:asciiTheme="minorHAnsi" w:hAnsiTheme="minorHAnsi" w:cstheme="minorHAnsi"/>
          <w:color w:val="000000"/>
        </w:rPr>
      </w:pPr>
      <w:r w:rsidRPr="00507AAC">
        <w:rPr>
          <w:rFonts w:asciiTheme="minorHAnsi" w:hAnsiTheme="minorHAnsi" w:cstheme="minorHAnsi"/>
          <w:color w:val="000000"/>
        </w:rPr>
        <w:t>Ponuđači mogu, ponuditi proizvode koji su ekvivalentni proizvodima navedenim u specifikaciji predmeta javne nabavke, uz podnošenje dokaza o ekvivalentnosti (shodno članu 4 stav 1 tačka 7 i članu 88 Zakona o javnim nabavkama). Za stavke u specifikaciji za koje se koristi materijal zahtjevanog kvaliteta od strane Naručioca, za koje su navedeni nazivi proizvođača, ukoliko Ponuđač ponudi materijal koji je ekvivalent traženom, on mora precizno navesti naziv ekvivalenta, odnosno robe drugog proizvođača, uz podnošenje dokaza o ekvivalentnosti (tehnička dokumentacija kojom dokazuje ekvivalentnost), odnosno ponuđači su dužni dostaviti tehničku dokumentaciju iz kojih se mogu utvrditi bitne karakteristike predmeta nabavke radi utvrđivanja ekvivalentnosti.</w:t>
      </w:r>
    </w:p>
    <w:p w:rsidR="00507AAC" w:rsidRPr="006B0B29" w:rsidRDefault="00507AAC" w:rsidP="00507AAC">
      <w:pPr>
        <w:jc w:val="both"/>
        <w:rPr>
          <w:rFonts w:asciiTheme="minorHAnsi" w:hAnsiTheme="minorHAnsi" w:cstheme="minorHAnsi"/>
          <w:color w:val="000000"/>
        </w:rPr>
      </w:pPr>
    </w:p>
    <w:p w:rsidR="004277D4" w:rsidRPr="006B0B29" w:rsidRDefault="004277D4" w:rsidP="00982B9D">
      <w:pPr>
        <w:pBdr>
          <w:top w:val="single" w:sz="4" w:space="1" w:color="auto"/>
          <w:left w:val="single" w:sz="4" w:space="4" w:color="auto"/>
          <w:bottom w:val="single" w:sz="4" w:space="1" w:color="auto"/>
          <w:right w:val="single" w:sz="4" w:space="4" w:color="auto"/>
        </w:pBdr>
        <w:shd w:val="clear" w:color="auto" w:fill="BFBFBF"/>
        <w:jc w:val="both"/>
        <w:rPr>
          <w:rFonts w:asciiTheme="minorHAnsi" w:hAnsiTheme="minorHAnsi" w:cstheme="minorHAnsi"/>
          <w:color w:val="000000"/>
          <w:lang w:val="sr-Latn-ME"/>
        </w:rPr>
      </w:pPr>
      <w:r w:rsidRPr="006B0B29">
        <w:rPr>
          <w:rFonts w:asciiTheme="minorHAnsi" w:hAnsiTheme="minorHAnsi" w:cstheme="minorHAnsi"/>
          <w:b/>
          <w:color w:val="000000"/>
          <w:lang w:val="sr-Latn-ME"/>
        </w:rPr>
        <w:t>PODACI O NARUČIOCIMA KOJI ZAKLJUČUJU ZAJEDNIČKU NABAVKU</w:t>
      </w:r>
    </w:p>
    <w:p w:rsidR="004277D4" w:rsidRPr="006B0B29" w:rsidRDefault="004277D4" w:rsidP="00982B9D">
      <w:pPr>
        <w:jc w:val="both"/>
        <w:rPr>
          <w:rFonts w:asciiTheme="minorHAnsi" w:hAnsiTheme="minorHAnsi" w:cstheme="minorHAnsi"/>
          <w:color w:val="000000"/>
          <w:lang w:val="sr-Latn-ME"/>
        </w:rPr>
      </w:pPr>
    </w:p>
    <w:p w:rsidR="004277D4" w:rsidRPr="006B0B29" w:rsidRDefault="004277D4" w:rsidP="00982B9D">
      <w:pPr>
        <w:jc w:val="both"/>
        <w:rPr>
          <w:rFonts w:asciiTheme="minorHAnsi" w:hAnsiTheme="minorHAnsi" w:cstheme="minorHAnsi"/>
          <w:color w:val="000000"/>
          <w:lang w:val="sr-Latn-ME"/>
        </w:rPr>
      </w:pPr>
      <w:r w:rsidRPr="006B0B29">
        <w:rPr>
          <w:rFonts w:asciiTheme="minorHAnsi" w:hAnsiTheme="minorHAnsi" w:cstheme="minorHAnsi"/>
          <w:color w:val="000000"/>
          <w:lang w:val="sr-Latn-ME"/>
        </w:rPr>
        <w:t>Zajednička nabavka se sprovodi za _______</w:t>
      </w:r>
      <w:r w:rsidR="00AD0626" w:rsidRPr="006B0B29">
        <w:rPr>
          <w:rFonts w:asciiTheme="minorHAnsi" w:hAnsiTheme="minorHAnsi" w:cstheme="minorHAnsi"/>
          <w:color w:val="000000"/>
          <w:lang w:val="sr-Latn-ME"/>
        </w:rPr>
        <w:t>/</w:t>
      </w:r>
      <w:r w:rsidRPr="006B0B29">
        <w:rPr>
          <w:rFonts w:asciiTheme="minorHAnsi" w:hAnsiTheme="minorHAnsi" w:cstheme="minorHAnsi"/>
          <w:color w:val="000000"/>
          <w:lang w:val="sr-Latn-ME"/>
        </w:rPr>
        <w:t>____________________________</w:t>
      </w:r>
    </w:p>
    <w:p w:rsidR="004277D4" w:rsidRPr="006B0B29" w:rsidRDefault="004277D4" w:rsidP="00982B9D">
      <w:pPr>
        <w:jc w:val="both"/>
        <w:rPr>
          <w:rFonts w:asciiTheme="minorHAnsi" w:hAnsiTheme="minorHAnsi" w:cstheme="minorHAnsi"/>
          <w:color w:val="000000"/>
          <w:lang w:val="sr-Latn-ME"/>
        </w:rPr>
      </w:pPr>
    </w:p>
    <w:p w:rsidR="004277D4" w:rsidRPr="006B0B29" w:rsidRDefault="004277D4" w:rsidP="00982B9D">
      <w:pPr>
        <w:pBdr>
          <w:top w:val="single" w:sz="4" w:space="1" w:color="auto"/>
          <w:left w:val="single" w:sz="4" w:space="0" w:color="auto"/>
          <w:bottom w:val="single" w:sz="4" w:space="1" w:color="auto"/>
          <w:right w:val="single" w:sz="4" w:space="4" w:color="auto"/>
        </w:pBdr>
        <w:shd w:val="clear" w:color="auto" w:fill="BFBFBF"/>
        <w:jc w:val="both"/>
        <w:rPr>
          <w:rFonts w:asciiTheme="minorHAnsi" w:hAnsiTheme="minorHAnsi" w:cstheme="minorHAnsi"/>
          <w:color w:val="000000"/>
          <w:lang w:val="sr-Latn-ME"/>
        </w:rPr>
      </w:pPr>
      <w:r w:rsidRPr="006B0B29">
        <w:rPr>
          <w:rFonts w:asciiTheme="minorHAnsi" w:hAnsiTheme="minorHAnsi" w:cstheme="minorHAnsi"/>
          <w:b/>
          <w:color w:val="000000"/>
          <w:lang w:val="sr-Latn-ME"/>
        </w:rPr>
        <w:t>PODACI O NARUČIOCIMA KOJI SU UKLJUČENI U CENTRALIZOVANU NABAVKU</w:t>
      </w:r>
    </w:p>
    <w:p w:rsidR="004277D4" w:rsidRPr="006B0B29" w:rsidRDefault="004277D4" w:rsidP="00982B9D">
      <w:pPr>
        <w:jc w:val="both"/>
        <w:rPr>
          <w:rFonts w:asciiTheme="minorHAnsi" w:hAnsiTheme="minorHAnsi" w:cstheme="minorHAnsi"/>
          <w:lang w:val="sr-Latn-ME"/>
        </w:rPr>
      </w:pP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Centralizovana nabavka se sprovodi za______</w:t>
      </w:r>
      <w:r w:rsidR="00AD0626" w:rsidRPr="006B0B29">
        <w:rPr>
          <w:rFonts w:asciiTheme="minorHAnsi" w:hAnsiTheme="minorHAnsi" w:cstheme="minorHAnsi"/>
          <w:lang w:val="sr-Latn-ME"/>
        </w:rPr>
        <w:t>/</w:t>
      </w:r>
      <w:r w:rsidRPr="006B0B29">
        <w:rPr>
          <w:rFonts w:asciiTheme="minorHAnsi" w:hAnsiTheme="minorHAnsi" w:cstheme="minorHAnsi"/>
          <w:lang w:val="sr-Latn-ME"/>
        </w:rPr>
        <w:t xml:space="preserve">___________________________ </w:t>
      </w:r>
    </w:p>
    <w:p w:rsidR="004277D4" w:rsidRDefault="004277D4" w:rsidP="00982B9D">
      <w:pPr>
        <w:jc w:val="both"/>
        <w:rPr>
          <w:rFonts w:asciiTheme="minorHAnsi" w:hAnsiTheme="minorHAnsi" w:cstheme="minorHAnsi"/>
          <w:lang w:val="sr-Latn-ME"/>
        </w:rPr>
      </w:pPr>
    </w:p>
    <w:p w:rsidR="00507AAC" w:rsidRDefault="00507AAC" w:rsidP="00982B9D">
      <w:pPr>
        <w:jc w:val="both"/>
        <w:rPr>
          <w:rFonts w:asciiTheme="minorHAnsi" w:hAnsiTheme="minorHAnsi" w:cstheme="minorHAnsi"/>
          <w:lang w:val="sr-Latn-ME"/>
        </w:rPr>
      </w:pPr>
    </w:p>
    <w:p w:rsidR="00507AAC" w:rsidRPr="006B0B29" w:rsidRDefault="00507AAC" w:rsidP="00982B9D">
      <w:pPr>
        <w:jc w:val="both"/>
        <w:rPr>
          <w:rFonts w:asciiTheme="minorHAnsi" w:hAnsiTheme="minorHAnsi" w:cstheme="minorHAnsi"/>
          <w:lang w:val="sr-Latn-ME"/>
        </w:rPr>
      </w:pPr>
    </w:p>
    <w:p w:rsidR="004277D4" w:rsidRPr="006B0B29" w:rsidRDefault="004277D4" w:rsidP="00982B9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lang w:val="sr-Latn-ME"/>
        </w:rPr>
      </w:pPr>
      <w:r w:rsidRPr="006B0B29">
        <w:rPr>
          <w:rFonts w:asciiTheme="minorHAnsi" w:hAnsiTheme="minorHAnsi" w:cstheme="minorHAnsi"/>
          <w:b/>
          <w:lang w:val="sr-Latn-ME"/>
        </w:rPr>
        <w:lastRenderedPageBreak/>
        <w:t>NAČIN SPROVOĐENJA ELEKTRONSKE AUKCIJE</w:t>
      </w:r>
    </w:p>
    <w:p w:rsidR="004277D4" w:rsidRPr="006B0B29" w:rsidRDefault="004277D4" w:rsidP="00982B9D">
      <w:pPr>
        <w:jc w:val="both"/>
        <w:rPr>
          <w:rFonts w:asciiTheme="minorHAnsi" w:hAnsiTheme="minorHAnsi" w:cstheme="minorHAnsi"/>
          <w:lang w:val="sr-Latn-ME"/>
        </w:rPr>
      </w:pPr>
    </w:p>
    <w:p w:rsidR="004277D4" w:rsidRPr="006B0B29" w:rsidRDefault="004277D4" w:rsidP="00982B9D">
      <w:pPr>
        <w:jc w:val="both"/>
        <w:rPr>
          <w:rFonts w:asciiTheme="minorHAnsi" w:hAnsiTheme="minorHAnsi" w:cstheme="minorHAnsi"/>
          <w:color w:val="222A35"/>
          <w:lang w:val="sr-Latn-ME"/>
        </w:rPr>
      </w:pPr>
      <w:r w:rsidRPr="006B0B29">
        <w:rPr>
          <w:rFonts w:asciiTheme="minorHAnsi" w:hAnsiTheme="minorHAnsi" w:cstheme="minorHAnsi"/>
          <w:color w:val="222A35"/>
          <w:lang w:val="sr-Latn-ME"/>
        </w:rPr>
        <w:t>Elektronska aukcija će se sprovesti nakon ocjene ponuda, kao elektronski proces koji se ponavlja, radi postizanja nove (</w:t>
      </w:r>
      <w:r w:rsidRPr="006B0B29">
        <w:rPr>
          <w:rFonts w:asciiTheme="minorHAnsi" w:hAnsiTheme="minorHAnsi" w:cstheme="minorHAnsi"/>
          <w:u w:val="single"/>
          <w:lang w:val="sr-Latn-ME"/>
        </w:rPr>
        <w:t>upisati kriterijum za koji se sprovodi elektronska aukcija)</w:t>
      </w:r>
      <w:r w:rsidRPr="006B0B29">
        <w:rPr>
          <w:rFonts w:asciiTheme="minorHAnsi" w:hAnsiTheme="minorHAnsi" w:cstheme="minorHAnsi"/>
          <w:color w:val="222A35"/>
          <w:lang w:val="sr-Latn-ME"/>
        </w:rPr>
        <w:t xml:space="preserve">. </w:t>
      </w:r>
    </w:p>
    <w:p w:rsidR="004277D4" w:rsidRPr="006B0B29" w:rsidRDefault="00AD0626" w:rsidP="00982B9D">
      <w:pPr>
        <w:jc w:val="both"/>
        <w:rPr>
          <w:rFonts w:asciiTheme="minorHAnsi" w:hAnsiTheme="minorHAnsi" w:cstheme="minorHAnsi"/>
          <w:lang w:val="sr-Latn-ME"/>
        </w:rPr>
      </w:pPr>
      <w:r w:rsidRPr="006B0B29">
        <w:rPr>
          <w:rFonts w:asciiTheme="minorHAnsi" w:hAnsiTheme="minorHAnsi" w:cstheme="minorHAnsi"/>
          <w:lang w:val="sr-Latn-ME"/>
        </w:rPr>
        <w:t>Nije primjenljivo.</w:t>
      </w:r>
    </w:p>
    <w:p w:rsidR="00AD0626" w:rsidRPr="006B0B29" w:rsidRDefault="00AD0626" w:rsidP="00982B9D">
      <w:pPr>
        <w:jc w:val="both"/>
        <w:rPr>
          <w:rFonts w:asciiTheme="minorHAnsi" w:hAnsiTheme="minorHAnsi" w:cstheme="minorHAnsi"/>
          <w:lang w:val="sr-Latn-ME"/>
        </w:rPr>
      </w:pPr>
    </w:p>
    <w:p w:rsidR="004277D4" w:rsidRPr="006B0B29" w:rsidRDefault="004277D4" w:rsidP="00982B9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lang w:val="sr-Latn-ME"/>
        </w:rPr>
      </w:pPr>
      <w:r w:rsidRPr="006B0B29">
        <w:rPr>
          <w:rFonts w:asciiTheme="minorHAnsi" w:hAnsiTheme="minorHAnsi" w:cstheme="minorHAnsi"/>
          <w:b/>
          <w:lang w:val="sr-Latn-ME"/>
        </w:rPr>
        <w:t>ELEKTRONSKI KATALOG</w:t>
      </w:r>
      <w:r w:rsidRPr="006B0B29">
        <w:rPr>
          <w:rFonts w:asciiTheme="minorHAnsi" w:hAnsiTheme="minorHAnsi" w:cstheme="minorHAnsi"/>
          <w:b/>
          <w:color w:val="FF0000"/>
          <w:lang w:val="sr-Latn-ME"/>
        </w:rPr>
        <w:t xml:space="preserve"> </w:t>
      </w:r>
    </w:p>
    <w:p w:rsidR="004277D4" w:rsidRPr="006B0B29" w:rsidRDefault="004277D4" w:rsidP="00982B9D">
      <w:pPr>
        <w:jc w:val="both"/>
        <w:rPr>
          <w:rFonts w:asciiTheme="minorHAnsi" w:hAnsiTheme="minorHAnsi" w:cstheme="minorHAnsi"/>
          <w:color w:val="FF0000"/>
          <w:lang w:val="sr-Latn-ME"/>
        </w:rPr>
      </w:pPr>
    </w:p>
    <w:p w:rsidR="004277D4" w:rsidRPr="006B0B29" w:rsidRDefault="004277D4" w:rsidP="00982B9D">
      <w:pPr>
        <w:jc w:val="both"/>
        <w:rPr>
          <w:rFonts w:asciiTheme="minorHAnsi" w:hAnsiTheme="minorHAnsi" w:cstheme="minorHAnsi"/>
          <w:color w:val="222A35"/>
          <w:lang w:val="sr-Latn-ME"/>
        </w:rPr>
      </w:pPr>
      <w:r w:rsidRPr="006B0B29">
        <w:rPr>
          <w:rFonts w:asciiTheme="minorHAnsi" w:hAnsiTheme="minorHAnsi" w:cstheme="minorHAnsi"/>
          <w:color w:val="222A35"/>
          <w:lang w:val="sr-Latn-ME"/>
        </w:rPr>
        <w:t>Elektronski katalog sastavlja ponuđač u skladu s tehničkim specifikacijama i u formi ______________________</w:t>
      </w:r>
      <w:r w:rsidR="00AD0626" w:rsidRPr="006B0B29">
        <w:rPr>
          <w:rFonts w:asciiTheme="minorHAnsi" w:hAnsiTheme="minorHAnsi" w:cstheme="minorHAnsi"/>
          <w:color w:val="222A35"/>
          <w:lang w:val="sr-Latn-ME"/>
        </w:rPr>
        <w:t>/</w:t>
      </w:r>
      <w:r w:rsidRPr="006B0B29">
        <w:rPr>
          <w:rFonts w:asciiTheme="minorHAnsi" w:hAnsiTheme="minorHAnsi" w:cstheme="minorHAnsi"/>
          <w:color w:val="222A35"/>
          <w:lang w:val="sr-Latn-ME"/>
        </w:rPr>
        <w:t>_____________________________________________</w:t>
      </w:r>
    </w:p>
    <w:p w:rsidR="004277D4" w:rsidRPr="006B0B29" w:rsidRDefault="004277D4" w:rsidP="00982B9D">
      <w:pPr>
        <w:jc w:val="both"/>
        <w:rPr>
          <w:rFonts w:asciiTheme="minorHAnsi" w:hAnsiTheme="minorHAnsi" w:cstheme="minorHAnsi"/>
          <w:color w:val="000000"/>
          <w:lang w:val="sr-Latn-ME"/>
        </w:rPr>
      </w:pPr>
    </w:p>
    <w:p w:rsidR="004277D4" w:rsidRPr="006B0B29" w:rsidRDefault="004277D4" w:rsidP="00982B9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b/>
          <w:lang w:val="sr-Latn-ME"/>
        </w:rPr>
      </w:pPr>
      <w:r w:rsidRPr="006B0B29">
        <w:rPr>
          <w:rFonts w:asciiTheme="minorHAnsi" w:hAnsiTheme="minorHAnsi" w:cstheme="minorHAnsi"/>
          <w:b/>
          <w:lang w:val="sr-Latn-ME"/>
        </w:rPr>
        <w:t>PONUDA SA VARIJANTAMA</w:t>
      </w:r>
    </w:p>
    <w:p w:rsidR="004277D4" w:rsidRPr="007D6147" w:rsidRDefault="004277D4" w:rsidP="00982B9D">
      <w:pPr>
        <w:jc w:val="both"/>
        <w:rPr>
          <w:rFonts w:asciiTheme="minorHAnsi" w:hAnsiTheme="minorHAnsi" w:cstheme="minorHAnsi"/>
          <w:b/>
          <w:bCs/>
          <w:color w:val="000000"/>
          <w:sz w:val="14"/>
          <w:lang w:val="sr-Latn-ME"/>
        </w:rPr>
      </w:pP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Mogućnost podnošenja ponude sa varijantama</w:t>
      </w:r>
    </w:p>
    <w:p w:rsidR="004277D4" w:rsidRPr="006B0B29" w:rsidRDefault="004277D4" w:rsidP="00982B9D">
      <w:pPr>
        <w:jc w:val="both"/>
        <w:rPr>
          <w:rFonts w:asciiTheme="minorHAnsi" w:hAnsiTheme="minorHAnsi" w:cstheme="minorHAnsi"/>
          <w:lang w:val="sr-Latn-ME"/>
        </w:rPr>
      </w:pPr>
    </w:p>
    <w:p w:rsidR="004277D4" w:rsidRPr="006B0B29" w:rsidRDefault="00935409" w:rsidP="00982B9D">
      <w:pPr>
        <w:jc w:val="both"/>
        <w:rPr>
          <w:rFonts w:asciiTheme="minorHAnsi" w:hAnsiTheme="minorHAnsi" w:cstheme="minorHAnsi"/>
          <w:color w:val="000000"/>
          <w:lang w:val="sr-Latn-ME"/>
        </w:rPr>
      </w:pPr>
      <w:r>
        <w:rPr>
          <w:rFonts w:asciiTheme="minorHAnsi" w:hAnsiTheme="minorHAnsi" w:cstheme="minorHAnsi"/>
          <w:color w:val="000000"/>
          <w:lang w:val="sr-Latn-ME"/>
        </w:rPr>
        <w:sym w:font="Wingdings" w:char="F078"/>
      </w:r>
      <w:r w:rsidR="004277D4" w:rsidRPr="006B0B29">
        <w:rPr>
          <w:rFonts w:asciiTheme="minorHAnsi" w:hAnsiTheme="minorHAnsi" w:cstheme="minorHAnsi"/>
          <w:color w:val="000000"/>
          <w:lang w:val="sr-Latn-ME"/>
        </w:rPr>
        <w:t xml:space="preserve"> </w:t>
      </w:r>
      <w:r w:rsidR="004277D4" w:rsidRPr="006B0B29">
        <w:rPr>
          <w:rFonts w:asciiTheme="minorHAnsi" w:hAnsiTheme="minorHAnsi" w:cstheme="minorHAnsi"/>
          <w:lang w:val="sr-Latn-ME"/>
        </w:rPr>
        <w:t>Varijante ponude nijesu dozvoljene i neće biti razmatrane.</w:t>
      </w:r>
    </w:p>
    <w:p w:rsidR="004277D4" w:rsidRPr="006B0B29" w:rsidRDefault="004277D4" w:rsidP="00982B9D">
      <w:pPr>
        <w:jc w:val="both"/>
        <w:rPr>
          <w:rFonts w:asciiTheme="minorHAnsi" w:hAnsiTheme="minorHAnsi" w:cstheme="minorHAnsi"/>
          <w:b/>
          <w:bCs/>
          <w:color w:val="FF0000"/>
          <w:lang w:val="sr-Latn-ME"/>
        </w:rPr>
      </w:pPr>
    </w:p>
    <w:p w:rsidR="004277D4" w:rsidRPr="006B0B29" w:rsidRDefault="004277D4" w:rsidP="00982B9D">
      <w:pPr>
        <w:pBdr>
          <w:top w:val="single" w:sz="4" w:space="1" w:color="auto"/>
          <w:left w:val="single" w:sz="4" w:space="4" w:color="auto"/>
          <w:bottom w:val="single" w:sz="4" w:space="1" w:color="auto"/>
          <w:right w:val="single" w:sz="4" w:space="4" w:color="auto"/>
        </w:pBdr>
        <w:shd w:val="clear" w:color="auto" w:fill="D9D9D9"/>
        <w:jc w:val="both"/>
        <w:rPr>
          <w:rFonts w:asciiTheme="minorHAnsi" w:hAnsiTheme="minorHAnsi" w:cstheme="minorHAnsi"/>
          <w:b/>
          <w:bCs/>
          <w:color w:val="FF0000"/>
          <w:lang w:val="sr-Latn-ME"/>
        </w:rPr>
      </w:pPr>
      <w:r w:rsidRPr="006B0B29">
        <w:rPr>
          <w:rFonts w:asciiTheme="minorHAnsi" w:hAnsiTheme="minorHAnsi" w:cstheme="minorHAnsi"/>
          <w:b/>
          <w:lang w:val="sr-Latn-ME"/>
        </w:rPr>
        <w:t>REZERVISANA NABAVKA</w:t>
      </w:r>
    </w:p>
    <w:p w:rsidR="004277D4" w:rsidRPr="006B0B29" w:rsidRDefault="004277D4" w:rsidP="00982B9D">
      <w:pPr>
        <w:jc w:val="both"/>
        <w:rPr>
          <w:rFonts w:asciiTheme="minorHAnsi" w:hAnsiTheme="minorHAnsi" w:cstheme="minorHAnsi"/>
          <w:lang w:val="sr-Latn-ME"/>
        </w:rPr>
      </w:pPr>
    </w:p>
    <w:p w:rsidR="004277D4" w:rsidRPr="00935409" w:rsidRDefault="00935409" w:rsidP="00982B9D">
      <w:pPr>
        <w:jc w:val="both"/>
        <w:rPr>
          <w:rFonts w:asciiTheme="minorHAnsi" w:hAnsiTheme="minorHAnsi" w:cstheme="minorHAnsi"/>
          <w:color w:val="000000"/>
          <w:lang w:val="sr-Latn-ME"/>
        </w:rPr>
      </w:pPr>
      <w:r>
        <w:rPr>
          <w:rFonts w:asciiTheme="minorHAnsi" w:hAnsiTheme="minorHAnsi" w:cstheme="minorHAnsi"/>
          <w:color w:val="000000"/>
          <w:lang w:val="sr-Latn-ME"/>
        </w:rPr>
        <w:sym w:font="Wingdings" w:char="F078"/>
      </w:r>
      <w:r w:rsidR="004277D4" w:rsidRPr="006B0B29">
        <w:rPr>
          <w:rFonts w:asciiTheme="minorHAnsi" w:hAnsiTheme="minorHAnsi" w:cstheme="minorHAnsi"/>
          <w:color w:val="000000"/>
          <w:lang w:val="sr-Latn-ME"/>
        </w:rPr>
        <w:t xml:space="preserve"> Ne</w:t>
      </w:r>
    </w:p>
    <w:p w:rsidR="004277D4" w:rsidRDefault="004277D4" w:rsidP="00982B9D">
      <w:pPr>
        <w:jc w:val="both"/>
        <w:rPr>
          <w:rFonts w:asciiTheme="minorHAnsi" w:hAnsiTheme="minorHAnsi" w:cstheme="minorHAnsi"/>
          <w:bCs/>
          <w:color w:val="000000"/>
          <w:lang w:val="sr-Latn-ME"/>
        </w:rPr>
      </w:pPr>
      <w:r w:rsidRPr="006B0B29">
        <w:rPr>
          <w:rFonts w:asciiTheme="minorHAnsi" w:hAnsiTheme="minorHAnsi" w:cstheme="minorHAnsi"/>
          <w:bCs/>
          <w:color w:val="000000"/>
          <w:lang w:val="sr-Latn-ME"/>
        </w:rPr>
        <w:t>Vrsta i uslovi rezervisane nabavke:_____________</w:t>
      </w:r>
      <w:r w:rsidR="00931613" w:rsidRPr="006B0B29">
        <w:rPr>
          <w:rFonts w:asciiTheme="minorHAnsi" w:hAnsiTheme="minorHAnsi" w:cstheme="minorHAnsi"/>
          <w:bCs/>
          <w:color w:val="000000"/>
          <w:lang w:val="sr-Latn-ME"/>
        </w:rPr>
        <w:t>/</w:t>
      </w:r>
      <w:r w:rsidRPr="006B0B29">
        <w:rPr>
          <w:rFonts w:asciiTheme="minorHAnsi" w:hAnsiTheme="minorHAnsi" w:cstheme="minorHAnsi"/>
          <w:bCs/>
          <w:color w:val="000000"/>
          <w:lang w:val="sr-Latn-ME"/>
        </w:rPr>
        <w:t>_____________ .</w:t>
      </w:r>
    </w:p>
    <w:p w:rsidR="00935409" w:rsidRPr="006B0B29" w:rsidRDefault="00935409" w:rsidP="00982B9D">
      <w:pPr>
        <w:jc w:val="both"/>
        <w:rPr>
          <w:rFonts w:asciiTheme="minorHAnsi" w:hAnsiTheme="minorHAnsi" w:cstheme="minorHAnsi"/>
          <w:bCs/>
          <w:color w:val="000000"/>
          <w:lang w:val="sr-Latn-ME"/>
        </w:rPr>
      </w:pPr>
    </w:p>
    <w:p w:rsidR="004277D4" w:rsidRPr="006B0B29" w:rsidRDefault="004277D4" w:rsidP="00982B9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left="284"/>
        <w:jc w:val="both"/>
        <w:outlineLvl w:val="0"/>
        <w:rPr>
          <w:rFonts w:asciiTheme="minorHAnsi" w:hAnsiTheme="minorHAnsi" w:cstheme="minorHAnsi"/>
          <w:b/>
          <w:lang w:val="sr-Latn-ME"/>
        </w:rPr>
      </w:pPr>
      <w:bookmarkStart w:id="3" w:name="_Toc62730556"/>
      <w:r w:rsidRPr="006B0B29">
        <w:rPr>
          <w:rFonts w:asciiTheme="minorHAnsi" w:hAnsiTheme="minorHAnsi" w:cstheme="minorHAnsi"/>
          <w:b/>
          <w:lang w:val="sr-Latn-ME"/>
        </w:rPr>
        <w:t>NAČIN UTVRĐIVANJA EKVIVALENTNOSTI</w:t>
      </w:r>
      <w:bookmarkEnd w:id="3"/>
    </w:p>
    <w:p w:rsidR="004277D4" w:rsidRPr="007D6147" w:rsidRDefault="004277D4" w:rsidP="00982B9D">
      <w:pPr>
        <w:jc w:val="both"/>
        <w:rPr>
          <w:rFonts w:asciiTheme="minorHAnsi" w:hAnsiTheme="minorHAnsi" w:cstheme="minorHAnsi"/>
          <w:bCs/>
          <w:color w:val="FF0000"/>
          <w:sz w:val="12"/>
          <w:lang w:val="sr-Latn-ME"/>
        </w:rPr>
      </w:pPr>
    </w:p>
    <w:p w:rsidR="00B80BC2" w:rsidRPr="006B0B29" w:rsidRDefault="00B80BC2" w:rsidP="00B80BC2">
      <w:pPr>
        <w:jc w:val="both"/>
        <w:rPr>
          <w:rFonts w:asciiTheme="minorHAnsi" w:hAnsiTheme="minorHAnsi" w:cstheme="minorHAnsi"/>
          <w:lang w:val="sr-Latn-ME"/>
        </w:rPr>
      </w:pPr>
      <w:r w:rsidRPr="006B0B29">
        <w:rPr>
          <w:rFonts w:asciiTheme="minorHAnsi" w:hAnsiTheme="minorHAnsi" w:cstheme="minorHAnsi"/>
          <w:lang w:val="sr-Latn-ME"/>
        </w:rPr>
        <w:t>Nije primjenljivo.</w:t>
      </w:r>
    </w:p>
    <w:p w:rsidR="006E3BB8" w:rsidRPr="006B0B29" w:rsidRDefault="006E3BB8" w:rsidP="00982B9D">
      <w:pPr>
        <w:jc w:val="both"/>
        <w:rPr>
          <w:rFonts w:asciiTheme="minorHAnsi" w:hAnsiTheme="minorHAnsi" w:cstheme="minorHAnsi"/>
        </w:rPr>
      </w:pPr>
    </w:p>
    <w:p w:rsidR="004277D4" w:rsidRPr="006B0B29" w:rsidRDefault="004277D4" w:rsidP="00982B9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left="284"/>
        <w:outlineLvl w:val="0"/>
        <w:rPr>
          <w:rFonts w:asciiTheme="minorHAnsi" w:hAnsiTheme="minorHAnsi" w:cstheme="minorHAnsi"/>
          <w:b/>
          <w:lang w:val="sr-Latn-ME"/>
        </w:rPr>
      </w:pPr>
      <w:bookmarkStart w:id="4" w:name="_Toc62730557"/>
      <w:r w:rsidRPr="006B0B29">
        <w:rPr>
          <w:rFonts w:asciiTheme="minorHAnsi" w:hAnsiTheme="minorHAnsi" w:cstheme="minorHAnsi"/>
          <w:b/>
          <w:lang w:val="sr-Latn-ME"/>
        </w:rPr>
        <w:t>OSNOVI ZA OBAVEZNO ISKLJUČENJE IZ POSTUPKA JAVNE NABAVKE</w:t>
      </w:r>
      <w:bookmarkEnd w:id="4"/>
    </w:p>
    <w:p w:rsidR="004277D4" w:rsidRPr="007D6147" w:rsidRDefault="004277D4" w:rsidP="00982B9D">
      <w:pPr>
        <w:jc w:val="both"/>
        <w:rPr>
          <w:rFonts w:asciiTheme="minorHAnsi" w:hAnsiTheme="minorHAnsi" w:cstheme="minorHAnsi"/>
          <w:sz w:val="12"/>
          <w:lang w:val="sr-Latn-ME"/>
        </w:rPr>
      </w:pP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 xml:space="preserve">Privredni subjekat će se isključiti iz postupka javne nabavke, ako: </w:t>
      </w: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 xml:space="preserve">1) postoji sukob interesa iz člana 41 stav 1 tačka 2 alineja 1 i 2 ili člana 42 Zakona o javnim nabavkama, </w:t>
      </w: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 xml:space="preserve">2) ne ispunjava obavezne uslove i uslove sposobnosti privrednog subjekta predviđene tenderskom dokumentacijom, </w:t>
      </w: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 xml:space="preserve">3) postoji drugi razlog predviđen ovim zakonom. </w:t>
      </w:r>
    </w:p>
    <w:p w:rsidR="008D547B" w:rsidRPr="006B0B29" w:rsidRDefault="008D547B" w:rsidP="00982B9D">
      <w:pPr>
        <w:jc w:val="both"/>
        <w:rPr>
          <w:rFonts w:asciiTheme="minorHAnsi" w:hAnsiTheme="minorHAnsi" w:cstheme="minorHAnsi"/>
          <w:lang w:val="sr-Latn-ME"/>
        </w:rPr>
      </w:pPr>
    </w:p>
    <w:p w:rsidR="004277D4" w:rsidRPr="00113FEC" w:rsidRDefault="004277D4" w:rsidP="00982B9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left="284"/>
        <w:outlineLvl w:val="0"/>
        <w:rPr>
          <w:rFonts w:asciiTheme="minorHAnsi" w:hAnsiTheme="minorHAnsi" w:cstheme="minorHAnsi"/>
          <w:b/>
          <w:lang w:val="sr-Latn-ME"/>
        </w:rPr>
      </w:pPr>
      <w:bookmarkStart w:id="5" w:name="_Toc62730558"/>
      <w:r w:rsidRPr="00113FEC">
        <w:rPr>
          <w:rFonts w:asciiTheme="minorHAnsi" w:hAnsiTheme="minorHAnsi" w:cstheme="minorHAnsi"/>
          <w:b/>
          <w:lang w:val="sr-Latn-ME"/>
        </w:rPr>
        <w:t>SREDSTVA FINANSIJSKOG OBEZBJEĐENJA UGOVORA O JAVNOJ NABAVCI</w:t>
      </w:r>
      <w:bookmarkEnd w:id="5"/>
    </w:p>
    <w:p w:rsidR="004277D4" w:rsidRPr="00113FEC" w:rsidRDefault="004277D4" w:rsidP="00982B9D">
      <w:pPr>
        <w:jc w:val="both"/>
        <w:rPr>
          <w:rFonts w:asciiTheme="minorHAnsi" w:hAnsiTheme="minorHAnsi" w:cstheme="minorHAnsi"/>
          <w:color w:val="000000"/>
          <w:lang w:val="sr-Latn-ME"/>
        </w:rPr>
      </w:pPr>
    </w:p>
    <w:p w:rsidR="004277D4" w:rsidRDefault="00935409" w:rsidP="00982B9D">
      <w:pPr>
        <w:jc w:val="both"/>
        <w:rPr>
          <w:rFonts w:asciiTheme="minorHAnsi" w:hAnsiTheme="minorHAnsi" w:cstheme="minorHAnsi"/>
          <w:lang w:val="sr-Latn-ME"/>
        </w:rPr>
      </w:pPr>
      <w:r w:rsidRPr="000B745E">
        <w:rPr>
          <w:rFonts w:asciiTheme="minorHAnsi" w:hAnsiTheme="minorHAnsi" w:cstheme="minorHAnsi"/>
          <w:color w:val="000000"/>
          <w:lang w:val="sr-Latn-ME"/>
        </w:rPr>
        <w:sym w:font="Wingdings" w:char="F078"/>
      </w:r>
      <w:r w:rsidR="004277D4" w:rsidRPr="000B745E">
        <w:rPr>
          <w:rFonts w:asciiTheme="minorHAnsi" w:hAnsiTheme="minorHAnsi" w:cstheme="minorHAnsi"/>
          <w:color w:val="000000"/>
          <w:lang w:val="sr-Latn-ME"/>
        </w:rPr>
        <w:t xml:space="preserve"> </w:t>
      </w:r>
      <w:r w:rsidR="003C204C" w:rsidRPr="000B745E">
        <w:rPr>
          <w:rFonts w:asciiTheme="minorHAnsi" w:hAnsiTheme="minorHAnsi" w:cstheme="minorHAnsi"/>
          <w:lang w:val="sr-Latn-ME"/>
        </w:rPr>
        <w:t>ne</w:t>
      </w:r>
    </w:p>
    <w:p w:rsidR="00880AC0" w:rsidRDefault="00880AC0" w:rsidP="00982B9D">
      <w:pPr>
        <w:jc w:val="both"/>
        <w:rPr>
          <w:rFonts w:asciiTheme="minorHAnsi" w:hAnsiTheme="minorHAnsi" w:cstheme="minorHAnsi"/>
          <w:lang w:val="sr-Latn-ME"/>
        </w:rPr>
      </w:pPr>
    </w:p>
    <w:p w:rsidR="00880AC0" w:rsidRPr="006B0B29" w:rsidRDefault="00880AC0" w:rsidP="00982B9D">
      <w:pPr>
        <w:jc w:val="both"/>
        <w:rPr>
          <w:rFonts w:asciiTheme="minorHAnsi" w:hAnsiTheme="minorHAnsi" w:cstheme="minorHAnsi"/>
          <w:lang w:val="sr-Latn-ME"/>
        </w:rPr>
      </w:pPr>
    </w:p>
    <w:p w:rsidR="00931613" w:rsidRDefault="00931613" w:rsidP="00982B9D">
      <w:pPr>
        <w:jc w:val="both"/>
        <w:rPr>
          <w:rFonts w:asciiTheme="minorHAnsi" w:eastAsia="Calibri" w:hAnsiTheme="minorHAnsi" w:cstheme="minorHAnsi"/>
          <w:color w:val="000000"/>
          <w:lang w:val="sr-Latn-ME"/>
        </w:rPr>
      </w:pPr>
    </w:p>
    <w:p w:rsidR="00507AAC" w:rsidRDefault="00507AAC" w:rsidP="00982B9D">
      <w:pPr>
        <w:jc w:val="both"/>
        <w:rPr>
          <w:rFonts w:asciiTheme="minorHAnsi" w:eastAsia="Calibri" w:hAnsiTheme="minorHAnsi" w:cstheme="minorHAnsi"/>
          <w:color w:val="000000"/>
          <w:lang w:val="sr-Latn-ME"/>
        </w:rPr>
      </w:pPr>
    </w:p>
    <w:p w:rsidR="00507AAC" w:rsidRDefault="00507AAC" w:rsidP="00982B9D">
      <w:pPr>
        <w:jc w:val="both"/>
        <w:rPr>
          <w:rFonts w:asciiTheme="minorHAnsi" w:eastAsia="Calibri" w:hAnsiTheme="minorHAnsi" w:cstheme="minorHAnsi"/>
          <w:color w:val="000000"/>
          <w:lang w:val="sr-Latn-ME"/>
        </w:rPr>
      </w:pPr>
    </w:p>
    <w:p w:rsidR="00507AAC" w:rsidRDefault="00507AAC" w:rsidP="00982B9D">
      <w:pPr>
        <w:jc w:val="both"/>
        <w:rPr>
          <w:rFonts w:asciiTheme="minorHAnsi" w:eastAsia="Calibri" w:hAnsiTheme="minorHAnsi" w:cstheme="minorHAnsi"/>
          <w:color w:val="000000"/>
          <w:lang w:val="sr-Latn-ME"/>
        </w:rPr>
      </w:pPr>
    </w:p>
    <w:p w:rsidR="00507AAC" w:rsidRPr="006B0B29" w:rsidRDefault="00507AAC" w:rsidP="00982B9D">
      <w:pPr>
        <w:jc w:val="both"/>
        <w:rPr>
          <w:rFonts w:asciiTheme="minorHAnsi" w:eastAsia="Calibri" w:hAnsiTheme="minorHAnsi" w:cstheme="minorHAnsi"/>
          <w:color w:val="000000"/>
          <w:lang w:val="sr-Latn-ME"/>
        </w:rPr>
      </w:pPr>
      <w:bookmarkStart w:id="6" w:name="_GoBack"/>
      <w:bookmarkEnd w:id="6"/>
    </w:p>
    <w:p w:rsidR="004277D4" w:rsidRPr="006B0B29" w:rsidRDefault="004277D4" w:rsidP="0093540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hanging="720"/>
        <w:outlineLvl w:val="0"/>
        <w:rPr>
          <w:rFonts w:asciiTheme="minorHAnsi" w:hAnsiTheme="minorHAnsi" w:cstheme="minorHAnsi"/>
          <w:b/>
          <w:color w:val="000000"/>
          <w:lang w:val="sr-Latn-ME"/>
        </w:rPr>
      </w:pPr>
      <w:bookmarkStart w:id="7" w:name="_Toc62730559"/>
      <w:r w:rsidRPr="006B0B29">
        <w:rPr>
          <w:rFonts w:asciiTheme="minorHAnsi" w:hAnsiTheme="minorHAnsi" w:cstheme="minorHAnsi"/>
          <w:b/>
          <w:lang w:val="sr-Latn-ME"/>
        </w:rPr>
        <w:lastRenderedPageBreak/>
        <w:t>METODOLOGIJA VREDNOVANJA PONUDA</w:t>
      </w:r>
      <w:bookmarkEnd w:id="7"/>
    </w:p>
    <w:p w:rsidR="004277D4" w:rsidRPr="006B0B29" w:rsidRDefault="004277D4" w:rsidP="00982B9D">
      <w:pPr>
        <w:rPr>
          <w:rFonts w:asciiTheme="minorHAnsi" w:hAnsiTheme="minorHAnsi" w:cstheme="minorHAnsi"/>
          <w:lang w:val="sr-Latn-ME"/>
        </w:rPr>
      </w:pP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Naručilac će u postupku javne nabavki izabrati ekonomski najpovoljniju ponudu, primjenom pristupa isplativosti, po osnovu kriterijuma</w:t>
      </w:r>
      <w:r w:rsidRPr="006B0B29">
        <w:rPr>
          <w:rFonts w:asciiTheme="minorHAnsi" w:hAnsiTheme="minorHAnsi" w:cstheme="minorHAnsi"/>
          <w:vertAlign w:val="superscript"/>
          <w:lang w:val="sr-Latn-ME"/>
        </w:rPr>
        <w:footnoteReference w:id="6"/>
      </w:r>
      <w:r w:rsidRPr="006B0B29">
        <w:rPr>
          <w:rFonts w:asciiTheme="minorHAnsi" w:hAnsiTheme="minorHAnsi" w:cstheme="minorHAnsi"/>
          <w:lang w:val="sr-Latn-ME"/>
        </w:rPr>
        <w:t xml:space="preserve">: </w:t>
      </w:r>
    </w:p>
    <w:p w:rsidR="004277D4" w:rsidRPr="007D6147" w:rsidRDefault="004277D4" w:rsidP="00982B9D">
      <w:pPr>
        <w:rPr>
          <w:rFonts w:asciiTheme="minorHAnsi" w:hAnsiTheme="minorHAnsi" w:cstheme="minorHAnsi"/>
          <w:sz w:val="14"/>
          <w:lang w:val="sr-Latn-ME"/>
        </w:rPr>
      </w:pPr>
    </w:p>
    <w:p w:rsidR="004277D4" w:rsidRPr="006B0B29" w:rsidRDefault="00935409" w:rsidP="00982B9D">
      <w:pPr>
        <w:rPr>
          <w:rFonts w:asciiTheme="minorHAnsi" w:hAnsiTheme="minorHAnsi" w:cstheme="minorHAnsi"/>
          <w:lang w:val="sr-Latn-ME"/>
        </w:rPr>
      </w:pPr>
      <w:r>
        <w:rPr>
          <w:rFonts w:asciiTheme="minorHAnsi" w:hAnsiTheme="minorHAnsi" w:cstheme="minorHAnsi"/>
          <w:color w:val="000000"/>
          <w:lang w:val="sr-Latn-ME"/>
        </w:rPr>
        <w:sym w:font="Wingdings" w:char="F078"/>
      </w:r>
      <w:r w:rsidR="004277D4" w:rsidRPr="006B0B29">
        <w:rPr>
          <w:rFonts w:asciiTheme="minorHAnsi" w:hAnsiTheme="minorHAnsi" w:cstheme="minorHAnsi"/>
          <w:color w:val="000000"/>
          <w:lang w:val="sr-Latn-ME"/>
        </w:rPr>
        <w:t xml:space="preserve"> </w:t>
      </w:r>
      <w:r w:rsidR="004277D4" w:rsidRPr="006B0B29">
        <w:rPr>
          <w:rFonts w:asciiTheme="minorHAnsi" w:hAnsiTheme="minorHAnsi" w:cstheme="minorHAnsi"/>
          <w:lang w:val="sr-Latn-ME"/>
        </w:rPr>
        <w:t xml:space="preserve">odnos cijene i </w:t>
      </w:r>
      <w:r w:rsidR="00F570AC">
        <w:rPr>
          <w:rFonts w:asciiTheme="minorHAnsi" w:hAnsiTheme="minorHAnsi" w:cstheme="minorHAnsi"/>
          <w:lang w:val="sr-Latn-ME"/>
        </w:rPr>
        <w:t xml:space="preserve">kvaliteta </w:t>
      </w:r>
    </w:p>
    <w:p w:rsidR="000F1AA4" w:rsidRPr="007D6147" w:rsidRDefault="000F1AA4" w:rsidP="00982B9D">
      <w:pPr>
        <w:rPr>
          <w:rFonts w:asciiTheme="minorHAnsi" w:hAnsiTheme="minorHAnsi" w:cstheme="minorHAnsi"/>
          <w:sz w:val="14"/>
        </w:rPr>
      </w:pPr>
    </w:p>
    <w:tbl>
      <w:tblPr>
        <w:tblStyle w:val="TableGrid"/>
        <w:tblW w:w="0" w:type="auto"/>
        <w:tblLook w:val="04A0" w:firstRow="1" w:lastRow="0" w:firstColumn="1" w:lastColumn="0" w:noHBand="0" w:noVBand="1"/>
      </w:tblPr>
      <w:tblGrid>
        <w:gridCol w:w="9288"/>
      </w:tblGrid>
      <w:tr w:rsidR="000F1AA4" w:rsidRPr="001A37E5" w:rsidTr="00E95E20">
        <w:tc>
          <w:tcPr>
            <w:tcW w:w="9288" w:type="dxa"/>
          </w:tcPr>
          <w:p w:rsidR="00DF531F" w:rsidRPr="001A37E5" w:rsidRDefault="00DF531F" w:rsidP="005D7F57">
            <w:pPr>
              <w:jc w:val="both"/>
              <w:rPr>
                <w:rFonts w:asciiTheme="minorHAnsi" w:hAnsiTheme="minorHAnsi" w:cstheme="minorHAnsi"/>
                <w:b/>
                <w:bCs/>
                <w:color w:val="000000"/>
                <w:sz w:val="22"/>
                <w:shd w:val="clear" w:color="auto" w:fill="FFFFFF"/>
              </w:rPr>
            </w:pPr>
          </w:p>
          <w:p w:rsidR="005D7F57" w:rsidRPr="001A37E5" w:rsidRDefault="00935409" w:rsidP="005D7F57">
            <w:pPr>
              <w:jc w:val="both"/>
              <w:rPr>
                <w:rFonts w:asciiTheme="minorHAnsi" w:hAnsiTheme="minorHAnsi" w:cstheme="minorHAnsi"/>
                <w:b/>
                <w:bCs/>
                <w:color w:val="000000"/>
                <w:sz w:val="22"/>
              </w:rPr>
            </w:pPr>
            <w:r w:rsidRPr="001A37E5">
              <w:rPr>
                <w:rFonts w:asciiTheme="minorHAnsi" w:hAnsiTheme="minorHAnsi" w:cstheme="minorHAnsi"/>
                <w:b/>
                <w:bCs/>
                <w:color w:val="000000"/>
                <w:sz w:val="22"/>
                <w:shd w:val="clear" w:color="auto" w:fill="FFFFFF"/>
              </w:rPr>
              <w:sym w:font="Wingdings" w:char="F078"/>
            </w:r>
            <w:r w:rsidRPr="001A37E5">
              <w:rPr>
                <w:rFonts w:asciiTheme="minorHAnsi" w:hAnsiTheme="minorHAnsi" w:cstheme="minorHAnsi"/>
                <w:b/>
                <w:bCs/>
                <w:color w:val="000000"/>
                <w:sz w:val="22"/>
                <w:shd w:val="clear" w:color="auto" w:fill="FFFFFF"/>
              </w:rPr>
              <w:t xml:space="preserve"> </w:t>
            </w:r>
            <w:r w:rsidR="005D7F57" w:rsidRPr="001A37E5">
              <w:rPr>
                <w:rFonts w:asciiTheme="minorHAnsi" w:hAnsiTheme="minorHAnsi" w:cstheme="minorHAnsi"/>
                <w:b/>
                <w:bCs/>
                <w:color w:val="000000"/>
                <w:sz w:val="22"/>
                <w:shd w:val="clear" w:color="auto" w:fill="FFFFFF"/>
                <w:lang w:val="hr-HR"/>
              </w:rPr>
              <w:t xml:space="preserve">Vrednovanje ponuda po kriterijumu </w:t>
            </w:r>
            <w:r w:rsidR="005D7F57" w:rsidRPr="001A37E5">
              <w:rPr>
                <w:rFonts w:asciiTheme="minorHAnsi" w:hAnsiTheme="minorHAnsi" w:cstheme="minorHAnsi"/>
                <w:b/>
                <w:bCs/>
                <w:color w:val="000000"/>
                <w:sz w:val="22"/>
                <w:shd w:val="clear" w:color="auto" w:fill="FFFFFF"/>
                <w:lang w:val="pl-PL"/>
              </w:rPr>
              <w:t xml:space="preserve">odnos cijene i </w:t>
            </w:r>
            <w:r w:rsidR="00F570AC" w:rsidRPr="001A37E5">
              <w:rPr>
                <w:rFonts w:asciiTheme="minorHAnsi" w:hAnsiTheme="minorHAnsi" w:cstheme="minorHAnsi"/>
                <w:b/>
                <w:bCs/>
                <w:color w:val="000000"/>
                <w:sz w:val="22"/>
                <w:shd w:val="clear" w:color="auto" w:fill="FFFFFF"/>
                <w:lang w:val="pl-PL"/>
              </w:rPr>
              <w:t>kvaliteta (broj referenci),</w:t>
            </w:r>
            <w:r w:rsidR="005D7F57" w:rsidRPr="001A37E5">
              <w:rPr>
                <w:rFonts w:asciiTheme="minorHAnsi" w:hAnsiTheme="minorHAnsi" w:cstheme="minorHAnsi"/>
                <w:b/>
                <w:bCs/>
                <w:color w:val="000000"/>
                <w:sz w:val="22"/>
                <w:shd w:val="clear" w:color="auto" w:fill="FFFFFF"/>
                <w:lang w:val="pl-PL"/>
              </w:rPr>
              <w:t xml:space="preserve"> </w:t>
            </w:r>
            <w:r w:rsidR="005D7F57" w:rsidRPr="001A37E5">
              <w:rPr>
                <w:rFonts w:asciiTheme="minorHAnsi" w:hAnsiTheme="minorHAnsi" w:cstheme="minorHAnsi"/>
                <w:b/>
                <w:bCs/>
                <w:color w:val="000000"/>
                <w:sz w:val="22"/>
              </w:rPr>
              <w:t>vršiće se na sljedeći način:</w:t>
            </w:r>
          </w:p>
          <w:p w:rsidR="00A9719D" w:rsidRPr="00A9719D" w:rsidRDefault="00A9719D" w:rsidP="00A9719D">
            <w:pPr>
              <w:spacing w:after="160" w:line="259" w:lineRule="auto"/>
              <w:rPr>
                <w:rFonts w:ascii="Arial" w:eastAsiaTheme="minorHAnsi" w:hAnsi="Arial" w:cs="Arial"/>
                <w:sz w:val="22"/>
                <w:szCs w:val="22"/>
                <w:lang w:val="sr-Latn-ME"/>
              </w:rPr>
            </w:pPr>
            <w:r w:rsidRPr="00A9719D">
              <w:rPr>
                <w:rFonts w:ascii="Arial" w:eastAsiaTheme="minorHAnsi" w:hAnsi="Arial" w:cs="Arial"/>
                <w:sz w:val="22"/>
                <w:szCs w:val="22"/>
                <w:lang w:val="sr-Latn-ME"/>
              </w:rPr>
              <w:t>Naručilac se opredijelio za vrednovanje ponuda po kriterijumu odnos cijene i kvaliteta, koje će se vršiti na osnovu sljedećih parametara:</w:t>
            </w:r>
          </w:p>
          <w:p w:rsidR="00A9719D" w:rsidRPr="00A9719D" w:rsidRDefault="00A9719D" w:rsidP="00A9719D">
            <w:pPr>
              <w:spacing w:after="160" w:line="259" w:lineRule="auto"/>
              <w:rPr>
                <w:rFonts w:ascii="Arial" w:eastAsiaTheme="minorHAnsi" w:hAnsi="Arial" w:cs="Arial"/>
                <w:b/>
                <w:sz w:val="22"/>
                <w:szCs w:val="22"/>
                <w:lang w:val="sr-Latn-ME"/>
              </w:rPr>
            </w:pPr>
            <w:r w:rsidRPr="00A9719D">
              <w:rPr>
                <w:rFonts w:ascii="Arial" w:eastAsiaTheme="minorHAnsi" w:hAnsi="Arial" w:cs="Arial"/>
                <w:b/>
                <w:sz w:val="22"/>
                <w:szCs w:val="22"/>
                <w:lang w:val="sr-Latn-ME"/>
              </w:rPr>
              <w:t>1. Parametar: Cijena (C) ..................maksimalan broj bodova 90</w:t>
            </w:r>
          </w:p>
          <w:p w:rsidR="00A9719D" w:rsidRPr="00A9719D" w:rsidRDefault="00A9719D" w:rsidP="00A9719D">
            <w:pPr>
              <w:spacing w:after="160" w:line="259" w:lineRule="auto"/>
              <w:rPr>
                <w:rFonts w:ascii="Arial" w:eastAsiaTheme="minorHAnsi" w:hAnsi="Arial" w:cs="Arial"/>
                <w:b/>
                <w:sz w:val="22"/>
                <w:szCs w:val="22"/>
                <w:lang w:val="sr-Latn-ME"/>
              </w:rPr>
            </w:pPr>
            <w:r w:rsidRPr="00A9719D">
              <w:rPr>
                <w:rFonts w:ascii="Arial" w:eastAsiaTheme="minorHAnsi" w:hAnsi="Arial" w:cs="Arial"/>
                <w:b/>
                <w:sz w:val="22"/>
                <w:szCs w:val="22"/>
                <w:lang w:val="sr-Latn-ME"/>
              </w:rPr>
              <w:t xml:space="preserve">2. Parametar: Parametar: Kvalitet (K)...............maksimalan broj bodova 10 </w:t>
            </w:r>
          </w:p>
          <w:p w:rsidR="00A9719D" w:rsidRPr="00A9719D" w:rsidRDefault="00A9719D" w:rsidP="00A9719D">
            <w:pPr>
              <w:spacing w:after="160" w:line="259" w:lineRule="auto"/>
              <w:rPr>
                <w:rFonts w:ascii="Arial" w:eastAsiaTheme="minorHAnsi" w:hAnsi="Arial" w:cs="Arial"/>
                <w:sz w:val="22"/>
                <w:szCs w:val="22"/>
                <w:lang w:val="sr-Latn-ME"/>
              </w:rPr>
            </w:pPr>
          </w:p>
          <w:p w:rsidR="00A9719D" w:rsidRPr="00A9719D" w:rsidRDefault="00A9719D" w:rsidP="00A9719D">
            <w:pPr>
              <w:spacing w:after="160" w:line="259" w:lineRule="auto"/>
              <w:rPr>
                <w:rFonts w:ascii="Arial" w:eastAsiaTheme="minorHAnsi" w:hAnsi="Arial" w:cs="Arial"/>
                <w:sz w:val="22"/>
                <w:szCs w:val="22"/>
                <w:lang w:val="sr-Latn-ME"/>
              </w:rPr>
            </w:pPr>
            <w:r w:rsidRPr="00A9719D">
              <w:rPr>
                <w:rFonts w:ascii="Arial" w:eastAsiaTheme="minorHAnsi" w:hAnsi="Arial" w:cs="Arial"/>
                <w:sz w:val="22"/>
                <w:szCs w:val="22"/>
                <w:lang w:val="sr-Latn-ME"/>
              </w:rPr>
              <w:t xml:space="preserve">Ukupan broj bodova = broj bodova za ponuđenu cijenu (C) + broj bodova za kvalitet (K) </w:t>
            </w:r>
          </w:p>
          <w:p w:rsidR="00A9719D" w:rsidRPr="00A9719D" w:rsidRDefault="00A9719D" w:rsidP="00A9719D">
            <w:pPr>
              <w:spacing w:after="160" w:line="259" w:lineRule="auto"/>
              <w:rPr>
                <w:rFonts w:ascii="Arial" w:eastAsiaTheme="minorHAnsi" w:hAnsi="Arial" w:cs="Arial"/>
                <w:sz w:val="22"/>
                <w:szCs w:val="22"/>
                <w:lang w:val="sr-Latn-ME"/>
              </w:rPr>
            </w:pPr>
            <w:r w:rsidRPr="00A9719D">
              <w:rPr>
                <w:rFonts w:ascii="Arial" w:eastAsiaTheme="minorHAnsi" w:hAnsi="Arial" w:cs="Arial"/>
                <w:sz w:val="22"/>
                <w:szCs w:val="22"/>
                <w:lang w:val="sr-Latn-ME"/>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A9719D" w:rsidRPr="00A9719D" w:rsidRDefault="00A9719D" w:rsidP="00A9719D">
            <w:pPr>
              <w:spacing w:after="160" w:line="259" w:lineRule="auto"/>
              <w:rPr>
                <w:rFonts w:ascii="Arial" w:eastAsiaTheme="minorHAnsi" w:hAnsi="Arial" w:cs="Arial"/>
                <w:b/>
                <w:sz w:val="22"/>
                <w:szCs w:val="22"/>
                <w:lang w:val="sr-Latn-ME"/>
              </w:rPr>
            </w:pPr>
            <w:r w:rsidRPr="00A9719D">
              <w:rPr>
                <w:rFonts w:ascii="Arial" w:eastAsiaTheme="minorHAnsi" w:hAnsi="Arial" w:cs="Arial"/>
                <w:b/>
                <w:sz w:val="22"/>
                <w:szCs w:val="22"/>
                <w:lang w:val="sr-Latn-ME"/>
              </w:rPr>
              <w:t xml:space="preserve">Broj bodova(C)= (najniža ponuđena cijena bez PDV / ponuđena cijena bez PDV) ×90 </w:t>
            </w:r>
          </w:p>
          <w:p w:rsidR="00A9719D" w:rsidRPr="00A9719D" w:rsidRDefault="00A9719D" w:rsidP="00A9719D">
            <w:pPr>
              <w:spacing w:after="160" w:line="259" w:lineRule="auto"/>
              <w:rPr>
                <w:rFonts w:ascii="Arial" w:eastAsiaTheme="minorHAnsi" w:hAnsi="Arial" w:cs="Arial"/>
                <w:sz w:val="22"/>
                <w:szCs w:val="22"/>
                <w:lang w:val="sr-Latn-ME"/>
              </w:rPr>
            </w:pPr>
            <w:r w:rsidRPr="00A9719D">
              <w:rPr>
                <w:rFonts w:ascii="Arial" w:eastAsiaTheme="minorHAnsi" w:hAnsi="Arial" w:cs="Arial"/>
                <w:sz w:val="22"/>
                <w:szCs w:val="22"/>
                <w:lang w:val="sr-Latn-ME"/>
              </w:rPr>
              <w:t xml:space="preserve">Ako je ponuđena cijena 0,00 EUR-a prilikom vrednovanja te cijene po parametru najniža ponuđena cijena uzima se da je ponuđena cijena 0,01 EUR. </w:t>
            </w:r>
          </w:p>
          <w:p w:rsidR="00A9719D" w:rsidRPr="00A9719D" w:rsidRDefault="00A9719D" w:rsidP="00A9719D">
            <w:pPr>
              <w:spacing w:after="160" w:line="259" w:lineRule="auto"/>
              <w:rPr>
                <w:rFonts w:ascii="Arial" w:eastAsiaTheme="minorHAnsi" w:hAnsi="Arial" w:cs="Arial"/>
                <w:sz w:val="22"/>
                <w:szCs w:val="22"/>
                <w:lang w:val="sr-Latn-ME"/>
              </w:rPr>
            </w:pPr>
            <w:r w:rsidRPr="00A9719D">
              <w:rPr>
                <w:rFonts w:ascii="Arial" w:eastAsiaTheme="minorHAnsi" w:hAnsi="Arial" w:cs="Arial"/>
                <w:sz w:val="22"/>
                <w:szCs w:val="22"/>
                <w:lang w:val="sr-Latn-ME"/>
              </w:rPr>
              <w:t xml:space="preserve">2. Parametar kvalitet (K) vrednovaće se na sljedeći način: </w:t>
            </w:r>
          </w:p>
          <w:p w:rsidR="00A9719D" w:rsidRPr="00A9719D" w:rsidRDefault="00A9719D" w:rsidP="00A9719D">
            <w:pPr>
              <w:spacing w:after="160" w:line="259" w:lineRule="auto"/>
              <w:rPr>
                <w:rFonts w:ascii="Arial" w:eastAsiaTheme="minorHAnsi" w:hAnsi="Arial" w:cs="Arial"/>
                <w:sz w:val="22"/>
                <w:szCs w:val="22"/>
                <w:lang w:val="sr-Latn-ME"/>
              </w:rPr>
            </w:pPr>
            <w:r w:rsidRPr="00A9719D">
              <w:rPr>
                <w:rFonts w:ascii="Arial" w:eastAsiaTheme="minorHAnsi" w:hAnsi="Arial" w:cs="Arial"/>
                <w:sz w:val="22"/>
                <w:szCs w:val="22"/>
                <w:lang w:val="sr-Latn-ME"/>
              </w:rPr>
              <w:t xml:space="preserve">Maksimalan broj bodova po ovom podkriterijumu je 10.Maksimalni broj bodova dobija ponuda ponuđača koja ima najkraći ponuđeni rok isporuke u danima, a ostale ponude dobijaju proporcionalni broj bodova na način što se najkraće ponuđeni rok isporuke podijeli sa ponuđenim rokom isporuke i dobijeni količnik pomnoži sa 10. Rok isporuke je maksimum 10 dana od  dana prijema narudžbe za svaku pojedinačnu nabavku. Vrednovanje ponuda za ovaj podkriterijum određuje se po formuli: </w:t>
            </w:r>
          </w:p>
          <w:p w:rsidR="00DF531F" w:rsidRPr="001A37E5" w:rsidRDefault="00A9719D" w:rsidP="00A9719D">
            <w:pPr>
              <w:jc w:val="both"/>
              <w:rPr>
                <w:rFonts w:asciiTheme="minorHAnsi" w:hAnsiTheme="minorHAnsi" w:cstheme="minorHAnsi"/>
              </w:rPr>
            </w:pPr>
            <w:r w:rsidRPr="00A9719D">
              <w:rPr>
                <w:rFonts w:ascii="Arial" w:eastAsiaTheme="minorHAnsi" w:hAnsi="Arial" w:cs="Arial"/>
                <w:b/>
                <w:sz w:val="22"/>
                <w:szCs w:val="22"/>
                <w:lang w:val="sr-Latn-ME"/>
              </w:rPr>
              <w:t xml:space="preserve"> K=(najkraći ponuđeni rok isporuke /ponuđeni rok isporuke)×10</w:t>
            </w:r>
          </w:p>
        </w:tc>
      </w:tr>
    </w:tbl>
    <w:p w:rsidR="00D40959" w:rsidRDefault="00D40959" w:rsidP="00982B9D">
      <w:pPr>
        <w:jc w:val="both"/>
        <w:rPr>
          <w:rFonts w:asciiTheme="minorHAnsi" w:hAnsiTheme="minorHAnsi" w:cstheme="minorHAnsi"/>
          <w:color w:val="000000"/>
          <w:sz w:val="12"/>
          <w:lang w:val="sr-Latn-ME"/>
        </w:rPr>
      </w:pPr>
    </w:p>
    <w:p w:rsidR="008E66AB" w:rsidRDefault="008E66AB" w:rsidP="00982B9D">
      <w:pPr>
        <w:jc w:val="both"/>
        <w:rPr>
          <w:rFonts w:asciiTheme="minorHAnsi" w:hAnsiTheme="minorHAnsi" w:cstheme="minorHAnsi"/>
          <w:color w:val="000000"/>
          <w:sz w:val="12"/>
          <w:lang w:val="sr-Latn-ME"/>
        </w:rPr>
      </w:pPr>
    </w:p>
    <w:p w:rsidR="008E66AB" w:rsidRDefault="008E66AB" w:rsidP="00982B9D">
      <w:pPr>
        <w:jc w:val="both"/>
        <w:rPr>
          <w:rFonts w:asciiTheme="minorHAnsi" w:hAnsiTheme="minorHAnsi" w:cstheme="minorHAnsi"/>
          <w:color w:val="000000"/>
          <w:sz w:val="12"/>
          <w:lang w:val="sr-Latn-ME"/>
        </w:rPr>
      </w:pPr>
    </w:p>
    <w:p w:rsidR="008E66AB" w:rsidRPr="00F570AC" w:rsidRDefault="008E66AB" w:rsidP="00982B9D">
      <w:pPr>
        <w:jc w:val="both"/>
        <w:rPr>
          <w:rFonts w:asciiTheme="minorHAnsi" w:hAnsiTheme="minorHAnsi" w:cstheme="minorHAnsi"/>
          <w:color w:val="000000"/>
          <w:sz w:val="12"/>
          <w:lang w:val="sr-Latn-ME"/>
        </w:rPr>
      </w:pPr>
    </w:p>
    <w:p w:rsidR="004277D4" w:rsidRPr="006B0B29" w:rsidRDefault="004277D4" w:rsidP="0093540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hanging="720"/>
        <w:outlineLvl w:val="0"/>
        <w:rPr>
          <w:rFonts w:asciiTheme="minorHAnsi" w:hAnsiTheme="minorHAnsi" w:cstheme="minorHAnsi"/>
          <w:b/>
          <w:lang w:val="sr-Latn-ME"/>
        </w:rPr>
      </w:pPr>
      <w:bookmarkStart w:id="8" w:name="_Toc62730560"/>
      <w:r w:rsidRPr="006B0B29">
        <w:rPr>
          <w:rFonts w:asciiTheme="minorHAnsi" w:hAnsiTheme="minorHAnsi" w:cstheme="minorHAnsi"/>
          <w:b/>
          <w:lang w:val="sr-Latn-ME"/>
        </w:rPr>
        <w:t>JEZIK PONUDE</w:t>
      </w:r>
      <w:bookmarkEnd w:id="8"/>
    </w:p>
    <w:p w:rsidR="004277D4" w:rsidRPr="000D16F7" w:rsidRDefault="004277D4" w:rsidP="00982B9D">
      <w:pPr>
        <w:jc w:val="both"/>
        <w:rPr>
          <w:rFonts w:asciiTheme="minorHAnsi" w:hAnsiTheme="minorHAnsi" w:cstheme="minorHAnsi"/>
          <w:b/>
          <w:bCs/>
          <w:color w:val="000000"/>
          <w:sz w:val="8"/>
          <w:lang w:val="sr-Latn-ME"/>
        </w:rPr>
      </w:pPr>
    </w:p>
    <w:p w:rsidR="004277D4" w:rsidRPr="006B0B29" w:rsidRDefault="004277D4" w:rsidP="00982B9D">
      <w:pPr>
        <w:jc w:val="both"/>
        <w:rPr>
          <w:rFonts w:asciiTheme="minorHAnsi" w:hAnsiTheme="minorHAnsi" w:cstheme="minorHAnsi"/>
          <w:color w:val="000000"/>
          <w:lang w:val="sr-Latn-ME"/>
        </w:rPr>
      </w:pPr>
      <w:r w:rsidRPr="006B0B29">
        <w:rPr>
          <w:rFonts w:asciiTheme="minorHAnsi" w:hAnsiTheme="minorHAnsi" w:cstheme="minorHAnsi"/>
          <w:color w:val="000000"/>
          <w:lang w:val="sr-Latn-ME"/>
        </w:rPr>
        <w:t>Ponuda se sačinjava na:</w:t>
      </w:r>
    </w:p>
    <w:p w:rsidR="004277D4" w:rsidRPr="007D6147" w:rsidRDefault="004277D4" w:rsidP="00982B9D">
      <w:pPr>
        <w:jc w:val="both"/>
        <w:rPr>
          <w:rFonts w:asciiTheme="minorHAnsi" w:hAnsiTheme="minorHAnsi" w:cstheme="minorHAnsi"/>
          <w:b/>
          <w:bCs/>
          <w:color w:val="000000"/>
          <w:sz w:val="12"/>
          <w:lang w:val="sr-Latn-ME"/>
        </w:rPr>
      </w:pPr>
    </w:p>
    <w:p w:rsidR="004277D4" w:rsidRDefault="00935409" w:rsidP="00982B9D">
      <w:pPr>
        <w:jc w:val="both"/>
        <w:rPr>
          <w:rFonts w:asciiTheme="minorHAnsi" w:hAnsiTheme="minorHAnsi" w:cstheme="minorHAnsi"/>
          <w:color w:val="000000"/>
          <w:lang w:val="sr-Latn-ME"/>
        </w:rPr>
      </w:pPr>
      <w:r>
        <w:rPr>
          <w:rFonts w:asciiTheme="minorHAnsi" w:hAnsiTheme="minorHAnsi" w:cstheme="minorHAnsi"/>
          <w:color w:val="000000"/>
          <w:lang w:val="sr-Latn-ME"/>
        </w:rPr>
        <w:sym w:font="Wingdings" w:char="F078"/>
      </w:r>
      <w:r w:rsidR="004277D4" w:rsidRPr="006B0B29">
        <w:rPr>
          <w:rFonts w:asciiTheme="minorHAnsi" w:hAnsiTheme="minorHAnsi" w:cstheme="minorHAnsi"/>
          <w:color w:val="000000"/>
          <w:lang w:val="sr-Latn-ME"/>
        </w:rPr>
        <w:t xml:space="preserve"> crnogorski jezik i drugi jezik koji je u službenoj upotrebi u Crnoj Gori, u skladu sa Ustavom i zakonom</w:t>
      </w:r>
    </w:p>
    <w:p w:rsidR="00A9719D" w:rsidRPr="006B0B29" w:rsidRDefault="00A9719D" w:rsidP="00982B9D">
      <w:pPr>
        <w:jc w:val="both"/>
        <w:rPr>
          <w:rFonts w:asciiTheme="minorHAnsi" w:hAnsiTheme="minorHAnsi" w:cstheme="minorHAnsi"/>
          <w:color w:val="000000"/>
          <w:lang w:val="sr-Latn-ME"/>
        </w:rPr>
      </w:pPr>
    </w:p>
    <w:p w:rsidR="00A52570" w:rsidRPr="000D16F7" w:rsidRDefault="00A52570" w:rsidP="00982B9D">
      <w:pPr>
        <w:jc w:val="both"/>
        <w:rPr>
          <w:rFonts w:asciiTheme="minorHAnsi" w:hAnsiTheme="minorHAnsi" w:cstheme="minorHAnsi"/>
          <w:sz w:val="12"/>
          <w:lang w:val="sr-Latn-ME"/>
        </w:rPr>
      </w:pPr>
    </w:p>
    <w:p w:rsidR="004277D4" w:rsidRPr="006B0B29" w:rsidRDefault="004277D4" w:rsidP="0093540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hanging="720"/>
        <w:outlineLvl w:val="0"/>
        <w:rPr>
          <w:rFonts w:asciiTheme="minorHAnsi" w:hAnsiTheme="minorHAnsi" w:cstheme="minorHAnsi"/>
          <w:b/>
          <w:lang w:val="sr-Latn-ME"/>
        </w:rPr>
      </w:pPr>
      <w:bookmarkStart w:id="9" w:name="_Toc62730561"/>
      <w:r w:rsidRPr="006B0B29">
        <w:rPr>
          <w:rFonts w:asciiTheme="minorHAnsi" w:hAnsiTheme="minorHAnsi" w:cstheme="minorHAnsi"/>
          <w:b/>
          <w:lang w:val="sr-Latn-ME"/>
        </w:rPr>
        <w:lastRenderedPageBreak/>
        <w:t>NAČIN, MJESTO I VRIJEME PODNOŠENJA PONUDA I OTVARANJA PONUDA</w:t>
      </w:r>
      <w:bookmarkEnd w:id="9"/>
    </w:p>
    <w:p w:rsidR="004277D4" w:rsidRPr="007D6147" w:rsidRDefault="004277D4" w:rsidP="00982B9D">
      <w:pPr>
        <w:jc w:val="both"/>
        <w:rPr>
          <w:rFonts w:asciiTheme="minorHAnsi" w:hAnsiTheme="minorHAnsi" w:cstheme="minorHAnsi"/>
          <w:b/>
          <w:bCs/>
          <w:color w:val="000000"/>
          <w:sz w:val="10"/>
          <w:lang w:val="sr-Latn-ME"/>
        </w:rPr>
      </w:pPr>
    </w:p>
    <w:p w:rsidR="004277D4" w:rsidRPr="000B745E" w:rsidRDefault="004277D4" w:rsidP="00982B9D">
      <w:pPr>
        <w:jc w:val="both"/>
        <w:rPr>
          <w:rFonts w:asciiTheme="minorHAnsi" w:hAnsiTheme="minorHAnsi" w:cstheme="minorHAnsi"/>
          <w:color w:val="000000"/>
          <w:lang w:val="sr-Latn-ME"/>
        </w:rPr>
      </w:pPr>
      <w:r w:rsidRPr="000B745E">
        <w:rPr>
          <w:rFonts w:asciiTheme="minorHAnsi" w:hAnsiTheme="minorHAnsi" w:cstheme="minorHAnsi"/>
          <w:color w:val="000000"/>
          <w:lang w:val="sr-Latn-ME"/>
        </w:rPr>
        <w:t xml:space="preserve">Ponude se podnose preko ESJN-a zaključno sa danom </w:t>
      </w:r>
      <w:r w:rsidR="00400102">
        <w:rPr>
          <w:rFonts w:asciiTheme="minorHAnsi" w:hAnsiTheme="minorHAnsi" w:cstheme="minorHAnsi"/>
          <w:color w:val="000000"/>
          <w:lang w:val="sr-Latn-ME"/>
        </w:rPr>
        <w:t>8.9.2022</w:t>
      </w:r>
      <w:r w:rsidR="00AB6490" w:rsidRPr="000B745E">
        <w:rPr>
          <w:rFonts w:asciiTheme="minorHAnsi" w:hAnsiTheme="minorHAnsi" w:cstheme="minorHAnsi"/>
          <w:color w:val="000000"/>
          <w:lang w:val="sr-Latn-ME"/>
        </w:rPr>
        <w:t>.</w:t>
      </w:r>
      <w:r w:rsidRPr="000B745E">
        <w:rPr>
          <w:rFonts w:asciiTheme="minorHAnsi" w:hAnsiTheme="minorHAnsi" w:cstheme="minorHAnsi"/>
          <w:color w:val="000000"/>
          <w:lang w:val="sr-Latn-ME"/>
        </w:rPr>
        <w:t xml:space="preserve"> godine do </w:t>
      </w:r>
      <w:r w:rsidR="00AB6490" w:rsidRPr="000B745E">
        <w:rPr>
          <w:rFonts w:asciiTheme="minorHAnsi" w:hAnsiTheme="minorHAnsi" w:cstheme="minorHAnsi"/>
          <w:color w:val="000000"/>
          <w:lang w:val="sr-Latn-ME"/>
        </w:rPr>
        <w:t>12</w:t>
      </w:r>
      <w:r w:rsidRPr="000B745E">
        <w:rPr>
          <w:rFonts w:asciiTheme="minorHAnsi" w:hAnsiTheme="minorHAnsi" w:cstheme="minorHAnsi"/>
          <w:color w:val="000000"/>
          <w:lang w:val="sr-Latn-ME"/>
        </w:rPr>
        <w:t xml:space="preserve"> sati.</w:t>
      </w:r>
    </w:p>
    <w:p w:rsidR="004277D4" w:rsidRPr="007D6147" w:rsidRDefault="004277D4" w:rsidP="00982B9D">
      <w:pPr>
        <w:jc w:val="both"/>
        <w:rPr>
          <w:rFonts w:asciiTheme="minorHAnsi" w:hAnsiTheme="minorHAnsi" w:cstheme="minorHAnsi"/>
          <w:color w:val="000000"/>
          <w:sz w:val="12"/>
          <w:lang w:val="sr-Latn-ME"/>
        </w:rPr>
      </w:pPr>
    </w:p>
    <w:p w:rsidR="006146C4" w:rsidRPr="000B745E" w:rsidRDefault="006146C4" w:rsidP="006146C4">
      <w:pPr>
        <w:jc w:val="both"/>
        <w:rPr>
          <w:rFonts w:asciiTheme="minorHAnsi" w:hAnsiTheme="minorHAnsi" w:cstheme="minorHAnsi"/>
          <w:b/>
          <w:color w:val="000000"/>
          <w:u w:val="single"/>
          <w:lang w:val="sr-Latn-ME"/>
        </w:rPr>
      </w:pPr>
      <w:r w:rsidRPr="000B745E">
        <w:rPr>
          <w:rFonts w:asciiTheme="minorHAnsi" w:hAnsiTheme="minorHAnsi" w:cstheme="minorHAnsi"/>
          <w:b/>
          <w:color w:val="000000"/>
          <w:u w:val="single"/>
          <w:lang w:val="sr-Latn-ME"/>
        </w:rPr>
        <w:t>Razlog hitnosti:</w:t>
      </w:r>
    </w:p>
    <w:p w:rsidR="006146C4" w:rsidRPr="000B745E" w:rsidRDefault="006146C4" w:rsidP="006146C4">
      <w:pPr>
        <w:jc w:val="both"/>
        <w:rPr>
          <w:rFonts w:asciiTheme="minorHAnsi" w:hAnsiTheme="minorHAnsi" w:cstheme="minorHAnsi"/>
          <w:color w:val="000000"/>
          <w:lang w:val="sr-Latn-ME"/>
        </w:rPr>
      </w:pPr>
      <w:r w:rsidRPr="00013405">
        <w:rPr>
          <w:rFonts w:asciiTheme="minorHAnsi" w:hAnsiTheme="minorHAnsi" w:cstheme="minorHAnsi"/>
          <w:color w:val="000000"/>
          <w:lang w:val="sr-Latn-ME"/>
        </w:rPr>
        <w:t>Naručilac se opredijelio za</w:t>
      </w:r>
      <w:r w:rsidR="00013405" w:rsidRPr="00013405">
        <w:rPr>
          <w:rFonts w:asciiTheme="minorHAnsi" w:hAnsiTheme="minorHAnsi" w:cstheme="minorHAnsi"/>
          <w:color w:val="000000"/>
          <w:lang w:val="sr-Latn-ME"/>
        </w:rPr>
        <w:t xml:space="preserve"> kraći</w:t>
      </w:r>
      <w:r w:rsidRPr="00013405">
        <w:rPr>
          <w:rFonts w:asciiTheme="minorHAnsi" w:hAnsiTheme="minorHAnsi" w:cstheme="minorHAnsi"/>
          <w:color w:val="000000"/>
          <w:lang w:val="sr-Latn-ME"/>
        </w:rPr>
        <w:t xml:space="preserve"> </w:t>
      </w:r>
      <w:r w:rsidR="00013405" w:rsidRPr="00013405">
        <w:rPr>
          <w:rFonts w:asciiTheme="minorHAnsi" w:hAnsiTheme="minorHAnsi" w:cstheme="minorHAnsi"/>
          <w:color w:val="000000"/>
          <w:lang w:val="sr-Latn-ME"/>
        </w:rPr>
        <w:t>rok dostavljanja</w:t>
      </w:r>
      <w:r w:rsidR="001458F6" w:rsidRPr="00013405">
        <w:rPr>
          <w:rFonts w:asciiTheme="minorHAnsi" w:hAnsiTheme="minorHAnsi" w:cstheme="minorHAnsi"/>
          <w:color w:val="000000"/>
          <w:lang w:val="sr-Latn-ME"/>
        </w:rPr>
        <w:t xml:space="preserve"> ponuda od 15</w:t>
      </w:r>
      <w:r w:rsidRPr="00013405">
        <w:rPr>
          <w:rFonts w:asciiTheme="minorHAnsi" w:hAnsiTheme="minorHAnsi" w:cstheme="minorHAnsi"/>
          <w:color w:val="000000"/>
          <w:lang w:val="sr-Latn-ME"/>
        </w:rPr>
        <w:t xml:space="preserve"> dana</w:t>
      </w:r>
      <w:r w:rsidR="00013405" w:rsidRPr="00013405">
        <w:rPr>
          <w:rFonts w:asciiTheme="minorHAnsi" w:hAnsiTheme="minorHAnsi" w:cstheme="minorHAnsi"/>
          <w:color w:val="000000"/>
          <w:lang w:val="sr-Latn-ME"/>
        </w:rPr>
        <w:t>,</w:t>
      </w:r>
      <w:r w:rsidRPr="00013405">
        <w:rPr>
          <w:rFonts w:asciiTheme="minorHAnsi" w:hAnsiTheme="minorHAnsi" w:cstheme="minorHAnsi"/>
          <w:color w:val="000000"/>
          <w:lang w:val="sr-Latn-ME"/>
        </w:rPr>
        <w:t xml:space="preserve"> u skladu sa </w:t>
      </w:r>
      <w:r w:rsidR="00013405" w:rsidRPr="00013405">
        <w:rPr>
          <w:rFonts w:asciiTheme="minorHAnsi" w:hAnsiTheme="minorHAnsi" w:cstheme="minorHAnsi"/>
          <w:color w:val="000000"/>
          <w:lang w:val="sr-Latn-ME"/>
        </w:rPr>
        <w:t>članom 54 stav 4 ZJN iz razloga neophodnosti modernizacije IT sistema i uvođenje novih servisa - koji zahtijevaju nabavku nove opreme, koja to podržava.</w:t>
      </w:r>
    </w:p>
    <w:p w:rsidR="009B5A1D" w:rsidRPr="007D6147" w:rsidRDefault="009B5A1D" w:rsidP="006146C4">
      <w:pPr>
        <w:jc w:val="both"/>
        <w:rPr>
          <w:rFonts w:asciiTheme="minorHAnsi" w:hAnsiTheme="minorHAnsi" w:cstheme="minorHAnsi"/>
          <w:color w:val="000000"/>
          <w:sz w:val="14"/>
          <w:lang w:val="sr-Latn-ME"/>
        </w:rPr>
      </w:pPr>
    </w:p>
    <w:p w:rsidR="006146C4" w:rsidRPr="000B745E" w:rsidRDefault="006146C4" w:rsidP="006146C4">
      <w:pPr>
        <w:jc w:val="both"/>
        <w:rPr>
          <w:rFonts w:asciiTheme="minorHAnsi" w:hAnsiTheme="minorHAnsi" w:cstheme="minorHAnsi"/>
          <w:color w:val="000000"/>
          <w:lang w:val="sr-Latn-ME"/>
        </w:rPr>
      </w:pPr>
      <w:r w:rsidRPr="000B745E">
        <w:rPr>
          <w:rFonts w:asciiTheme="minorHAnsi" w:hAnsiTheme="minorHAnsi" w:cstheme="minorHAnsi"/>
          <w:color w:val="000000"/>
          <w:lang w:val="sr-Latn-ME"/>
        </w:rPr>
        <w:t>Otva</w:t>
      </w:r>
      <w:r w:rsidR="00A52570" w:rsidRPr="000B745E">
        <w:rPr>
          <w:rFonts w:asciiTheme="minorHAnsi" w:hAnsiTheme="minorHAnsi" w:cstheme="minorHAnsi"/>
          <w:color w:val="000000"/>
          <w:lang w:val="sr-Latn-ME"/>
        </w:rPr>
        <w:t xml:space="preserve">ranje ponuda održaće se dana  </w:t>
      </w:r>
      <w:r w:rsidR="00400102">
        <w:rPr>
          <w:rFonts w:asciiTheme="minorHAnsi" w:hAnsiTheme="minorHAnsi" w:cstheme="minorHAnsi"/>
          <w:color w:val="000000"/>
          <w:lang w:val="sr-Latn-ME"/>
        </w:rPr>
        <w:t xml:space="preserve">8.9.2022. godine u 12 </w:t>
      </w:r>
      <w:r w:rsidRPr="000B745E">
        <w:rPr>
          <w:rFonts w:asciiTheme="minorHAnsi" w:hAnsiTheme="minorHAnsi" w:cstheme="minorHAnsi"/>
          <w:color w:val="000000"/>
          <w:lang w:val="sr-Latn-ME"/>
        </w:rPr>
        <w:t xml:space="preserve">sati. </w:t>
      </w:r>
    </w:p>
    <w:p w:rsidR="006146C4" w:rsidRPr="000D16F7" w:rsidRDefault="006146C4" w:rsidP="006146C4">
      <w:pPr>
        <w:jc w:val="both"/>
        <w:rPr>
          <w:rFonts w:asciiTheme="minorHAnsi" w:hAnsiTheme="minorHAnsi" w:cstheme="minorHAnsi"/>
          <w:color w:val="000000"/>
          <w:sz w:val="16"/>
          <w:lang w:val="sr-Latn-ME"/>
        </w:rPr>
      </w:pPr>
    </w:p>
    <w:p w:rsidR="004277D4" w:rsidRPr="006B0B29" w:rsidRDefault="004277D4" w:rsidP="008C4F47">
      <w:pPr>
        <w:keepNext/>
        <w:keepLines/>
        <w:numPr>
          <w:ilvl w:val="0"/>
          <w:numId w:val="6"/>
        </w:numPr>
        <w:pBdr>
          <w:top w:val="single" w:sz="4" w:space="1" w:color="auto"/>
          <w:left w:val="single" w:sz="4" w:space="4" w:color="auto"/>
          <w:bottom w:val="single" w:sz="4" w:space="2" w:color="auto"/>
          <w:right w:val="single" w:sz="4" w:space="4" w:color="auto"/>
        </w:pBdr>
        <w:shd w:val="clear" w:color="auto" w:fill="D9D9D9"/>
        <w:ind w:hanging="720"/>
        <w:outlineLvl w:val="0"/>
        <w:rPr>
          <w:rFonts w:asciiTheme="minorHAnsi" w:hAnsiTheme="minorHAnsi" w:cstheme="minorHAnsi"/>
          <w:b/>
          <w:lang w:val="sr-Latn-ME"/>
        </w:rPr>
      </w:pPr>
      <w:bookmarkStart w:id="10" w:name="_Toc62730563"/>
      <w:r w:rsidRPr="006B0B29">
        <w:rPr>
          <w:rFonts w:asciiTheme="minorHAnsi" w:hAnsiTheme="minorHAnsi" w:cstheme="minorHAnsi"/>
          <w:b/>
          <w:lang w:val="sr-Latn-ME"/>
        </w:rPr>
        <w:t>TAJNOST PODATAKA</w:t>
      </w:r>
      <w:bookmarkEnd w:id="10"/>
    </w:p>
    <w:p w:rsidR="004277D4" w:rsidRPr="007D6147" w:rsidRDefault="004277D4" w:rsidP="00982B9D">
      <w:pPr>
        <w:jc w:val="both"/>
        <w:rPr>
          <w:rFonts w:asciiTheme="minorHAnsi" w:hAnsiTheme="minorHAnsi" w:cstheme="minorHAnsi"/>
          <w:color w:val="000000"/>
          <w:sz w:val="14"/>
          <w:lang w:val="sr-Latn-ME"/>
        </w:rPr>
      </w:pPr>
      <w:r w:rsidRPr="006B0B29">
        <w:rPr>
          <w:rFonts w:asciiTheme="minorHAnsi" w:hAnsiTheme="minorHAnsi" w:cstheme="minorHAnsi"/>
          <w:color w:val="000000"/>
          <w:lang w:val="sr-Latn-ME"/>
        </w:rPr>
        <w:t xml:space="preserve"> </w:t>
      </w:r>
    </w:p>
    <w:p w:rsidR="004277D4" w:rsidRPr="006B0B29" w:rsidRDefault="004277D4" w:rsidP="00982B9D">
      <w:pPr>
        <w:jc w:val="both"/>
        <w:rPr>
          <w:rFonts w:asciiTheme="minorHAnsi" w:hAnsiTheme="minorHAnsi" w:cstheme="minorHAnsi"/>
          <w:color w:val="000000"/>
          <w:lang w:val="sr-Latn-ME"/>
        </w:rPr>
      </w:pPr>
      <w:r w:rsidRPr="006B0B29">
        <w:rPr>
          <w:rFonts w:asciiTheme="minorHAnsi" w:hAnsiTheme="minorHAnsi" w:cstheme="minorHAnsi"/>
          <w:color w:val="000000"/>
          <w:lang w:val="sr-Latn-ME"/>
        </w:rPr>
        <w:t>Tenderska dokumentacija sadrži tajne podatke</w:t>
      </w:r>
    </w:p>
    <w:p w:rsidR="004277D4" w:rsidRPr="006B0B29" w:rsidRDefault="00F2146D" w:rsidP="00982B9D">
      <w:pPr>
        <w:jc w:val="both"/>
        <w:rPr>
          <w:rFonts w:asciiTheme="minorHAnsi" w:hAnsiTheme="minorHAnsi" w:cstheme="minorHAnsi"/>
          <w:color w:val="000000"/>
          <w:lang w:val="sr-Latn-ME"/>
        </w:rPr>
      </w:pPr>
      <w:r>
        <w:rPr>
          <w:rFonts w:asciiTheme="minorHAnsi" w:hAnsiTheme="minorHAnsi" w:cstheme="minorHAnsi"/>
          <w:color w:val="000000"/>
          <w:lang w:val="sr-Latn-ME"/>
        </w:rPr>
        <w:sym w:font="Wingdings" w:char="F078"/>
      </w:r>
      <w:r w:rsidR="004277D4" w:rsidRPr="006B0B29">
        <w:rPr>
          <w:rFonts w:asciiTheme="minorHAnsi" w:hAnsiTheme="minorHAnsi" w:cstheme="minorHAnsi"/>
          <w:color w:val="000000"/>
          <w:lang w:val="sr-Latn-ME"/>
        </w:rPr>
        <w:t xml:space="preserve"> ne</w:t>
      </w:r>
    </w:p>
    <w:p w:rsidR="004277D4" w:rsidRPr="000D16F7" w:rsidRDefault="004277D4" w:rsidP="00982B9D">
      <w:pPr>
        <w:rPr>
          <w:rFonts w:asciiTheme="minorHAnsi" w:hAnsiTheme="minorHAnsi" w:cstheme="minorHAnsi"/>
          <w:sz w:val="14"/>
          <w:lang w:val="sr-Latn-ME"/>
        </w:rPr>
      </w:pPr>
    </w:p>
    <w:p w:rsidR="004277D4" w:rsidRPr="006B0B29" w:rsidRDefault="004277D4" w:rsidP="0093540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hanging="720"/>
        <w:outlineLvl w:val="0"/>
        <w:rPr>
          <w:rFonts w:asciiTheme="minorHAnsi" w:hAnsiTheme="minorHAnsi" w:cstheme="minorHAnsi"/>
          <w:b/>
          <w:lang w:val="sr-Latn-ME"/>
        </w:rPr>
      </w:pPr>
      <w:bookmarkStart w:id="11" w:name="_Toc62730564"/>
      <w:r w:rsidRPr="006B0B29">
        <w:rPr>
          <w:rFonts w:asciiTheme="minorHAnsi" w:hAnsiTheme="minorHAnsi" w:cstheme="minorHAnsi"/>
          <w:b/>
          <w:lang w:val="sr-Latn-ME"/>
        </w:rPr>
        <w:t>UPUTSTVO ZA SAČINJAVANJE PONUDE</w:t>
      </w:r>
      <w:bookmarkEnd w:id="11"/>
    </w:p>
    <w:p w:rsidR="004277D4" w:rsidRPr="000D16F7" w:rsidRDefault="004277D4" w:rsidP="00982B9D">
      <w:pPr>
        <w:rPr>
          <w:rFonts w:asciiTheme="minorHAnsi" w:hAnsiTheme="minorHAnsi" w:cstheme="minorHAnsi"/>
          <w:sz w:val="12"/>
          <w:lang w:val="sr-Latn-ME"/>
        </w:rPr>
      </w:pP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 xml:space="preserve">Ponude se sačinjava u ESJN u skladu sa tenderskom dokumentacijom i važećim Pravilnikom o sadržaju ponude i uputstvu za sačinjavanje i podnošenje ponude. </w:t>
      </w: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Ispunjenost uslova za učešće u postupku javne nabavke dokazuje se izjavom privrednog subjekta, koja se sačinjava na obrascu datom u Pravilniku o obrascu izjave privrednog subjekta.</w:t>
      </w:r>
    </w:p>
    <w:p w:rsidR="004277D4" w:rsidRPr="006B0B29" w:rsidRDefault="004277D4" w:rsidP="00982B9D">
      <w:pPr>
        <w:jc w:val="both"/>
        <w:rPr>
          <w:rFonts w:asciiTheme="minorHAnsi" w:hAnsiTheme="minorHAnsi" w:cstheme="minorHAnsi"/>
          <w:iCs/>
          <w:color w:val="000000"/>
          <w:lang w:val="sr-Latn-ME"/>
        </w:rPr>
      </w:pPr>
      <w:r w:rsidRPr="006B0B29">
        <w:rPr>
          <w:rFonts w:asciiTheme="minorHAnsi" w:hAnsiTheme="minorHAnsi" w:cstheme="minorHAnsi"/>
          <w:lang w:val="sr-Latn-ME"/>
        </w:rPr>
        <w:t xml:space="preserve">Ponuđač je dužan da tačno i nedvosmisleno popuni </w:t>
      </w:r>
      <w:r w:rsidRPr="006B0B29">
        <w:rPr>
          <w:rFonts w:asciiTheme="minorHAnsi" w:eastAsia="Calibri" w:hAnsiTheme="minorHAnsi" w:cstheme="minorHAnsi"/>
          <w:lang w:val="sr-Latn-ME"/>
        </w:rPr>
        <w:t>Izjavu privrednog subjekta u skladu sa zahtjevima iz tenderske dokumentacije.</w:t>
      </w:r>
    </w:p>
    <w:p w:rsidR="004277D4" w:rsidRPr="006B0B29" w:rsidRDefault="004277D4" w:rsidP="00982B9D">
      <w:pPr>
        <w:jc w:val="both"/>
        <w:rPr>
          <w:rFonts w:asciiTheme="minorHAnsi" w:hAnsiTheme="minorHAnsi" w:cstheme="minorHAnsi"/>
          <w:b/>
          <w:bCs/>
          <w:color w:val="000000"/>
          <w:lang w:val="sr-Latn-ME"/>
        </w:rPr>
      </w:pPr>
    </w:p>
    <w:p w:rsidR="004277D4" w:rsidRPr="006B0B29" w:rsidRDefault="004277D4" w:rsidP="00F2146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hanging="720"/>
        <w:jc w:val="both"/>
        <w:outlineLvl w:val="0"/>
        <w:rPr>
          <w:rFonts w:asciiTheme="minorHAnsi" w:hAnsiTheme="minorHAnsi" w:cstheme="minorHAnsi"/>
          <w:b/>
          <w:lang w:val="sr-Latn-ME"/>
        </w:rPr>
      </w:pPr>
      <w:bookmarkStart w:id="12" w:name="_Toc62730565"/>
      <w:r w:rsidRPr="006B0B29">
        <w:rPr>
          <w:rFonts w:asciiTheme="minorHAnsi" w:hAnsiTheme="minorHAnsi" w:cstheme="minorHAnsi"/>
          <w:b/>
          <w:lang w:val="sr-Latn-ME"/>
        </w:rPr>
        <w:t>NAČIN ZAKLJUČIVANJA I IZMJENE UGOVORA O JAVNOJ NABAVCI</w:t>
      </w:r>
      <w:bookmarkEnd w:id="12"/>
    </w:p>
    <w:p w:rsidR="004277D4" w:rsidRPr="00DF531F" w:rsidRDefault="004277D4" w:rsidP="00982B9D">
      <w:pPr>
        <w:jc w:val="both"/>
        <w:rPr>
          <w:rFonts w:asciiTheme="minorHAnsi" w:hAnsiTheme="minorHAnsi" w:cstheme="minorHAnsi"/>
          <w:sz w:val="10"/>
          <w:lang w:val="sr-Latn-ME"/>
        </w:rPr>
      </w:pPr>
    </w:p>
    <w:p w:rsidR="004277D4"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 xml:space="preserve">Naručilac zaključuje ugovor o javnoj nabavci u pisanom ili elektronskom obliku sa ponuđačem čija je ponuda izabrana kao najpovoljnija, nakon izvršnosti odluke o izboru najpovoljnije ponude. </w:t>
      </w:r>
    </w:p>
    <w:p w:rsidR="00DF531F" w:rsidRPr="00DF531F" w:rsidRDefault="00DF531F" w:rsidP="00982B9D">
      <w:pPr>
        <w:jc w:val="both"/>
        <w:rPr>
          <w:rFonts w:asciiTheme="minorHAnsi" w:hAnsiTheme="minorHAnsi" w:cstheme="minorHAnsi"/>
          <w:sz w:val="10"/>
          <w:lang w:val="sr-Latn-ME"/>
        </w:rPr>
      </w:pPr>
    </w:p>
    <w:p w:rsidR="00DF531F"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Ugovor o javnoj nabavci mora da bude u skladu sa uslovima utvrđenim tenderskom dokumentacijom, izabranom ponudom i odlukom o izboru najpovoljnije ponude, osim u pogledu iskazivanja PDV-a.</w:t>
      </w:r>
    </w:p>
    <w:p w:rsidR="00DF531F" w:rsidRPr="00DF531F" w:rsidRDefault="00DF531F" w:rsidP="00982B9D">
      <w:pPr>
        <w:jc w:val="both"/>
        <w:rPr>
          <w:rFonts w:asciiTheme="minorHAnsi" w:hAnsiTheme="minorHAnsi" w:cstheme="minorHAnsi"/>
          <w:sz w:val="8"/>
          <w:lang w:val="sr-Latn-ME"/>
        </w:rPr>
      </w:pPr>
    </w:p>
    <w:p w:rsidR="004277D4" w:rsidRDefault="004277D4" w:rsidP="00982B9D">
      <w:pPr>
        <w:jc w:val="both"/>
        <w:rPr>
          <w:rFonts w:asciiTheme="minorHAnsi" w:hAnsiTheme="minorHAnsi" w:cstheme="minorHAnsi"/>
          <w:color w:val="000000"/>
          <w:lang w:val="sr-Latn-ME"/>
        </w:rPr>
      </w:pPr>
      <w:r w:rsidRPr="006B0B29">
        <w:rPr>
          <w:rFonts w:asciiTheme="minorHAnsi" w:hAnsiTheme="minorHAnsi" w:cstheme="minorHAnsi"/>
          <w:color w:val="000000"/>
          <w:lang w:val="sr-Latn-ME"/>
        </w:rPr>
        <w:t>Ugovor između naručioca i ponuđača čija je ponuda izabrana kao najpovoljnija, pored uslova koji su propisani ovom tenderskom dokumentacijom, će sadržati i sljedeće:</w:t>
      </w:r>
      <w:r w:rsidRPr="006B0B29">
        <w:rPr>
          <w:rFonts w:asciiTheme="minorHAnsi" w:hAnsiTheme="minorHAnsi" w:cstheme="minorHAnsi"/>
          <w:color w:val="000000"/>
          <w:vertAlign w:val="superscript"/>
          <w:lang w:val="sr-Latn-ME"/>
        </w:rPr>
        <w:footnoteReference w:id="7"/>
      </w:r>
    </w:p>
    <w:p w:rsidR="00CF71BB" w:rsidRPr="006B0B29" w:rsidRDefault="00CF71BB" w:rsidP="00982B9D">
      <w:pPr>
        <w:jc w:val="both"/>
        <w:rPr>
          <w:rFonts w:asciiTheme="minorHAnsi" w:hAnsiTheme="minorHAnsi" w:cstheme="minorHAnsi"/>
          <w:color w:val="000000"/>
        </w:rPr>
      </w:pPr>
    </w:p>
    <w:tbl>
      <w:tblPr>
        <w:tblStyle w:val="TableGrid"/>
        <w:tblW w:w="0" w:type="auto"/>
        <w:tblLook w:val="04A0" w:firstRow="1" w:lastRow="0" w:firstColumn="1" w:lastColumn="0" w:noHBand="0" w:noVBand="1"/>
      </w:tblPr>
      <w:tblGrid>
        <w:gridCol w:w="9288"/>
      </w:tblGrid>
      <w:tr w:rsidR="00D470BE" w:rsidRPr="006B0B29" w:rsidTr="00E95E20">
        <w:tc>
          <w:tcPr>
            <w:tcW w:w="9288" w:type="dxa"/>
          </w:tcPr>
          <w:p w:rsidR="00CF71BB" w:rsidRPr="00F2146D" w:rsidRDefault="00FB0D15" w:rsidP="00FB0D15">
            <w:pPr>
              <w:pStyle w:val="BodyText2"/>
              <w:spacing w:after="0" w:line="240" w:lineRule="auto"/>
              <w:jc w:val="both"/>
              <w:rPr>
                <w:rFonts w:asciiTheme="minorHAnsi" w:hAnsiTheme="minorHAnsi" w:cstheme="minorHAnsi"/>
                <w:b/>
                <w:sz w:val="23"/>
                <w:szCs w:val="23"/>
                <w:u w:val="single"/>
                <w:lang w:val="sr-Latn-CS"/>
              </w:rPr>
            </w:pPr>
            <w:r w:rsidRPr="00F2146D">
              <w:rPr>
                <w:rFonts w:asciiTheme="minorHAnsi" w:hAnsiTheme="minorHAnsi" w:cstheme="minorHAnsi"/>
                <w:b/>
                <w:sz w:val="23"/>
                <w:szCs w:val="23"/>
                <w:u w:val="single"/>
                <w:lang w:val="sr-Latn-CS"/>
              </w:rPr>
              <w:t>Ugovorena kazna</w:t>
            </w:r>
          </w:p>
          <w:p w:rsidR="00FB0D15" w:rsidRPr="006B0B29" w:rsidRDefault="004C0992" w:rsidP="00FB0D15">
            <w:pPr>
              <w:pStyle w:val="BodyText2"/>
              <w:spacing w:after="0" w:line="240" w:lineRule="auto"/>
              <w:jc w:val="both"/>
              <w:rPr>
                <w:rFonts w:asciiTheme="minorHAnsi" w:hAnsiTheme="minorHAnsi" w:cstheme="minorHAnsi"/>
                <w:sz w:val="23"/>
                <w:szCs w:val="23"/>
              </w:rPr>
            </w:pPr>
            <w:r>
              <w:rPr>
                <w:rFonts w:asciiTheme="minorHAnsi" w:hAnsiTheme="minorHAnsi" w:cstheme="minorHAnsi"/>
                <w:sz w:val="23"/>
                <w:szCs w:val="23"/>
                <w:lang w:val="sr-Latn-CS"/>
              </w:rPr>
              <w:t xml:space="preserve">Ako </w:t>
            </w:r>
            <w:r w:rsidR="00864012">
              <w:rPr>
                <w:rFonts w:asciiTheme="minorHAnsi" w:hAnsiTheme="minorHAnsi" w:cstheme="minorHAnsi"/>
                <w:sz w:val="23"/>
                <w:szCs w:val="23"/>
                <w:lang w:val="sr-Latn-CS"/>
              </w:rPr>
              <w:t>Ponuđač</w:t>
            </w:r>
            <w:r w:rsidR="00FB0D15" w:rsidRPr="006B0B29">
              <w:rPr>
                <w:rFonts w:asciiTheme="minorHAnsi" w:hAnsiTheme="minorHAnsi" w:cstheme="minorHAnsi"/>
                <w:sz w:val="23"/>
                <w:szCs w:val="23"/>
                <w:lang w:val="sr-Latn-CS"/>
              </w:rPr>
              <w:t xml:space="preserve"> kasni sa </w:t>
            </w:r>
            <w:r>
              <w:rPr>
                <w:rFonts w:asciiTheme="minorHAnsi" w:hAnsiTheme="minorHAnsi" w:cstheme="minorHAnsi"/>
                <w:sz w:val="23"/>
                <w:szCs w:val="23"/>
                <w:lang w:val="sr-Latn-CS"/>
              </w:rPr>
              <w:t>isporukom robe</w:t>
            </w:r>
            <w:r w:rsidR="00FB0D15" w:rsidRPr="006B0B29">
              <w:rPr>
                <w:rFonts w:asciiTheme="minorHAnsi" w:hAnsiTheme="minorHAnsi" w:cstheme="minorHAnsi"/>
                <w:sz w:val="23"/>
                <w:szCs w:val="23"/>
                <w:lang w:val="sr-Latn-CS"/>
              </w:rPr>
              <w:t xml:space="preserve"> više od jednog dana (24 časa) obavezan je da Naručiocu plati </w:t>
            </w:r>
            <w:r w:rsidR="00FB0D15" w:rsidRPr="006B0B29">
              <w:rPr>
                <w:rFonts w:asciiTheme="minorHAnsi" w:hAnsiTheme="minorHAnsi" w:cstheme="minorHAnsi"/>
                <w:sz w:val="23"/>
                <w:szCs w:val="23"/>
              </w:rPr>
              <w:t xml:space="preserve">iznos ugovorene kazne od </w:t>
            </w:r>
            <w:r w:rsidR="00FB0D15" w:rsidRPr="006B0B29">
              <w:rPr>
                <w:rFonts w:asciiTheme="minorHAnsi" w:hAnsiTheme="minorHAnsi" w:cstheme="minorHAnsi"/>
                <w:sz w:val="23"/>
                <w:szCs w:val="23"/>
                <w:lang w:val="sr-Latn-CS"/>
              </w:rPr>
              <w:t>2‰</w:t>
            </w:r>
            <w:r w:rsidR="00FB0D15" w:rsidRPr="006B0B29">
              <w:rPr>
                <w:rFonts w:asciiTheme="minorHAnsi" w:hAnsiTheme="minorHAnsi" w:cstheme="minorHAnsi"/>
                <w:sz w:val="23"/>
                <w:szCs w:val="23"/>
              </w:rPr>
              <w:t xml:space="preserve"> od vrijednosti ovog Ugovora za svaki dan zakašnjenja, s tim da ukoliko ugovorena kazna pr</w:t>
            </w:r>
            <w:r>
              <w:rPr>
                <w:rFonts w:asciiTheme="minorHAnsi" w:hAnsiTheme="minorHAnsi" w:cstheme="minorHAnsi"/>
                <w:sz w:val="23"/>
                <w:szCs w:val="23"/>
              </w:rPr>
              <w:t>eđe iznos od 5% od vrijednosti U</w:t>
            </w:r>
            <w:r w:rsidR="00FB0D15" w:rsidRPr="006B0B29">
              <w:rPr>
                <w:rFonts w:asciiTheme="minorHAnsi" w:hAnsiTheme="minorHAnsi" w:cstheme="minorHAnsi"/>
                <w:sz w:val="23"/>
                <w:szCs w:val="23"/>
              </w:rPr>
              <w:t xml:space="preserve">govora </w:t>
            </w:r>
            <w:r>
              <w:rPr>
                <w:rFonts w:asciiTheme="minorHAnsi" w:hAnsiTheme="minorHAnsi" w:cstheme="minorHAnsi"/>
                <w:sz w:val="23"/>
                <w:szCs w:val="23"/>
              </w:rPr>
              <w:t xml:space="preserve">- </w:t>
            </w:r>
            <w:r w:rsidR="00FB0D15" w:rsidRPr="006B0B29">
              <w:rPr>
                <w:rFonts w:asciiTheme="minorHAnsi" w:hAnsiTheme="minorHAnsi" w:cstheme="minorHAnsi"/>
                <w:sz w:val="23"/>
                <w:szCs w:val="23"/>
              </w:rPr>
              <w:t>ovaj Ugovor se smatra raskinutim.</w:t>
            </w:r>
          </w:p>
          <w:p w:rsidR="00FB0D15" w:rsidRPr="00864012" w:rsidRDefault="00FB0D15" w:rsidP="00FB0D15">
            <w:pPr>
              <w:jc w:val="both"/>
              <w:rPr>
                <w:rFonts w:asciiTheme="minorHAnsi" w:hAnsiTheme="minorHAnsi" w:cstheme="minorHAnsi"/>
                <w:sz w:val="10"/>
                <w:szCs w:val="16"/>
                <w:lang w:val="sr-Latn-CS"/>
              </w:rPr>
            </w:pPr>
          </w:p>
          <w:p w:rsidR="00FB0D15" w:rsidRDefault="00FB0D15" w:rsidP="00FB0D15">
            <w:pPr>
              <w:jc w:val="both"/>
              <w:rPr>
                <w:rFonts w:asciiTheme="minorHAnsi" w:hAnsiTheme="minorHAnsi" w:cstheme="minorHAnsi"/>
                <w:sz w:val="23"/>
                <w:szCs w:val="23"/>
                <w:lang w:val="sr-Latn-CS"/>
              </w:rPr>
            </w:pPr>
            <w:r w:rsidRPr="006B0B29">
              <w:rPr>
                <w:rFonts w:asciiTheme="minorHAnsi" w:hAnsiTheme="minorHAnsi" w:cstheme="minorHAnsi"/>
                <w:sz w:val="23"/>
                <w:szCs w:val="23"/>
                <w:lang w:val="sr-Latn-CS"/>
              </w:rPr>
              <w:t>Ugovorne strane</w:t>
            </w:r>
            <w:r w:rsidR="004C0992">
              <w:rPr>
                <w:rFonts w:asciiTheme="minorHAnsi" w:hAnsiTheme="minorHAnsi" w:cstheme="minorHAnsi"/>
                <w:sz w:val="23"/>
                <w:szCs w:val="23"/>
                <w:lang w:val="sr-Latn-CS"/>
              </w:rPr>
              <w:t xml:space="preserve"> su saglasne da Naručilac</w:t>
            </w:r>
            <w:r w:rsidRPr="006B0B29">
              <w:rPr>
                <w:rFonts w:asciiTheme="minorHAnsi" w:hAnsiTheme="minorHAnsi" w:cstheme="minorHAnsi"/>
                <w:sz w:val="23"/>
                <w:szCs w:val="23"/>
                <w:lang w:val="sr-Latn-CS"/>
              </w:rPr>
              <w:t xml:space="preserve"> nije dužan da obavijesti </w:t>
            </w:r>
            <w:r w:rsidR="004C0992">
              <w:rPr>
                <w:rFonts w:asciiTheme="minorHAnsi" w:hAnsiTheme="minorHAnsi" w:cstheme="minorHAnsi"/>
                <w:sz w:val="23"/>
                <w:szCs w:val="23"/>
                <w:lang w:val="sr-Latn-CS"/>
              </w:rPr>
              <w:t xml:space="preserve"> Ponuđača </w:t>
            </w:r>
            <w:r w:rsidRPr="006B0B29">
              <w:rPr>
                <w:rFonts w:asciiTheme="minorHAnsi" w:hAnsiTheme="minorHAnsi" w:cstheme="minorHAnsi"/>
                <w:sz w:val="23"/>
                <w:szCs w:val="23"/>
                <w:lang w:val="sr-Latn-CS"/>
              </w:rPr>
              <w:t xml:space="preserve">da je zapao u kašnjenje, već da odmah po zapadanju u kašnjenje Naručilac ima pravo da traži isplatu ugovorene kazne. Ako </w:t>
            </w:r>
            <w:r w:rsidR="00864012">
              <w:rPr>
                <w:rFonts w:asciiTheme="minorHAnsi" w:hAnsiTheme="minorHAnsi" w:cstheme="minorHAnsi"/>
                <w:sz w:val="23"/>
                <w:szCs w:val="23"/>
                <w:lang w:val="sr-Latn-CS"/>
              </w:rPr>
              <w:t>Ponuđač</w:t>
            </w:r>
            <w:r w:rsidRPr="006B0B29">
              <w:rPr>
                <w:rFonts w:asciiTheme="minorHAnsi" w:hAnsiTheme="minorHAnsi" w:cstheme="minorHAnsi"/>
                <w:sz w:val="23"/>
                <w:szCs w:val="23"/>
                <w:lang w:val="sr-Latn-CS"/>
              </w:rPr>
              <w:t xml:space="preserve"> ne plati ugovorenu kaznu, Naručilac može da navedeni iznos ugovorene kazne naplati i odbije od bilo kog po</w:t>
            </w:r>
            <w:r w:rsidR="00864012">
              <w:rPr>
                <w:rFonts w:asciiTheme="minorHAnsi" w:hAnsiTheme="minorHAnsi" w:cstheme="minorHAnsi"/>
                <w:sz w:val="23"/>
                <w:szCs w:val="23"/>
                <w:lang w:val="sr-Latn-CS"/>
              </w:rPr>
              <w:t>traživanja Ponuđača</w:t>
            </w:r>
            <w:r w:rsidRPr="006B0B29">
              <w:rPr>
                <w:rFonts w:asciiTheme="minorHAnsi" w:hAnsiTheme="minorHAnsi" w:cstheme="minorHAnsi"/>
                <w:sz w:val="23"/>
                <w:szCs w:val="23"/>
                <w:lang w:val="sr-Latn-CS"/>
              </w:rPr>
              <w:t xml:space="preserve"> prema njemu, koji bi nastao po bilo kom osnovu.</w:t>
            </w:r>
          </w:p>
          <w:p w:rsidR="00A9719D" w:rsidRDefault="00A9719D" w:rsidP="00FB0D15">
            <w:pPr>
              <w:jc w:val="both"/>
              <w:rPr>
                <w:rFonts w:asciiTheme="minorHAnsi" w:hAnsiTheme="minorHAnsi" w:cstheme="minorHAnsi"/>
                <w:sz w:val="23"/>
                <w:szCs w:val="23"/>
                <w:lang w:val="sr-Latn-CS"/>
              </w:rPr>
            </w:pPr>
          </w:p>
          <w:p w:rsidR="00A9719D" w:rsidRPr="006B0B29" w:rsidRDefault="00A9719D" w:rsidP="00FB0D15">
            <w:pPr>
              <w:jc w:val="both"/>
              <w:rPr>
                <w:rFonts w:asciiTheme="minorHAnsi" w:hAnsiTheme="minorHAnsi" w:cstheme="minorHAnsi"/>
                <w:sz w:val="23"/>
                <w:szCs w:val="23"/>
                <w:lang w:val="sr-Latn-CS"/>
              </w:rPr>
            </w:pPr>
          </w:p>
          <w:p w:rsidR="00D470BE" w:rsidRPr="00864012" w:rsidRDefault="00D470BE" w:rsidP="00982B9D">
            <w:pPr>
              <w:rPr>
                <w:rFonts w:asciiTheme="minorHAnsi" w:hAnsiTheme="minorHAnsi" w:cstheme="minorHAnsi"/>
                <w:b/>
                <w:color w:val="000000"/>
                <w:sz w:val="12"/>
              </w:rPr>
            </w:pPr>
          </w:p>
          <w:p w:rsidR="00CF71BB" w:rsidRPr="00F2146D" w:rsidRDefault="00CF71BB" w:rsidP="00F2146D">
            <w:pPr>
              <w:rPr>
                <w:rFonts w:asciiTheme="minorHAnsi" w:hAnsiTheme="minorHAnsi" w:cstheme="minorHAnsi"/>
                <w:b/>
                <w:sz w:val="23"/>
                <w:szCs w:val="23"/>
                <w:u w:val="single"/>
                <w:lang w:val="sr-Latn-CS"/>
              </w:rPr>
            </w:pPr>
            <w:r w:rsidRPr="00F2146D">
              <w:rPr>
                <w:rFonts w:asciiTheme="minorHAnsi" w:hAnsiTheme="minorHAnsi" w:cstheme="minorHAnsi"/>
                <w:b/>
                <w:sz w:val="23"/>
                <w:szCs w:val="23"/>
                <w:u w:val="single"/>
                <w:lang w:val="sr-Latn-CS"/>
              </w:rPr>
              <w:t>Pravo ugovornih strana na raskid ugovora</w:t>
            </w:r>
          </w:p>
          <w:p w:rsidR="00CF71BB" w:rsidRPr="006B0B29" w:rsidRDefault="00864012" w:rsidP="00CF71BB">
            <w:pPr>
              <w:jc w:val="both"/>
              <w:rPr>
                <w:rFonts w:asciiTheme="minorHAnsi" w:hAnsiTheme="minorHAnsi" w:cstheme="minorHAnsi"/>
                <w:color w:val="000000"/>
                <w:sz w:val="23"/>
                <w:szCs w:val="23"/>
              </w:rPr>
            </w:pPr>
            <w:r>
              <w:rPr>
                <w:rFonts w:asciiTheme="minorHAnsi" w:hAnsiTheme="minorHAnsi" w:cstheme="minorHAnsi"/>
                <w:sz w:val="23"/>
                <w:szCs w:val="23"/>
                <w:lang w:val="sr-Latn-CS"/>
              </w:rPr>
              <w:t>Ponuđač je dužan da  raskine ovaj U</w:t>
            </w:r>
            <w:r w:rsidR="00CF71BB" w:rsidRPr="006B0B29">
              <w:rPr>
                <w:rFonts w:asciiTheme="minorHAnsi" w:hAnsiTheme="minorHAnsi" w:cstheme="minorHAnsi"/>
                <w:sz w:val="23"/>
                <w:szCs w:val="23"/>
                <w:lang w:val="sr-Latn-CS"/>
              </w:rPr>
              <w:t xml:space="preserve">govor iz razloga navedenim u članu 150 </w:t>
            </w:r>
            <w:r w:rsidR="00CF71BB" w:rsidRPr="006B0B29">
              <w:rPr>
                <w:rFonts w:asciiTheme="minorHAnsi" w:hAnsiTheme="minorHAnsi" w:cstheme="minorHAnsi"/>
                <w:color w:val="000000"/>
                <w:sz w:val="23"/>
                <w:szCs w:val="23"/>
              </w:rPr>
              <w:t>Zakona o javnim nabavkama, kojim se propisuje raskid ugovora o javnoj nabavci.</w:t>
            </w:r>
          </w:p>
          <w:p w:rsidR="00CF71BB" w:rsidRPr="006B0B29" w:rsidRDefault="00CF71BB" w:rsidP="00CF71BB">
            <w:pPr>
              <w:rPr>
                <w:rFonts w:asciiTheme="minorHAnsi" w:hAnsiTheme="minorHAnsi" w:cstheme="minorHAnsi"/>
                <w:b/>
                <w:sz w:val="16"/>
                <w:szCs w:val="16"/>
                <w:lang w:val="sr-Latn-CS"/>
              </w:rPr>
            </w:pPr>
          </w:p>
          <w:p w:rsidR="00CF71BB" w:rsidRPr="006B0B29" w:rsidRDefault="00CF71BB" w:rsidP="00CF71BB">
            <w:pPr>
              <w:jc w:val="both"/>
              <w:rPr>
                <w:rFonts w:asciiTheme="minorHAnsi" w:hAnsiTheme="minorHAnsi" w:cstheme="minorHAnsi"/>
                <w:sz w:val="23"/>
                <w:szCs w:val="23"/>
                <w:lang w:val="sr-Latn-CS"/>
              </w:rPr>
            </w:pPr>
            <w:r w:rsidRPr="006B0B29">
              <w:rPr>
                <w:rFonts w:asciiTheme="minorHAnsi" w:hAnsiTheme="minorHAnsi" w:cstheme="minorHAnsi"/>
                <w:sz w:val="23"/>
                <w:szCs w:val="23"/>
                <w:lang w:val="sr-Latn-CS"/>
              </w:rPr>
              <w:t>Ugo</w:t>
            </w:r>
            <w:r w:rsidR="00864012">
              <w:rPr>
                <w:rFonts w:asciiTheme="minorHAnsi" w:hAnsiTheme="minorHAnsi" w:cstheme="minorHAnsi"/>
                <w:sz w:val="23"/>
                <w:szCs w:val="23"/>
                <w:lang w:val="sr-Latn-CS"/>
              </w:rPr>
              <w:t>vorne strane su saglasne da se U</w:t>
            </w:r>
            <w:r w:rsidRPr="006B0B29">
              <w:rPr>
                <w:rFonts w:asciiTheme="minorHAnsi" w:hAnsiTheme="minorHAnsi" w:cstheme="minorHAnsi"/>
                <w:sz w:val="23"/>
                <w:szCs w:val="23"/>
                <w:lang w:val="sr-Latn-CS"/>
              </w:rPr>
              <w:t>govor može raskinuti pismenim sporazumom koji potpisuju obje ugovorne stran</w:t>
            </w:r>
            <w:r w:rsidR="00864012">
              <w:rPr>
                <w:rFonts w:asciiTheme="minorHAnsi" w:hAnsiTheme="minorHAnsi" w:cstheme="minorHAnsi"/>
                <w:sz w:val="23"/>
                <w:szCs w:val="23"/>
                <w:lang w:val="sr-Latn-CS"/>
              </w:rPr>
              <w:t>e, osim u slučaju da Naručilac</w:t>
            </w:r>
            <w:r w:rsidRPr="006B0B29">
              <w:rPr>
                <w:rFonts w:asciiTheme="minorHAnsi" w:hAnsiTheme="minorHAnsi" w:cstheme="minorHAnsi"/>
                <w:sz w:val="23"/>
                <w:szCs w:val="23"/>
                <w:lang w:val="sr-Latn-CS"/>
              </w:rPr>
              <w:t xml:space="preserve"> trpi štetu iz razloga što </w:t>
            </w:r>
            <w:r w:rsidR="00864012">
              <w:rPr>
                <w:rFonts w:asciiTheme="minorHAnsi" w:hAnsiTheme="minorHAnsi" w:cstheme="minorHAnsi"/>
                <w:sz w:val="23"/>
                <w:szCs w:val="23"/>
                <w:lang w:val="sr-Latn-CS"/>
              </w:rPr>
              <w:t>Ponuđač</w:t>
            </w:r>
            <w:r w:rsidRPr="006B0B29">
              <w:rPr>
                <w:rFonts w:asciiTheme="minorHAnsi" w:hAnsiTheme="minorHAnsi" w:cstheme="minorHAnsi"/>
                <w:sz w:val="23"/>
                <w:szCs w:val="23"/>
                <w:lang w:val="sr-Latn-CS"/>
              </w:rPr>
              <w:t xml:space="preserve"> ne izvršava ili neopravdano kasni sa izvršavanjem svojih obaveza. U tom slučaju Naručilac ima pravo na jednostrani raskid ugovora uz otkazni rok od 30 dana od dana nastupanja razloga za raskid ugovora.</w:t>
            </w:r>
          </w:p>
          <w:p w:rsidR="00D470BE" w:rsidRPr="000D16F7" w:rsidRDefault="00D470BE" w:rsidP="00982B9D">
            <w:pPr>
              <w:pStyle w:val="BodyText2"/>
              <w:spacing w:after="0" w:line="240" w:lineRule="auto"/>
              <w:jc w:val="both"/>
              <w:rPr>
                <w:rFonts w:asciiTheme="minorHAnsi" w:hAnsiTheme="minorHAnsi" w:cstheme="minorHAnsi"/>
                <w:sz w:val="16"/>
                <w:szCs w:val="24"/>
              </w:rPr>
            </w:pPr>
          </w:p>
          <w:p w:rsidR="00CF71BB" w:rsidRPr="00F2146D" w:rsidRDefault="00CF71BB" w:rsidP="00F2146D">
            <w:pPr>
              <w:pStyle w:val="BodyText2"/>
              <w:spacing w:after="0" w:line="240" w:lineRule="auto"/>
              <w:jc w:val="both"/>
              <w:rPr>
                <w:rFonts w:asciiTheme="minorHAnsi" w:hAnsiTheme="minorHAnsi" w:cstheme="minorHAnsi"/>
                <w:b/>
                <w:sz w:val="23"/>
                <w:szCs w:val="23"/>
                <w:u w:val="single"/>
              </w:rPr>
            </w:pPr>
            <w:r w:rsidRPr="00F2146D">
              <w:rPr>
                <w:rFonts w:asciiTheme="minorHAnsi" w:hAnsiTheme="minorHAnsi" w:cstheme="minorHAnsi"/>
                <w:b/>
                <w:sz w:val="23"/>
                <w:szCs w:val="23"/>
                <w:u w:val="single"/>
              </w:rPr>
              <w:t>Rešavanje pitanja koja nisu regulisana ugovorom i način rešavanje sporova</w:t>
            </w:r>
          </w:p>
          <w:p w:rsidR="00CF71BB" w:rsidRPr="006B0B29" w:rsidRDefault="00CF71BB" w:rsidP="00CF71BB">
            <w:pPr>
              <w:jc w:val="both"/>
              <w:rPr>
                <w:rFonts w:asciiTheme="minorHAnsi" w:hAnsiTheme="minorHAnsi" w:cstheme="minorHAnsi"/>
                <w:sz w:val="23"/>
                <w:szCs w:val="23"/>
                <w:lang w:val="sr-Latn-CS"/>
              </w:rPr>
            </w:pPr>
            <w:r w:rsidRPr="006B0B29">
              <w:rPr>
                <w:rFonts w:asciiTheme="minorHAnsi" w:hAnsiTheme="minorHAnsi" w:cstheme="minorHAnsi"/>
                <w:sz w:val="23"/>
                <w:szCs w:val="23"/>
                <w:lang w:val="sr-Latn-CS"/>
              </w:rPr>
              <w:t>Za sve što nije regulisano ugovorom primjenjivaće se odredbe Zakona o obligacionim odnosima, Zakona o javnim nabavkama, Zakona o željeznici i Zakona o bezbjednosti, organizaciji i efikasnosti željezničkog prevoza.</w:t>
            </w:r>
          </w:p>
          <w:p w:rsidR="00CF71BB" w:rsidRPr="000D16F7" w:rsidRDefault="00CF71BB" w:rsidP="00CF71BB">
            <w:pPr>
              <w:jc w:val="both"/>
              <w:rPr>
                <w:rFonts w:asciiTheme="minorHAnsi" w:hAnsiTheme="minorHAnsi" w:cstheme="minorHAnsi"/>
                <w:sz w:val="8"/>
                <w:szCs w:val="20"/>
                <w:lang w:val="sr-Latn-CS"/>
              </w:rPr>
            </w:pPr>
          </w:p>
          <w:p w:rsidR="00CF71BB" w:rsidRPr="007D6147" w:rsidRDefault="00CF71BB" w:rsidP="007D6147">
            <w:pPr>
              <w:jc w:val="both"/>
              <w:rPr>
                <w:rFonts w:asciiTheme="minorHAnsi" w:hAnsiTheme="minorHAnsi" w:cstheme="minorHAnsi"/>
                <w:sz w:val="23"/>
                <w:szCs w:val="23"/>
                <w:lang w:val="sr-Latn-CS"/>
              </w:rPr>
            </w:pPr>
            <w:r w:rsidRPr="006B0B29">
              <w:rPr>
                <w:rFonts w:asciiTheme="minorHAnsi" w:hAnsiTheme="minorHAnsi" w:cstheme="minorHAnsi"/>
                <w:sz w:val="23"/>
                <w:szCs w:val="23"/>
                <w:lang w:val="sr-Latn-CS"/>
              </w:rPr>
              <w:t>Ugovorne strane su saglasne da će eventualne sporove rešavati mirnim putem u duhu dobrih poslovnih običaja i morala. U suprotnom, ugovara se nadležnost Privrednog suda u Podgorici.</w:t>
            </w:r>
          </w:p>
        </w:tc>
      </w:tr>
    </w:tbl>
    <w:p w:rsidR="004277D4" w:rsidRPr="006B0B29" w:rsidRDefault="004277D4" w:rsidP="00982B9D">
      <w:pPr>
        <w:jc w:val="both"/>
        <w:rPr>
          <w:rFonts w:asciiTheme="minorHAnsi" w:hAnsiTheme="minorHAnsi" w:cstheme="minorHAnsi"/>
          <w:b/>
          <w:bCs/>
          <w:color w:val="000000"/>
          <w:sz w:val="10"/>
          <w:szCs w:val="10"/>
          <w:lang w:val="sr-Latn-ME"/>
        </w:rPr>
      </w:pPr>
    </w:p>
    <w:p w:rsidR="004277D4" w:rsidRPr="006B0B29" w:rsidRDefault="00F2146D" w:rsidP="00982B9D">
      <w:pPr>
        <w:jc w:val="both"/>
        <w:rPr>
          <w:rFonts w:asciiTheme="minorHAnsi" w:hAnsiTheme="minorHAnsi" w:cstheme="minorHAnsi"/>
          <w:b/>
          <w:bCs/>
          <w:color w:val="FF0000"/>
          <w:lang w:val="sr-Latn-ME"/>
        </w:rPr>
      </w:pPr>
      <w:r>
        <w:rPr>
          <w:rFonts w:asciiTheme="minorHAnsi" w:hAnsiTheme="minorHAnsi" w:cstheme="minorHAnsi"/>
          <w:color w:val="000000"/>
          <w:lang w:val="sr-Latn-ME"/>
        </w:rPr>
        <w:sym w:font="Wingdings" w:char="F078"/>
      </w:r>
      <w:r w:rsidR="004277D4" w:rsidRPr="006B0B29">
        <w:rPr>
          <w:rFonts w:asciiTheme="minorHAnsi" w:hAnsiTheme="minorHAnsi" w:cstheme="minorHAnsi"/>
          <w:color w:val="000000"/>
          <w:lang w:val="sr-Latn-ME"/>
        </w:rPr>
        <w:t xml:space="preserve"> Ugovor o javnoj nabavci tokom njegovog trajanja može da se izmijeni bez sprovođenja novog postupka javne nabavke u skladu sa članom 151 Zakona o javnim nabavkama:</w:t>
      </w:r>
      <w:r w:rsidR="004277D4" w:rsidRPr="006B0B29">
        <w:rPr>
          <w:rFonts w:asciiTheme="minorHAnsi" w:hAnsiTheme="minorHAnsi" w:cstheme="minorHAnsi"/>
          <w:color w:val="000000"/>
          <w:vertAlign w:val="superscript"/>
          <w:lang w:val="sr-Latn-ME"/>
        </w:rPr>
        <w:footnoteReference w:id="8"/>
      </w:r>
    </w:p>
    <w:p w:rsidR="00721410" w:rsidRPr="006B0B29" w:rsidRDefault="00721410" w:rsidP="00982B9D">
      <w:pPr>
        <w:jc w:val="both"/>
        <w:rPr>
          <w:rFonts w:asciiTheme="minorHAnsi" w:hAnsiTheme="minorHAnsi" w:cstheme="minorHAnsi"/>
          <w:color w:val="000000"/>
        </w:rPr>
      </w:pPr>
      <w:r w:rsidRPr="006B0B29">
        <w:rPr>
          <w:rFonts w:asciiTheme="minorHAnsi" w:hAnsiTheme="minorHAnsi" w:cstheme="minorHAnsi"/>
          <w:color w:val="000000"/>
        </w:rPr>
        <w:t xml:space="preserve">Ugovor o javnoj nabavci tokom njegovog trajanja može da se izmijeni bez sprovođenja novog postupka javne nabavke u skladu sa članom 151 Zakona o javnim nabavkama: </w:t>
      </w:r>
    </w:p>
    <w:p w:rsidR="00721410" w:rsidRPr="006B0B29" w:rsidRDefault="00721410" w:rsidP="00982B9D">
      <w:pPr>
        <w:jc w:val="both"/>
        <w:rPr>
          <w:rFonts w:asciiTheme="minorHAnsi" w:hAnsiTheme="minorHAnsi" w:cstheme="minorHAnsi"/>
          <w:color w:val="000000"/>
          <w:sz w:val="10"/>
          <w:szCs w:val="10"/>
        </w:rPr>
      </w:pPr>
    </w:p>
    <w:p w:rsidR="00721410" w:rsidRPr="006B0B29" w:rsidRDefault="00721410" w:rsidP="00982B9D">
      <w:pPr>
        <w:autoSpaceDE w:val="0"/>
        <w:autoSpaceDN w:val="0"/>
        <w:adjustRightInd w:val="0"/>
        <w:jc w:val="both"/>
        <w:rPr>
          <w:rFonts w:asciiTheme="minorHAnsi" w:eastAsiaTheme="minorHAnsi" w:hAnsiTheme="minorHAnsi" w:cstheme="minorHAnsi"/>
        </w:rPr>
      </w:pPr>
      <w:r w:rsidRPr="006B0B29">
        <w:rPr>
          <w:rFonts w:asciiTheme="minorHAnsi" w:eastAsiaTheme="minorHAnsi" w:hAnsiTheme="minorHAnsi" w:cstheme="minorHAnsi"/>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721410" w:rsidRPr="006B0B29" w:rsidRDefault="00721410" w:rsidP="00982B9D">
      <w:pPr>
        <w:autoSpaceDE w:val="0"/>
        <w:autoSpaceDN w:val="0"/>
        <w:adjustRightInd w:val="0"/>
        <w:jc w:val="both"/>
        <w:rPr>
          <w:rFonts w:asciiTheme="minorHAnsi" w:eastAsiaTheme="minorHAnsi" w:hAnsiTheme="minorHAnsi" w:cstheme="minorHAnsi"/>
          <w:sz w:val="10"/>
          <w:szCs w:val="10"/>
        </w:rPr>
      </w:pPr>
    </w:p>
    <w:p w:rsidR="00721410" w:rsidRDefault="00721410" w:rsidP="00982B9D">
      <w:pPr>
        <w:autoSpaceDE w:val="0"/>
        <w:autoSpaceDN w:val="0"/>
        <w:adjustRightInd w:val="0"/>
        <w:jc w:val="both"/>
        <w:rPr>
          <w:rFonts w:asciiTheme="minorHAnsi" w:eastAsiaTheme="minorHAnsi" w:hAnsiTheme="minorHAnsi" w:cstheme="minorHAnsi"/>
        </w:rPr>
      </w:pPr>
      <w:r w:rsidRPr="006B0B29">
        <w:rPr>
          <w:rFonts w:asciiTheme="minorHAnsi" w:eastAsiaTheme="minorHAnsi" w:hAnsiTheme="minorHAnsi" w:cstheme="minorHAnsi"/>
        </w:rPr>
        <w:t>2) kada je potreba za izmjenom ugovora nastala zbog okolnosti koje naručilac u vrijeme zaključivanja ugovora nije mogao da predvidi, a izmjenom se ne mijenja priroda ugovora a povećanje vrijednosti ugovora nije veće od 20% vrijednosti prvobitnog ugovora.</w:t>
      </w:r>
    </w:p>
    <w:p w:rsidR="00400102" w:rsidRDefault="00400102" w:rsidP="00982B9D">
      <w:pPr>
        <w:autoSpaceDE w:val="0"/>
        <w:autoSpaceDN w:val="0"/>
        <w:adjustRightInd w:val="0"/>
        <w:jc w:val="both"/>
        <w:rPr>
          <w:rFonts w:asciiTheme="minorHAnsi" w:eastAsiaTheme="minorHAnsi" w:hAnsiTheme="minorHAnsi" w:cstheme="minorHAnsi"/>
        </w:rPr>
      </w:pPr>
    </w:p>
    <w:p w:rsidR="004277D4" w:rsidRPr="006B0B29" w:rsidRDefault="004277D4" w:rsidP="00F2146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hanging="720"/>
        <w:jc w:val="both"/>
        <w:outlineLvl w:val="0"/>
        <w:rPr>
          <w:rFonts w:asciiTheme="minorHAnsi" w:hAnsiTheme="minorHAnsi" w:cstheme="minorHAnsi"/>
          <w:b/>
          <w:lang w:val="sr-Latn-ME"/>
        </w:rPr>
      </w:pPr>
      <w:bookmarkStart w:id="13" w:name="_Toc62730566"/>
      <w:r w:rsidRPr="006B0B29">
        <w:rPr>
          <w:rFonts w:asciiTheme="minorHAnsi" w:hAnsiTheme="minorHAnsi" w:cstheme="minorHAnsi"/>
          <w:b/>
          <w:lang w:val="sr-Latn-ME"/>
        </w:rPr>
        <w:t>ZAHTJEV ZA POJAŠNJENJE ILI IZMJENU I DOPUNU TENDERSKE DOKUMENTACIJE</w:t>
      </w:r>
      <w:bookmarkEnd w:id="13"/>
    </w:p>
    <w:p w:rsidR="004277D4" w:rsidRPr="007D6147" w:rsidRDefault="004277D4" w:rsidP="00982B9D">
      <w:pPr>
        <w:jc w:val="both"/>
        <w:rPr>
          <w:rFonts w:asciiTheme="minorHAnsi" w:hAnsiTheme="minorHAnsi" w:cstheme="minorHAnsi"/>
          <w:sz w:val="12"/>
          <w:lang w:val="sr-Latn-ME"/>
        </w:rPr>
      </w:pPr>
    </w:p>
    <w:p w:rsidR="004277D4" w:rsidRPr="006B0B29" w:rsidRDefault="004277D4" w:rsidP="00982B9D">
      <w:pPr>
        <w:autoSpaceDE w:val="0"/>
        <w:autoSpaceDN w:val="0"/>
        <w:adjustRightInd w:val="0"/>
        <w:jc w:val="both"/>
        <w:rPr>
          <w:rFonts w:asciiTheme="minorHAnsi" w:hAnsiTheme="minorHAnsi" w:cstheme="minorHAnsi"/>
          <w:lang w:val="sr-Latn-ME"/>
        </w:rPr>
      </w:pPr>
      <w:r w:rsidRPr="006B0B29">
        <w:rPr>
          <w:rFonts w:asciiTheme="minorHAnsi" w:hAnsiTheme="minorHAnsi" w:cstheme="minorHAnsi"/>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277D4" w:rsidRPr="007D6147" w:rsidRDefault="004277D4" w:rsidP="00982B9D">
      <w:pPr>
        <w:jc w:val="both"/>
        <w:rPr>
          <w:rFonts w:asciiTheme="minorHAnsi" w:hAnsiTheme="minorHAnsi" w:cstheme="minorHAnsi"/>
          <w:sz w:val="18"/>
          <w:lang w:val="sr-Latn-ME"/>
        </w:rPr>
      </w:pPr>
    </w:p>
    <w:p w:rsidR="004277D4" w:rsidRPr="006B0B29" w:rsidRDefault="004277D4" w:rsidP="00982B9D">
      <w:pPr>
        <w:jc w:val="both"/>
        <w:rPr>
          <w:rFonts w:asciiTheme="minorHAnsi" w:hAnsiTheme="minorHAnsi" w:cstheme="minorHAnsi"/>
          <w:lang w:val="sr-Latn-ME"/>
        </w:rPr>
      </w:pPr>
      <w:r w:rsidRPr="006B0B29">
        <w:rPr>
          <w:rFonts w:asciiTheme="minorHAnsi" w:hAnsiTheme="minorHAnsi" w:cstheme="minorHAnsi"/>
          <w:lang w:val="sr-Latn-ME"/>
        </w:rPr>
        <w:t>Privredni subjekat ima pravo da pisanim zahtjevom traži od naručioca pojašnjenje tenderske dokumentacije najkasnije deset dana prije isteka roka određenog za dostavljanje ponuda.</w:t>
      </w:r>
    </w:p>
    <w:p w:rsidR="004277D4" w:rsidRPr="000D16F7" w:rsidRDefault="004277D4" w:rsidP="00982B9D">
      <w:pPr>
        <w:jc w:val="both"/>
        <w:rPr>
          <w:rFonts w:asciiTheme="minorHAnsi" w:hAnsiTheme="minorHAnsi" w:cstheme="minorHAnsi"/>
          <w:sz w:val="8"/>
          <w:lang w:val="sr-Latn-ME"/>
        </w:rPr>
      </w:pPr>
    </w:p>
    <w:p w:rsidR="00DF531F" w:rsidRDefault="004277D4" w:rsidP="00982B9D">
      <w:pPr>
        <w:jc w:val="both"/>
        <w:rPr>
          <w:rFonts w:asciiTheme="minorHAnsi" w:hAnsiTheme="minorHAnsi" w:cstheme="minorHAnsi"/>
          <w:color w:val="000000"/>
          <w:lang w:val="sr-Latn-ME"/>
        </w:rPr>
      </w:pPr>
      <w:r w:rsidRPr="006B0B29">
        <w:rPr>
          <w:rFonts w:asciiTheme="minorHAnsi" w:hAnsiTheme="minorHAnsi" w:cstheme="minorHAnsi"/>
          <w:color w:val="000000"/>
          <w:lang w:val="sr-Latn-ME"/>
        </w:rPr>
        <w:t>Zahtjev se podnosi isključivo putem ESJN-a.</w:t>
      </w:r>
    </w:p>
    <w:p w:rsidR="00A9719D" w:rsidRDefault="00A9719D" w:rsidP="00982B9D">
      <w:pPr>
        <w:jc w:val="both"/>
        <w:rPr>
          <w:rFonts w:asciiTheme="minorHAnsi" w:hAnsiTheme="minorHAnsi" w:cstheme="minorHAnsi"/>
          <w:color w:val="000000"/>
          <w:lang w:val="sr-Latn-ME"/>
        </w:rPr>
      </w:pPr>
    </w:p>
    <w:p w:rsidR="00A9719D" w:rsidRDefault="00A9719D" w:rsidP="00982B9D">
      <w:pPr>
        <w:jc w:val="both"/>
        <w:rPr>
          <w:rFonts w:asciiTheme="minorHAnsi" w:hAnsiTheme="minorHAnsi" w:cstheme="minorHAnsi"/>
          <w:color w:val="000000"/>
          <w:lang w:val="sr-Latn-ME"/>
        </w:rPr>
      </w:pPr>
    </w:p>
    <w:p w:rsidR="00A9719D" w:rsidRDefault="00A9719D" w:rsidP="00982B9D">
      <w:pPr>
        <w:jc w:val="both"/>
        <w:rPr>
          <w:rFonts w:asciiTheme="minorHAnsi" w:hAnsiTheme="minorHAnsi" w:cstheme="minorHAnsi"/>
          <w:color w:val="000000"/>
          <w:lang w:val="sr-Latn-ME"/>
        </w:rPr>
      </w:pPr>
    </w:p>
    <w:p w:rsidR="004277D4" w:rsidRPr="006B0B29" w:rsidRDefault="004277D4" w:rsidP="00F2146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ind w:hanging="862"/>
        <w:jc w:val="both"/>
        <w:outlineLvl w:val="0"/>
        <w:rPr>
          <w:rFonts w:asciiTheme="minorHAnsi" w:hAnsiTheme="minorHAnsi" w:cstheme="minorHAnsi"/>
          <w:b/>
          <w:color w:val="000000"/>
          <w:lang w:val="sr-Latn-ME"/>
        </w:rPr>
      </w:pPr>
      <w:bookmarkStart w:id="14" w:name="_Toc416180136"/>
      <w:bookmarkStart w:id="15" w:name="_Toc508349235"/>
      <w:bookmarkStart w:id="16" w:name="_Toc62730567"/>
      <w:r w:rsidRPr="006B0B29">
        <w:rPr>
          <w:rFonts w:asciiTheme="minorHAnsi" w:hAnsiTheme="minorHAnsi" w:cstheme="minorHAnsi"/>
          <w:b/>
          <w:lang w:val="sr-Latn-ME"/>
        </w:rPr>
        <w:t>IZJAVA NARUČIOCA O NEPOSTOJANJU SUKOBA INTERESA</w:t>
      </w:r>
      <w:bookmarkEnd w:id="14"/>
      <w:bookmarkEnd w:id="15"/>
      <w:bookmarkEnd w:id="16"/>
    </w:p>
    <w:p w:rsidR="004277D4" w:rsidRPr="006B0B29" w:rsidRDefault="004277D4" w:rsidP="00982B9D">
      <w:pPr>
        <w:tabs>
          <w:tab w:val="left" w:pos="1701"/>
          <w:tab w:val="left" w:pos="4820"/>
        </w:tabs>
        <w:jc w:val="both"/>
        <w:rPr>
          <w:rFonts w:asciiTheme="minorHAnsi" w:hAnsiTheme="minorHAnsi" w:cstheme="minorHAnsi"/>
          <w:color w:val="000000"/>
          <w:sz w:val="10"/>
          <w:szCs w:val="10"/>
          <w:u w:val="single"/>
          <w:lang w:val="sr-Latn-ME"/>
        </w:rPr>
      </w:pPr>
    </w:p>
    <w:p w:rsidR="00400102" w:rsidRPr="00400102" w:rsidRDefault="00400102" w:rsidP="00400102">
      <w:pPr>
        <w:spacing w:line="276" w:lineRule="auto"/>
        <w:jc w:val="both"/>
        <w:rPr>
          <w:rFonts w:ascii="Calibri" w:hAnsi="Calibri" w:cs="Calibri"/>
          <w:color w:val="000000"/>
          <w:sz w:val="22"/>
          <w:szCs w:val="22"/>
        </w:rPr>
      </w:pPr>
      <w:bookmarkStart w:id="17" w:name="_Toc62730568"/>
      <w:r w:rsidRPr="00400102">
        <w:rPr>
          <w:rFonts w:ascii="Calibri" w:hAnsi="Calibri" w:cs="Calibri"/>
          <w:color w:val="000000"/>
          <w:sz w:val="22"/>
          <w:szCs w:val="22"/>
        </w:rPr>
        <w:t xml:space="preserve">Broj:  </w:t>
      </w:r>
      <w:r w:rsidR="00A9719D">
        <w:rPr>
          <w:rFonts w:ascii="Calibri" w:hAnsi="Calibri" w:cs="Calibri"/>
          <w:color w:val="000000"/>
          <w:sz w:val="22"/>
          <w:szCs w:val="22"/>
          <w:u w:val="single"/>
        </w:rPr>
        <w:t>12572</w:t>
      </w:r>
      <w:r w:rsidRPr="00400102">
        <w:rPr>
          <w:rFonts w:ascii="Calibri" w:hAnsi="Calibri" w:cs="Calibri"/>
          <w:color w:val="000000"/>
          <w:sz w:val="22"/>
          <w:szCs w:val="22"/>
          <w:u w:val="single"/>
        </w:rPr>
        <w:t>/2_</w:t>
      </w:r>
    </w:p>
    <w:p w:rsidR="00400102" w:rsidRPr="00400102" w:rsidRDefault="00400102" w:rsidP="00400102">
      <w:pPr>
        <w:jc w:val="both"/>
        <w:rPr>
          <w:rFonts w:ascii="Calibri" w:hAnsi="Calibri" w:cs="Calibri"/>
          <w:color w:val="000000"/>
          <w:sz w:val="22"/>
          <w:szCs w:val="22"/>
        </w:rPr>
      </w:pPr>
      <w:r w:rsidRPr="00400102">
        <w:rPr>
          <w:rFonts w:ascii="Calibri" w:hAnsi="Calibri" w:cs="Calibri"/>
          <w:color w:val="000000"/>
          <w:sz w:val="22"/>
          <w:szCs w:val="22"/>
        </w:rPr>
        <w:t xml:space="preserve">Podgorica, </w:t>
      </w:r>
      <w:r w:rsidRPr="00400102">
        <w:rPr>
          <w:rFonts w:ascii="Calibri" w:hAnsi="Calibri" w:cs="Calibri"/>
          <w:color w:val="000000"/>
          <w:sz w:val="22"/>
          <w:szCs w:val="22"/>
          <w:lang w:val="it-IT"/>
        </w:rPr>
        <w:t xml:space="preserve">23.8.2022. </w:t>
      </w:r>
      <w:r w:rsidRPr="00400102">
        <w:rPr>
          <w:rFonts w:ascii="Calibri" w:hAnsi="Calibri" w:cs="Calibri"/>
          <w:color w:val="000000"/>
          <w:sz w:val="22"/>
          <w:szCs w:val="22"/>
        </w:rPr>
        <w:t>godine</w:t>
      </w:r>
    </w:p>
    <w:p w:rsidR="00400102" w:rsidRPr="00400102" w:rsidRDefault="00400102" w:rsidP="00400102">
      <w:pPr>
        <w:jc w:val="both"/>
        <w:rPr>
          <w:rFonts w:ascii="Calibri" w:hAnsi="Calibri" w:cs="Calibri"/>
          <w:b/>
          <w:bCs/>
          <w:color w:val="000000"/>
          <w:sz w:val="22"/>
          <w:szCs w:val="22"/>
        </w:rPr>
      </w:pPr>
    </w:p>
    <w:p w:rsidR="00400102" w:rsidRPr="00400102" w:rsidRDefault="00400102" w:rsidP="00400102">
      <w:pPr>
        <w:jc w:val="both"/>
        <w:rPr>
          <w:rFonts w:ascii="Calibri" w:hAnsi="Calibri" w:cs="Calibri"/>
          <w:b/>
          <w:bCs/>
          <w:color w:val="000000"/>
          <w:sz w:val="22"/>
          <w:szCs w:val="22"/>
        </w:rPr>
      </w:pPr>
    </w:p>
    <w:p w:rsidR="00400102" w:rsidRPr="00400102" w:rsidRDefault="00400102" w:rsidP="00400102">
      <w:pPr>
        <w:tabs>
          <w:tab w:val="left" w:pos="3290"/>
        </w:tabs>
        <w:jc w:val="both"/>
        <w:rPr>
          <w:rFonts w:ascii="Calibri" w:hAnsi="Calibri" w:cs="Calibri"/>
          <w:color w:val="000000"/>
          <w:sz w:val="22"/>
          <w:szCs w:val="22"/>
        </w:rPr>
      </w:pPr>
      <w:r w:rsidRPr="00400102">
        <w:rPr>
          <w:rFonts w:ascii="Calibri" w:hAnsi="Calibri" w:cs="Calibri"/>
          <w:color w:val="000000"/>
          <w:sz w:val="22"/>
          <w:szCs w:val="22"/>
        </w:rPr>
        <w:t xml:space="preserve">U skladu sa članom 43 stav 1 Zakona o javnim nabavkama („Službeni list CG”, br.74/19), </w:t>
      </w:r>
    </w:p>
    <w:p w:rsidR="00400102" w:rsidRPr="00400102" w:rsidRDefault="00400102" w:rsidP="00400102">
      <w:pPr>
        <w:tabs>
          <w:tab w:val="left" w:pos="3290"/>
        </w:tabs>
        <w:jc w:val="both"/>
        <w:rPr>
          <w:rFonts w:ascii="Calibri" w:hAnsi="Calibri" w:cs="Calibri"/>
          <w:color w:val="000000"/>
          <w:sz w:val="22"/>
          <w:szCs w:val="22"/>
        </w:rPr>
      </w:pPr>
    </w:p>
    <w:p w:rsidR="00400102" w:rsidRPr="00400102" w:rsidRDefault="00400102" w:rsidP="00400102">
      <w:pPr>
        <w:tabs>
          <w:tab w:val="left" w:pos="3290"/>
        </w:tabs>
        <w:jc w:val="center"/>
        <w:rPr>
          <w:rFonts w:ascii="Calibri" w:hAnsi="Calibri" w:cs="Calibri"/>
          <w:b/>
          <w:bCs/>
          <w:color w:val="000000"/>
          <w:sz w:val="22"/>
          <w:szCs w:val="22"/>
        </w:rPr>
      </w:pPr>
      <w:r w:rsidRPr="00400102">
        <w:rPr>
          <w:rFonts w:ascii="Calibri" w:hAnsi="Calibri" w:cs="Calibri"/>
          <w:b/>
          <w:bCs/>
          <w:color w:val="000000"/>
          <w:sz w:val="22"/>
          <w:szCs w:val="22"/>
        </w:rPr>
        <w:t>Izjavljujem</w:t>
      </w:r>
    </w:p>
    <w:p w:rsidR="00400102" w:rsidRPr="00400102" w:rsidRDefault="00400102" w:rsidP="00400102">
      <w:pPr>
        <w:tabs>
          <w:tab w:val="left" w:pos="3290"/>
        </w:tabs>
        <w:jc w:val="both"/>
        <w:rPr>
          <w:rFonts w:ascii="Calibri" w:hAnsi="Calibri" w:cs="Calibri"/>
          <w:color w:val="000000"/>
          <w:sz w:val="22"/>
          <w:szCs w:val="22"/>
          <w:lang w:val="sr-Latn-CS"/>
        </w:rPr>
      </w:pPr>
    </w:p>
    <w:p w:rsidR="00400102" w:rsidRPr="00400102" w:rsidRDefault="00400102" w:rsidP="00400102">
      <w:pPr>
        <w:contextualSpacing/>
        <w:jc w:val="both"/>
        <w:rPr>
          <w:rFonts w:ascii="Calibri" w:hAnsi="Calibri" w:cs="Calibri"/>
          <w:color w:val="000000"/>
          <w:sz w:val="22"/>
          <w:szCs w:val="22"/>
        </w:rPr>
      </w:pPr>
      <w:r w:rsidRPr="00400102">
        <w:rPr>
          <w:rFonts w:ascii="Calibri" w:hAnsi="Calibri" w:cs="Calibri"/>
          <w:color w:val="000000"/>
          <w:sz w:val="22"/>
          <w:szCs w:val="22"/>
        </w:rPr>
        <w:t xml:space="preserve">da u postupku javne nabavke redni broj 95 </w:t>
      </w:r>
      <w:r w:rsidRPr="00400102">
        <w:rPr>
          <w:rFonts w:ascii="Calibri" w:hAnsi="Calibri" w:cs="Calibri"/>
          <w:color w:val="000000"/>
          <w:sz w:val="22"/>
          <w:szCs w:val="22"/>
          <w:u w:val="single"/>
        </w:rPr>
        <w:t>iz Poslovnih sredstava Društva</w:t>
      </w:r>
      <w:r w:rsidRPr="00400102">
        <w:rPr>
          <w:rFonts w:ascii="Calibri" w:hAnsi="Calibri" w:cs="Calibri"/>
          <w:color w:val="000000"/>
          <w:sz w:val="22"/>
          <w:szCs w:val="22"/>
        </w:rPr>
        <w:t xml:space="preserve"> i predviđena Amandmanom Plana javnih nabavki broj 4463/2 od 7.7.2022. godine, za nabavku robe:  </w:t>
      </w:r>
    </w:p>
    <w:p w:rsidR="00400102" w:rsidRPr="00400102" w:rsidRDefault="00400102" w:rsidP="00400102">
      <w:pPr>
        <w:contextualSpacing/>
        <w:jc w:val="both"/>
        <w:rPr>
          <w:rFonts w:ascii="Calibri" w:hAnsi="Calibri" w:cs="Calibri"/>
          <w:color w:val="000000"/>
          <w:sz w:val="22"/>
          <w:szCs w:val="22"/>
        </w:rPr>
      </w:pPr>
    </w:p>
    <w:p w:rsidR="00400102" w:rsidRPr="00400102" w:rsidRDefault="00400102" w:rsidP="00400102">
      <w:pPr>
        <w:contextualSpacing/>
        <w:jc w:val="both"/>
        <w:rPr>
          <w:rFonts w:ascii="Calibri" w:hAnsi="Calibri" w:cs="Calibri"/>
          <w:b/>
          <w:szCs w:val="22"/>
        </w:rPr>
      </w:pPr>
      <w:r w:rsidRPr="00400102">
        <w:rPr>
          <w:rFonts w:ascii="Arial" w:hAnsi="Arial" w:cs="Arial"/>
          <w:b/>
          <w:sz w:val="20"/>
          <w:szCs w:val="18"/>
          <w:lang w:val="sr-Latn-ME" w:eastAsia="sr-Latn-ME"/>
        </w:rPr>
        <w:t>Računarska oprema za potrebe cijelog Društva</w:t>
      </w:r>
      <w:r w:rsidRPr="00400102">
        <w:rPr>
          <w:rFonts w:ascii="Calibri" w:hAnsi="Calibri" w:cs="Calibri"/>
          <w:b/>
          <w:szCs w:val="22"/>
        </w:rPr>
        <w:t xml:space="preserve"> </w:t>
      </w:r>
    </w:p>
    <w:p w:rsidR="00400102" w:rsidRPr="00400102" w:rsidRDefault="00400102" w:rsidP="00400102">
      <w:pPr>
        <w:ind w:left="360"/>
        <w:contextualSpacing/>
        <w:jc w:val="both"/>
        <w:rPr>
          <w:rFonts w:ascii="Calibri" w:hAnsi="Calibri" w:cs="Calibri"/>
          <w:b/>
          <w:sz w:val="22"/>
          <w:szCs w:val="22"/>
        </w:rPr>
      </w:pPr>
    </w:p>
    <w:p w:rsidR="00400102" w:rsidRPr="00400102" w:rsidRDefault="00400102" w:rsidP="00400102">
      <w:pPr>
        <w:contextualSpacing/>
        <w:jc w:val="both"/>
        <w:rPr>
          <w:rFonts w:ascii="Calibri" w:hAnsi="Calibri" w:cs="Calibri"/>
          <w:b/>
          <w:sz w:val="22"/>
          <w:szCs w:val="22"/>
        </w:rPr>
      </w:pPr>
    </w:p>
    <w:p w:rsidR="00400102" w:rsidRPr="00400102" w:rsidRDefault="00400102" w:rsidP="00400102">
      <w:pPr>
        <w:contextualSpacing/>
        <w:jc w:val="both"/>
        <w:rPr>
          <w:rFonts w:ascii="Calibri" w:hAnsi="Calibri" w:cs="Calibri"/>
          <w:color w:val="000000"/>
          <w:sz w:val="22"/>
          <w:szCs w:val="22"/>
        </w:rPr>
      </w:pPr>
      <w:r w:rsidRPr="00400102">
        <w:rPr>
          <w:rFonts w:ascii="Calibri" w:hAnsi="Calibri" w:cs="Calibri"/>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rsidR="00400102" w:rsidRPr="00400102" w:rsidRDefault="00400102" w:rsidP="00400102">
      <w:pPr>
        <w:tabs>
          <w:tab w:val="left" w:pos="3290"/>
        </w:tabs>
        <w:jc w:val="both"/>
        <w:rPr>
          <w:rFonts w:ascii="Calibri" w:hAnsi="Calibri" w:cs="Calibri"/>
          <w:color w:val="000000"/>
          <w:sz w:val="22"/>
          <w:szCs w:val="22"/>
          <w:highlight w:val="yellow"/>
        </w:rPr>
      </w:pPr>
    </w:p>
    <w:p w:rsidR="00400102" w:rsidRPr="00400102" w:rsidRDefault="00400102" w:rsidP="00400102">
      <w:pPr>
        <w:tabs>
          <w:tab w:val="left" w:pos="3290"/>
        </w:tabs>
        <w:jc w:val="both"/>
        <w:rPr>
          <w:rFonts w:ascii="Calibri" w:hAnsi="Calibri" w:cs="Calibri"/>
          <w:color w:val="000000"/>
          <w:sz w:val="22"/>
          <w:szCs w:val="22"/>
          <w:highlight w:val="yellow"/>
        </w:rPr>
      </w:pPr>
    </w:p>
    <w:p w:rsidR="00400102" w:rsidRPr="00400102" w:rsidRDefault="00400102" w:rsidP="00400102">
      <w:pPr>
        <w:tabs>
          <w:tab w:val="left" w:pos="3290"/>
        </w:tabs>
        <w:rPr>
          <w:rFonts w:ascii="Calibri" w:hAnsi="Calibri" w:cs="Calibri"/>
          <w:b/>
          <w:color w:val="000000"/>
          <w:sz w:val="22"/>
          <w:szCs w:val="22"/>
        </w:rPr>
      </w:pPr>
      <w:r w:rsidRPr="00400102">
        <w:rPr>
          <w:rFonts w:ascii="Calibri" w:hAnsi="Calibri" w:cs="Calibri"/>
          <w:b/>
          <w:color w:val="000000"/>
          <w:sz w:val="22"/>
          <w:szCs w:val="22"/>
        </w:rPr>
        <w:t xml:space="preserve">Ovlašćeno lice Naručioca: </w:t>
      </w:r>
      <w:r w:rsidRPr="00400102">
        <w:rPr>
          <w:rFonts w:ascii="Calibri" w:hAnsi="Calibri" w:cs="Calibri"/>
          <w:b/>
          <w:color w:val="000000"/>
          <w:sz w:val="22"/>
          <w:szCs w:val="22"/>
        </w:rPr>
        <w:tab/>
      </w:r>
    </w:p>
    <w:p w:rsidR="00400102" w:rsidRPr="00400102" w:rsidRDefault="00400102" w:rsidP="00400102">
      <w:pPr>
        <w:tabs>
          <w:tab w:val="left" w:pos="3290"/>
        </w:tabs>
        <w:rPr>
          <w:rFonts w:ascii="Calibri" w:hAnsi="Calibri" w:cs="Calibri"/>
          <w:color w:val="000000"/>
          <w:sz w:val="22"/>
          <w:szCs w:val="22"/>
        </w:rPr>
      </w:pPr>
      <w:r w:rsidRPr="00400102">
        <w:rPr>
          <w:rFonts w:ascii="Calibri" w:hAnsi="Calibri" w:cs="Calibri"/>
          <w:color w:val="000000"/>
          <w:sz w:val="22"/>
          <w:szCs w:val="22"/>
        </w:rPr>
        <w:t xml:space="preserve">Izvršna direktorica: Marina Bošković, dipl.ing.el.                                        </w:t>
      </w:r>
      <w:r>
        <w:rPr>
          <w:rFonts w:ascii="Calibri" w:hAnsi="Calibri" w:cs="Calibri"/>
          <w:color w:val="000000"/>
          <w:sz w:val="22"/>
          <w:szCs w:val="22"/>
        </w:rPr>
        <w:t xml:space="preserve">          </w:t>
      </w:r>
      <w:r w:rsidRPr="00400102">
        <w:rPr>
          <w:rFonts w:ascii="Calibri" w:hAnsi="Calibri" w:cs="Calibri"/>
          <w:color w:val="000000"/>
          <w:sz w:val="22"/>
          <w:szCs w:val="22"/>
        </w:rPr>
        <w:t>_____________________</w:t>
      </w:r>
    </w:p>
    <w:p w:rsidR="00400102" w:rsidRPr="00400102" w:rsidRDefault="00400102" w:rsidP="00400102">
      <w:pPr>
        <w:tabs>
          <w:tab w:val="left" w:pos="3290"/>
        </w:tabs>
        <w:jc w:val="right"/>
        <w:rPr>
          <w:rFonts w:ascii="Calibri" w:hAnsi="Calibri" w:cs="Calibri"/>
          <w:iCs/>
          <w:color w:val="000000"/>
          <w:sz w:val="22"/>
          <w:szCs w:val="22"/>
        </w:rPr>
      </w:pPr>
      <w:r w:rsidRPr="00400102">
        <w:rPr>
          <w:rFonts w:ascii="Calibri" w:hAnsi="Calibri" w:cs="Calibri"/>
          <w:iCs/>
          <w:color w:val="000000"/>
          <w:sz w:val="22"/>
          <w:szCs w:val="22"/>
        </w:rPr>
        <w:t xml:space="preserve">                                                                                                                                       s.r.</w:t>
      </w:r>
    </w:p>
    <w:p w:rsidR="00400102" w:rsidRPr="00400102" w:rsidRDefault="00400102" w:rsidP="00400102">
      <w:pPr>
        <w:tabs>
          <w:tab w:val="left" w:pos="3290"/>
        </w:tabs>
        <w:jc w:val="right"/>
        <w:rPr>
          <w:rFonts w:ascii="Calibri" w:hAnsi="Calibri" w:cs="Calibri"/>
          <w:color w:val="000000"/>
          <w:sz w:val="22"/>
          <w:szCs w:val="22"/>
        </w:rPr>
      </w:pPr>
    </w:p>
    <w:p w:rsidR="00400102" w:rsidRPr="00400102" w:rsidRDefault="00400102" w:rsidP="00400102">
      <w:pPr>
        <w:tabs>
          <w:tab w:val="left" w:pos="3290"/>
        </w:tabs>
        <w:jc w:val="right"/>
        <w:rPr>
          <w:rFonts w:ascii="Calibri" w:hAnsi="Calibri" w:cs="Calibri"/>
          <w:color w:val="000000"/>
          <w:sz w:val="22"/>
          <w:szCs w:val="22"/>
        </w:rPr>
      </w:pPr>
    </w:p>
    <w:p w:rsidR="00400102" w:rsidRPr="00400102" w:rsidRDefault="00400102" w:rsidP="00400102">
      <w:pPr>
        <w:tabs>
          <w:tab w:val="left" w:pos="3290"/>
        </w:tabs>
        <w:ind w:left="5664" w:firstLine="708"/>
        <w:rPr>
          <w:rFonts w:ascii="Calibri" w:hAnsi="Calibri" w:cs="Calibri"/>
          <w:iCs/>
          <w:color w:val="000000"/>
          <w:sz w:val="22"/>
          <w:szCs w:val="22"/>
        </w:rPr>
      </w:pPr>
    </w:p>
    <w:p w:rsidR="00400102" w:rsidRPr="00400102" w:rsidRDefault="00400102" w:rsidP="00400102">
      <w:pPr>
        <w:tabs>
          <w:tab w:val="left" w:pos="3290"/>
        </w:tabs>
        <w:rPr>
          <w:rFonts w:ascii="Calibri" w:hAnsi="Calibri" w:cs="Calibri"/>
          <w:b/>
          <w:color w:val="000000"/>
          <w:sz w:val="22"/>
          <w:szCs w:val="22"/>
        </w:rPr>
      </w:pPr>
      <w:r w:rsidRPr="00400102">
        <w:rPr>
          <w:rFonts w:ascii="Calibri" w:hAnsi="Calibri" w:cs="Calibri"/>
          <w:b/>
          <w:color w:val="000000"/>
          <w:sz w:val="22"/>
          <w:szCs w:val="22"/>
        </w:rPr>
        <w:t xml:space="preserve">Službenik za javne nabavke i </w:t>
      </w:r>
      <w:r w:rsidRPr="00400102">
        <w:rPr>
          <w:rFonts w:ascii="Calibri" w:hAnsi="Calibri" w:cs="Calibri"/>
          <w:b/>
          <w:iCs/>
          <w:color w:val="000000"/>
          <w:sz w:val="22"/>
          <w:szCs w:val="22"/>
        </w:rPr>
        <w:t>član komisije za sprovođenje postupka javne nabavke</w:t>
      </w:r>
      <w:r w:rsidRPr="00400102">
        <w:rPr>
          <w:rFonts w:ascii="Calibri" w:hAnsi="Calibri" w:cs="Calibri"/>
          <w:b/>
          <w:color w:val="000000"/>
          <w:sz w:val="22"/>
          <w:szCs w:val="22"/>
        </w:rPr>
        <w:t xml:space="preserve">: </w:t>
      </w:r>
    </w:p>
    <w:p w:rsidR="00400102" w:rsidRPr="00400102" w:rsidRDefault="00400102" w:rsidP="00400102">
      <w:pPr>
        <w:tabs>
          <w:tab w:val="left" w:pos="3290"/>
        </w:tabs>
        <w:rPr>
          <w:rFonts w:ascii="Calibri" w:hAnsi="Calibri" w:cs="Calibri"/>
          <w:color w:val="000000"/>
          <w:sz w:val="22"/>
          <w:szCs w:val="22"/>
        </w:rPr>
      </w:pPr>
      <w:r w:rsidRPr="00400102">
        <w:rPr>
          <w:rFonts w:ascii="Calibri" w:hAnsi="Calibri" w:cs="Calibri"/>
          <w:color w:val="000000"/>
          <w:sz w:val="22"/>
          <w:szCs w:val="22"/>
        </w:rPr>
        <w:t xml:space="preserve">Kristina Jovanović, dipl.ecc.                                                                                 </w:t>
      </w:r>
      <w:r>
        <w:rPr>
          <w:rFonts w:ascii="Calibri" w:hAnsi="Calibri" w:cs="Calibri"/>
          <w:color w:val="000000"/>
          <w:sz w:val="22"/>
          <w:szCs w:val="22"/>
        </w:rPr>
        <w:t xml:space="preserve">     </w:t>
      </w:r>
      <w:r w:rsidRPr="00400102">
        <w:rPr>
          <w:rFonts w:ascii="Calibri" w:hAnsi="Calibri" w:cs="Calibri"/>
          <w:color w:val="000000"/>
          <w:sz w:val="22"/>
          <w:szCs w:val="22"/>
        </w:rPr>
        <w:t>_____________________</w:t>
      </w:r>
    </w:p>
    <w:p w:rsidR="00400102" w:rsidRPr="00400102" w:rsidRDefault="00400102" w:rsidP="00400102">
      <w:pPr>
        <w:tabs>
          <w:tab w:val="left" w:pos="3290"/>
        </w:tabs>
        <w:jc w:val="right"/>
        <w:rPr>
          <w:rFonts w:ascii="Calibri" w:hAnsi="Calibri" w:cs="Calibri"/>
          <w:color w:val="000000"/>
          <w:sz w:val="22"/>
          <w:szCs w:val="22"/>
        </w:rPr>
      </w:pPr>
      <w:r w:rsidRPr="00400102">
        <w:rPr>
          <w:rFonts w:ascii="Calibri" w:hAnsi="Calibri" w:cs="Calibri"/>
          <w:iCs/>
          <w:color w:val="000000"/>
          <w:sz w:val="22"/>
          <w:szCs w:val="22"/>
        </w:rPr>
        <w:t>s.r.</w:t>
      </w:r>
    </w:p>
    <w:p w:rsidR="00400102" w:rsidRPr="00400102" w:rsidRDefault="00400102" w:rsidP="00400102">
      <w:pPr>
        <w:rPr>
          <w:rFonts w:ascii="Calibri" w:hAnsi="Calibri" w:cs="Calibri"/>
          <w:b/>
          <w:color w:val="000000"/>
          <w:sz w:val="22"/>
          <w:szCs w:val="22"/>
        </w:rPr>
      </w:pPr>
      <w:r w:rsidRPr="00400102">
        <w:rPr>
          <w:rFonts w:ascii="Calibri" w:hAnsi="Calibri" w:cs="Calibri"/>
          <w:b/>
          <w:color w:val="000000"/>
          <w:sz w:val="22"/>
          <w:szCs w:val="22"/>
        </w:rPr>
        <w:t xml:space="preserve">Lice koje je učestvovalo u planiranju javne nabavke: </w:t>
      </w:r>
    </w:p>
    <w:p w:rsidR="00400102" w:rsidRPr="00400102" w:rsidRDefault="00400102" w:rsidP="00400102">
      <w:pPr>
        <w:rPr>
          <w:rFonts w:ascii="Calibri" w:hAnsi="Calibri" w:cs="Calibri"/>
          <w:color w:val="000000"/>
          <w:sz w:val="22"/>
          <w:szCs w:val="22"/>
        </w:rPr>
      </w:pPr>
      <w:r w:rsidRPr="00400102">
        <w:rPr>
          <w:rFonts w:ascii="Calibri" w:hAnsi="Calibri" w:cs="Calibri"/>
          <w:sz w:val="22"/>
          <w:szCs w:val="22"/>
        </w:rPr>
        <w:t xml:space="preserve">Milojka Cicmil, dipl.mat.                                                                                           </w:t>
      </w:r>
      <w:r>
        <w:rPr>
          <w:rFonts w:ascii="Calibri" w:hAnsi="Calibri" w:cs="Calibri"/>
          <w:sz w:val="22"/>
          <w:szCs w:val="22"/>
        </w:rPr>
        <w:t xml:space="preserve"> </w:t>
      </w:r>
      <w:r w:rsidRPr="00400102">
        <w:rPr>
          <w:rFonts w:ascii="Calibri" w:hAnsi="Calibri" w:cs="Calibri"/>
          <w:color w:val="000000"/>
          <w:sz w:val="22"/>
          <w:szCs w:val="22"/>
        </w:rPr>
        <w:t>_____________________</w:t>
      </w:r>
    </w:p>
    <w:p w:rsidR="00400102" w:rsidRPr="00400102" w:rsidRDefault="00400102" w:rsidP="00400102">
      <w:pPr>
        <w:ind w:left="6372"/>
        <w:jc w:val="right"/>
        <w:rPr>
          <w:rFonts w:ascii="Calibri" w:hAnsi="Calibri" w:cs="Calibri"/>
          <w:iCs/>
          <w:color w:val="000000"/>
          <w:sz w:val="22"/>
          <w:szCs w:val="22"/>
        </w:rPr>
      </w:pPr>
      <w:r w:rsidRPr="00400102">
        <w:rPr>
          <w:rFonts w:ascii="Calibri" w:hAnsi="Calibri" w:cs="Calibri"/>
          <w:iCs/>
          <w:color w:val="000000"/>
          <w:sz w:val="22"/>
          <w:szCs w:val="22"/>
        </w:rPr>
        <w:t>s.r.</w:t>
      </w:r>
    </w:p>
    <w:p w:rsidR="00400102" w:rsidRPr="00400102" w:rsidRDefault="00400102" w:rsidP="00400102">
      <w:pPr>
        <w:tabs>
          <w:tab w:val="left" w:pos="3290"/>
        </w:tabs>
        <w:rPr>
          <w:rFonts w:ascii="Calibri" w:hAnsi="Calibri" w:cs="Calibri"/>
          <w:b/>
          <w:iCs/>
          <w:color w:val="000000"/>
          <w:sz w:val="22"/>
          <w:szCs w:val="22"/>
        </w:rPr>
      </w:pPr>
      <w:r w:rsidRPr="00400102">
        <w:rPr>
          <w:rFonts w:ascii="Calibri" w:hAnsi="Calibri" w:cs="Calibri"/>
          <w:b/>
          <w:iCs/>
          <w:color w:val="000000"/>
          <w:sz w:val="22"/>
          <w:szCs w:val="22"/>
        </w:rPr>
        <w:t xml:space="preserve">Predsjednik komisije </w:t>
      </w:r>
      <w:r w:rsidRPr="00400102">
        <w:rPr>
          <w:rFonts w:ascii="Calibri" w:hAnsi="Calibri" w:cs="Calibri"/>
          <w:b/>
          <w:sz w:val="22"/>
          <w:szCs w:val="22"/>
        </w:rPr>
        <w:t>za sprovođenje postupka javne nabavk</w:t>
      </w:r>
      <w:r w:rsidRPr="00400102">
        <w:rPr>
          <w:rFonts w:ascii="Calibri" w:hAnsi="Calibri" w:cs="Calibri"/>
          <w:b/>
          <w:iCs/>
          <w:color w:val="000000"/>
          <w:sz w:val="22"/>
          <w:szCs w:val="22"/>
        </w:rPr>
        <w:t xml:space="preserve">e: </w:t>
      </w:r>
    </w:p>
    <w:p w:rsidR="00400102" w:rsidRPr="00400102" w:rsidRDefault="00400102" w:rsidP="00400102">
      <w:pPr>
        <w:tabs>
          <w:tab w:val="left" w:pos="3290"/>
        </w:tabs>
        <w:rPr>
          <w:rFonts w:ascii="Calibri" w:hAnsi="Calibri" w:cs="Calibri"/>
          <w:sz w:val="22"/>
          <w:szCs w:val="22"/>
        </w:rPr>
      </w:pPr>
      <w:r w:rsidRPr="00400102">
        <w:rPr>
          <w:rFonts w:ascii="Calibri" w:hAnsi="Calibri" w:cs="Calibri"/>
          <w:sz w:val="22"/>
          <w:szCs w:val="22"/>
        </w:rPr>
        <w:t xml:space="preserve">Filip Janković, spec.sci.pravnih nauka                                                               </w:t>
      </w:r>
      <w:r>
        <w:rPr>
          <w:rFonts w:ascii="Calibri" w:hAnsi="Calibri" w:cs="Calibri"/>
          <w:sz w:val="22"/>
          <w:szCs w:val="22"/>
        </w:rPr>
        <w:t xml:space="preserve">     </w:t>
      </w:r>
      <w:r w:rsidRPr="00400102">
        <w:rPr>
          <w:rFonts w:ascii="Calibri" w:hAnsi="Calibri" w:cs="Calibri"/>
          <w:color w:val="000000"/>
          <w:sz w:val="22"/>
          <w:szCs w:val="22"/>
        </w:rPr>
        <w:t>_____________________</w:t>
      </w:r>
    </w:p>
    <w:p w:rsidR="00400102" w:rsidRPr="00400102" w:rsidRDefault="00400102" w:rsidP="00400102">
      <w:pPr>
        <w:ind w:left="6372"/>
        <w:jc w:val="right"/>
        <w:rPr>
          <w:rFonts w:ascii="Calibri" w:hAnsi="Calibri" w:cs="Calibri"/>
          <w:iCs/>
          <w:color w:val="000000"/>
          <w:sz w:val="22"/>
          <w:szCs w:val="22"/>
        </w:rPr>
      </w:pPr>
      <w:r w:rsidRPr="00400102">
        <w:rPr>
          <w:rFonts w:ascii="Calibri" w:hAnsi="Calibri" w:cs="Calibri"/>
          <w:iCs/>
          <w:color w:val="000000"/>
          <w:sz w:val="22"/>
          <w:szCs w:val="22"/>
        </w:rPr>
        <w:t xml:space="preserve">        s.r.</w:t>
      </w:r>
    </w:p>
    <w:p w:rsidR="00400102" w:rsidRPr="00400102" w:rsidRDefault="00400102" w:rsidP="00400102">
      <w:pPr>
        <w:tabs>
          <w:tab w:val="left" w:pos="3290"/>
        </w:tabs>
        <w:ind w:left="6480" w:hanging="6480"/>
        <w:rPr>
          <w:rFonts w:ascii="Calibri" w:hAnsi="Calibri" w:cs="Calibri"/>
          <w:b/>
          <w:sz w:val="22"/>
          <w:szCs w:val="22"/>
        </w:rPr>
      </w:pPr>
      <w:r w:rsidRPr="00400102">
        <w:rPr>
          <w:rFonts w:ascii="Calibri" w:hAnsi="Calibri" w:cs="Calibri"/>
          <w:b/>
          <w:iCs/>
          <w:color w:val="000000"/>
          <w:sz w:val="22"/>
          <w:szCs w:val="22"/>
        </w:rPr>
        <w:t xml:space="preserve">Član komisije </w:t>
      </w:r>
      <w:r w:rsidRPr="00400102">
        <w:rPr>
          <w:rFonts w:ascii="Calibri" w:hAnsi="Calibri" w:cs="Calibri"/>
          <w:b/>
          <w:sz w:val="22"/>
          <w:szCs w:val="22"/>
        </w:rPr>
        <w:t>za sprovođenje postupka javne nabavk</w:t>
      </w:r>
      <w:r w:rsidRPr="00400102">
        <w:rPr>
          <w:rFonts w:ascii="Calibri" w:hAnsi="Calibri" w:cs="Calibri"/>
          <w:b/>
          <w:iCs/>
          <w:color w:val="000000"/>
          <w:sz w:val="22"/>
          <w:szCs w:val="22"/>
        </w:rPr>
        <w:t>e:</w:t>
      </w:r>
      <w:r w:rsidRPr="00400102">
        <w:rPr>
          <w:rFonts w:ascii="Calibri" w:hAnsi="Calibri" w:cs="Calibri"/>
          <w:b/>
          <w:sz w:val="22"/>
          <w:szCs w:val="22"/>
        </w:rPr>
        <w:t xml:space="preserve"> </w:t>
      </w:r>
    </w:p>
    <w:p w:rsidR="00400102" w:rsidRPr="00400102" w:rsidRDefault="00400102" w:rsidP="00400102">
      <w:pPr>
        <w:tabs>
          <w:tab w:val="left" w:pos="3290"/>
        </w:tabs>
        <w:ind w:left="6480" w:hanging="6480"/>
        <w:rPr>
          <w:rFonts w:ascii="Calibri" w:hAnsi="Calibri" w:cs="Calibri"/>
          <w:iCs/>
          <w:color w:val="000000"/>
          <w:sz w:val="22"/>
          <w:szCs w:val="22"/>
        </w:rPr>
      </w:pPr>
      <w:r w:rsidRPr="00400102">
        <w:rPr>
          <w:rFonts w:ascii="Calibri" w:hAnsi="Calibri" w:cs="Calibri"/>
          <w:sz w:val="22"/>
          <w:szCs w:val="22"/>
        </w:rPr>
        <w:t>Veljko Vučković, spec.prim.račurarstva</w:t>
      </w:r>
      <w:r>
        <w:rPr>
          <w:rFonts w:ascii="Calibri" w:hAnsi="Calibri" w:cs="Calibri"/>
          <w:sz w:val="22"/>
          <w:szCs w:val="22"/>
        </w:rPr>
        <w:tab/>
        <w:t xml:space="preserve">    </w:t>
      </w:r>
      <w:r w:rsidRPr="00400102">
        <w:rPr>
          <w:rFonts w:ascii="Calibri" w:hAnsi="Calibri" w:cs="Calibri"/>
          <w:sz w:val="22"/>
          <w:szCs w:val="22"/>
        </w:rPr>
        <w:t>___</w:t>
      </w:r>
      <w:r w:rsidRPr="00400102">
        <w:rPr>
          <w:rFonts w:ascii="Calibri" w:hAnsi="Calibri" w:cs="Calibri"/>
          <w:color w:val="000000"/>
          <w:sz w:val="22"/>
          <w:szCs w:val="22"/>
        </w:rPr>
        <w:t>__________________</w:t>
      </w:r>
      <w:r w:rsidRPr="00400102">
        <w:rPr>
          <w:rFonts w:ascii="Calibri" w:hAnsi="Calibri" w:cs="Calibri"/>
          <w:color w:val="000000"/>
          <w:sz w:val="22"/>
          <w:szCs w:val="22"/>
        </w:rPr>
        <w:tab/>
      </w:r>
      <w:r w:rsidRPr="00400102">
        <w:rPr>
          <w:rFonts w:ascii="Calibri" w:hAnsi="Calibri" w:cs="Calibri"/>
          <w:color w:val="000000"/>
          <w:sz w:val="22"/>
          <w:szCs w:val="22"/>
        </w:rPr>
        <w:tab/>
        <w:t xml:space="preserve">                 </w:t>
      </w:r>
      <w:r>
        <w:rPr>
          <w:rFonts w:ascii="Calibri" w:hAnsi="Calibri" w:cs="Calibri"/>
          <w:color w:val="000000"/>
          <w:sz w:val="22"/>
          <w:szCs w:val="22"/>
        </w:rPr>
        <w:t xml:space="preserve">   </w:t>
      </w:r>
      <w:r w:rsidRPr="00400102">
        <w:rPr>
          <w:rFonts w:ascii="Calibri" w:hAnsi="Calibri" w:cs="Calibri"/>
          <w:iCs/>
          <w:color w:val="000000"/>
          <w:sz w:val="22"/>
          <w:szCs w:val="22"/>
        </w:rPr>
        <w:t>s.r.</w:t>
      </w:r>
    </w:p>
    <w:p w:rsidR="00400102" w:rsidRPr="00400102" w:rsidRDefault="00400102" w:rsidP="00400102">
      <w:pPr>
        <w:tabs>
          <w:tab w:val="left" w:pos="3290"/>
        </w:tabs>
        <w:ind w:left="6480" w:hanging="6480"/>
        <w:rPr>
          <w:rFonts w:ascii="Calibri" w:hAnsi="Calibri" w:cs="Calibri"/>
          <w:b/>
          <w:iCs/>
          <w:color w:val="000000"/>
          <w:sz w:val="22"/>
          <w:szCs w:val="22"/>
        </w:rPr>
      </w:pPr>
      <w:r w:rsidRPr="00400102">
        <w:rPr>
          <w:rFonts w:ascii="Calibri" w:hAnsi="Calibri" w:cs="Calibri"/>
          <w:b/>
          <w:iCs/>
          <w:color w:val="000000"/>
          <w:sz w:val="22"/>
          <w:szCs w:val="22"/>
        </w:rPr>
        <w:t xml:space="preserve">Član komisije za sprovođenje postupka javne nabavke: </w:t>
      </w:r>
    </w:p>
    <w:p w:rsidR="00400102" w:rsidRPr="00400102" w:rsidRDefault="00400102" w:rsidP="00400102">
      <w:pPr>
        <w:tabs>
          <w:tab w:val="left" w:pos="3290"/>
        </w:tabs>
        <w:ind w:left="6480" w:hanging="6480"/>
        <w:rPr>
          <w:rFonts w:ascii="Calibri" w:hAnsi="Calibri" w:cs="Calibri"/>
          <w:iCs/>
          <w:color w:val="000000"/>
          <w:sz w:val="22"/>
          <w:szCs w:val="22"/>
        </w:rPr>
      </w:pPr>
      <w:r w:rsidRPr="00400102">
        <w:rPr>
          <w:rFonts w:ascii="Calibri" w:hAnsi="Calibri" w:cs="Calibri"/>
          <w:iCs/>
          <w:color w:val="000000"/>
          <w:sz w:val="22"/>
          <w:szCs w:val="22"/>
        </w:rPr>
        <w:t>Kristina Jovanović, dipl.ecc.</w:t>
      </w:r>
      <w:r w:rsidRPr="00400102">
        <w:rPr>
          <w:rFonts w:ascii="Calibri" w:hAnsi="Calibri" w:cs="Calibri"/>
          <w:iCs/>
          <w:color w:val="000000"/>
          <w:sz w:val="22"/>
          <w:szCs w:val="22"/>
        </w:rPr>
        <w:tab/>
        <w:t xml:space="preserve">                                                </w:t>
      </w:r>
      <w:r>
        <w:rPr>
          <w:rFonts w:ascii="Calibri" w:hAnsi="Calibri" w:cs="Calibri"/>
          <w:iCs/>
          <w:color w:val="000000"/>
          <w:sz w:val="22"/>
          <w:szCs w:val="22"/>
        </w:rPr>
        <w:t xml:space="preserve">                     </w:t>
      </w:r>
      <w:r w:rsidRPr="00400102">
        <w:rPr>
          <w:rFonts w:ascii="Calibri" w:hAnsi="Calibri" w:cs="Calibri"/>
          <w:iCs/>
          <w:color w:val="000000"/>
          <w:sz w:val="22"/>
          <w:szCs w:val="22"/>
        </w:rPr>
        <w:t>_____________________</w:t>
      </w:r>
      <w:r w:rsidRPr="00400102">
        <w:rPr>
          <w:rFonts w:ascii="Calibri" w:hAnsi="Calibri" w:cs="Calibri"/>
          <w:iCs/>
          <w:color w:val="000000"/>
          <w:sz w:val="22"/>
          <w:szCs w:val="22"/>
        </w:rPr>
        <w:tab/>
      </w:r>
      <w:r w:rsidRPr="00400102">
        <w:rPr>
          <w:rFonts w:ascii="Calibri" w:hAnsi="Calibri" w:cs="Calibri"/>
          <w:iCs/>
          <w:color w:val="000000"/>
          <w:sz w:val="22"/>
          <w:szCs w:val="22"/>
        </w:rPr>
        <w:tab/>
      </w:r>
      <w:r>
        <w:rPr>
          <w:rFonts w:ascii="Calibri" w:hAnsi="Calibri" w:cs="Calibri"/>
          <w:iCs/>
          <w:color w:val="000000"/>
          <w:sz w:val="22"/>
          <w:szCs w:val="22"/>
        </w:rPr>
        <w:t xml:space="preserve">                  </w:t>
      </w:r>
      <w:r w:rsidRPr="00400102">
        <w:rPr>
          <w:rFonts w:ascii="Calibri" w:hAnsi="Calibri" w:cs="Calibri"/>
          <w:iCs/>
          <w:color w:val="000000"/>
          <w:sz w:val="22"/>
          <w:szCs w:val="22"/>
        </w:rPr>
        <w:t>s.r.</w:t>
      </w:r>
    </w:p>
    <w:p w:rsidR="00400102" w:rsidRPr="00400102" w:rsidRDefault="00400102" w:rsidP="00400102">
      <w:pPr>
        <w:tabs>
          <w:tab w:val="left" w:pos="3290"/>
        </w:tabs>
        <w:jc w:val="both"/>
        <w:rPr>
          <w:rFonts w:ascii="Calibri" w:hAnsi="Calibri" w:cs="Calibri"/>
          <w:b/>
          <w:sz w:val="22"/>
          <w:szCs w:val="22"/>
        </w:rPr>
      </w:pPr>
      <w:r w:rsidRPr="00400102">
        <w:rPr>
          <w:rFonts w:ascii="Calibri" w:hAnsi="Calibri" w:cs="Calibri"/>
          <w:b/>
          <w:iCs/>
          <w:color w:val="000000"/>
          <w:sz w:val="22"/>
          <w:szCs w:val="22"/>
        </w:rPr>
        <w:t xml:space="preserve">Zamjenik predsjednika komisije </w:t>
      </w:r>
      <w:r w:rsidRPr="00400102">
        <w:rPr>
          <w:rFonts w:ascii="Calibri" w:hAnsi="Calibri" w:cs="Calibri"/>
          <w:b/>
          <w:sz w:val="22"/>
          <w:szCs w:val="22"/>
        </w:rPr>
        <w:t>za sprovođenje postupka javne nabavk</w:t>
      </w:r>
      <w:r w:rsidRPr="00400102">
        <w:rPr>
          <w:rFonts w:ascii="Calibri" w:hAnsi="Calibri" w:cs="Calibri"/>
          <w:b/>
          <w:iCs/>
          <w:color w:val="000000"/>
          <w:sz w:val="22"/>
          <w:szCs w:val="22"/>
        </w:rPr>
        <w:t>e:</w:t>
      </w:r>
      <w:r w:rsidRPr="00400102">
        <w:rPr>
          <w:rFonts w:ascii="Calibri" w:hAnsi="Calibri" w:cs="Calibri"/>
          <w:b/>
          <w:sz w:val="22"/>
          <w:szCs w:val="22"/>
        </w:rPr>
        <w:t xml:space="preserve"> </w:t>
      </w:r>
    </w:p>
    <w:p w:rsidR="00400102" w:rsidRPr="00400102" w:rsidRDefault="00400102" w:rsidP="00400102">
      <w:pPr>
        <w:tabs>
          <w:tab w:val="left" w:pos="3290"/>
        </w:tabs>
        <w:rPr>
          <w:rFonts w:ascii="Calibri" w:hAnsi="Calibri" w:cs="Calibri"/>
          <w:color w:val="000000"/>
          <w:sz w:val="22"/>
          <w:szCs w:val="22"/>
        </w:rPr>
      </w:pPr>
      <w:r w:rsidRPr="00400102">
        <w:rPr>
          <w:rFonts w:ascii="Calibri" w:hAnsi="Calibri" w:cs="Calibri"/>
          <w:sz w:val="22"/>
          <w:szCs w:val="22"/>
        </w:rPr>
        <w:t xml:space="preserve">Radmila Majić, dipl.pavnik                                                                                     </w:t>
      </w:r>
      <w:r>
        <w:rPr>
          <w:rFonts w:ascii="Calibri" w:hAnsi="Calibri" w:cs="Calibri"/>
          <w:sz w:val="22"/>
          <w:szCs w:val="22"/>
        </w:rPr>
        <w:t xml:space="preserve">  </w:t>
      </w:r>
      <w:r w:rsidRPr="00400102">
        <w:rPr>
          <w:rFonts w:ascii="Calibri" w:hAnsi="Calibri" w:cs="Calibri"/>
          <w:sz w:val="22"/>
          <w:szCs w:val="22"/>
        </w:rPr>
        <w:t>__________</w:t>
      </w:r>
      <w:r w:rsidRPr="00400102">
        <w:rPr>
          <w:rFonts w:ascii="Calibri" w:hAnsi="Calibri" w:cs="Calibri"/>
          <w:color w:val="000000"/>
          <w:sz w:val="22"/>
          <w:szCs w:val="22"/>
        </w:rPr>
        <w:t>___________</w:t>
      </w:r>
    </w:p>
    <w:p w:rsidR="00400102" w:rsidRPr="00400102" w:rsidRDefault="00400102" w:rsidP="00400102">
      <w:pPr>
        <w:tabs>
          <w:tab w:val="left" w:pos="3290"/>
        </w:tabs>
        <w:jc w:val="right"/>
        <w:rPr>
          <w:rFonts w:ascii="Calibri" w:hAnsi="Calibri" w:cs="Calibri"/>
          <w:iCs/>
          <w:color w:val="000000"/>
          <w:sz w:val="22"/>
          <w:szCs w:val="22"/>
        </w:rPr>
      </w:pPr>
      <w:r w:rsidRPr="00400102">
        <w:rPr>
          <w:rFonts w:ascii="Calibri" w:hAnsi="Calibri" w:cs="Calibri"/>
          <w:iCs/>
          <w:color w:val="000000"/>
          <w:sz w:val="22"/>
          <w:szCs w:val="22"/>
        </w:rPr>
        <w:t>s.r.</w:t>
      </w:r>
    </w:p>
    <w:p w:rsidR="00F2146D" w:rsidRPr="00F2146D" w:rsidRDefault="00F2146D" w:rsidP="00F2146D">
      <w:pPr>
        <w:tabs>
          <w:tab w:val="left" w:pos="4140"/>
        </w:tabs>
        <w:rPr>
          <w:rFonts w:ascii="Calibri" w:hAnsi="Calibri" w:cs="Calibri"/>
          <w:b/>
          <w:bCs/>
          <w:lang w:val="sr-Latn-CS"/>
        </w:rPr>
      </w:pPr>
      <w:r w:rsidRPr="00F2146D">
        <w:rPr>
          <w:rFonts w:ascii="Calibri" w:hAnsi="Calibri" w:cs="Calibri"/>
          <w:b/>
          <w:sz w:val="22"/>
          <w:szCs w:val="22"/>
        </w:rPr>
        <w:t xml:space="preserve">       </w:t>
      </w:r>
    </w:p>
    <w:p w:rsidR="004432A8" w:rsidRPr="006B0B29" w:rsidRDefault="004432A8" w:rsidP="004432A8">
      <w:pPr>
        <w:tabs>
          <w:tab w:val="left" w:pos="3290"/>
        </w:tabs>
        <w:ind w:left="6480" w:hanging="6480"/>
        <w:rPr>
          <w:rFonts w:asciiTheme="minorHAnsi" w:hAnsiTheme="minorHAnsi" w:cstheme="minorHAnsi"/>
          <w:iCs/>
          <w:color w:val="000000"/>
        </w:rPr>
      </w:pPr>
      <w:r w:rsidRPr="006B0B29">
        <w:rPr>
          <w:rFonts w:asciiTheme="minorHAnsi" w:hAnsiTheme="minorHAnsi" w:cstheme="minorHAnsi"/>
          <w:color w:val="000000"/>
        </w:rPr>
        <w:tab/>
      </w:r>
      <w:r w:rsidRPr="006B0B29">
        <w:rPr>
          <w:rFonts w:asciiTheme="minorHAnsi" w:hAnsiTheme="minorHAnsi" w:cstheme="minorHAnsi"/>
          <w:color w:val="000000"/>
        </w:rPr>
        <w:tab/>
      </w:r>
    </w:p>
    <w:p w:rsidR="004432A8" w:rsidRPr="006B0B29" w:rsidRDefault="004432A8" w:rsidP="004432A8">
      <w:pPr>
        <w:ind w:left="6372"/>
        <w:jc w:val="center"/>
        <w:rPr>
          <w:rFonts w:asciiTheme="minorHAnsi" w:hAnsiTheme="minorHAnsi" w:cstheme="minorHAnsi"/>
          <w:iCs/>
          <w:color w:val="000000"/>
          <w:sz w:val="10"/>
          <w:szCs w:val="10"/>
        </w:rPr>
      </w:pPr>
    </w:p>
    <w:p w:rsidR="004432A8" w:rsidRPr="006B0B29" w:rsidRDefault="004432A8" w:rsidP="004432A8">
      <w:pPr>
        <w:ind w:left="6372"/>
        <w:jc w:val="center"/>
        <w:rPr>
          <w:rFonts w:asciiTheme="minorHAnsi" w:hAnsiTheme="minorHAnsi" w:cstheme="minorHAnsi"/>
          <w:iCs/>
          <w:color w:val="000000"/>
          <w:sz w:val="10"/>
          <w:szCs w:val="10"/>
        </w:rPr>
      </w:pPr>
    </w:p>
    <w:p w:rsidR="004432A8" w:rsidRDefault="004432A8" w:rsidP="004432A8">
      <w:pPr>
        <w:ind w:left="6372"/>
        <w:jc w:val="center"/>
        <w:rPr>
          <w:rFonts w:asciiTheme="minorHAnsi" w:hAnsiTheme="minorHAnsi" w:cstheme="minorHAnsi"/>
          <w:iCs/>
          <w:color w:val="000000"/>
          <w:sz w:val="10"/>
          <w:szCs w:val="10"/>
        </w:rPr>
      </w:pPr>
    </w:p>
    <w:p w:rsidR="00400102" w:rsidRDefault="00400102" w:rsidP="004432A8">
      <w:pPr>
        <w:ind w:left="6372"/>
        <w:jc w:val="center"/>
        <w:rPr>
          <w:rFonts w:asciiTheme="minorHAnsi" w:hAnsiTheme="minorHAnsi" w:cstheme="minorHAnsi"/>
          <w:iCs/>
          <w:color w:val="000000"/>
          <w:sz w:val="10"/>
          <w:szCs w:val="10"/>
        </w:rPr>
      </w:pPr>
    </w:p>
    <w:p w:rsidR="00400102" w:rsidRPr="006B0B29" w:rsidRDefault="00400102" w:rsidP="004432A8">
      <w:pPr>
        <w:ind w:left="6372"/>
        <w:jc w:val="center"/>
        <w:rPr>
          <w:rFonts w:asciiTheme="minorHAnsi" w:hAnsiTheme="minorHAnsi" w:cstheme="minorHAnsi"/>
          <w:iCs/>
          <w:color w:val="000000"/>
          <w:sz w:val="10"/>
          <w:szCs w:val="10"/>
        </w:rPr>
      </w:pPr>
    </w:p>
    <w:p w:rsidR="004277D4" w:rsidRPr="006B0B29" w:rsidRDefault="004277D4" w:rsidP="00C179DE">
      <w:pPr>
        <w:keepNext/>
        <w:keepLines/>
        <w:numPr>
          <w:ilvl w:val="0"/>
          <w:numId w:val="6"/>
        </w:numPr>
        <w:pBdr>
          <w:top w:val="single" w:sz="4" w:space="1" w:color="auto"/>
          <w:left w:val="single" w:sz="4" w:space="4" w:color="auto"/>
          <w:bottom w:val="single" w:sz="4" w:space="1" w:color="auto"/>
          <w:right w:val="single" w:sz="4" w:space="31" w:color="auto"/>
        </w:pBdr>
        <w:shd w:val="clear" w:color="auto" w:fill="D9D9D9"/>
        <w:outlineLvl w:val="0"/>
        <w:rPr>
          <w:rFonts w:asciiTheme="minorHAnsi" w:hAnsiTheme="minorHAnsi" w:cstheme="minorHAnsi"/>
          <w:b/>
          <w:iCs/>
          <w:lang w:val="sr-Latn-ME"/>
        </w:rPr>
      </w:pPr>
      <w:r w:rsidRPr="006B0B29">
        <w:rPr>
          <w:rFonts w:asciiTheme="minorHAnsi" w:hAnsiTheme="minorHAnsi" w:cstheme="minorHAnsi"/>
          <w:b/>
          <w:lang w:val="sr-Latn-ME"/>
        </w:rPr>
        <w:lastRenderedPageBreak/>
        <w:t>UPUTSTVO O PRAVNOM SREDSTVU</w:t>
      </w:r>
      <w:bookmarkEnd w:id="17"/>
    </w:p>
    <w:p w:rsidR="004277D4" w:rsidRPr="006B0B29" w:rsidRDefault="004277D4" w:rsidP="00982B9D">
      <w:pPr>
        <w:tabs>
          <w:tab w:val="left" w:pos="5760"/>
        </w:tabs>
        <w:jc w:val="center"/>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r w:rsidRPr="006B0B29">
        <w:rPr>
          <w:rFonts w:asciiTheme="minorHAnsi" w:hAnsiTheme="minorHAnsi" w:cstheme="minorHAnsi"/>
          <w:color w:val="000000"/>
          <w:lang w:val="sr-Latn-ME"/>
        </w:rPr>
        <w:t xml:space="preserve">Privredni subjekat može da izjavi žalbu protiv ove tenderske dokumentacije Komisiji za zaštitu prava najkasnije deset dana prije dana koji je određen za otvaranje ponuda. </w:t>
      </w:r>
    </w:p>
    <w:p w:rsidR="004277D4" w:rsidRPr="006B0B29" w:rsidRDefault="004277D4" w:rsidP="00982B9D">
      <w:pPr>
        <w:tabs>
          <w:tab w:val="left" w:pos="5760"/>
        </w:tabs>
        <w:jc w:val="both"/>
        <w:rPr>
          <w:rFonts w:asciiTheme="minorHAnsi" w:hAnsiTheme="minorHAnsi" w:cstheme="minorHAnsi"/>
          <w:color w:val="000000"/>
          <w:lang w:val="sr-Latn-ME"/>
        </w:rPr>
      </w:pPr>
    </w:p>
    <w:p w:rsidR="004277D4" w:rsidRPr="006B0B29" w:rsidRDefault="004277D4" w:rsidP="00982B9D">
      <w:pPr>
        <w:autoSpaceDE w:val="0"/>
        <w:autoSpaceDN w:val="0"/>
        <w:adjustRightInd w:val="0"/>
        <w:ind w:firstLine="567"/>
        <w:jc w:val="both"/>
        <w:rPr>
          <w:rFonts w:asciiTheme="minorHAnsi" w:hAnsiTheme="minorHAnsi" w:cstheme="minorHAnsi"/>
          <w:color w:val="000000"/>
          <w:lang w:val="sr-Latn-ME"/>
        </w:rPr>
      </w:pPr>
      <w:r w:rsidRPr="006B0B29">
        <w:rPr>
          <w:rFonts w:asciiTheme="minorHAnsi" w:hAnsiTheme="minorHAnsi" w:cstheme="minorHAnsi"/>
          <w:color w:val="000000"/>
          <w:lang w:val="sr-Latn-ME"/>
        </w:rPr>
        <w:t>Žalba se izjavljuje preko naručioca neposredno putem ESJN-a. Žalba koja nije podnesena na naprijed predviđeni način biće odbijena kao nedozvoljena.</w:t>
      </w:r>
    </w:p>
    <w:p w:rsidR="004277D4" w:rsidRPr="006B0B29" w:rsidRDefault="004277D4" w:rsidP="00982B9D">
      <w:pPr>
        <w:autoSpaceDE w:val="0"/>
        <w:autoSpaceDN w:val="0"/>
        <w:adjustRightInd w:val="0"/>
        <w:ind w:firstLine="567"/>
        <w:jc w:val="both"/>
        <w:rPr>
          <w:rFonts w:asciiTheme="minorHAnsi" w:hAnsiTheme="minorHAnsi" w:cstheme="minorHAnsi"/>
          <w:color w:val="000000"/>
          <w:lang w:val="sr-Latn-ME"/>
        </w:rPr>
      </w:pPr>
    </w:p>
    <w:p w:rsidR="004277D4" w:rsidRPr="006B0B29" w:rsidRDefault="004277D4" w:rsidP="00982B9D">
      <w:pPr>
        <w:autoSpaceDE w:val="0"/>
        <w:autoSpaceDN w:val="0"/>
        <w:adjustRightInd w:val="0"/>
        <w:ind w:firstLine="567"/>
        <w:jc w:val="both"/>
        <w:rPr>
          <w:rFonts w:asciiTheme="minorHAnsi" w:hAnsiTheme="minorHAnsi" w:cstheme="minorHAnsi"/>
          <w:color w:val="000000"/>
          <w:highlight w:val="yellow"/>
          <w:lang w:val="sr-Latn-ME"/>
        </w:rPr>
      </w:pPr>
      <w:r w:rsidRPr="006B0B29">
        <w:rPr>
          <w:rFonts w:asciiTheme="minorHAnsi" w:hAnsiTheme="minorHAnsi" w:cstheme="minorHAnsi"/>
          <w:color w:val="000000"/>
          <w:lang w:val="sr-Latn-ME"/>
        </w:rPr>
        <w:t>Podnosilac žalbe je dužan da uz žalbu priloži dokaz o uplati naknade za vođenje postupka u iznosu od 1% od procijenjene vrijednosti javne nabavke, a najviše 20.000,00 eura, na žiro račun Komisije za zaštitu prava broj 530-2024</w:t>
      </w:r>
      <w:r w:rsidR="00D00F43">
        <w:rPr>
          <w:rFonts w:asciiTheme="minorHAnsi" w:hAnsiTheme="minorHAnsi" w:cstheme="minorHAnsi"/>
          <w:color w:val="000000"/>
          <w:lang w:val="sr-Latn-ME"/>
        </w:rPr>
        <w:t>0-15 kod NLB Montenegro banke A</w:t>
      </w:r>
      <w:r w:rsidRPr="006B0B29">
        <w:rPr>
          <w:rFonts w:asciiTheme="minorHAnsi" w:hAnsiTheme="minorHAnsi" w:cstheme="minorHAnsi"/>
          <w:color w:val="000000"/>
          <w:lang w:val="sr-Latn-ME"/>
        </w:rPr>
        <w:t>D.</w:t>
      </w: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r w:rsidRPr="006B0B29">
        <w:rPr>
          <w:rFonts w:asciiTheme="minorHAnsi" w:hAnsiTheme="minorHAnsi" w:cstheme="minorHAnsi"/>
          <w:color w:val="000000"/>
          <w:lang w:val="sr-Latn-ME"/>
        </w:rPr>
        <w:t>Ukoliko je predmet nabavke podijeljen po partijama, a žalba se odnosi samo na određenu/e partiju/e, naknada se plaća u iznosu 1% od procijenjene vrijednosti javne nabavke te/tih partije/a.</w:t>
      </w: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r w:rsidRPr="006B0B29">
        <w:rPr>
          <w:rFonts w:asciiTheme="minorHAnsi" w:hAnsiTheme="minorHAnsi" w:cstheme="minorHAnsi"/>
          <w:color w:val="000000"/>
          <w:lang w:val="sr-Latn-ME"/>
        </w:rPr>
        <w:t xml:space="preserve">Instrukcije za plaćanje naknade za vođenje postupka od strane žalilaca iz inostranstva nalaze se na internet stranici Komisije za zaštitu prava nabavki </w:t>
      </w:r>
      <w:hyperlink r:id="rId8" w:history="1">
        <w:r w:rsidRPr="006B0B29">
          <w:rPr>
            <w:rStyle w:val="Hyperlink"/>
            <w:rFonts w:asciiTheme="minorHAnsi" w:hAnsiTheme="minorHAnsi" w:cstheme="minorHAnsi"/>
            <w:lang w:val="sr-Latn-ME"/>
          </w:rPr>
          <w:t>http://www.kontrola-nabavki.me/</w:t>
        </w:r>
      </w:hyperlink>
      <w:r w:rsidRPr="006B0B29">
        <w:rPr>
          <w:rFonts w:asciiTheme="minorHAnsi" w:hAnsiTheme="minorHAnsi" w:cstheme="minorHAnsi"/>
          <w:color w:val="000000"/>
          <w:lang w:val="sr-Latn-ME"/>
        </w:rPr>
        <w:t>.“.</w:t>
      </w: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ind w:firstLine="567"/>
        <w:jc w:val="both"/>
        <w:rPr>
          <w:rFonts w:asciiTheme="minorHAnsi" w:hAnsiTheme="minorHAnsi" w:cstheme="minorHAnsi"/>
          <w:color w:val="000000"/>
          <w:lang w:val="sr-Latn-ME"/>
        </w:rPr>
      </w:pPr>
    </w:p>
    <w:p w:rsidR="004277D4" w:rsidRPr="006B0B29" w:rsidRDefault="004277D4" w:rsidP="00982B9D">
      <w:pPr>
        <w:tabs>
          <w:tab w:val="left" w:pos="5760"/>
        </w:tabs>
        <w:jc w:val="both"/>
        <w:rPr>
          <w:rFonts w:asciiTheme="minorHAnsi" w:hAnsiTheme="minorHAnsi" w:cstheme="minorHAnsi"/>
          <w:color w:val="000000"/>
          <w:lang w:val="sr-Latn-ME"/>
        </w:rPr>
      </w:pPr>
    </w:p>
    <w:p w:rsidR="00A45768" w:rsidRPr="006B0B29" w:rsidRDefault="00A45768" w:rsidP="00982B9D">
      <w:pPr>
        <w:rPr>
          <w:rFonts w:asciiTheme="minorHAnsi" w:hAnsiTheme="minorHAnsi" w:cstheme="minorHAnsi"/>
        </w:rPr>
      </w:pPr>
    </w:p>
    <w:sectPr w:rsidR="00A45768" w:rsidRPr="006B0B29" w:rsidSect="00DF531F">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5A" w:rsidRDefault="005B695A" w:rsidP="004277D4">
      <w:r>
        <w:separator/>
      </w:r>
    </w:p>
  </w:endnote>
  <w:endnote w:type="continuationSeparator" w:id="0">
    <w:p w:rsidR="005B695A" w:rsidRDefault="005B695A" w:rsidP="0042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6"/>
        <w:szCs w:val="16"/>
      </w:rPr>
      <w:id w:val="-1669238322"/>
      <w:docPartObj>
        <w:docPartGallery w:val="Page Numbers (Top of Page)"/>
        <w:docPartUnique/>
      </w:docPartObj>
    </w:sdtPr>
    <w:sdtEndPr/>
    <w:sdtContent>
      <w:p w:rsidR="00A9719D" w:rsidRPr="00A9719D" w:rsidRDefault="00A9719D" w:rsidP="00A9719D">
        <w:pPr>
          <w:pStyle w:val="Footer"/>
          <w:jc w:val="center"/>
          <w:rPr>
            <w:rFonts w:asciiTheme="minorHAnsi" w:hAnsiTheme="minorHAnsi" w:cstheme="minorHAnsi"/>
            <w:sz w:val="16"/>
            <w:szCs w:val="16"/>
          </w:rPr>
        </w:pPr>
        <w:r w:rsidRPr="00A9719D">
          <w:rPr>
            <w:rFonts w:asciiTheme="minorHAnsi" w:hAnsiTheme="minorHAnsi" w:cstheme="minorHAnsi"/>
            <w:sz w:val="16"/>
            <w:szCs w:val="16"/>
          </w:rPr>
          <w:t>Trg. Golootočkih žrtava broj 13, 81000 Podgorica</w:t>
        </w:r>
      </w:p>
      <w:p w:rsidR="00A9719D" w:rsidRPr="00A9719D" w:rsidRDefault="00A9719D" w:rsidP="00A9719D">
        <w:pPr>
          <w:pStyle w:val="Footer"/>
          <w:jc w:val="center"/>
          <w:rPr>
            <w:rFonts w:asciiTheme="minorHAnsi" w:hAnsiTheme="minorHAnsi" w:cstheme="minorHAnsi"/>
            <w:sz w:val="16"/>
            <w:szCs w:val="16"/>
          </w:rPr>
        </w:pPr>
        <w:r w:rsidRPr="00A9719D">
          <w:rPr>
            <w:rFonts w:asciiTheme="minorHAnsi" w:hAnsiTheme="minorHAnsi" w:cstheme="minorHAnsi"/>
            <w:sz w:val="16"/>
            <w:szCs w:val="16"/>
          </w:rPr>
          <w:t xml:space="preserve">Tel. : +382(0)20 441 436, Fax. + 382 (0) 20 441 348,   e-mail: </w:t>
        </w:r>
        <w:hyperlink r:id="rId1" w:history="1">
          <w:r w:rsidRPr="00A9719D">
            <w:rPr>
              <w:rStyle w:val="Hyperlink"/>
              <w:rFonts w:asciiTheme="minorHAnsi" w:hAnsiTheme="minorHAnsi" w:cstheme="minorHAnsi"/>
              <w:sz w:val="16"/>
              <w:szCs w:val="16"/>
            </w:rPr>
            <w:t>nabavka@zicg.me</w:t>
          </w:r>
        </w:hyperlink>
      </w:p>
      <w:p w:rsidR="00A9719D" w:rsidRPr="00A9719D" w:rsidRDefault="00A9719D" w:rsidP="00A9719D">
        <w:pPr>
          <w:pStyle w:val="Footer"/>
          <w:jc w:val="center"/>
          <w:rPr>
            <w:rFonts w:asciiTheme="minorHAnsi" w:hAnsiTheme="minorHAnsi" w:cstheme="minorHAnsi"/>
            <w:sz w:val="16"/>
            <w:szCs w:val="16"/>
          </w:rPr>
        </w:pPr>
        <w:r w:rsidRPr="00A9719D">
          <w:rPr>
            <w:rFonts w:asciiTheme="minorHAnsi" w:hAnsiTheme="minorHAnsi" w:cstheme="minorHAnsi"/>
            <w:b/>
            <w:bCs/>
            <w:sz w:val="16"/>
            <w:szCs w:val="16"/>
          </w:rPr>
          <w:fldChar w:fldCharType="begin"/>
        </w:r>
        <w:r w:rsidRPr="00A9719D">
          <w:rPr>
            <w:rFonts w:asciiTheme="minorHAnsi" w:hAnsiTheme="minorHAnsi" w:cstheme="minorHAnsi"/>
            <w:b/>
            <w:bCs/>
            <w:sz w:val="16"/>
            <w:szCs w:val="16"/>
          </w:rPr>
          <w:instrText xml:space="preserve"> PAGE </w:instrText>
        </w:r>
        <w:r w:rsidRPr="00A9719D">
          <w:rPr>
            <w:rFonts w:asciiTheme="minorHAnsi" w:hAnsiTheme="minorHAnsi" w:cstheme="minorHAnsi"/>
            <w:b/>
            <w:bCs/>
            <w:sz w:val="16"/>
            <w:szCs w:val="16"/>
          </w:rPr>
          <w:fldChar w:fldCharType="separate"/>
        </w:r>
        <w:r w:rsidR="00507AAC">
          <w:rPr>
            <w:rFonts w:asciiTheme="minorHAnsi" w:hAnsiTheme="minorHAnsi" w:cstheme="minorHAnsi"/>
            <w:b/>
            <w:bCs/>
            <w:noProof/>
            <w:sz w:val="16"/>
            <w:szCs w:val="16"/>
          </w:rPr>
          <w:t>9</w:t>
        </w:r>
        <w:r w:rsidRPr="00A9719D">
          <w:rPr>
            <w:rFonts w:asciiTheme="minorHAnsi" w:hAnsiTheme="minorHAnsi" w:cstheme="minorHAnsi"/>
            <w:sz w:val="16"/>
            <w:szCs w:val="16"/>
          </w:rPr>
          <w:fldChar w:fldCharType="end"/>
        </w:r>
        <w:r w:rsidRPr="00A9719D">
          <w:rPr>
            <w:rFonts w:asciiTheme="minorHAnsi" w:hAnsiTheme="minorHAnsi" w:cstheme="minorHAnsi"/>
            <w:sz w:val="16"/>
            <w:szCs w:val="16"/>
          </w:rPr>
          <w:t xml:space="preserve"> / </w:t>
        </w:r>
        <w:r w:rsidRPr="00A9719D">
          <w:rPr>
            <w:rFonts w:asciiTheme="minorHAnsi" w:hAnsiTheme="minorHAnsi" w:cstheme="minorHAnsi"/>
            <w:b/>
            <w:bCs/>
            <w:sz w:val="16"/>
            <w:szCs w:val="16"/>
          </w:rPr>
          <w:fldChar w:fldCharType="begin"/>
        </w:r>
        <w:r w:rsidRPr="00A9719D">
          <w:rPr>
            <w:rFonts w:asciiTheme="minorHAnsi" w:hAnsiTheme="minorHAnsi" w:cstheme="minorHAnsi"/>
            <w:b/>
            <w:bCs/>
            <w:sz w:val="16"/>
            <w:szCs w:val="16"/>
          </w:rPr>
          <w:instrText xml:space="preserve"> NUMPAGES  </w:instrText>
        </w:r>
        <w:r w:rsidRPr="00A9719D">
          <w:rPr>
            <w:rFonts w:asciiTheme="minorHAnsi" w:hAnsiTheme="minorHAnsi" w:cstheme="minorHAnsi"/>
            <w:b/>
            <w:bCs/>
            <w:sz w:val="16"/>
            <w:szCs w:val="16"/>
          </w:rPr>
          <w:fldChar w:fldCharType="separate"/>
        </w:r>
        <w:r w:rsidR="00507AAC">
          <w:rPr>
            <w:rFonts w:asciiTheme="minorHAnsi" w:hAnsiTheme="minorHAnsi" w:cstheme="minorHAnsi"/>
            <w:b/>
            <w:bCs/>
            <w:noProof/>
            <w:sz w:val="16"/>
            <w:szCs w:val="16"/>
          </w:rPr>
          <w:t>9</w:t>
        </w:r>
        <w:r w:rsidRPr="00A9719D">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5A" w:rsidRDefault="005B695A" w:rsidP="004277D4">
      <w:r>
        <w:separator/>
      </w:r>
    </w:p>
  </w:footnote>
  <w:footnote w:type="continuationSeparator" w:id="0">
    <w:p w:rsidR="005B695A" w:rsidRDefault="005B695A" w:rsidP="004277D4">
      <w:r>
        <w:continuationSeparator/>
      </w:r>
    </w:p>
  </w:footnote>
  <w:footnote w:id="1">
    <w:p w:rsidR="004277D4" w:rsidRPr="007F2BA0" w:rsidRDefault="004277D4" w:rsidP="004277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4277D4" w:rsidRPr="007F2BA0" w:rsidRDefault="004277D4" w:rsidP="004277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4277D4" w:rsidRPr="007F2BA0" w:rsidRDefault="004277D4" w:rsidP="004277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4277D4" w:rsidRPr="007F2BA0" w:rsidRDefault="004277D4" w:rsidP="004277D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4277D4" w:rsidRPr="00367536" w:rsidRDefault="004277D4" w:rsidP="004277D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4277D4" w:rsidRPr="007F2BA0" w:rsidRDefault="004277D4" w:rsidP="004277D4">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7">
    <w:p w:rsidR="004277D4" w:rsidRPr="002E211C" w:rsidRDefault="004277D4" w:rsidP="004277D4">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8">
    <w:p w:rsidR="004277D4" w:rsidRPr="002E211C" w:rsidRDefault="004277D4" w:rsidP="004277D4">
      <w:pPr>
        <w:pStyle w:val="FootnoteText"/>
        <w:jc w:val="both"/>
        <w:rPr>
          <w:rFonts w:ascii="Arial" w:hAnsi="Arial" w:cs="Arial"/>
        </w:rPr>
      </w:pPr>
      <w:r w:rsidRPr="002E211C">
        <w:rPr>
          <w:rStyle w:val="FootnoteReference"/>
          <w:rFonts w:ascii="Arial" w:hAnsi="Arial" w:cs="Arial"/>
          <w:sz w:val="16"/>
          <w:szCs w:val="16"/>
        </w:rPr>
        <w:footnoteRef/>
      </w:r>
      <w:r w:rsidRPr="002E211C">
        <w:rPr>
          <w:rFonts w:ascii="Arial" w:hAnsi="Arial" w:cs="Arial"/>
          <w:sz w:val="16"/>
          <w:szCs w:val="16"/>
        </w:rPr>
        <w:t xml:space="preserve"> Ukoliko se ne predviđa </w:t>
      </w:r>
      <w:r w:rsidRPr="002E211C">
        <w:rPr>
          <w:rFonts w:ascii="Arial" w:hAnsi="Arial" w:cs="Arial"/>
          <w:sz w:val="16"/>
          <w:szCs w:val="16"/>
          <w:lang w:val="sr-Latn-ME"/>
        </w:rPr>
        <w:t>brisati iz tenderske dokumentacije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A6" w:rsidRDefault="00B250A6">
    <w:pPr>
      <w:pStyle w:val="Header"/>
    </w:pPr>
    <w:r>
      <w:rPr>
        <w:noProof/>
        <w:lang w:val="sr-Latn-ME" w:eastAsia="sr-Latn-ME"/>
      </w:rPr>
      <w:drawing>
        <wp:anchor distT="0" distB="0" distL="114300" distR="114300" simplePos="0" relativeHeight="251659264" behindDoc="0" locked="0" layoutInCell="1" allowOverlap="1" wp14:anchorId="073E304B" wp14:editId="77CF67E9">
          <wp:simplePos x="0" y="0"/>
          <wp:positionH relativeFrom="column">
            <wp:posOffset>-699770</wp:posOffset>
          </wp:positionH>
          <wp:positionV relativeFrom="paragraph">
            <wp:posOffset>-154305</wp:posOffset>
          </wp:positionV>
          <wp:extent cx="7239000" cy="819150"/>
          <wp:effectExtent l="0" t="0" r="0" b="0"/>
          <wp:wrapSquare wrapText="bothSides"/>
          <wp:docPr id="2" name="Picture 15" descr="Untitle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18182" b="9091"/>
                  <a:stretch>
                    <a:fillRect/>
                  </a:stretch>
                </pic:blipFill>
                <pic:spPr>
                  <a:xfrm>
                    <a:off x="0" y="0"/>
                    <a:ext cx="7239000" cy="8191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A8D68DD"/>
    <w:multiLevelType w:val="hybridMultilevel"/>
    <w:tmpl w:val="FF5C258A"/>
    <w:lvl w:ilvl="0" w:tplc="E158807E">
      <w:start w:val="19"/>
      <w:numFmt w:val="bullet"/>
      <w:lvlText w:val="-"/>
      <w:lvlJc w:val="left"/>
      <w:pPr>
        <w:ind w:left="720" w:hanging="360"/>
      </w:pPr>
      <w:rPr>
        <w:rFonts w:ascii="Cambria" w:eastAsia="Times New Roman" w:hAnsi="Cambria" w:cs="Times New Roman" w:hint="default"/>
        <w:b/>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F2B21DB"/>
    <w:multiLevelType w:val="multilevel"/>
    <w:tmpl w:val="37E6F2AC"/>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A791170"/>
    <w:multiLevelType w:val="hybridMultilevel"/>
    <w:tmpl w:val="342497E2"/>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3FEB5619"/>
    <w:multiLevelType w:val="hybridMultilevel"/>
    <w:tmpl w:val="A5482D16"/>
    <w:lvl w:ilvl="0" w:tplc="5B4E1AB2">
      <w:numFmt w:val="bullet"/>
      <w:lvlText w:val="-"/>
      <w:lvlJc w:val="left"/>
      <w:pPr>
        <w:ind w:left="360" w:hanging="360"/>
      </w:pPr>
      <w:rPr>
        <w:rFonts w:ascii="Calibri" w:eastAsia="Times New Roman" w:hAnsi="Calibri" w:cs="Calibri"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nsid w:val="41C43B43"/>
    <w:multiLevelType w:val="hybridMultilevel"/>
    <w:tmpl w:val="69185962"/>
    <w:lvl w:ilvl="0" w:tplc="AFF603A6">
      <w:start w:val="33"/>
      <w:numFmt w:val="bullet"/>
      <w:lvlText w:val="-"/>
      <w:lvlJc w:val="left"/>
      <w:pPr>
        <w:ind w:left="360" w:hanging="360"/>
      </w:pPr>
      <w:rPr>
        <w:rFonts w:ascii="Cambria" w:eastAsia="Times New Roman" w:hAnsi="Cambria" w:cs="Times New Roman" w:hint="default"/>
        <w:b/>
        <w:sz w:val="24"/>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nsid w:val="6764291E"/>
    <w:multiLevelType w:val="hybridMultilevel"/>
    <w:tmpl w:val="7C424B9C"/>
    <w:lvl w:ilvl="0" w:tplc="28DA8ADA">
      <w:start w:val="1"/>
      <w:numFmt w:val="decimal"/>
      <w:lvlText w:val="%1."/>
      <w:lvlJc w:val="left"/>
      <w:pPr>
        <w:ind w:left="720" w:hanging="360"/>
      </w:pPr>
      <w:rPr>
        <w:rFonts w:hint="default"/>
        <w:i w:val="0"/>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7"/>
  </w:num>
  <w:num w:numId="5">
    <w:abstractNumId w:val="0"/>
  </w:num>
  <w:num w:numId="6">
    <w:abstractNumId w:val="9"/>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D4"/>
    <w:rsid w:val="0000792C"/>
    <w:rsid w:val="00013405"/>
    <w:rsid w:val="0001599A"/>
    <w:rsid w:val="00032D24"/>
    <w:rsid w:val="00044C66"/>
    <w:rsid w:val="00050835"/>
    <w:rsid w:val="000568C3"/>
    <w:rsid w:val="00070008"/>
    <w:rsid w:val="00080ACF"/>
    <w:rsid w:val="00095F9A"/>
    <w:rsid w:val="000A6804"/>
    <w:rsid w:val="000B745E"/>
    <w:rsid w:val="000C3C8A"/>
    <w:rsid w:val="000D16F7"/>
    <w:rsid w:val="000D6241"/>
    <w:rsid w:val="000E6A03"/>
    <w:rsid w:val="000F14C0"/>
    <w:rsid w:val="000F1AA4"/>
    <w:rsid w:val="00113FEC"/>
    <w:rsid w:val="00123831"/>
    <w:rsid w:val="001458F6"/>
    <w:rsid w:val="001A37E5"/>
    <w:rsid w:val="001C2671"/>
    <w:rsid w:val="001D3CA9"/>
    <w:rsid w:val="00207770"/>
    <w:rsid w:val="00244BCF"/>
    <w:rsid w:val="0025599A"/>
    <w:rsid w:val="0028236D"/>
    <w:rsid w:val="002A01CD"/>
    <w:rsid w:val="002B3787"/>
    <w:rsid w:val="00301FBD"/>
    <w:rsid w:val="0036448A"/>
    <w:rsid w:val="00394856"/>
    <w:rsid w:val="003B66AA"/>
    <w:rsid w:val="003C204C"/>
    <w:rsid w:val="003C6413"/>
    <w:rsid w:val="003C7E81"/>
    <w:rsid w:val="00400102"/>
    <w:rsid w:val="0040098E"/>
    <w:rsid w:val="00417FC7"/>
    <w:rsid w:val="004277D4"/>
    <w:rsid w:val="00434CCE"/>
    <w:rsid w:val="004378CD"/>
    <w:rsid w:val="004432A8"/>
    <w:rsid w:val="0044501A"/>
    <w:rsid w:val="00455E2D"/>
    <w:rsid w:val="004852B1"/>
    <w:rsid w:val="004C0992"/>
    <w:rsid w:val="00507AAC"/>
    <w:rsid w:val="00511393"/>
    <w:rsid w:val="00521D4C"/>
    <w:rsid w:val="00540C9E"/>
    <w:rsid w:val="00541DB1"/>
    <w:rsid w:val="00555816"/>
    <w:rsid w:val="0058483D"/>
    <w:rsid w:val="00595576"/>
    <w:rsid w:val="005B5196"/>
    <w:rsid w:val="005B695A"/>
    <w:rsid w:val="005B7024"/>
    <w:rsid w:val="005D7F57"/>
    <w:rsid w:val="00603074"/>
    <w:rsid w:val="006041A6"/>
    <w:rsid w:val="006146C4"/>
    <w:rsid w:val="006234C0"/>
    <w:rsid w:val="006532B6"/>
    <w:rsid w:val="0067681F"/>
    <w:rsid w:val="00693BC2"/>
    <w:rsid w:val="00694190"/>
    <w:rsid w:val="006A785B"/>
    <w:rsid w:val="006B0B29"/>
    <w:rsid w:val="006B1453"/>
    <w:rsid w:val="006C05FB"/>
    <w:rsid w:val="006E3BB8"/>
    <w:rsid w:val="00710EC6"/>
    <w:rsid w:val="00721410"/>
    <w:rsid w:val="00750925"/>
    <w:rsid w:val="0075128A"/>
    <w:rsid w:val="007514DF"/>
    <w:rsid w:val="00754E0D"/>
    <w:rsid w:val="00790856"/>
    <w:rsid w:val="007A5149"/>
    <w:rsid w:val="007A76B6"/>
    <w:rsid w:val="007C086C"/>
    <w:rsid w:val="007C2A65"/>
    <w:rsid w:val="007D6147"/>
    <w:rsid w:val="008051B4"/>
    <w:rsid w:val="00823DF4"/>
    <w:rsid w:val="00840500"/>
    <w:rsid w:val="00864012"/>
    <w:rsid w:val="00867819"/>
    <w:rsid w:val="00880AC0"/>
    <w:rsid w:val="00884A9B"/>
    <w:rsid w:val="00896E00"/>
    <w:rsid w:val="008A1A32"/>
    <w:rsid w:val="008C4F47"/>
    <w:rsid w:val="008D547B"/>
    <w:rsid w:val="008E24C4"/>
    <w:rsid w:val="008E66AB"/>
    <w:rsid w:val="008F5CCD"/>
    <w:rsid w:val="00904A8B"/>
    <w:rsid w:val="00931613"/>
    <w:rsid w:val="00935409"/>
    <w:rsid w:val="00942220"/>
    <w:rsid w:val="00947D41"/>
    <w:rsid w:val="009511C9"/>
    <w:rsid w:val="00982B9D"/>
    <w:rsid w:val="009B5A1D"/>
    <w:rsid w:val="009E138B"/>
    <w:rsid w:val="00A06022"/>
    <w:rsid w:val="00A22B70"/>
    <w:rsid w:val="00A45768"/>
    <w:rsid w:val="00A52570"/>
    <w:rsid w:val="00A655D1"/>
    <w:rsid w:val="00A663B8"/>
    <w:rsid w:val="00A9719D"/>
    <w:rsid w:val="00AB6490"/>
    <w:rsid w:val="00AC5B97"/>
    <w:rsid w:val="00AD0626"/>
    <w:rsid w:val="00AD3F91"/>
    <w:rsid w:val="00B250A6"/>
    <w:rsid w:val="00B80BC2"/>
    <w:rsid w:val="00BC0B01"/>
    <w:rsid w:val="00BD0ED0"/>
    <w:rsid w:val="00BE29C4"/>
    <w:rsid w:val="00BF60FB"/>
    <w:rsid w:val="00C06AA0"/>
    <w:rsid w:val="00C14E9B"/>
    <w:rsid w:val="00C176E7"/>
    <w:rsid w:val="00C179DE"/>
    <w:rsid w:val="00C44A16"/>
    <w:rsid w:val="00C63906"/>
    <w:rsid w:val="00C659B2"/>
    <w:rsid w:val="00C65D7B"/>
    <w:rsid w:val="00C75AEC"/>
    <w:rsid w:val="00CA28E5"/>
    <w:rsid w:val="00CA60B6"/>
    <w:rsid w:val="00CB1366"/>
    <w:rsid w:val="00CF71BB"/>
    <w:rsid w:val="00D00F43"/>
    <w:rsid w:val="00D060F6"/>
    <w:rsid w:val="00D13306"/>
    <w:rsid w:val="00D200E7"/>
    <w:rsid w:val="00D20F8E"/>
    <w:rsid w:val="00D37096"/>
    <w:rsid w:val="00D40959"/>
    <w:rsid w:val="00D470BE"/>
    <w:rsid w:val="00D54AEA"/>
    <w:rsid w:val="00D84148"/>
    <w:rsid w:val="00DF531F"/>
    <w:rsid w:val="00E02A4A"/>
    <w:rsid w:val="00E32F5C"/>
    <w:rsid w:val="00E57140"/>
    <w:rsid w:val="00E64FCA"/>
    <w:rsid w:val="00E67B99"/>
    <w:rsid w:val="00EB0D25"/>
    <w:rsid w:val="00EB3C32"/>
    <w:rsid w:val="00F2146D"/>
    <w:rsid w:val="00F42F9C"/>
    <w:rsid w:val="00F56482"/>
    <w:rsid w:val="00F570AC"/>
    <w:rsid w:val="00F8689C"/>
    <w:rsid w:val="00F941E6"/>
    <w:rsid w:val="00F9508B"/>
    <w:rsid w:val="00FB0D15"/>
    <w:rsid w:val="00FD58A1"/>
    <w:rsid w:val="00FE669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77D4"/>
    <w:rPr>
      <w:color w:val="0000FF"/>
      <w:u w:val="single"/>
    </w:rPr>
  </w:style>
  <w:style w:type="paragraph" w:styleId="FootnoteText">
    <w:name w:val="footnote text"/>
    <w:basedOn w:val="Normal"/>
    <w:link w:val="FootnoteTextChar"/>
    <w:uiPriority w:val="99"/>
    <w:unhideWhenUsed/>
    <w:rsid w:val="004277D4"/>
    <w:rPr>
      <w:rFonts w:ascii="Calibri" w:eastAsia="Calibri" w:hAnsi="Calibri"/>
      <w:sz w:val="20"/>
      <w:szCs w:val="20"/>
    </w:rPr>
  </w:style>
  <w:style w:type="character" w:customStyle="1" w:styleId="FootnoteTextChar">
    <w:name w:val="Footnote Text Char"/>
    <w:basedOn w:val="DefaultParagraphFont"/>
    <w:link w:val="FootnoteText"/>
    <w:uiPriority w:val="99"/>
    <w:rsid w:val="004277D4"/>
    <w:rPr>
      <w:rFonts w:ascii="Calibri" w:eastAsia="Calibri" w:hAnsi="Calibri" w:cs="Times New Roman"/>
      <w:sz w:val="20"/>
      <w:szCs w:val="20"/>
      <w:lang w:val="en-US"/>
    </w:rPr>
  </w:style>
  <w:style w:type="character" w:styleId="FootnoteReference">
    <w:name w:val="footnote reference"/>
    <w:uiPriority w:val="99"/>
    <w:unhideWhenUsed/>
    <w:rsid w:val="004277D4"/>
    <w:rPr>
      <w:vertAlign w:val="superscript"/>
    </w:rPr>
  </w:style>
  <w:style w:type="paragraph" w:styleId="BalloonText">
    <w:name w:val="Balloon Text"/>
    <w:basedOn w:val="Normal"/>
    <w:link w:val="BalloonTextChar"/>
    <w:uiPriority w:val="99"/>
    <w:semiHidden/>
    <w:unhideWhenUsed/>
    <w:rsid w:val="00123831"/>
    <w:rPr>
      <w:rFonts w:ascii="Tahoma" w:hAnsi="Tahoma" w:cs="Tahoma"/>
      <w:sz w:val="16"/>
      <w:szCs w:val="16"/>
    </w:rPr>
  </w:style>
  <w:style w:type="character" w:customStyle="1" w:styleId="BalloonTextChar">
    <w:name w:val="Balloon Text Char"/>
    <w:basedOn w:val="DefaultParagraphFont"/>
    <w:link w:val="BalloonText"/>
    <w:uiPriority w:val="99"/>
    <w:semiHidden/>
    <w:rsid w:val="00123831"/>
    <w:rPr>
      <w:rFonts w:ascii="Tahoma" w:eastAsia="Times New Roman" w:hAnsi="Tahoma" w:cs="Tahoma"/>
      <w:sz w:val="16"/>
      <w:szCs w:val="16"/>
      <w:lang w:val="en-US"/>
    </w:rPr>
  </w:style>
  <w:style w:type="paragraph" w:styleId="ListParagraph">
    <w:name w:val="List Paragraph"/>
    <w:basedOn w:val="Normal"/>
    <w:uiPriority w:val="34"/>
    <w:qFormat/>
    <w:rsid w:val="0001599A"/>
    <w:pPr>
      <w:spacing w:before="96" w:after="120" w:line="360" w:lineRule="atLeast"/>
      <w:ind w:left="720"/>
    </w:pPr>
    <w:rPr>
      <w:rFonts w:ascii="Calibri" w:eastAsia="Calibri" w:hAnsi="Calibri" w:cs="Calibri"/>
      <w:sz w:val="22"/>
      <w:szCs w:val="22"/>
      <w:lang w:val="sr-Latn-CS"/>
    </w:rPr>
  </w:style>
  <w:style w:type="table" w:styleId="TableGrid">
    <w:name w:val="Table Grid"/>
    <w:basedOn w:val="TableNormal"/>
    <w:uiPriority w:val="59"/>
    <w:rsid w:val="000F1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D470BE"/>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D470BE"/>
    <w:rPr>
      <w:rFonts w:ascii="Calibri" w:eastAsia="Calibri" w:hAnsi="Calibri" w:cs="Calibri"/>
      <w:lang w:val="en-US"/>
    </w:rPr>
  </w:style>
  <w:style w:type="paragraph" w:styleId="Header">
    <w:name w:val="header"/>
    <w:basedOn w:val="Normal"/>
    <w:link w:val="HeaderChar"/>
    <w:uiPriority w:val="99"/>
    <w:unhideWhenUsed/>
    <w:rsid w:val="00B250A6"/>
    <w:pPr>
      <w:tabs>
        <w:tab w:val="center" w:pos="4536"/>
        <w:tab w:val="right" w:pos="9072"/>
      </w:tabs>
    </w:pPr>
  </w:style>
  <w:style w:type="character" w:customStyle="1" w:styleId="HeaderChar">
    <w:name w:val="Header Char"/>
    <w:basedOn w:val="DefaultParagraphFont"/>
    <w:link w:val="Header"/>
    <w:uiPriority w:val="99"/>
    <w:rsid w:val="00B250A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250A6"/>
    <w:pPr>
      <w:tabs>
        <w:tab w:val="center" w:pos="4536"/>
        <w:tab w:val="right" w:pos="9072"/>
      </w:tabs>
    </w:pPr>
  </w:style>
  <w:style w:type="character" w:customStyle="1" w:styleId="FooterChar">
    <w:name w:val="Footer Char"/>
    <w:basedOn w:val="DefaultParagraphFont"/>
    <w:link w:val="Footer"/>
    <w:uiPriority w:val="99"/>
    <w:rsid w:val="00B250A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7D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77D4"/>
    <w:rPr>
      <w:color w:val="0000FF"/>
      <w:u w:val="single"/>
    </w:rPr>
  </w:style>
  <w:style w:type="paragraph" w:styleId="FootnoteText">
    <w:name w:val="footnote text"/>
    <w:basedOn w:val="Normal"/>
    <w:link w:val="FootnoteTextChar"/>
    <w:uiPriority w:val="99"/>
    <w:unhideWhenUsed/>
    <w:rsid w:val="004277D4"/>
    <w:rPr>
      <w:rFonts w:ascii="Calibri" w:eastAsia="Calibri" w:hAnsi="Calibri"/>
      <w:sz w:val="20"/>
      <w:szCs w:val="20"/>
    </w:rPr>
  </w:style>
  <w:style w:type="character" w:customStyle="1" w:styleId="FootnoteTextChar">
    <w:name w:val="Footnote Text Char"/>
    <w:basedOn w:val="DefaultParagraphFont"/>
    <w:link w:val="FootnoteText"/>
    <w:uiPriority w:val="99"/>
    <w:rsid w:val="004277D4"/>
    <w:rPr>
      <w:rFonts w:ascii="Calibri" w:eastAsia="Calibri" w:hAnsi="Calibri" w:cs="Times New Roman"/>
      <w:sz w:val="20"/>
      <w:szCs w:val="20"/>
      <w:lang w:val="en-US"/>
    </w:rPr>
  </w:style>
  <w:style w:type="character" w:styleId="FootnoteReference">
    <w:name w:val="footnote reference"/>
    <w:uiPriority w:val="99"/>
    <w:unhideWhenUsed/>
    <w:rsid w:val="004277D4"/>
    <w:rPr>
      <w:vertAlign w:val="superscript"/>
    </w:rPr>
  </w:style>
  <w:style w:type="paragraph" w:styleId="BalloonText">
    <w:name w:val="Balloon Text"/>
    <w:basedOn w:val="Normal"/>
    <w:link w:val="BalloonTextChar"/>
    <w:uiPriority w:val="99"/>
    <w:semiHidden/>
    <w:unhideWhenUsed/>
    <w:rsid w:val="00123831"/>
    <w:rPr>
      <w:rFonts w:ascii="Tahoma" w:hAnsi="Tahoma" w:cs="Tahoma"/>
      <w:sz w:val="16"/>
      <w:szCs w:val="16"/>
    </w:rPr>
  </w:style>
  <w:style w:type="character" w:customStyle="1" w:styleId="BalloonTextChar">
    <w:name w:val="Balloon Text Char"/>
    <w:basedOn w:val="DefaultParagraphFont"/>
    <w:link w:val="BalloonText"/>
    <w:uiPriority w:val="99"/>
    <w:semiHidden/>
    <w:rsid w:val="00123831"/>
    <w:rPr>
      <w:rFonts w:ascii="Tahoma" w:eastAsia="Times New Roman" w:hAnsi="Tahoma" w:cs="Tahoma"/>
      <w:sz w:val="16"/>
      <w:szCs w:val="16"/>
      <w:lang w:val="en-US"/>
    </w:rPr>
  </w:style>
  <w:style w:type="paragraph" w:styleId="ListParagraph">
    <w:name w:val="List Paragraph"/>
    <w:basedOn w:val="Normal"/>
    <w:uiPriority w:val="34"/>
    <w:qFormat/>
    <w:rsid w:val="0001599A"/>
    <w:pPr>
      <w:spacing w:before="96" w:after="120" w:line="360" w:lineRule="atLeast"/>
      <w:ind w:left="720"/>
    </w:pPr>
    <w:rPr>
      <w:rFonts w:ascii="Calibri" w:eastAsia="Calibri" w:hAnsi="Calibri" w:cs="Calibri"/>
      <w:sz w:val="22"/>
      <w:szCs w:val="22"/>
      <w:lang w:val="sr-Latn-CS"/>
    </w:rPr>
  </w:style>
  <w:style w:type="table" w:styleId="TableGrid">
    <w:name w:val="Table Grid"/>
    <w:basedOn w:val="TableNormal"/>
    <w:uiPriority w:val="59"/>
    <w:rsid w:val="000F1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D470BE"/>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rsid w:val="00D470BE"/>
    <w:rPr>
      <w:rFonts w:ascii="Calibri" w:eastAsia="Calibri" w:hAnsi="Calibri" w:cs="Calibri"/>
      <w:lang w:val="en-US"/>
    </w:rPr>
  </w:style>
  <w:style w:type="paragraph" w:styleId="Header">
    <w:name w:val="header"/>
    <w:basedOn w:val="Normal"/>
    <w:link w:val="HeaderChar"/>
    <w:uiPriority w:val="99"/>
    <w:unhideWhenUsed/>
    <w:rsid w:val="00B250A6"/>
    <w:pPr>
      <w:tabs>
        <w:tab w:val="center" w:pos="4536"/>
        <w:tab w:val="right" w:pos="9072"/>
      </w:tabs>
    </w:pPr>
  </w:style>
  <w:style w:type="character" w:customStyle="1" w:styleId="HeaderChar">
    <w:name w:val="Header Char"/>
    <w:basedOn w:val="DefaultParagraphFont"/>
    <w:link w:val="Header"/>
    <w:uiPriority w:val="99"/>
    <w:rsid w:val="00B250A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250A6"/>
    <w:pPr>
      <w:tabs>
        <w:tab w:val="center" w:pos="4536"/>
        <w:tab w:val="right" w:pos="9072"/>
      </w:tabs>
    </w:pPr>
  </w:style>
  <w:style w:type="character" w:customStyle="1" w:styleId="FooterChar">
    <w:name w:val="Footer Char"/>
    <w:basedOn w:val="DefaultParagraphFont"/>
    <w:link w:val="Footer"/>
    <w:uiPriority w:val="99"/>
    <w:rsid w:val="00B250A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bavka@zicg.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9</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Pc-113</dc:creator>
  <cp:lastModifiedBy>PC-030</cp:lastModifiedBy>
  <cp:revision>29</cp:revision>
  <dcterms:created xsi:type="dcterms:W3CDTF">2021-02-23T07:08:00Z</dcterms:created>
  <dcterms:modified xsi:type="dcterms:W3CDTF">2022-08-24T11:59:00Z</dcterms:modified>
</cp:coreProperties>
</file>