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35BC6" w14:textId="77777777" w:rsidR="002C1B60" w:rsidRPr="00330539" w:rsidRDefault="002C1B60" w:rsidP="002C1B60">
      <w:pPr>
        <w:spacing w:after="0" w:line="240" w:lineRule="auto"/>
        <w:jc w:val="right"/>
        <w:rPr>
          <w:rFonts w:ascii="Arial" w:eastAsia="Times New Roman" w:hAnsi="Arial" w:cs="Arial"/>
          <w:b/>
          <w:noProof/>
          <w:color w:val="000000"/>
          <w:sz w:val="24"/>
          <w:szCs w:val="24"/>
        </w:rPr>
      </w:pPr>
      <w:r w:rsidRPr="00330539">
        <w:rPr>
          <w:rFonts w:ascii="Arial" w:eastAsia="Times New Roman" w:hAnsi="Arial" w:cs="Arial"/>
          <w:b/>
          <w:noProof/>
          <w:color w:val="000000"/>
          <w:sz w:val="24"/>
          <w:szCs w:val="24"/>
        </w:rPr>
        <w:t xml:space="preserve">OBRAZAC 1  </w:t>
      </w:r>
    </w:p>
    <w:p w14:paraId="5084A913"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0C571858" w14:textId="77777777" w:rsidR="00FA2778" w:rsidRPr="00330539" w:rsidRDefault="00FA2778" w:rsidP="00FA2778">
      <w:pPr>
        <w:spacing w:line="276" w:lineRule="auto"/>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Elektroprivreda Crne Gore AD Nikšić</w:t>
      </w:r>
    </w:p>
    <w:p w14:paraId="044DA4AA" w14:textId="18B2D3B7" w:rsidR="00FA2778" w:rsidRPr="009F0D10" w:rsidRDefault="00FA2778" w:rsidP="00FA2778">
      <w:pPr>
        <w:spacing w:line="276" w:lineRule="auto"/>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Broj iz evidencije </w:t>
      </w:r>
      <w:r w:rsidRPr="009F0D10">
        <w:rPr>
          <w:rFonts w:ascii="Arial" w:eastAsia="Times New Roman" w:hAnsi="Arial" w:cs="Arial"/>
          <w:noProof/>
          <w:color w:val="000000"/>
          <w:sz w:val="24"/>
          <w:szCs w:val="24"/>
        </w:rPr>
        <w:t xml:space="preserve">postupaka javnih nabavki: </w:t>
      </w:r>
      <w:r w:rsidR="00707666">
        <w:rPr>
          <w:rFonts w:ascii="Arial" w:eastAsia="Times New Roman" w:hAnsi="Arial" w:cs="Arial"/>
          <w:noProof/>
          <w:color w:val="000000"/>
          <w:sz w:val="24"/>
          <w:szCs w:val="24"/>
        </w:rPr>
        <w:t>111/</w:t>
      </w:r>
      <w:r w:rsidR="002B462E" w:rsidRPr="009F0D10">
        <w:rPr>
          <w:rFonts w:ascii="Arial" w:eastAsia="Times New Roman" w:hAnsi="Arial" w:cs="Arial"/>
          <w:noProof/>
          <w:color w:val="000000"/>
          <w:sz w:val="24"/>
          <w:szCs w:val="24"/>
        </w:rPr>
        <w:t>22</w:t>
      </w:r>
    </w:p>
    <w:p w14:paraId="31B2C62E" w14:textId="125FB761" w:rsidR="00FA2778" w:rsidRPr="009F0D10" w:rsidRDefault="00FA2778" w:rsidP="00FA2778">
      <w:pPr>
        <w:spacing w:line="276" w:lineRule="auto"/>
        <w:rPr>
          <w:rFonts w:ascii="Arial" w:eastAsia="Times New Roman" w:hAnsi="Arial" w:cs="Arial"/>
          <w:noProof/>
          <w:color w:val="000000"/>
          <w:sz w:val="24"/>
          <w:szCs w:val="24"/>
        </w:rPr>
      </w:pPr>
      <w:r w:rsidRPr="009F0D10">
        <w:rPr>
          <w:rFonts w:ascii="Arial" w:eastAsia="Times New Roman" w:hAnsi="Arial" w:cs="Arial"/>
          <w:noProof/>
          <w:color w:val="000000"/>
          <w:sz w:val="24"/>
          <w:szCs w:val="24"/>
        </w:rPr>
        <w:t xml:space="preserve">Redni broj iz Plana javnih nabavki: </w:t>
      </w:r>
      <w:r w:rsidR="001B75C4">
        <w:rPr>
          <w:rFonts w:ascii="Arial" w:eastAsia="Times New Roman" w:hAnsi="Arial" w:cs="Arial"/>
          <w:noProof/>
          <w:color w:val="000000"/>
          <w:sz w:val="24"/>
          <w:szCs w:val="24"/>
        </w:rPr>
        <w:t>539</w:t>
      </w:r>
    </w:p>
    <w:p w14:paraId="3269A3EF" w14:textId="62308E6E" w:rsidR="00FA2778" w:rsidRPr="00330539" w:rsidRDefault="00FA2778" w:rsidP="00FA2778">
      <w:pPr>
        <w:spacing w:line="276" w:lineRule="auto"/>
        <w:rPr>
          <w:rFonts w:ascii="Arial" w:eastAsia="Times New Roman" w:hAnsi="Arial" w:cs="Arial"/>
          <w:bCs/>
          <w:noProof/>
          <w:color w:val="000000"/>
          <w:sz w:val="24"/>
          <w:szCs w:val="24"/>
        </w:rPr>
      </w:pPr>
      <w:r w:rsidRPr="009F0D10">
        <w:rPr>
          <w:rFonts w:ascii="Arial" w:eastAsia="Times New Roman" w:hAnsi="Arial" w:cs="Arial"/>
          <w:noProof/>
          <w:color w:val="000000"/>
          <w:sz w:val="24"/>
          <w:szCs w:val="24"/>
        </w:rPr>
        <w:t xml:space="preserve">Mjesto i datum: Nikšić, </w:t>
      </w:r>
      <w:r w:rsidR="00707666">
        <w:rPr>
          <w:rFonts w:ascii="Arial" w:eastAsia="Times New Roman" w:hAnsi="Arial" w:cs="Arial"/>
          <w:noProof/>
          <w:color w:val="000000"/>
          <w:sz w:val="24"/>
          <w:szCs w:val="24"/>
        </w:rPr>
        <w:t>17.11.</w:t>
      </w:r>
      <w:r w:rsidR="00EF6CBA" w:rsidRPr="00AD5C7F">
        <w:rPr>
          <w:rFonts w:ascii="Arial" w:eastAsia="Times New Roman" w:hAnsi="Arial" w:cs="Arial"/>
          <w:noProof/>
          <w:color w:val="000000"/>
          <w:sz w:val="24"/>
          <w:szCs w:val="24"/>
        </w:rPr>
        <w:t>2022</w:t>
      </w:r>
      <w:r w:rsidRPr="00AD5C7F">
        <w:rPr>
          <w:rFonts w:ascii="Arial" w:eastAsia="Times New Roman" w:hAnsi="Arial" w:cs="Arial"/>
          <w:noProof/>
          <w:color w:val="000000"/>
          <w:sz w:val="24"/>
          <w:szCs w:val="24"/>
        </w:rPr>
        <w:t>. godine</w:t>
      </w:r>
    </w:p>
    <w:p w14:paraId="19C2DDC5" w14:textId="77777777" w:rsidR="00FA2778" w:rsidRPr="00330539" w:rsidRDefault="00FA2778" w:rsidP="00FA2778">
      <w:pPr>
        <w:spacing w:after="0" w:line="240" w:lineRule="auto"/>
        <w:jc w:val="both"/>
        <w:rPr>
          <w:rFonts w:ascii="Arial" w:eastAsia="Times New Roman" w:hAnsi="Arial" w:cs="Arial"/>
          <w:b/>
          <w:bCs/>
          <w:noProof/>
          <w:color w:val="000000"/>
          <w:sz w:val="24"/>
          <w:szCs w:val="24"/>
        </w:rPr>
      </w:pPr>
    </w:p>
    <w:p w14:paraId="63C28F27" w14:textId="77777777" w:rsidR="00FA2778" w:rsidRPr="00330539" w:rsidRDefault="00FA2778" w:rsidP="00FA2778">
      <w:pPr>
        <w:keepNext/>
        <w:spacing w:after="0" w:line="240" w:lineRule="auto"/>
        <w:jc w:val="both"/>
        <w:outlineLvl w:val="0"/>
        <w:rPr>
          <w:rFonts w:ascii="Arial" w:eastAsia="Times New Roman" w:hAnsi="Arial" w:cs="Arial"/>
          <w:b/>
          <w:bCs/>
          <w:i/>
          <w:iCs/>
          <w:noProof/>
          <w:color w:val="000000"/>
          <w:sz w:val="24"/>
          <w:szCs w:val="24"/>
        </w:rPr>
      </w:pPr>
    </w:p>
    <w:p w14:paraId="39FABB09" w14:textId="77777777" w:rsidR="00FA2778" w:rsidRPr="00330539" w:rsidRDefault="00FA2778" w:rsidP="00FA2778">
      <w:pPr>
        <w:keepNext/>
        <w:spacing w:after="0" w:line="240" w:lineRule="auto"/>
        <w:jc w:val="both"/>
        <w:outlineLvl w:val="0"/>
        <w:rPr>
          <w:rFonts w:ascii="Arial" w:eastAsia="Times New Roman" w:hAnsi="Arial" w:cs="Arial"/>
          <w:b/>
          <w:bCs/>
          <w:i/>
          <w:iCs/>
          <w:noProof/>
          <w:color w:val="000000"/>
          <w:sz w:val="24"/>
          <w:szCs w:val="24"/>
        </w:rPr>
      </w:pPr>
    </w:p>
    <w:p w14:paraId="62E62960" w14:textId="77777777" w:rsidR="00FA2778" w:rsidRPr="00330539" w:rsidRDefault="00FA2778" w:rsidP="00FA2778">
      <w:pPr>
        <w:spacing w:after="0" w:line="240" w:lineRule="auto"/>
        <w:rPr>
          <w:rFonts w:ascii="Arial" w:eastAsia="Times New Roman" w:hAnsi="Arial" w:cs="Arial"/>
          <w:noProof/>
          <w:sz w:val="24"/>
          <w:szCs w:val="24"/>
        </w:rPr>
      </w:pPr>
    </w:p>
    <w:p w14:paraId="32CE314D" w14:textId="77777777" w:rsidR="00FA2778" w:rsidRPr="00330539" w:rsidRDefault="00FA2778" w:rsidP="00FA2778">
      <w:pPr>
        <w:spacing w:after="0" w:line="240" w:lineRule="auto"/>
        <w:rPr>
          <w:rFonts w:ascii="Arial" w:eastAsia="Times New Roman" w:hAnsi="Arial" w:cs="Arial"/>
          <w:noProof/>
          <w:sz w:val="24"/>
          <w:szCs w:val="24"/>
        </w:rPr>
      </w:pPr>
    </w:p>
    <w:p w14:paraId="2B462041" w14:textId="77777777" w:rsidR="00FA2778" w:rsidRPr="00330539" w:rsidRDefault="00FA2778" w:rsidP="00FA2778">
      <w:pPr>
        <w:spacing w:after="0" w:line="240" w:lineRule="auto"/>
        <w:rPr>
          <w:rFonts w:ascii="Arial" w:eastAsia="Times New Roman" w:hAnsi="Arial" w:cs="Arial"/>
          <w:noProof/>
          <w:sz w:val="24"/>
          <w:szCs w:val="24"/>
        </w:rPr>
      </w:pPr>
    </w:p>
    <w:p w14:paraId="3C5029D1" w14:textId="77777777" w:rsidR="00FA2778" w:rsidRPr="00330539" w:rsidRDefault="00FA2778" w:rsidP="00FA2778">
      <w:pPr>
        <w:tabs>
          <w:tab w:val="left" w:pos="1276"/>
          <w:tab w:val="left" w:pos="3261"/>
        </w:tabs>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Na osnovu člana 93 stav 1 Zakona o javnim nabavkama („Službeni list CG“, br. 074/19) </w:t>
      </w:r>
      <w:r w:rsidRPr="00330539">
        <w:rPr>
          <w:rFonts w:ascii="Arial" w:eastAsia="Times New Roman" w:hAnsi="Arial" w:cs="Arial"/>
          <w:noProof/>
          <w:color w:val="000000"/>
          <w:sz w:val="24"/>
          <w:szCs w:val="24"/>
          <w:u w:val="single"/>
        </w:rPr>
        <w:t xml:space="preserve">Elektroprivreda Crne Gore AD Nikšić </w:t>
      </w:r>
      <w:r w:rsidRPr="00330539">
        <w:rPr>
          <w:rFonts w:ascii="Arial" w:eastAsia="Times New Roman" w:hAnsi="Arial" w:cs="Arial"/>
          <w:noProof/>
          <w:sz w:val="24"/>
          <w:szCs w:val="24"/>
        </w:rPr>
        <w:t>objavljuje</w:t>
      </w:r>
    </w:p>
    <w:p w14:paraId="6A610659" w14:textId="77777777" w:rsidR="00FA2778" w:rsidRPr="00330539" w:rsidRDefault="00FA2778" w:rsidP="00FA2778">
      <w:pPr>
        <w:spacing w:after="0" w:line="240" w:lineRule="auto"/>
        <w:jc w:val="both"/>
        <w:rPr>
          <w:rFonts w:ascii="Arial" w:eastAsia="Times New Roman" w:hAnsi="Arial" w:cs="Arial"/>
          <w:noProof/>
          <w:sz w:val="24"/>
          <w:szCs w:val="24"/>
        </w:rPr>
      </w:pPr>
    </w:p>
    <w:p w14:paraId="273D72DA" w14:textId="77777777" w:rsidR="00FA2778" w:rsidRPr="00330539" w:rsidRDefault="00FA2778" w:rsidP="00FA2778">
      <w:pPr>
        <w:keepNext/>
        <w:spacing w:after="0" w:line="240" w:lineRule="auto"/>
        <w:jc w:val="both"/>
        <w:outlineLvl w:val="0"/>
        <w:rPr>
          <w:rFonts w:ascii="Arial" w:eastAsia="Times New Roman" w:hAnsi="Arial" w:cs="Arial"/>
          <w:i/>
          <w:iCs/>
          <w:noProof/>
          <w:color w:val="000000"/>
          <w:sz w:val="24"/>
          <w:szCs w:val="24"/>
        </w:rPr>
      </w:pPr>
    </w:p>
    <w:p w14:paraId="7B6BEBF5" w14:textId="77777777" w:rsidR="00FA2778" w:rsidRPr="00330539" w:rsidRDefault="00FA2778" w:rsidP="00FA2778">
      <w:pPr>
        <w:spacing w:after="0" w:line="240" w:lineRule="auto"/>
        <w:rPr>
          <w:rFonts w:ascii="Arial" w:eastAsia="Times New Roman" w:hAnsi="Arial" w:cs="Arial"/>
          <w:noProof/>
          <w:color w:val="000000"/>
          <w:sz w:val="24"/>
          <w:szCs w:val="24"/>
        </w:rPr>
      </w:pPr>
    </w:p>
    <w:p w14:paraId="7648233E" w14:textId="77777777" w:rsidR="00FA2778" w:rsidRPr="00330539" w:rsidRDefault="00FA2778" w:rsidP="00FA2778">
      <w:pPr>
        <w:spacing w:after="0" w:line="240" w:lineRule="auto"/>
        <w:rPr>
          <w:rFonts w:ascii="Arial" w:eastAsia="Times New Roman" w:hAnsi="Arial" w:cs="Arial"/>
          <w:noProof/>
          <w:color w:val="000000"/>
          <w:sz w:val="24"/>
          <w:szCs w:val="24"/>
        </w:rPr>
      </w:pPr>
    </w:p>
    <w:p w14:paraId="487CEA7F" w14:textId="77777777" w:rsidR="00FA2778" w:rsidRPr="00330539" w:rsidRDefault="00FA2778" w:rsidP="00FA2778">
      <w:pPr>
        <w:spacing w:after="0" w:line="240" w:lineRule="auto"/>
        <w:rPr>
          <w:rFonts w:ascii="Arial" w:eastAsia="Times New Roman" w:hAnsi="Arial" w:cs="Arial"/>
          <w:noProof/>
          <w:color w:val="000000"/>
          <w:sz w:val="24"/>
          <w:szCs w:val="24"/>
        </w:rPr>
      </w:pPr>
    </w:p>
    <w:p w14:paraId="7B3CF668" w14:textId="77777777" w:rsidR="00FA2778" w:rsidRPr="00330539" w:rsidRDefault="00FA2778" w:rsidP="00FA2778">
      <w:pPr>
        <w:keepNext/>
        <w:spacing w:after="0" w:line="240" w:lineRule="auto"/>
        <w:jc w:val="center"/>
        <w:outlineLvl w:val="0"/>
        <w:rPr>
          <w:rFonts w:ascii="Arial" w:eastAsia="Times New Roman" w:hAnsi="Arial" w:cs="Arial"/>
          <w:b/>
          <w:bCs/>
          <w:noProof/>
          <w:color w:val="000000"/>
          <w:sz w:val="24"/>
          <w:szCs w:val="24"/>
        </w:rPr>
      </w:pPr>
    </w:p>
    <w:p w14:paraId="6CC5DFAD" w14:textId="77777777" w:rsidR="00FA2778" w:rsidRPr="00AD5C7F" w:rsidRDefault="00FA2778" w:rsidP="00FA2778">
      <w:pPr>
        <w:spacing w:after="0" w:line="240" w:lineRule="auto"/>
        <w:jc w:val="center"/>
        <w:rPr>
          <w:rFonts w:ascii="Arial" w:eastAsia="Times New Roman" w:hAnsi="Arial" w:cs="Arial"/>
          <w:b/>
          <w:bCs/>
          <w:noProof/>
          <w:color w:val="000000"/>
          <w:sz w:val="28"/>
          <w:szCs w:val="28"/>
        </w:rPr>
      </w:pPr>
      <w:r w:rsidRPr="00AD5C7F">
        <w:rPr>
          <w:rFonts w:ascii="Arial" w:eastAsia="Times New Roman" w:hAnsi="Arial" w:cs="Arial"/>
          <w:b/>
          <w:bCs/>
          <w:noProof/>
          <w:color w:val="000000"/>
          <w:sz w:val="28"/>
          <w:szCs w:val="28"/>
        </w:rPr>
        <w:t>TENDERSKU DOKUMENTACIJU</w:t>
      </w:r>
    </w:p>
    <w:p w14:paraId="7E22DF43" w14:textId="77777777" w:rsidR="00FA2778" w:rsidRPr="00AD5C7F" w:rsidRDefault="00FA2778" w:rsidP="00FA2778">
      <w:pPr>
        <w:spacing w:after="0" w:line="240" w:lineRule="auto"/>
        <w:jc w:val="center"/>
        <w:rPr>
          <w:rFonts w:ascii="Arial" w:eastAsia="Times New Roman" w:hAnsi="Arial" w:cs="Arial"/>
          <w:b/>
          <w:bCs/>
          <w:noProof/>
          <w:color w:val="000000"/>
          <w:sz w:val="28"/>
          <w:szCs w:val="28"/>
        </w:rPr>
      </w:pPr>
      <w:r w:rsidRPr="00AD5C7F">
        <w:rPr>
          <w:rFonts w:ascii="Arial" w:eastAsia="Times New Roman" w:hAnsi="Arial" w:cs="Arial"/>
          <w:b/>
          <w:bCs/>
          <w:noProof/>
          <w:color w:val="000000"/>
          <w:sz w:val="28"/>
          <w:szCs w:val="28"/>
        </w:rPr>
        <w:t>ZA OTVORENI POSTUPAK JAVNE NABAVKE</w:t>
      </w:r>
    </w:p>
    <w:p w14:paraId="15F9A3EC" w14:textId="77777777" w:rsidR="006B60E0" w:rsidRPr="00AD5C7F" w:rsidRDefault="006B60E0" w:rsidP="006B60E0">
      <w:pPr>
        <w:spacing w:after="0" w:line="240" w:lineRule="auto"/>
        <w:jc w:val="center"/>
        <w:rPr>
          <w:rFonts w:ascii="Arial" w:eastAsia="Times New Roman" w:hAnsi="Arial" w:cs="Arial"/>
          <w:b/>
          <w:noProof/>
          <w:color w:val="000000"/>
          <w:sz w:val="24"/>
          <w:szCs w:val="24"/>
        </w:rPr>
      </w:pPr>
    </w:p>
    <w:p w14:paraId="7018ACDA" w14:textId="206F69C8" w:rsidR="002B462E" w:rsidRPr="00AD5C7F" w:rsidRDefault="00AD5C7F" w:rsidP="006B60E0">
      <w:pPr>
        <w:spacing w:after="0" w:line="240" w:lineRule="auto"/>
        <w:jc w:val="center"/>
        <w:rPr>
          <w:rFonts w:ascii="Arial" w:eastAsia="Times New Roman" w:hAnsi="Arial" w:cs="Arial"/>
          <w:b/>
          <w:noProof/>
          <w:color w:val="000000"/>
          <w:sz w:val="24"/>
          <w:szCs w:val="24"/>
        </w:rPr>
      </w:pPr>
      <w:r w:rsidRPr="00AD5C7F">
        <w:rPr>
          <w:rFonts w:ascii="Arial" w:eastAsia="Times New Roman" w:hAnsi="Arial" w:cs="Arial"/>
          <w:b/>
          <w:noProof/>
          <w:color w:val="000000"/>
          <w:sz w:val="24"/>
          <w:szCs w:val="24"/>
        </w:rPr>
        <w:t xml:space="preserve">Nabavka </w:t>
      </w:r>
      <w:r w:rsidR="001B5BF1">
        <w:rPr>
          <w:rFonts w:ascii="Arial" w:eastAsia="Times New Roman" w:hAnsi="Arial" w:cs="Arial"/>
          <w:b/>
          <w:noProof/>
          <w:color w:val="000000"/>
          <w:sz w:val="24"/>
          <w:szCs w:val="24"/>
        </w:rPr>
        <w:t xml:space="preserve">i implementacija </w:t>
      </w:r>
      <w:r w:rsidRPr="00AD5C7F">
        <w:rPr>
          <w:rFonts w:ascii="Arial" w:eastAsia="Times New Roman" w:hAnsi="Arial" w:cs="Arial"/>
          <w:b/>
          <w:noProof/>
          <w:color w:val="000000"/>
          <w:sz w:val="24"/>
          <w:szCs w:val="24"/>
        </w:rPr>
        <w:t>softvera DMS za</w:t>
      </w:r>
      <w:r w:rsidR="001B75C4" w:rsidRPr="00AD5C7F">
        <w:rPr>
          <w:rFonts w:ascii="Arial" w:eastAsia="Times New Roman" w:hAnsi="Arial" w:cs="Arial"/>
          <w:b/>
          <w:noProof/>
          <w:color w:val="000000"/>
          <w:sz w:val="24"/>
          <w:szCs w:val="24"/>
        </w:rPr>
        <w:t xml:space="preserve"> upravljanje dokumentacijom i projektnim aktivnostima, kao i </w:t>
      </w:r>
      <w:r w:rsidRPr="00AD5C7F">
        <w:rPr>
          <w:rFonts w:ascii="Arial" w:eastAsia="Times New Roman" w:hAnsi="Arial" w:cs="Arial"/>
          <w:b/>
          <w:noProof/>
          <w:color w:val="000000"/>
          <w:sz w:val="24"/>
          <w:szCs w:val="24"/>
        </w:rPr>
        <w:t xml:space="preserve">softvera za </w:t>
      </w:r>
      <w:r w:rsidR="001B75C4" w:rsidRPr="00AD5C7F">
        <w:rPr>
          <w:rFonts w:ascii="Arial" w:eastAsia="Times New Roman" w:hAnsi="Arial" w:cs="Arial"/>
          <w:b/>
          <w:noProof/>
          <w:color w:val="000000"/>
          <w:sz w:val="24"/>
          <w:szCs w:val="24"/>
        </w:rPr>
        <w:t>praćenje upravljanja terenskim ekipama</w:t>
      </w:r>
    </w:p>
    <w:p w14:paraId="70C82177" w14:textId="77777777" w:rsidR="001B75C4" w:rsidRPr="00AD5C7F" w:rsidRDefault="001B75C4" w:rsidP="006B60E0">
      <w:pPr>
        <w:spacing w:after="0" w:line="240" w:lineRule="auto"/>
        <w:jc w:val="center"/>
        <w:rPr>
          <w:rFonts w:ascii="Arial" w:eastAsia="Times New Roman" w:hAnsi="Arial" w:cs="Arial"/>
          <w:noProof/>
          <w:sz w:val="24"/>
          <w:szCs w:val="24"/>
        </w:rPr>
      </w:pPr>
    </w:p>
    <w:p w14:paraId="0FE70132" w14:textId="77777777" w:rsidR="00FA2778" w:rsidRPr="00330539" w:rsidRDefault="00FA2778" w:rsidP="00FA2778">
      <w:pPr>
        <w:spacing w:after="0" w:line="240" w:lineRule="auto"/>
        <w:jc w:val="both"/>
        <w:rPr>
          <w:rFonts w:ascii="Arial" w:eastAsia="Times New Roman" w:hAnsi="Arial" w:cs="Arial"/>
          <w:noProof/>
          <w:color w:val="000000"/>
          <w:sz w:val="24"/>
          <w:szCs w:val="24"/>
        </w:rPr>
      </w:pPr>
      <w:r w:rsidRPr="00AD5C7F">
        <w:rPr>
          <w:rFonts w:ascii="Arial" w:eastAsia="Times New Roman" w:hAnsi="Arial" w:cs="Arial"/>
          <w:noProof/>
          <w:color w:val="000000"/>
          <w:sz w:val="24"/>
          <w:szCs w:val="24"/>
        </w:rPr>
        <w:t>Predmet nabavke se nabavlja:</w:t>
      </w:r>
    </w:p>
    <w:p w14:paraId="2C2595D6" w14:textId="77777777" w:rsidR="00FA2778" w:rsidRPr="00330539" w:rsidRDefault="00FA2778" w:rsidP="00FA2778">
      <w:pPr>
        <w:spacing w:after="0" w:line="240" w:lineRule="auto"/>
        <w:jc w:val="both"/>
        <w:rPr>
          <w:rFonts w:ascii="Arial" w:eastAsia="Times New Roman" w:hAnsi="Arial" w:cs="Arial"/>
          <w:noProof/>
          <w:color w:val="000000"/>
          <w:sz w:val="24"/>
          <w:szCs w:val="24"/>
        </w:rPr>
      </w:pPr>
    </w:p>
    <w:p w14:paraId="38F1EED6" w14:textId="77777777" w:rsidR="00FA2778" w:rsidRPr="00330539" w:rsidRDefault="00FA2778" w:rsidP="00FA2778">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Pr="00330539">
        <w:rPr>
          <w:rFonts w:ascii="Arial" w:eastAsia="Times New Roman" w:hAnsi="Arial" w:cs="Arial"/>
          <w:noProof/>
          <w:color w:val="000000"/>
          <w:sz w:val="24"/>
          <w:szCs w:val="24"/>
        </w:rPr>
        <w:t xml:space="preserve"> kao cjelina</w:t>
      </w:r>
    </w:p>
    <w:p w14:paraId="34645525" w14:textId="77777777" w:rsidR="00FA2778" w:rsidRPr="00330539" w:rsidRDefault="00FA2778" w:rsidP="00FA2778">
      <w:pPr>
        <w:spacing w:after="0" w:line="240" w:lineRule="auto"/>
        <w:rPr>
          <w:rFonts w:ascii="Arial" w:eastAsia="Times New Roman" w:hAnsi="Arial" w:cs="Arial"/>
          <w:noProof/>
          <w:sz w:val="24"/>
          <w:szCs w:val="24"/>
        </w:rPr>
      </w:pPr>
    </w:p>
    <w:p w14:paraId="08233846"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4A328203"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0EB289DB"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725F4516"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4BEA557A"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77DE0627"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1B9F0865"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3F11D8D8"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2AB89B41"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0728DCB7"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45A812A0"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5BDF5C2A"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22DFA182"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7843C16E"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5A60848F"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43CA357F"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3F7310EB" w14:textId="77777777" w:rsidR="002C1B60" w:rsidRPr="00330539" w:rsidRDefault="002C1B60" w:rsidP="002C1B6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color w:val="000000"/>
          <w:sz w:val="24"/>
          <w:szCs w:val="32"/>
        </w:rPr>
      </w:pPr>
      <w:bookmarkStart w:id="0" w:name="_Toc62730553"/>
      <w:r w:rsidRPr="00330539">
        <w:rPr>
          <w:rFonts w:ascii="Arial" w:eastAsia="Times New Roman" w:hAnsi="Arial" w:cs="Times New Roman"/>
          <w:b/>
          <w:noProof/>
          <w:color w:val="000000"/>
          <w:sz w:val="24"/>
          <w:szCs w:val="32"/>
        </w:rPr>
        <w:lastRenderedPageBreak/>
        <w:t>POZIV ZA NADMETANJE</w:t>
      </w:r>
      <w:r w:rsidRPr="00330539">
        <w:rPr>
          <w:rFonts w:ascii="Arial" w:eastAsia="Times New Roman" w:hAnsi="Arial" w:cs="Times New Roman"/>
          <w:b/>
          <w:noProof/>
          <w:color w:val="000000"/>
          <w:sz w:val="24"/>
          <w:szCs w:val="32"/>
          <w:vertAlign w:val="superscript"/>
        </w:rPr>
        <w:footnoteReference w:id="1"/>
      </w:r>
      <w:bookmarkEnd w:id="0"/>
      <w:r w:rsidRPr="00330539">
        <w:rPr>
          <w:rFonts w:ascii="Arial" w:eastAsia="Times New Roman" w:hAnsi="Arial" w:cs="Times New Roman"/>
          <w:b/>
          <w:noProof/>
          <w:color w:val="000000"/>
          <w:sz w:val="24"/>
          <w:szCs w:val="32"/>
        </w:rPr>
        <w:t xml:space="preserve"> </w:t>
      </w:r>
    </w:p>
    <w:p w14:paraId="3C5CE1A9" w14:textId="77777777" w:rsidR="002C1B60" w:rsidRPr="00330539" w:rsidRDefault="002C1B60" w:rsidP="002C1B60">
      <w:pPr>
        <w:spacing w:after="0" w:line="240" w:lineRule="auto"/>
        <w:rPr>
          <w:rFonts w:ascii="Arial" w:eastAsia="Times New Roman" w:hAnsi="Arial" w:cs="Arial"/>
          <w:b/>
          <w:bCs/>
          <w:noProof/>
          <w:color w:val="000000"/>
          <w:sz w:val="24"/>
          <w:szCs w:val="24"/>
        </w:rPr>
      </w:pPr>
      <w:r w:rsidRPr="00330539">
        <w:rPr>
          <w:rFonts w:ascii="Arial" w:eastAsia="Times New Roman" w:hAnsi="Arial" w:cs="Arial"/>
          <w:b/>
          <w:bCs/>
          <w:noProof/>
          <w:color w:val="000000"/>
          <w:sz w:val="24"/>
          <w:szCs w:val="24"/>
        </w:rPr>
        <w:tab/>
      </w:r>
    </w:p>
    <w:p w14:paraId="5249E583" w14:textId="77777777" w:rsidR="002C1B60" w:rsidRPr="00330539" w:rsidRDefault="002C1B60" w:rsidP="002C1B60">
      <w:pPr>
        <w:spacing w:after="0" w:line="240" w:lineRule="auto"/>
        <w:ind w:left="360"/>
        <w:jc w:val="center"/>
        <w:rPr>
          <w:rFonts w:ascii="Arial" w:eastAsia="Times New Roman" w:hAnsi="Arial" w:cs="Arial"/>
          <w:b/>
          <w:bCs/>
          <w:noProof/>
          <w:color w:val="000000"/>
          <w:sz w:val="24"/>
          <w:szCs w:val="24"/>
        </w:rPr>
      </w:pPr>
    </w:p>
    <w:p w14:paraId="77F6B99D" w14:textId="77777777" w:rsidR="002C1B60" w:rsidRPr="00330539" w:rsidRDefault="002C1B60" w:rsidP="002C1B60">
      <w:pPr>
        <w:numPr>
          <w:ilvl w:val="0"/>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Podaci o naručiocu;</w:t>
      </w:r>
    </w:p>
    <w:p w14:paraId="4F3BB2DF" w14:textId="77777777" w:rsidR="002C1B60" w:rsidRPr="00330539" w:rsidRDefault="002C1B60" w:rsidP="002C1B60">
      <w:pPr>
        <w:numPr>
          <w:ilvl w:val="0"/>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 xml:space="preserve">Podaci o postupku i predmetu javne nabavke: </w:t>
      </w:r>
    </w:p>
    <w:p w14:paraId="4049F226"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Vrsta postupka,</w:t>
      </w:r>
    </w:p>
    <w:p w14:paraId="6FDB6D2D"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Predmet javne nabavke (vrsta predmeta, naziv i opis predmeta),</w:t>
      </w:r>
    </w:p>
    <w:p w14:paraId="4FF83B3A"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Procijenjena vrijednost predmeta nabavke</w:t>
      </w:r>
      <w:r w:rsidRPr="00330539">
        <w:rPr>
          <w:rFonts w:ascii="Arial" w:eastAsia="Calibri" w:hAnsi="Arial" w:cs="Arial"/>
          <w:noProof/>
          <w:color w:val="000000"/>
          <w:vertAlign w:val="superscript"/>
        </w:rPr>
        <w:footnoteReference w:id="2"/>
      </w:r>
      <w:r w:rsidRPr="00330539">
        <w:rPr>
          <w:rFonts w:ascii="Arial" w:eastAsia="Calibri" w:hAnsi="Arial" w:cs="Arial"/>
          <w:noProof/>
          <w:color w:val="000000"/>
        </w:rPr>
        <w:t>,</w:t>
      </w:r>
    </w:p>
    <w:p w14:paraId="0104FEDC"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 xml:space="preserve">Način nabavke: </w:t>
      </w:r>
    </w:p>
    <w:p w14:paraId="37B1E8C8" w14:textId="77777777" w:rsidR="002C1B60" w:rsidRPr="00330539" w:rsidRDefault="002C1B60" w:rsidP="002C1B60">
      <w:pPr>
        <w:numPr>
          <w:ilvl w:val="0"/>
          <w:numId w:val="4"/>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Cjelina, po partijama,</w:t>
      </w:r>
    </w:p>
    <w:p w14:paraId="3F3C169A" w14:textId="77777777" w:rsidR="002C1B60" w:rsidRPr="00330539" w:rsidRDefault="002C1B60" w:rsidP="002C1B60">
      <w:pPr>
        <w:numPr>
          <w:ilvl w:val="0"/>
          <w:numId w:val="4"/>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Zajednička nabavka,</w:t>
      </w:r>
    </w:p>
    <w:p w14:paraId="7F3BDDFE" w14:textId="77777777" w:rsidR="002C1B60" w:rsidRPr="00330539" w:rsidRDefault="002C1B60" w:rsidP="002C1B60">
      <w:pPr>
        <w:numPr>
          <w:ilvl w:val="0"/>
          <w:numId w:val="4"/>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Centralizovana nabavka,</w:t>
      </w:r>
    </w:p>
    <w:p w14:paraId="36C0677D"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Posebni oblik nabavke:</w:t>
      </w:r>
    </w:p>
    <w:p w14:paraId="0E4EF6F6" w14:textId="77777777" w:rsidR="002C1B60" w:rsidRPr="00330539" w:rsidRDefault="002C1B60" w:rsidP="002C1B60">
      <w:pPr>
        <w:numPr>
          <w:ilvl w:val="0"/>
          <w:numId w:val="3"/>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Okvirni sporazum,</w:t>
      </w:r>
    </w:p>
    <w:p w14:paraId="0664F8F6" w14:textId="77777777" w:rsidR="002C1B60" w:rsidRPr="00330539" w:rsidRDefault="002C1B60" w:rsidP="002C1B60">
      <w:pPr>
        <w:numPr>
          <w:ilvl w:val="0"/>
          <w:numId w:val="3"/>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Dinamički sistem nabavki,</w:t>
      </w:r>
    </w:p>
    <w:p w14:paraId="6AAFB4AE" w14:textId="77777777" w:rsidR="002C1B60" w:rsidRPr="00330539" w:rsidRDefault="002C1B60" w:rsidP="002C1B60">
      <w:pPr>
        <w:numPr>
          <w:ilvl w:val="0"/>
          <w:numId w:val="3"/>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Elektronska aukcija,</w:t>
      </w:r>
    </w:p>
    <w:p w14:paraId="71B363B4" w14:textId="77777777" w:rsidR="002C1B60" w:rsidRPr="00330539" w:rsidRDefault="002C1B60" w:rsidP="002C1B60">
      <w:pPr>
        <w:numPr>
          <w:ilvl w:val="0"/>
          <w:numId w:val="3"/>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Elektronski katalog,</w:t>
      </w:r>
    </w:p>
    <w:p w14:paraId="0A04F132"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Uslovi za učešće u postupku javne nabavke i posebni osnovi za isključenje,</w:t>
      </w:r>
    </w:p>
    <w:p w14:paraId="7AA5C7ED"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Kriterijum za izbor najpovoljnije ponude,</w:t>
      </w:r>
    </w:p>
    <w:p w14:paraId="44F3DB37"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Način, mjesto i vrijeme podnošenja ponuda i otvaranja ponuda,</w:t>
      </w:r>
    </w:p>
    <w:p w14:paraId="5A2D9A3B"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Rok za donošenje odluke o izboru,</w:t>
      </w:r>
    </w:p>
    <w:p w14:paraId="2282ADB1"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Rok važenja ponude,</w:t>
      </w:r>
    </w:p>
    <w:p w14:paraId="0A4E1421"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Garancija ponude</w:t>
      </w:r>
    </w:p>
    <w:p w14:paraId="7066EBA2" w14:textId="77777777" w:rsidR="002C1B60" w:rsidRPr="00330539" w:rsidRDefault="002C1B60" w:rsidP="002C1B60">
      <w:pPr>
        <w:spacing w:after="0" w:line="240" w:lineRule="auto"/>
        <w:rPr>
          <w:rFonts w:ascii="Calibri" w:eastAsia="Calibri" w:hAnsi="Calibri" w:cs="Times New Roman"/>
          <w:noProof/>
          <w:color w:val="000000"/>
        </w:rPr>
      </w:pPr>
    </w:p>
    <w:p w14:paraId="376AA827" w14:textId="77777777" w:rsidR="002C1B60" w:rsidRPr="00330539" w:rsidRDefault="002C1B60" w:rsidP="002C1B6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color w:val="000000"/>
          <w:sz w:val="24"/>
          <w:szCs w:val="32"/>
        </w:rPr>
      </w:pPr>
      <w:bookmarkStart w:id="1" w:name="_Toc62730554"/>
      <w:r w:rsidRPr="00330539">
        <w:rPr>
          <w:rFonts w:ascii="Arial" w:eastAsia="Times New Roman" w:hAnsi="Arial" w:cs="Times New Roman"/>
          <w:b/>
          <w:noProof/>
          <w:color w:val="000000"/>
          <w:sz w:val="24"/>
          <w:szCs w:val="32"/>
        </w:rPr>
        <w:t>TEHNIČKA SPECIFIKACIJA PREDMETA JAVNE NABAVKE</w:t>
      </w:r>
      <w:r w:rsidRPr="00330539">
        <w:rPr>
          <w:rFonts w:ascii="Arial" w:eastAsia="Times New Roman" w:hAnsi="Arial" w:cs="Times New Roman"/>
          <w:b/>
          <w:noProof/>
          <w:color w:val="000000"/>
          <w:sz w:val="24"/>
          <w:szCs w:val="32"/>
          <w:vertAlign w:val="superscript"/>
        </w:rPr>
        <w:footnoteReference w:id="3"/>
      </w:r>
      <w:bookmarkEnd w:id="1"/>
    </w:p>
    <w:p w14:paraId="11C1B537" w14:textId="77777777" w:rsidR="002C1B60" w:rsidRPr="00330539" w:rsidRDefault="002C1B60" w:rsidP="002C1B60">
      <w:pPr>
        <w:spacing w:after="0" w:line="240" w:lineRule="auto"/>
        <w:rPr>
          <w:rFonts w:ascii="Calibri" w:eastAsia="Calibri" w:hAnsi="Calibri" w:cs="Times New Roman"/>
          <w:noProof/>
          <w:color w:val="000000"/>
        </w:rPr>
      </w:pPr>
    </w:p>
    <w:p w14:paraId="4F51B8AD" w14:textId="12D50221" w:rsidR="002C1B60" w:rsidRPr="00A12669" w:rsidRDefault="002C1B60" w:rsidP="00A12669">
      <w:pPr>
        <w:pStyle w:val="ListParagraph"/>
        <w:numPr>
          <w:ilvl w:val="1"/>
          <w:numId w:val="5"/>
        </w:numPr>
        <w:spacing w:after="0" w:line="240" w:lineRule="auto"/>
        <w:contextualSpacing/>
        <w:jc w:val="both"/>
        <w:rPr>
          <w:rFonts w:ascii="Arial" w:hAnsi="Arial" w:cs="Arial"/>
          <w:noProof/>
          <w:color w:val="000000"/>
        </w:rPr>
      </w:pPr>
      <w:r w:rsidRPr="00A12669">
        <w:rPr>
          <w:rFonts w:ascii="Arial" w:hAnsi="Arial" w:cs="Arial"/>
          <w:noProof/>
          <w:color w:val="000000"/>
        </w:rPr>
        <w:t>Naziv i opis predmeta nabavke u cjelini, po partijama i stavkama sa bitnim karakteristikama</w:t>
      </w:r>
    </w:p>
    <w:p w14:paraId="792F9C54" w14:textId="1E8D35BF" w:rsidR="009F0D10" w:rsidRPr="00A31AEA" w:rsidRDefault="002C1B60" w:rsidP="00A12669">
      <w:pPr>
        <w:pStyle w:val="ListParagraph"/>
        <w:numPr>
          <w:ilvl w:val="1"/>
          <w:numId w:val="5"/>
        </w:numPr>
        <w:spacing w:after="0" w:line="240" w:lineRule="auto"/>
        <w:contextualSpacing/>
        <w:jc w:val="both"/>
        <w:rPr>
          <w:rFonts w:ascii="Arial" w:hAnsi="Arial" w:cs="Arial"/>
          <w:noProof/>
          <w:color w:val="000000"/>
        </w:rPr>
      </w:pPr>
      <w:r w:rsidRPr="00A31AEA">
        <w:rPr>
          <w:rFonts w:ascii="Arial" w:hAnsi="Arial" w:cs="Arial"/>
          <w:noProof/>
          <w:color w:val="000000"/>
        </w:rPr>
        <w:t>Zahtjevi u pogledu načina izvršavanja predmeta nabavke koji su od značaja za sačinjavanje ponude i izvršenje ugovora</w:t>
      </w:r>
    </w:p>
    <w:p w14:paraId="189EC6A1" w14:textId="453D0E81" w:rsidR="007C29A6" w:rsidRPr="00A31AEA" w:rsidRDefault="007C29A6" w:rsidP="00A12669">
      <w:pPr>
        <w:pStyle w:val="ListParagraph"/>
        <w:numPr>
          <w:ilvl w:val="1"/>
          <w:numId w:val="5"/>
        </w:numPr>
        <w:spacing w:after="0" w:line="240" w:lineRule="auto"/>
        <w:contextualSpacing/>
        <w:jc w:val="both"/>
        <w:rPr>
          <w:rFonts w:ascii="Arial" w:hAnsi="Arial" w:cs="Arial"/>
          <w:noProof/>
          <w:color w:val="000000"/>
        </w:rPr>
      </w:pPr>
      <w:r w:rsidRPr="00A31AEA">
        <w:rPr>
          <w:rFonts w:ascii="Arial" w:hAnsi="Arial" w:cs="Arial"/>
          <w:noProof/>
          <w:color w:val="000000"/>
        </w:rPr>
        <w:t>Ponuđač mora dostaviti ponudu za sve stavke tehničke specifikacije.</w:t>
      </w:r>
    </w:p>
    <w:p w14:paraId="258DFB4F" w14:textId="5CA27BD9" w:rsidR="00A31AEA" w:rsidRPr="00A31AEA" w:rsidRDefault="00A12669" w:rsidP="00A31AEA">
      <w:pPr>
        <w:pStyle w:val="ListParagraph"/>
        <w:numPr>
          <w:ilvl w:val="1"/>
          <w:numId w:val="5"/>
        </w:numPr>
        <w:spacing w:after="0" w:line="240" w:lineRule="auto"/>
        <w:contextualSpacing/>
        <w:jc w:val="both"/>
        <w:rPr>
          <w:rFonts w:ascii="Arial" w:hAnsi="Arial" w:cs="Arial"/>
          <w:noProof/>
          <w:color w:val="000000"/>
        </w:rPr>
      </w:pPr>
      <w:r w:rsidRPr="00A31AEA">
        <w:rPr>
          <w:rFonts w:ascii="Arial" w:hAnsi="Arial" w:cs="Arial"/>
          <w:noProof/>
          <w:color w:val="000000"/>
        </w:rPr>
        <w:t>Detaljna tehnička specifikacija se nalazi u prilogu Tenderske dokumentacije (PRILOG I)</w:t>
      </w:r>
      <w:r w:rsidR="00374FC4" w:rsidRPr="00A31AEA">
        <w:rPr>
          <w:rFonts w:ascii="Arial" w:hAnsi="Arial" w:cs="Arial"/>
          <w:noProof/>
          <w:color w:val="000000"/>
        </w:rPr>
        <w:t xml:space="preserve"> i ista se ne dostavlja u ponudi.</w:t>
      </w:r>
    </w:p>
    <w:p w14:paraId="52B9E702" w14:textId="77777777" w:rsidR="00A31AEA" w:rsidRPr="00BA0E18" w:rsidRDefault="00A31AEA" w:rsidP="00A31AE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rPr>
      </w:pPr>
      <w:r w:rsidRPr="00BA0E18">
        <w:rPr>
          <w:rFonts w:ascii="Arial" w:eastAsia="Times New Roman" w:hAnsi="Arial" w:cs="Times New Roman"/>
          <w:b/>
          <w:color w:val="000000"/>
          <w:sz w:val="24"/>
          <w:szCs w:val="32"/>
        </w:rPr>
        <w:t>Bitne napomene za sačinjavanje Finansijskog dijela ponude:</w:t>
      </w:r>
    </w:p>
    <w:p w14:paraId="40E02546" w14:textId="77777777" w:rsidR="00A31AEA" w:rsidRDefault="00A31AEA" w:rsidP="00A31AEA">
      <w:pPr>
        <w:spacing w:after="0" w:line="276" w:lineRule="auto"/>
        <w:jc w:val="both"/>
        <w:rPr>
          <w:rFonts w:ascii="Arial" w:hAnsi="Arial" w:cs="Arial"/>
          <w:color w:val="000000"/>
          <w:lang w:val="en-US"/>
        </w:rPr>
      </w:pPr>
    </w:p>
    <w:p w14:paraId="024214D1" w14:textId="28D01D55" w:rsidR="00A31AEA" w:rsidRPr="00A31AEA" w:rsidRDefault="00A31AEA" w:rsidP="00A31AEA">
      <w:pPr>
        <w:pStyle w:val="ListParagraph"/>
        <w:numPr>
          <w:ilvl w:val="0"/>
          <w:numId w:val="25"/>
        </w:numPr>
        <w:spacing w:after="0" w:line="276" w:lineRule="auto"/>
        <w:jc w:val="both"/>
        <w:rPr>
          <w:rFonts w:ascii="Arial" w:hAnsi="Arial" w:cs="Arial"/>
          <w:color w:val="000000"/>
          <w:lang w:val="en-US"/>
        </w:rPr>
      </w:pPr>
      <w:r>
        <w:rPr>
          <w:rFonts w:ascii="Arial" w:hAnsi="Arial" w:cs="Arial"/>
          <w:color w:val="000000"/>
          <w:lang w:val="en-US"/>
        </w:rPr>
        <w:t xml:space="preserve">Klikom na dokument u nastavku možete preuzeti </w:t>
      </w:r>
      <w:r w:rsidRPr="00A31AEA">
        <w:rPr>
          <w:rFonts w:ascii="Arial" w:hAnsi="Arial" w:cs="Arial"/>
          <w:b/>
          <w:lang w:val="hr-HR"/>
        </w:rPr>
        <w:t>PRILO</w:t>
      </w:r>
      <w:r w:rsidRPr="00A31AEA">
        <w:rPr>
          <w:rFonts w:ascii="Arial" w:hAnsi="Arial" w:cs="Arial"/>
          <w:b/>
        </w:rPr>
        <w:t xml:space="preserve">G </w:t>
      </w:r>
      <w:r>
        <w:rPr>
          <w:rFonts w:ascii="Arial" w:hAnsi="Arial" w:cs="Arial"/>
          <w:b/>
        </w:rPr>
        <w:t xml:space="preserve">I </w:t>
      </w:r>
      <w:r w:rsidRPr="00A31AEA">
        <w:rPr>
          <w:rFonts w:ascii="Arial" w:hAnsi="Arial" w:cs="Arial"/>
        </w:rPr>
        <w:t>tehničkoj specifikaciji:</w:t>
      </w:r>
    </w:p>
    <w:bookmarkStart w:id="2" w:name="_MON_1730105570"/>
    <w:bookmarkEnd w:id="2"/>
    <w:p w14:paraId="49B8D46B" w14:textId="1F70E455" w:rsidR="00A31AEA" w:rsidRPr="00AB09C0" w:rsidRDefault="00707666" w:rsidP="00A31AEA">
      <w:pPr>
        <w:spacing w:after="0" w:line="240" w:lineRule="auto"/>
        <w:contextualSpacing/>
        <w:jc w:val="both"/>
        <w:rPr>
          <w:rFonts w:ascii="Arial" w:hAnsi="Arial" w:cs="Arial"/>
          <w:noProof/>
          <w:color w:val="000000"/>
        </w:rPr>
      </w:pPr>
      <w:r>
        <w:rPr>
          <w:rFonts w:ascii="Arial" w:hAnsi="Arial" w:cs="Arial"/>
          <w:noProof/>
          <w:color w:val="000000"/>
        </w:rPr>
        <w:object w:dxaOrig="1546" w:dyaOrig="998" w14:anchorId="63AB4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7" o:title=""/>
          </v:shape>
          <o:OLEObject Type="Embed" ProgID="Word.Document.12" ShapeID="_x0000_i1025" DrawAspect="Icon" ObjectID="_1730178747" r:id="rId8">
            <o:FieldCodes>\s</o:FieldCodes>
          </o:OLEObject>
        </w:object>
      </w:r>
    </w:p>
    <w:p w14:paraId="438D120B"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noProof/>
          <w:color w:val="000000"/>
          <w:sz w:val="24"/>
          <w:szCs w:val="32"/>
        </w:rPr>
      </w:pPr>
      <w:bookmarkStart w:id="3" w:name="_Toc62730555"/>
      <w:r w:rsidRPr="00330539">
        <w:rPr>
          <w:rFonts w:ascii="Arial" w:eastAsia="Times New Roman" w:hAnsi="Arial" w:cs="Times New Roman"/>
          <w:b/>
          <w:noProof/>
          <w:color w:val="000000"/>
          <w:sz w:val="24"/>
          <w:szCs w:val="32"/>
        </w:rPr>
        <w:t>DODATNE INFORMACIJE O PREDMETU I POSTUPKU NABAVKE</w:t>
      </w:r>
      <w:r w:rsidRPr="00330539">
        <w:rPr>
          <w:rFonts w:ascii="Arial" w:eastAsia="Times New Roman" w:hAnsi="Arial" w:cs="Times New Roman"/>
          <w:b/>
          <w:noProof/>
          <w:color w:val="000000"/>
          <w:sz w:val="24"/>
          <w:szCs w:val="32"/>
          <w:vertAlign w:val="superscript"/>
        </w:rPr>
        <w:footnoteReference w:id="4"/>
      </w:r>
      <w:bookmarkEnd w:id="3"/>
    </w:p>
    <w:p w14:paraId="15FA0797"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3401EC4B" w14:textId="77777777" w:rsidR="002C1B60" w:rsidRPr="00330539" w:rsidRDefault="002C1B60" w:rsidP="00157F4B">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noProof/>
          <w:color w:val="000000"/>
        </w:rPr>
      </w:pPr>
      <w:r w:rsidRPr="00330539">
        <w:rPr>
          <w:rFonts w:ascii="Arial" w:eastAsia="Calibri" w:hAnsi="Arial" w:cs="Arial"/>
          <w:b/>
          <w:bCs/>
          <w:noProof/>
          <w:color w:val="000000"/>
        </w:rPr>
        <w:t>Procijenjena vrijednost predmenta nabavke:</w:t>
      </w:r>
      <w:r w:rsidRPr="00330539">
        <w:rPr>
          <w:rFonts w:ascii="Arial" w:eastAsia="Calibri" w:hAnsi="Arial" w:cs="Arial"/>
          <w:b/>
          <w:bCs/>
          <w:noProof/>
          <w:color w:val="000000"/>
          <w:vertAlign w:val="superscript"/>
        </w:rPr>
        <w:footnoteReference w:id="5"/>
      </w:r>
    </w:p>
    <w:p w14:paraId="48D2DB2D" w14:textId="77777777" w:rsidR="002C1B60" w:rsidRPr="00330539" w:rsidRDefault="005E3BED" w:rsidP="002C1B60">
      <w:pPr>
        <w:jc w:val="both"/>
        <w:rPr>
          <w:rFonts w:ascii="Arial" w:eastAsia="Calibri" w:hAnsi="Arial" w:cs="Arial"/>
          <w:b/>
          <w:bCs/>
          <w:noProof/>
          <w:color w:val="000000"/>
        </w:rPr>
      </w:pPr>
      <w:r w:rsidRPr="00330539">
        <w:rPr>
          <w:rFonts w:ascii="Arial" w:eastAsia="Times New Roman" w:hAnsi="Arial" w:cs="Arial"/>
          <w:noProof/>
          <w:color w:val="000000"/>
          <w:sz w:val="24"/>
          <w:szCs w:val="24"/>
        </w:rPr>
        <w:lastRenderedPageBreak/>
        <w:sym w:font="Wingdings" w:char="F0FD"/>
      </w:r>
      <w:r w:rsidR="002C1B60" w:rsidRPr="00330539">
        <w:rPr>
          <w:rFonts w:ascii="Arial" w:eastAsia="Calibri" w:hAnsi="Arial" w:cs="Arial"/>
          <w:noProof/>
          <w:color w:val="000000"/>
        </w:rPr>
        <w:t xml:space="preserve"> </w:t>
      </w:r>
      <w:r w:rsidR="002C1B60" w:rsidRPr="00330539">
        <w:rPr>
          <w:rFonts w:ascii="Arial" w:eastAsia="Calibri" w:hAnsi="Arial" w:cs="Arial"/>
          <w:b/>
          <w:bCs/>
          <w:noProof/>
          <w:color w:val="000000"/>
        </w:rPr>
        <w:t>Procijenjena vrijednost predmeta nabavke bez zaključivanja okvirnog sporazuma</w:t>
      </w:r>
      <w:r w:rsidR="002C1B60" w:rsidRPr="00330539">
        <w:rPr>
          <w:rFonts w:ascii="Arial" w:eastAsia="Calibri" w:hAnsi="Arial" w:cs="Arial"/>
          <w:noProof/>
          <w:color w:val="000000"/>
        </w:rPr>
        <w:t>:</w:t>
      </w:r>
    </w:p>
    <w:p w14:paraId="5C2F36B2" w14:textId="18F2B345" w:rsidR="002C1B60" w:rsidRPr="00330539" w:rsidRDefault="005E3BED" w:rsidP="00A52993">
      <w:pPr>
        <w:jc w:val="both"/>
        <w:rPr>
          <w:rFonts w:ascii="Arial" w:eastAsia="Calibri" w:hAnsi="Arial" w:cs="Arial"/>
          <w:noProof/>
          <w:color w:val="000000"/>
        </w:rPr>
      </w:pPr>
      <w:r w:rsidRPr="00330539">
        <w:rPr>
          <w:rFonts w:ascii="Arial" w:eastAsia="Times New Roman" w:hAnsi="Arial" w:cs="Arial"/>
          <w:noProof/>
          <w:color w:val="000000"/>
          <w:sz w:val="24"/>
          <w:szCs w:val="24"/>
        </w:rPr>
        <w:sym w:font="Wingdings" w:char="F0FD"/>
      </w:r>
      <w:r w:rsidR="002C1B60" w:rsidRPr="00330539">
        <w:rPr>
          <w:rFonts w:ascii="Arial" w:eastAsia="Calibri" w:hAnsi="Arial" w:cs="Arial"/>
          <w:noProof/>
          <w:color w:val="000000"/>
        </w:rPr>
        <w:t xml:space="preserve"> kao cjeline je </w:t>
      </w:r>
      <w:r w:rsidR="001B75C4">
        <w:rPr>
          <w:rFonts w:ascii="Arial" w:eastAsia="Calibri" w:hAnsi="Arial" w:cs="Arial"/>
          <w:noProof/>
          <w:color w:val="000000"/>
        </w:rPr>
        <w:t>1.</w:t>
      </w:r>
      <w:r w:rsidR="006E3CF3">
        <w:rPr>
          <w:rFonts w:ascii="Arial" w:eastAsia="Calibri" w:hAnsi="Arial" w:cs="Arial"/>
          <w:noProof/>
          <w:color w:val="000000"/>
        </w:rPr>
        <w:t>500</w:t>
      </w:r>
      <w:r w:rsidR="002B462E" w:rsidRPr="00330539">
        <w:rPr>
          <w:rFonts w:ascii="Arial" w:eastAsia="Calibri" w:hAnsi="Arial" w:cs="Arial"/>
          <w:noProof/>
          <w:color w:val="000000"/>
        </w:rPr>
        <w:t>.000</w:t>
      </w:r>
      <w:r w:rsidR="006B60E0" w:rsidRPr="00330539">
        <w:rPr>
          <w:rFonts w:ascii="Arial" w:eastAsia="Calibri" w:hAnsi="Arial" w:cs="Arial"/>
          <w:noProof/>
          <w:color w:val="000000"/>
        </w:rPr>
        <w:t>,00</w:t>
      </w:r>
      <w:r w:rsidR="002C1B60" w:rsidRPr="00330539">
        <w:rPr>
          <w:rFonts w:ascii="Arial" w:eastAsia="Calibri" w:hAnsi="Arial" w:cs="Arial"/>
          <w:noProof/>
          <w:color w:val="000000"/>
        </w:rPr>
        <w:t xml:space="preserve"> €;</w:t>
      </w:r>
    </w:p>
    <w:p w14:paraId="1A523357" w14:textId="77777777" w:rsidR="002C1B60" w:rsidRPr="00330539" w:rsidRDefault="002C1B60" w:rsidP="002C1B60">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w:eastAsia="Times New Roman" w:hAnsi="Arial" w:cs="Arial"/>
          <w:b/>
          <w:bCs/>
          <w:noProof/>
          <w:color w:val="000000"/>
          <w:sz w:val="24"/>
          <w:szCs w:val="24"/>
        </w:rPr>
      </w:pPr>
      <w:r w:rsidRPr="00330539">
        <w:rPr>
          <w:rFonts w:ascii="Arial" w:eastAsia="Times New Roman" w:hAnsi="Arial" w:cs="Arial"/>
          <w:noProof/>
          <w:color w:val="000000"/>
          <w:sz w:val="24"/>
          <w:szCs w:val="24"/>
        </w:rPr>
        <w:t>Obrazloženje razloga zašto predmet nabavke nije podijeljen na partije:</w:t>
      </w:r>
      <w:r w:rsidRPr="00330539">
        <w:rPr>
          <w:rFonts w:ascii="Arial" w:eastAsia="Times New Roman" w:hAnsi="Arial" w:cs="Arial"/>
          <w:noProof/>
          <w:color w:val="000000"/>
          <w:sz w:val="24"/>
          <w:szCs w:val="24"/>
          <w:vertAlign w:val="superscript"/>
        </w:rPr>
        <w:footnoteReference w:id="6"/>
      </w:r>
    </w:p>
    <w:p w14:paraId="5E8860ED" w14:textId="77777777" w:rsidR="005E3BED" w:rsidRPr="00330539" w:rsidRDefault="005E3BED" w:rsidP="002C1B60">
      <w:pPr>
        <w:spacing w:after="0" w:line="240" w:lineRule="auto"/>
        <w:jc w:val="both"/>
        <w:rPr>
          <w:rFonts w:ascii="Arial" w:eastAsia="Times New Roman" w:hAnsi="Arial" w:cs="Arial"/>
          <w:noProof/>
          <w:color w:val="000000"/>
          <w:sz w:val="24"/>
          <w:szCs w:val="24"/>
        </w:rPr>
      </w:pPr>
    </w:p>
    <w:p w14:paraId="30FB5983" w14:textId="77777777" w:rsidR="005E3BED" w:rsidRPr="00330539" w:rsidRDefault="005E3BED"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Predmet javne nabavke predstavlja jedinstvenu tehničko-funkcionalnu cjelinu, te stoga nije podijeljen po partijama.</w:t>
      </w:r>
    </w:p>
    <w:p w14:paraId="3582268E" w14:textId="77777777" w:rsidR="00AD5C7F" w:rsidRPr="00330539" w:rsidRDefault="00AD5C7F" w:rsidP="002C1B60">
      <w:pPr>
        <w:spacing w:after="0" w:line="240" w:lineRule="auto"/>
        <w:jc w:val="both"/>
        <w:rPr>
          <w:rFonts w:ascii="Arial" w:eastAsia="Times New Roman" w:hAnsi="Arial" w:cs="Arial"/>
          <w:noProof/>
          <w:color w:val="000000"/>
          <w:sz w:val="24"/>
          <w:szCs w:val="24"/>
        </w:rPr>
      </w:pPr>
    </w:p>
    <w:p w14:paraId="331A9614"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noProof/>
          <w:color w:val="000000"/>
          <w:sz w:val="24"/>
          <w:szCs w:val="24"/>
        </w:rPr>
      </w:pPr>
      <w:r w:rsidRPr="00330539">
        <w:rPr>
          <w:rFonts w:ascii="Arial" w:eastAsia="Times New Roman" w:hAnsi="Arial" w:cs="Arial"/>
          <w:b/>
          <w:noProof/>
          <w:color w:val="000000"/>
          <w:sz w:val="24"/>
          <w:szCs w:val="24"/>
        </w:rPr>
        <w:t>ZAKLJUČIVANJE OKVIRNOG SPORAZUMA</w:t>
      </w:r>
      <w:r w:rsidRPr="00330539">
        <w:rPr>
          <w:rFonts w:ascii="Arial" w:eastAsia="Times New Roman" w:hAnsi="Arial" w:cs="Arial"/>
          <w:b/>
          <w:noProof/>
          <w:color w:val="000000"/>
          <w:sz w:val="24"/>
          <w:szCs w:val="24"/>
          <w:vertAlign w:val="superscript"/>
        </w:rPr>
        <w:footnoteReference w:id="7"/>
      </w:r>
    </w:p>
    <w:p w14:paraId="1DFC3BE8"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7093076C"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Zaključiće se okvirni sporazum:</w:t>
      </w:r>
    </w:p>
    <w:p w14:paraId="5390B9C3"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72334DAC" w14:textId="77777777" w:rsidR="002C1B60" w:rsidRPr="00330539" w:rsidRDefault="005E3BED"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002C1B60" w:rsidRPr="00330539">
        <w:rPr>
          <w:rFonts w:ascii="Arial" w:eastAsia="Times New Roman" w:hAnsi="Arial" w:cs="Arial"/>
          <w:noProof/>
          <w:color w:val="000000"/>
          <w:sz w:val="24"/>
          <w:szCs w:val="24"/>
        </w:rPr>
        <w:t xml:space="preserve"> ne</w:t>
      </w:r>
    </w:p>
    <w:p w14:paraId="3537A58A"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A8"/>
      </w:r>
      <w:r w:rsidRPr="00330539">
        <w:rPr>
          <w:rFonts w:ascii="Arial" w:eastAsia="Times New Roman" w:hAnsi="Arial" w:cs="Arial"/>
          <w:noProof/>
          <w:color w:val="000000"/>
          <w:sz w:val="24"/>
          <w:szCs w:val="24"/>
        </w:rPr>
        <w:t xml:space="preserve"> da </w:t>
      </w:r>
    </w:p>
    <w:p w14:paraId="32D661E5"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657661F6"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noProof/>
          <w:color w:val="000000"/>
          <w:sz w:val="24"/>
          <w:szCs w:val="24"/>
        </w:rPr>
      </w:pPr>
      <w:r w:rsidRPr="00330539">
        <w:rPr>
          <w:rFonts w:ascii="Arial" w:eastAsia="Times New Roman" w:hAnsi="Arial" w:cs="Arial"/>
          <w:b/>
          <w:noProof/>
          <w:color w:val="000000"/>
          <w:sz w:val="24"/>
          <w:szCs w:val="24"/>
        </w:rPr>
        <w:t>PODACI O NARUČIOCIMA KOJI ZAKLJUČUJU ZAJEDNIČKU NABAVKU</w:t>
      </w:r>
    </w:p>
    <w:p w14:paraId="0998F70F"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4C4AA203" w14:textId="77777777" w:rsidR="002C1B60" w:rsidRPr="00330539" w:rsidRDefault="000C7739" w:rsidP="002C1B60">
      <w:pPr>
        <w:spacing w:after="0" w:line="240" w:lineRule="auto"/>
        <w:jc w:val="both"/>
        <w:rPr>
          <w:rFonts w:ascii="Arial" w:eastAsia="Times New Roman" w:hAnsi="Arial" w:cs="Arial"/>
          <w:noProof/>
          <w:color w:val="222A35"/>
          <w:sz w:val="24"/>
          <w:szCs w:val="24"/>
        </w:rPr>
      </w:pPr>
      <w:r w:rsidRPr="00330539">
        <w:rPr>
          <w:rFonts w:ascii="Arial" w:eastAsia="Times New Roman" w:hAnsi="Arial" w:cs="Arial"/>
          <w:noProof/>
          <w:color w:val="222A35"/>
          <w:sz w:val="24"/>
          <w:szCs w:val="24"/>
        </w:rPr>
        <w:t>Nije primjenjivo.</w:t>
      </w:r>
    </w:p>
    <w:p w14:paraId="66362355" w14:textId="77777777" w:rsidR="000C7739" w:rsidRPr="00330539" w:rsidRDefault="000C7739" w:rsidP="002C1B60">
      <w:pPr>
        <w:spacing w:after="0" w:line="240" w:lineRule="auto"/>
        <w:jc w:val="both"/>
        <w:rPr>
          <w:rFonts w:ascii="Arial" w:eastAsia="Times New Roman" w:hAnsi="Arial" w:cs="Arial"/>
          <w:noProof/>
          <w:color w:val="000000"/>
          <w:sz w:val="24"/>
          <w:szCs w:val="24"/>
        </w:rPr>
      </w:pPr>
    </w:p>
    <w:p w14:paraId="45F65057" w14:textId="77777777" w:rsidR="002C1B60" w:rsidRPr="00330539" w:rsidRDefault="002C1B60" w:rsidP="002C1B60">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noProof/>
          <w:color w:val="000000"/>
          <w:sz w:val="24"/>
          <w:szCs w:val="24"/>
        </w:rPr>
      </w:pPr>
      <w:r w:rsidRPr="00330539">
        <w:rPr>
          <w:rFonts w:ascii="Arial" w:eastAsia="Times New Roman" w:hAnsi="Arial" w:cs="Arial"/>
          <w:b/>
          <w:noProof/>
          <w:color w:val="000000"/>
          <w:sz w:val="24"/>
          <w:szCs w:val="24"/>
        </w:rPr>
        <w:t>PODACI O NARUČIOCIMA KOJI SU UKLJUČENI U CENTRALIZOVANU NABAVKU</w:t>
      </w:r>
    </w:p>
    <w:p w14:paraId="1574F8FE" w14:textId="77777777" w:rsidR="002C1B60" w:rsidRPr="00330539" w:rsidRDefault="002C1B60" w:rsidP="002C1B60">
      <w:pPr>
        <w:spacing w:after="0" w:line="240" w:lineRule="auto"/>
        <w:jc w:val="both"/>
        <w:rPr>
          <w:rFonts w:ascii="Arial" w:eastAsia="Times New Roman" w:hAnsi="Arial" w:cs="Arial"/>
          <w:noProof/>
          <w:sz w:val="24"/>
          <w:szCs w:val="24"/>
        </w:rPr>
      </w:pPr>
    </w:p>
    <w:p w14:paraId="4380E484" w14:textId="77777777" w:rsidR="00932814" w:rsidRPr="00330539" w:rsidRDefault="000C7739" w:rsidP="002C1B60">
      <w:pPr>
        <w:spacing w:after="0" w:line="240" w:lineRule="auto"/>
        <w:jc w:val="both"/>
        <w:rPr>
          <w:rFonts w:ascii="Arial" w:eastAsia="Times New Roman" w:hAnsi="Arial" w:cs="Arial"/>
          <w:noProof/>
          <w:color w:val="222A35"/>
          <w:sz w:val="24"/>
          <w:szCs w:val="24"/>
        </w:rPr>
      </w:pPr>
      <w:r w:rsidRPr="00330539">
        <w:rPr>
          <w:rFonts w:ascii="Arial" w:eastAsia="Times New Roman" w:hAnsi="Arial" w:cs="Arial"/>
          <w:noProof/>
          <w:color w:val="222A35"/>
          <w:sz w:val="24"/>
          <w:szCs w:val="24"/>
        </w:rPr>
        <w:t>Nije primjenjivo.</w:t>
      </w:r>
    </w:p>
    <w:p w14:paraId="42CB774A" w14:textId="77777777" w:rsidR="000C7739" w:rsidRPr="00330539" w:rsidRDefault="000C7739" w:rsidP="002C1B60">
      <w:pPr>
        <w:spacing w:after="0" w:line="240" w:lineRule="auto"/>
        <w:jc w:val="both"/>
        <w:rPr>
          <w:rFonts w:ascii="Arial" w:eastAsia="Times New Roman" w:hAnsi="Arial" w:cs="Arial"/>
          <w:noProof/>
          <w:sz w:val="24"/>
          <w:szCs w:val="24"/>
        </w:rPr>
      </w:pPr>
    </w:p>
    <w:p w14:paraId="12AC3BD6"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noProof/>
          <w:sz w:val="24"/>
          <w:szCs w:val="24"/>
        </w:rPr>
      </w:pPr>
      <w:r w:rsidRPr="00330539">
        <w:rPr>
          <w:rFonts w:ascii="Arial" w:eastAsia="Times New Roman" w:hAnsi="Arial" w:cs="Arial"/>
          <w:b/>
          <w:noProof/>
          <w:sz w:val="24"/>
          <w:szCs w:val="24"/>
        </w:rPr>
        <w:t>NAČIN SPROVOĐENJA ELEKTRONSKE AUKCIJE</w:t>
      </w:r>
    </w:p>
    <w:p w14:paraId="74802E12" w14:textId="77777777" w:rsidR="002C1B60" w:rsidRPr="00330539" w:rsidRDefault="002C1B60" w:rsidP="002C1B60">
      <w:pPr>
        <w:spacing w:after="0" w:line="240" w:lineRule="auto"/>
        <w:jc w:val="both"/>
        <w:rPr>
          <w:rFonts w:ascii="Arial" w:eastAsia="Times New Roman" w:hAnsi="Arial" w:cs="Arial"/>
          <w:noProof/>
          <w:sz w:val="24"/>
          <w:szCs w:val="24"/>
        </w:rPr>
      </w:pPr>
    </w:p>
    <w:p w14:paraId="7474649E" w14:textId="77777777" w:rsidR="002C1B60" w:rsidRPr="00330539" w:rsidRDefault="000C7739" w:rsidP="002C1B60">
      <w:pPr>
        <w:spacing w:after="0" w:line="240" w:lineRule="auto"/>
        <w:jc w:val="both"/>
        <w:rPr>
          <w:rFonts w:ascii="Arial" w:eastAsia="Times New Roman" w:hAnsi="Arial" w:cs="Arial"/>
          <w:noProof/>
          <w:color w:val="222A35"/>
          <w:sz w:val="24"/>
          <w:szCs w:val="24"/>
        </w:rPr>
      </w:pPr>
      <w:r w:rsidRPr="00330539">
        <w:rPr>
          <w:rFonts w:ascii="Arial" w:eastAsia="Times New Roman" w:hAnsi="Arial" w:cs="Arial"/>
          <w:noProof/>
          <w:color w:val="222A35"/>
          <w:sz w:val="24"/>
          <w:szCs w:val="24"/>
        </w:rPr>
        <w:t>Nije primjenjivo.</w:t>
      </w:r>
      <w:r w:rsidR="002C1B60" w:rsidRPr="00330539">
        <w:rPr>
          <w:rFonts w:ascii="Arial" w:eastAsia="Times New Roman" w:hAnsi="Arial" w:cs="Arial"/>
          <w:noProof/>
          <w:color w:val="222A35"/>
          <w:sz w:val="24"/>
          <w:szCs w:val="24"/>
        </w:rPr>
        <w:t xml:space="preserve"> </w:t>
      </w:r>
    </w:p>
    <w:p w14:paraId="3044F9CF" w14:textId="77777777" w:rsidR="002C1B60" w:rsidRPr="00330539" w:rsidRDefault="002C1B60" w:rsidP="002C1B60">
      <w:pPr>
        <w:spacing w:after="0" w:line="240" w:lineRule="auto"/>
        <w:jc w:val="both"/>
        <w:rPr>
          <w:rFonts w:ascii="Arial" w:eastAsia="Times New Roman" w:hAnsi="Arial" w:cs="Arial"/>
          <w:noProof/>
          <w:sz w:val="24"/>
          <w:szCs w:val="24"/>
        </w:rPr>
      </w:pPr>
    </w:p>
    <w:p w14:paraId="61305024"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noProof/>
          <w:sz w:val="24"/>
          <w:szCs w:val="24"/>
        </w:rPr>
      </w:pPr>
      <w:r w:rsidRPr="00330539">
        <w:rPr>
          <w:rFonts w:ascii="Arial" w:eastAsia="Times New Roman" w:hAnsi="Arial" w:cs="Arial"/>
          <w:b/>
          <w:noProof/>
          <w:sz w:val="24"/>
          <w:szCs w:val="24"/>
        </w:rPr>
        <w:t>ELEKTRONSKI KATALOG</w:t>
      </w:r>
      <w:r w:rsidRPr="00330539">
        <w:rPr>
          <w:rFonts w:ascii="Arial" w:eastAsia="Times New Roman" w:hAnsi="Arial" w:cs="Arial"/>
          <w:b/>
          <w:noProof/>
          <w:color w:val="FF0000"/>
          <w:sz w:val="24"/>
          <w:szCs w:val="24"/>
        </w:rPr>
        <w:t xml:space="preserve"> </w:t>
      </w:r>
    </w:p>
    <w:p w14:paraId="157F5C08" w14:textId="77777777" w:rsidR="002C1B60" w:rsidRPr="00330539" w:rsidRDefault="002C1B60" w:rsidP="002C1B60">
      <w:pPr>
        <w:spacing w:after="0" w:line="240" w:lineRule="auto"/>
        <w:jc w:val="both"/>
        <w:rPr>
          <w:rFonts w:ascii="Arial" w:eastAsia="Times New Roman" w:hAnsi="Arial" w:cs="Arial"/>
          <w:noProof/>
          <w:color w:val="FF0000"/>
          <w:sz w:val="24"/>
          <w:szCs w:val="24"/>
        </w:rPr>
      </w:pPr>
    </w:p>
    <w:p w14:paraId="51FA6869" w14:textId="77777777" w:rsidR="002C1B60" w:rsidRPr="00330539" w:rsidRDefault="000C7739" w:rsidP="002C1B60">
      <w:pPr>
        <w:spacing w:after="0" w:line="240" w:lineRule="auto"/>
        <w:jc w:val="both"/>
        <w:rPr>
          <w:rFonts w:ascii="Arial" w:eastAsia="Times New Roman" w:hAnsi="Arial" w:cs="Arial"/>
          <w:noProof/>
          <w:color w:val="222A35"/>
          <w:sz w:val="24"/>
          <w:szCs w:val="24"/>
        </w:rPr>
      </w:pPr>
      <w:r w:rsidRPr="00330539">
        <w:rPr>
          <w:rFonts w:ascii="Arial" w:eastAsia="Times New Roman" w:hAnsi="Arial" w:cs="Arial"/>
          <w:noProof/>
          <w:color w:val="222A35"/>
          <w:sz w:val="24"/>
          <w:szCs w:val="24"/>
        </w:rPr>
        <w:t>Nije primjenjivo.</w:t>
      </w:r>
    </w:p>
    <w:p w14:paraId="0E846541" w14:textId="77777777" w:rsidR="000C7739" w:rsidRPr="00330539" w:rsidRDefault="000C7739" w:rsidP="002C1B60">
      <w:pPr>
        <w:spacing w:after="0" w:line="240" w:lineRule="auto"/>
        <w:jc w:val="both"/>
        <w:rPr>
          <w:rFonts w:ascii="Arial" w:eastAsia="Times New Roman" w:hAnsi="Arial" w:cs="Arial"/>
          <w:noProof/>
          <w:color w:val="000000"/>
          <w:sz w:val="24"/>
          <w:szCs w:val="24"/>
        </w:rPr>
      </w:pPr>
    </w:p>
    <w:p w14:paraId="082D31AE"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noProof/>
          <w:sz w:val="24"/>
          <w:szCs w:val="24"/>
        </w:rPr>
      </w:pPr>
      <w:r w:rsidRPr="00330539">
        <w:rPr>
          <w:rFonts w:ascii="Arial" w:eastAsia="Times New Roman" w:hAnsi="Arial" w:cs="Arial"/>
          <w:b/>
          <w:noProof/>
          <w:sz w:val="24"/>
          <w:szCs w:val="24"/>
        </w:rPr>
        <w:t>PONUDA SA VARIJANTAMA</w:t>
      </w:r>
    </w:p>
    <w:p w14:paraId="48D78321"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0ECE5532"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Mogućnost podnošenja ponude sa varijantama</w:t>
      </w:r>
    </w:p>
    <w:p w14:paraId="1CA7083A" w14:textId="77777777" w:rsidR="002C1B60" w:rsidRPr="00330539" w:rsidRDefault="002C1B60" w:rsidP="002C1B60">
      <w:pPr>
        <w:spacing w:after="0" w:line="240" w:lineRule="auto"/>
        <w:jc w:val="both"/>
        <w:rPr>
          <w:rFonts w:ascii="Arial" w:eastAsia="Times New Roman" w:hAnsi="Arial" w:cs="Arial"/>
          <w:noProof/>
          <w:sz w:val="24"/>
          <w:szCs w:val="24"/>
        </w:rPr>
      </w:pPr>
    </w:p>
    <w:p w14:paraId="4EF3613A" w14:textId="77777777" w:rsidR="002C1B60" w:rsidRPr="00330539" w:rsidRDefault="00932814"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002C1B60" w:rsidRPr="00330539">
        <w:rPr>
          <w:rFonts w:ascii="Arial" w:eastAsia="Times New Roman" w:hAnsi="Arial" w:cs="Arial"/>
          <w:noProof/>
          <w:sz w:val="24"/>
          <w:szCs w:val="24"/>
        </w:rPr>
        <w:t>Varijante ponude nijesu dozvoljene i neće biti razmatrane.</w:t>
      </w:r>
    </w:p>
    <w:p w14:paraId="69E5C4D6"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color w:val="000000"/>
          <w:sz w:val="24"/>
          <w:szCs w:val="24"/>
        </w:rPr>
        <w:sym w:font="Wingdings" w:char="F0A8"/>
      </w:r>
      <w:r w:rsidRPr="00330539">
        <w:rPr>
          <w:rFonts w:ascii="Arial" w:eastAsia="Times New Roman" w:hAnsi="Arial" w:cs="Arial"/>
          <w:noProof/>
          <w:sz w:val="24"/>
          <w:szCs w:val="24"/>
        </w:rPr>
        <w:t xml:space="preserve"> Varijante ponude su dozvoljene.</w:t>
      </w:r>
    </w:p>
    <w:p w14:paraId="2A65924D" w14:textId="77777777" w:rsidR="00A72546" w:rsidRPr="00330539" w:rsidRDefault="00A72546" w:rsidP="002C1B60">
      <w:pPr>
        <w:spacing w:after="0" w:line="240" w:lineRule="auto"/>
        <w:jc w:val="both"/>
        <w:rPr>
          <w:rFonts w:ascii="Arial" w:eastAsia="Times New Roman" w:hAnsi="Arial" w:cs="Arial"/>
          <w:b/>
          <w:bCs/>
          <w:noProof/>
          <w:color w:val="FF0000"/>
          <w:sz w:val="24"/>
          <w:szCs w:val="24"/>
        </w:rPr>
      </w:pPr>
    </w:p>
    <w:p w14:paraId="15AA52D7"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noProof/>
          <w:color w:val="FF0000"/>
          <w:sz w:val="24"/>
          <w:szCs w:val="24"/>
        </w:rPr>
      </w:pPr>
      <w:r w:rsidRPr="00330539">
        <w:rPr>
          <w:rFonts w:ascii="Arial" w:eastAsia="Times New Roman" w:hAnsi="Arial" w:cs="Arial"/>
          <w:b/>
          <w:noProof/>
          <w:sz w:val="24"/>
          <w:szCs w:val="24"/>
        </w:rPr>
        <w:t>REZERVISANA NABAVKA</w:t>
      </w:r>
    </w:p>
    <w:p w14:paraId="4238C4CB" w14:textId="77777777" w:rsidR="002C1B60" w:rsidRPr="00330539" w:rsidRDefault="002C1B60" w:rsidP="002C1B60">
      <w:pPr>
        <w:spacing w:after="0" w:line="240" w:lineRule="auto"/>
        <w:jc w:val="both"/>
        <w:rPr>
          <w:rFonts w:ascii="Arial" w:eastAsia="Times New Roman" w:hAnsi="Arial" w:cs="Arial"/>
          <w:b/>
          <w:bCs/>
          <w:noProof/>
          <w:color w:val="FF0000"/>
          <w:sz w:val="24"/>
          <w:szCs w:val="24"/>
        </w:rPr>
      </w:pPr>
    </w:p>
    <w:p w14:paraId="16E26C8D"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color w:val="000000"/>
          <w:sz w:val="24"/>
          <w:szCs w:val="24"/>
        </w:rPr>
        <w:sym w:font="Wingdings" w:char="F0A8"/>
      </w:r>
      <w:r w:rsidRPr="00330539">
        <w:rPr>
          <w:rFonts w:ascii="Arial" w:eastAsia="Times New Roman" w:hAnsi="Arial" w:cs="Arial"/>
          <w:noProof/>
          <w:color w:val="000000"/>
          <w:sz w:val="24"/>
          <w:szCs w:val="24"/>
        </w:rPr>
        <w:t xml:space="preserve"> </w:t>
      </w:r>
      <w:r w:rsidRPr="00330539">
        <w:rPr>
          <w:rFonts w:ascii="Arial" w:eastAsia="Times New Roman" w:hAnsi="Arial" w:cs="Arial"/>
          <w:noProof/>
          <w:sz w:val="24"/>
          <w:szCs w:val="24"/>
        </w:rPr>
        <w:t>Da</w:t>
      </w:r>
    </w:p>
    <w:p w14:paraId="076B17AC" w14:textId="77777777" w:rsidR="002C1B60" w:rsidRPr="00330539" w:rsidRDefault="00932814"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002C1B60" w:rsidRPr="00330539">
        <w:rPr>
          <w:rFonts w:ascii="Arial" w:eastAsia="Times New Roman" w:hAnsi="Arial" w:cs="Arial"/>
          <w:noProof/>
          <w:color w:val="000000"/>
          <w:sz w:val="24"/>
          <w:szCs w:val="24"/>
        </w:rPr>
        <w:t xml:space="preserve"> Ne</w:t>
      </w:r>
    </w:p>
    <w:p w14:paraId="3277C8AC" w14:textId="77777777" w:rsidR="000C7739" w:rsidRDefault="000C7739" w:rsidP="002C1B60">
      <w:pPr>
        <w:spacing w:after="0" w:line="240" w:lineRule="auto"/>
        <w:jc w:val="both"/>
        <w:rPr>
          <w:rFonts w:ascii="Arial" w:eastAsia="Times New Roman" w:hAnsi="Arial" w:cs="Arial"/>
          <w:b/>
          <w:bCs/>
          <w:noProof/>
          <w:color w:val="FF0000"/>
          <w:sz w:val="24"/>
          <w:szCs w:val="24"/>
        </w:rPr>
      </w:pPr>
    </w:p>
    <w:p w14:paraId="752A0F1B" w14:textId="77777777" w:rsidR="00663AC9" w:rsidRPr="00330539" w:rsidRDefault="00663AC9" w:rsidP="002C1B60">
      <w:pPr>
        <w:spacing w:after="0" w:line="240" w:lineRule="auto"/>
        <w:jc w:val="both"/>
        <w:rPr>
          <w:rFonts w:ascii="Arial" w:eastAsia="Times New Roman" w:hAnsi="Arial" w:cs="Arial"/>
          <w:b/>
          <w:bCs/>
          <w:noProof/>
          <w:color w:val="FF0000"/>
          <w:sz w:val="24"/>
          <w:szCs w:val="24"/>
        </w:rPr>
      </w:pPr>
    </w:p>
    <w:p w14:paraId="385A4840" w14:textId="77777777" w:rsidR="002C1B60" w:rsidRPr="00330539" w:rsidRDefault="002C1B60" w:rsidP="007917F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after="0" w:line="240" w:lineRule="auto"/>
        <w:ind w:left="284"/>
        <w:jc w:val="both"/>
        <w:outlineLvl w:val="0"/>
        <w:rPr>
          <w:rFonts w:ascii="Arial" w:eastAsia="Times New Roman" w:hAnsi="Arial" w:cs="Times New Roman"/>
          <w:b/>
          <w:noProof/>
          <w:sz w:val="24"/>
          <w:szCs w:val="32"/>
        </w:rPr>
      </w:pPr>
      <w:bookmarkStart w:id="4" w:name="_Toc62730556"/>
      <w:r w:rsidRPr="00330539">
        <w:rPr>
          <w:rFonts w:ascii="Arial" w:eastAsia="Times New Roman" w:hAnsi="Arial" w:cs="Times New Roman"/>
          <w:b/>
          <w:noProof/>
          <w:sz w:val="24"/>
          <w:szCs w:val="32"/>
        </w:rPr>
        <w:lastRenderedPageBreak/>
        <w:t>NAČIN UTVRĐIVANJA EKVIVALENTNOSTI</w:t>
      </w:r>
      <w:bookmarkEnd w:id="4"/>
    </w:p>
    <w:p w14:paraId="7A9289F3" w14:textId="77777777" w:rsidR="002C1B60" w:rsidRPr="00330539" w:rsidRDefault="002C1B60" w:rsidP="002C1B60">
      <w:pPr>
        <w:spacing w:after="0" w:line="240" w:lineRule="auto"/>
        <w:jc w:val="both"/>
        <w:rPr>
          <w:rFonts w:ascii="Arial" w:eastAsia="Times New Roman" w:hAnsi="Arial" w:cs="Arial"/>
          <w:bCs/>
          <w:noProof/>
          <w:color w:val="FF0000"/>
          <w:sz w:val="24"/>
          <w:szCs w:val="24"/>
        </w:rPr>
      </w:pPr>
    </w:p>
    <w:p w14:paraId="62C33326" w14:textId="77777777" w:rsidR="00A52993" w:rsidRPr="00330539" w:rsidRDefault="00AF28BF" w:rsidP="002C1B60">
      <w:pPr>
        <w:spacing w:after="0" w:line="240" w:lineRule="auto"/>
        <w:jc w:val="both"/>
        <w:rPr>
          <w:rFonts w:ascii="Arial" w:eastAsia="Times New Roman" w:hAnsi="Arial" w:cs="Arial"/>
          <w:bCs/>
          <w:noProof/>
          <w:color w:val="000000"/>
          <w:sz w:val="24"/>
          <w:szCs w:val="24"/>
        </w:rPr>
      </w:pPr>
      <w:r w:rsidRPr="00330539">
        <w:rPr>
          <w:rFonts w:ascii="Arial" w:eastAsia="Times New Roman" w:hAnsi="Arial" w:cs="Arial"/>
          <w:bCs/>
          <w:noProof/>
          <w:color w:val="000000"/>
          <w:sz w:val="24"/>
          <w:szCs w:val="24"/>
        </w:rPr>
        <w:t>Nije primjenjivo.</w:t>
      </w:r>
    </w:p>
    <w:p w14:paraId="3B7C91C3" w14:textId="77777777" w:rsidR="00881903" w:rsidRPr="00330539" w:rsidRDefault="00881903" w:rsidP="002C1B60">
      <w:pPr>
        <w:spacing w:after="0" w:line="240" w:lineRule="auto"/>
        <w:jc w:val="both"/>
        <w:rPr>
          <w:rFonts w:ascii="Arial" w:eastAsia="Times New Roman" w:hAnsi="Arial" w:cs="Arial"/>
          <w:bCs/>
          <w:noProof/>
          <w:color w:val="FF0000"/>
          <w:sz w:val="24"/>
          <w:szCs w:val="24"/>
        </w:rPr>
      </w:pPr>
    </w:p>
    <w:p w14:paraId="758E2D04" w14:textId="77777777" w:rsidR="002C1B60" w:rsidRPr="00330539" w:rsidRDefault="002C1B60" w:rsidP="007917F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after="0" w:line="240" w:lineRule="auto"/>
        <w:ind w:left="284"/>
        <w:outlineLvl w:val="0"/>
        <w:rPr>
          <w:rFonts w:ascii="Arial" w:eastAsia="Times New Roman" w:hAnsi="Arial" w:cs="Times New Roman"/>
          <w:b/>
          <w:noProof/>
          <w:sz w:val="24"/>
          <w:szCs w:val="32"/>
        </w:rPr>
      </w:pPr>
      <w:bookmarkStart w:id="5" w:name="_Toc62730557"/>
      <w:r w:rsidRPr="00330539">
        <w:rPr>
          <w:rFonts w:ascii="Arial" w:eastAsia="Times New Roman" w:hAnsi="Arial" w:cs="Times New Roman"/>
          <w:b/>
          <w:noProof/>
          <w:sz w:val="24"/>
          <w:szCs w:val="32"/>
        </w:rPr>
        <w:t>OSNOVI ZA OBAVEZNO ISKLJUČENJE IZ POSTUPKA JAVNE NABAVKE</w:t>
      </w:r>
      <w:bookmarkEnd w:id="5"/>
    </w:p>
    <w:p w14:paraId="6A61E817" w14:textId="77777777" w:rsidR="002C1B60" w:rsidRPr="00330539" w:rsidRDefault="002C1B60" w:rsidP="002C1B60">
      <w:pPr>
        <w:spacing w:after="0" w:line="240" w:lineRule="auto"/>
        <w:jc w:val="both"/>
        <w:rPr>
          <w:rFonts w:ascii="Arial" w:eastAsia="Times New Roman" w:hAnsi="Arial" w:cs="Arial"/>
          <w:noProof/>
          <w:sz w:val="24"/>
          <w:szCs w:val="24"/>
        </w:rPr>
      </w:pPr>
    </w:p>
    <w:p w14:paraId="49119B16"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Privredni subjekat će se isključiti iz postupka javne nabavke, ako: </w:t>
      </w:r>
    </w:p>
    <w:p w14:paraId="437787F0"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1) postoji sukob interesa iz člana 41 stav 1 tačka 2 alineja 1 i 2 ili člana 42 Zakona o javnim nabavkama, </w:t>
      </w:r>
    </w:p>
    <w:p w14:paraId="5BA6E012"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2) ne ispunjava obavezne uslove i uslove sposobnosti privrednog subjekta predviđene tenderskom dokumentacijom, </w:t>
      </w:r>
    </w:p>
    <w:p w14:paraId="2BEF033C"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3) postoji drugi razlog predviđen ovim zakonom. </w:t>
      </w:r>
    </w:p>
    <w:p w14:paraId="0B5BCF78"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Arial" w:eastAsia="Times New Roman" w:hAnsi="Arial" w:cs="Times New Roman"/>
          <w:b/>
          <w:noProof/>
          <w:sz w:val="24"/>
          <w:szCs w:val="32"/>
        </w:rPr>
      </w:pPr>
      <w:bookmarkStart w:id="6" w:name="_Toc62730558"/>
      <w:r w:rsidRPr="00330539">
        <w:rPr>
          <w:rFonts w:ascii="Arial" w:eastAsia="Times New Roman" w:hAnsi="Arial" w:cs="Times New Roman"/>
          <w:b/>
          <w:noProof/>
          <w:sz w:val="24"/>
          <w:szCs w:val="32"/>
        </w:rPr>
        <w:t>SREDSTVA FINANSIJSKOG OBEZBJEĐENJA UGOVORA O JAVNOJ NABAVCI</w:t>
      </w:r>
      <w:bookmarkEnd w:id="6"/>
    </w:p>
    <w:p w14:paraId="5C32EAAF"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28622F57"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Ponuđač čija ponuda bude izabrana kao najpovoljnija je dužan da uz potpisan ugovor o javnoj nabavci dostavi naručiocu:</w:t>
      </w:r>
    </w:p>
    <w:p w14:paraId="59BEE86F" w14:textId="554CC8FB" w:rsidR="002C1B60" w:rsidRPr="00635179" w:rsidRDefault="00993DE3"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color w:val="000000"/>
          <w:sz w:val="24"/>
          <w:szCs w:val="24"/>
        </w:rPr>
        <w:sym w:font="Wingdings" w:char="F0FD"/>
      </w:r>
      <w:r w:rsidR="002C1B60" w:rsidRPr="00330539">
        <w:rPr>
          <w:rFonts w:ascii="Arial" w:eastAsia="Times New Roman" w:hAnsi="Arial" w:cs="Arial"/>
          <w:noProof/>
          <w:color w:val="000000"/>
          <w:sz w:val="24"/>
          <w:szCs w:val="24"/>
        </w:rPr>
        <w:t xml:space="preserve"> </w:t>
      </w:r>
      <w:r w:rsidR="002C1B60" w:rsidRPr="00330539">
        <w:rPr>
          <w:rFonts w:ascii="Arial" w:eastAsia="Times New Roman" w:hAnsi="Arial" w:cs="Arial"/>
          <w:noProof/>
          <w:sz w:val="24"/>
          <w:szCs w:val="24"/>
        </w:rPr>
        <w:t xml:space="preserve">garanciju za dobro izvršenje ugovora za slučaj povrede ugovorenih obaveza </w:t>
      </w:r>
      <w:r w:rsidR="002C1B60" w:rsidRPr="00330539">
        <w:rPr>
          <w:rFonts w:ascii="Arial" w:eastAsia="Times New Roman" w:hAnsi="Arial" w:cs="Arial"/>
          <w:noProof/>
          <w:color w:val="000000"/>
          <w:sz w:val="24"/>
          <w:szCs w:val="24"/>
        </w:rPr>
        <w:t xml:space="preserve">u iznosu od </w:t>
      </w:r>
      <w:r w:rsidRPr="00330539">
        <w:rPr>
          <w:rFonts w:ascii="Arial" w:eastAsia="Times New Roman" w:hAnsi="Arial" w:cs="Arial"/>
          <w:noProof/>
          <w:color w:val="000000"/>
          <w:sz w:val="24"/>
          <w:szCs w:val="24"/>
        </w:rPr>
        <w:t xml:space="preserve">10 </w:t>
      </w:r>
      <w:r w:rsidR="002C1B60" w:rsidRPr="00330539">
        <w:rPr>
          <w:rFonts w:ascii="Arial" w:eastAsia="Times New Roman" w:hAnsi="Arial" w:cs="Arial"/>
          <w:noProof/>
          <w:color w:val="000000"/>
          <w:sz w:val="24"/>
          <w:szCs w:val="24"/>
        </w:rPr>
        <w:t xml:space="preserve">% </w:t>
      </w:r>
      <w:r w:rsidR="002C1B60" w:rsidRPr="00635179">
        <w:rPr>
          <w:rFonts w:ascii="Arial" w:eastAsia="Times New Roman" w:hAnsi="Arial" w:cs="Arial"/>
          <w:noProof/>
          <w:color w:val="000000"/>
          <w:sz w:val="24"/>
          <w:szCs w:val="24"/>
        </w:rPr>
        <w:t>od vrijednosti ugovora</w:t>
      </w:r>
      <w:r w:rsidR="001B75C4" w:rsidRPr="00635179">
        <w:rPr>
          <w:rFonts w:ascii="Arial" w:eastAsia="Times New Roman" w:hAnsi="Arial" w:cs="Arial"/>
          <w:noProof/>
          <w:sz w:val="24"/>
          <w:szCs w:val="24"/>
        </w:rPr>
        <w:t>.</w:t>
      </w:r>
    </w:p>
    <w:p w14:paraId="65D91D7A" w14:textId="52E5B6A6" w:rsidR="001B75C4" w:rsidRPr="001B75C4" w:rsidRDefault="001B75C4" w:rsidP="002C1B60">
      <w:pPr>
        <w:spacing w:after="0" w:line="240" w:lineRule="auto"/>
        <w:jc w:val="both"/>
        <w:rPr>
          <w:rFonts w:ascii="Arial" w:eastAsia="Times New Roman" w:hAnsi="Arial" w:cs="Arial"/>
          <w:noProof/>
          <w:sz w:val="24"/>
          <w:szCs w:val="24"/>
        </w:rPr>
      </w:pPr>
      <w:r w:rsidRPr="00635179">
        <w:rPr>
          <w:rFonts w:ascii="Arial" w:eastAsia="Times New Roman" w:hAnsi="Arial" w:cs="Arial"/>
          <w:noProof/>
          <w:sz w:val="24"/>
          <w:szCs w:val="24"/>
        </w:rPr>
        <w:t>U slučaju potrebe Naručilac ima pravo da traži produženje garancije. Naručilac je ovlašćen da Garanciju za dobro izvršenje ugovora, naplati u cjelosti u slučaju da Ispor</w:t>
      </w:r>
      <w:r w:rsidR="00AD5C7F" w:rsidRPr="00635179">
        <w:rPr>
          <w:rFonts w:ascii="Arial" w:eastAsia="Times New Roman" w:hAnsi="Arial" w:cs="Arial"/>
          <w:noProof/>
          <w:sz w:val="24"/>
          <w:szCs w:val="24"/>
        </w:rPr>
        <w:t>učilac ne ispuni bilo koju obav</w:t>
      </w:r>
      <w:r w:rsidRPr="00635179">
        <w:rPr>
          <w:rFonts w:ascii="Arial" w:eastAsia="Times New Roman" w:hAnsi="Arial" w:cs="Arial"/>
          <w:noProof/>
          <w:sz w:val="24"/>
          <w:szCs w:val="24"/>
        </w:rPr>
        <w:t>e</w:t>
      </w:r>
      <w:r w:rsidR="00AD5C7F" w:rsidRPr="00635179">
        <w:rPr>
          <w:rFonts w:ascii="Arial" w:eastAsia="Times New Roman" w:hAnsi="Arial" w:cs="Arial"/>
          <w:noProof/>
          <w:sz w:val="24"/>
          <w:szCs w:val="24"/>
        </w:rPr>
        <w:t>z</w:t>
      </w:r>
      <w:r w:rsidRPr="00635179">
        <w:rPr>
          <w:rFonts w:ascii="Arial" w:eastAsia="Times New Roman" w:hAnsi="Arial" w:cs="Arial"/>
          <w:noProof/>
          <w:sz w:val="24"/>
          <w:szCs w:val="24"/>
        </w:rPr>
        <w:t>u predviđenu ovim ugovorom i u slučaju jednostranog raskida ugovora. Ako se za vrijeme trajanja ugovora promijene rokovi za izvršenje ugovorne obaveze ili druge okolnosti koje onemogućavaju izvršenje ugovornih obaveza, važnost garancije se mora produžiti. Troškove produženja bankarske garancije snosi Isporučilac.</w:t>
      </w:r>
    </w:p>
    <w:p w14:paraId="0BE7BD46"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hanging="630"/>
        <w:outlineLvl w:val="0"/>
        <w:rPr>
          <w:rFonts w:ascii="Arial" w:eastAsia="Times New Roman" w:hAnsi="Arial" w:cs="Times New Roman"/>
          <w:b/>
          <w:noProof/>
          <w:color w:val="000000"/>
          <w:sz w:val="24"/>
          <w:szCs w:val="32"/>
        </w:rPr>
      </w:pPr>
      <w:bookmarkStart w:id="7" w:name="_Toc62730559"/>
      <w:r w:rsidRPr="00330539">
        <w:rPr>
          <w:rFonts w:ascii="Arial" w:eastAsia="Times New Roman" w:hAnsi="Arial" w:cs="Times New Roman"/>
          <w:b/>
          <w:noProof/>
          <w:sz w:val="24"/>
          <w:szCs w:val="32"/>
        </w:rPr>
        <w:t>METODOLOGIJA VREDNOVANJA PONUDA</w:t>
      </w:r>
      <w:bookmarkEnd w:id="7"/>
    </w:p>
    <w:p w14:paraId="5454DCD4" w14:textId="77777777" w:rsidR="002C1B60" w:rsidRPr="00330539" w:rsidRDefault="002C1B60" w:rsidP="002C1B60">
      <w:pPr>
        <w:spacing w:after="0" w:line="240" w:lineRule="auto"/>
        <w:rPr>
          <w:rFonts w:ascii="Arial" w:eastAsia="Times New Roman" w:hAnsi="Arial" w:cs="Arial"/>
          <w:noProof/>
          <w:sz w:val="24"/>
          <w:szCs w:val="24"/>
        </w:rPr>
      </w:pPr>
    </w:p>
    <w:p w14:paraId="56A885E9" w14:textId="77777777" w:rsidR="00A52993" w:rsidRPr="005130F1" w:rsidRDefault="00A52993" w:rsidP="005130F1">
      <w:pPr>
        <w:spacing w:after="0" w:line="240" w:lineRule="auto"/>
        <w:jc w:val="both"/>
        <w:rPr>
          <w:rFonts w:ascii="Arial" w:eastAsia="Times New Roman" w:hAnsi="Arial" w:cs="Arial"/>
          <w:noProof/>
        </w:rPr>
      </w:pPr>
      <w:r w:rsidRPr="005130F1">
        <w:rPr>
          <w:rFonts w:ascii="Arial" w:eastAsia="Times New Roman" w:hAnsi="Arial" w:cs="Arial"/>
          <w:noProof/>
        </w:rPr>
        <w:t xml:space="preserve">Naručilac će u postupku javne nabavki izabrati ekonomski najpovoljniju ponudu, primjenom pristupa isplativosti, po osnovu kriterijuma: </w:t>
      </w:r>
    </w:p>
    <w:p w14:paraId="1A260DC5" w14:textId="77777777" w:rsidR="00A52993" w:rsidRPr="005130F1" w:rsidRDefault="00A52993" w:rsidP="005130F1">
      <w:pPr>
        <w:spacing w:after="0" w:line="240" w:lineRule="auto"/>
        <w:jc w:val="both"/>
        <w:rPr>
          <w:rFonts w:ascii="Arial" w:eastAsia="Times New Roman" w:hAnsi="Arial" w:cs="Arial"/>
          <w:noProof/>
        </w:rPr>
      </w:pPr>
    </w:p>
    <w:p w14:paraId="40EAF50A" w14:textId="77777777" w:rsidR="00A52993" w:rsidRPr="00A31AEA" w:rsidRDefault="00A52993" w:rsidP="005130F1">
      <w:pPr>
        <w:spacing w:after="0" w:line="240" w:lineRule="auto"/>
        <w:jc w:val="both"/>
        <w:rPr>
          <w:rFonts w:ascii="Arial" w:eastAsia="Times New Roman" w:hAnsi="Arial" w:cs="Arial"/>
          <w:noProof/>
        </w:rPr>
      </w:pPr>
      <w:r w:rsidRPr="005130F1">
        <w:rPr>
          <w:rFonts w:ascii="Arial" w:eastAsia="Times New Roman" w:hAnsi="Arial" w:cs="Arial"/>
          <w:noProof/>
          <w:color w:val="000000"/>
        </w:rPr>
        <w:sym w:font="Wingdings" w:char="F0FD"/>
      </w:r>
      <w:r w:rsidRPr="005130F1">
        <w:rPr>
          <w:rFonts w:ascii="Arial" w:eastAsia="Times New Roman" w:hAnsi="Arial" w:cs="Arial"/>
          <w:noProof/>
          <w:color w:val="000000"/>
        </w:rPr>
        <w:t xml:space="preserve"> </w:t>
      </w:r>
      <w:r w:rsidRPr="005130F1">
        <w:rPr>
          <w:rFonts w:ascii="Arial" w:eastAsia="Times New Roman" w:hAnsi="Arial" w:cs="Arial"/>
          <w:noProof/>
        </w:rPr>
        <w:t xml:space="preserve">odnos cijene i </w:t>
      </w:r>
      <w:r w:rsidRPr="00A31AEA">
        <w:rPr>
          <w:rFonts w:ascii="Arial" w:eastAsia="Times New Roman" w:hAnsi="Arial" w:cs="Arial"/>
          <w:noProof/>
        </w:rPr>
        <w:t xml:space="preserve">kvaliteta </w:t>
      </w:r>
    </w:p>
    <w:p w14:paraId="10C75C80" w14:textId="77777777" w:rsidR="00A52993" w:rsidRPr="00A31AEA" w:rsidRDefault="00A52993" w:rsidP="005130F1">
      <w:pPr>
        <w:spacing w:after="0" w:line="240" w:lineRule="auto"/>
        <w:jc w:val="both"/>
        <w:rPr>
          <w:rFonts w:ascii="Arial" w:eastAsia="Times New Roman" w:hAnsi="Arial" w:cs="Arial"/>
          <w:noProof/>
        </w:rPr>
      </w:pPr>
    </w:p>
    <w:p w14:paraId="4B344223" w14:textId="77777777" w:rsidR="00A52993" w:rsidRPr="00A31AEA" w:rsidRDefault="00A52993" w:rsidP="005130F1">
      <w:pPr>
        <w:numPr>
          <w:ilvl w:val="0"/>
          <w:numId w:val="7"/>
        </w:numPr>
        <w:spacing w:after="0" w:line="240" w:lineRule="auto"/>
        <w:jc w:val="both"/>
        <w:rPr>
          <w:rFonts w:ascii="Arial" w:eastAsia="Times New Roman" w:hAnsi="Arial" w:cs="Arial"/>
          <w:b/>
          <w:bCs/>
          <w:noProof/>
          <w:shd w:val="clear" w:color="auto" w:fill="FFFFFF"/>
        </w:rPr>
      </w:pPr>
      <w:r w:rsidRPr="00A31AEA">
        <w:rPr>
          <w:rFonts w:ascii="Arial" w:eastAsia="Times New Roman" w:hAnsi="Arial" w:cs="Arial"/>
          <w:b/>
          <w:bCs/>
          <w:noProof/>
          <w:shd w:val="clear" w:color="auto" w:fill="FFFFFF"/>
        </w:rPr>
        <w:t xml:space="preserve">Ponude po potkriterijumu cijena vrednovaće se na sljedeći način: </w:t>
      </w:r>
    </w:p>
    <w:p w14:paraId="2EDA15ED" w14:textId="77777777" w:rsidR="00A52993" w:rsidRPr="00A31AEA" w:rsidRDefault="00A52993" w:rsidP="005130F1">
      <w:pPr>
        <w:spacing w:after="0" w:line="240" w:lineRule="auto"/>
        <w:jc w:val="both"/>
        <w:rPr>
          <w:rFonts w:ascii="Arial" w:eastAsia="Times New Roman" w:hAnsi="Arial" w:cs="Arial"/>
          <w:bCs/>
          <w:noProof/>
          <w:shd w:val="clear" w:color="auto" w:fill="FFFFFF"/>
        </w:rPr>
      </w:pPr>
    </w:p>
    <w:p w14:paraId="7F87FD6F" w14:textId="77777777" w:rsidR="00A52993" w:rsidRPr="00A31AEA" w:rsidRDefault="00A52993" w:rsidP="005130F1">
      <w:pPr>
        <w:spacing w:after="0" w:line="240" w:lineRule="auto"/>
        <w:ind w:firstLine="567"/>
        <w:jc w:val="both"/>
        <w:rPr>
          <w:rFonts w:ascii="Arial" w:eastAsia="Times New Roman" w:hAnsi="Arial" w:cs="Arial"/>
          <w:bCs/>
          <w:noProof/>
          <w:shd w:val="clear" w:color="auto" w:fill="FFFFFF"/>
        </w:rPr>
      </w:pPr>
      <w:r w:rsidRPr="00A31AEA">
        <w:rPr>
          <w:rFonts w:ascii="Arial" w:eastAsia="Times New Roman" w:hAnsi="Arial" w:cs="Arial"/>
          <w:bCs/>
          <w:noProof/>
          <w:shd w:val="clear" w:color="auto" w:fill="FFFFFF"/>
        </w:rPr>
        <w:t xml:space="preserve">Maksimalan broj bodova po ovom potkriterijumu je </w:t>
      </w:r>
      <w:r w:rsidRPr="00A31AEA">
        <w:rPr>
          <w:rFonts w:ascii="Arial" w:eastAsia="Times New Roman" w:hAnsi="Arial" w:cs="Arial"/>
          <w:b/>
          <w:bCs/>
          <w:noProof/>
          <w:shd w:val="clear" w:color="auto" w:fill="FFFFFF"/>
        </w:rPr>
        <w:t>90</w:t>
      </w:r>
    </w:p>
    <w:p w14:paraId="1F129173" w14:textId="77777777" w:rsidR="00A52993" w:rsidRPr="00A31AEA" w:rsidRDefault="00A52993" w:rsidP="005130F1">
      <w:pPr>
        <w:spacing w:after="0" w:line="240" w:lineRule="auto"/>
        <w:jc w:val="both"/>
        <w:rPr>
          <w:rFonts w:ascii="Arial" w:eastAsia="Times New Roman" w:hAnsi="Arial" w:cs="Arial"/>
          <w:bCs/>
          <w:noProof/>
          <w:shd w:val="clear" w:color="auto" w:fill="FFFFFF"/>
        </w:rPr>
      </w:pPr>
    </w:p>
    <w:p w14:paraId="2662A1A6" w14:textId="77777777" w:rsidR="00A52993" w:rsidRPr="00A31AEA" w:rsidRDefault="00A52993" w:rsidP="005130F1">
      <w:pPr>
        <w:spacing w:after="0" w:line="240" w:lineRule="auto"/>
        <w:ind w:firstLine="567"/>
        <w:jc w:val="both"/>
        <w:rPr>
          <w:rFonts w:ascii="Arial" w:eastAsia="Times New Roman" w:hAnsi="Arial" w:cs="Arial"/>
          <w:bCs/>
          <w:noProof/>
          <w:shd w:val="clear" w:color="auto" w:fill="FFFFFF"/>
        </w:rPr>
      </w:pPr>
      <w:r w:rsidRPr="00A31AEA">
        <w:rPr>
          <w:rFonts w:ascii="Arial" w:eastAsia="Times New Roman" w:hAnsi="Arial" w:cs="Arial"/>
          <w:bCs/>
          <w:noProof/>
          <w:shd w:val="clear" w:color="auto" w:fill="FFFFFF"/>
        </w:rPr>
        <w:t>Broj bodova po potkriterijumu cijena određuje se po formuli:</w:t>
      </w:r>
    </w:p>
    <w:p w14:paraId="30E031FA" w14:textId="77777777" w:rsidR="00A52993" w:rsidRPr="00A31AEA" w:rsidRDefault="00A52993" w:rsidP="005130F1">
      <w:pPr>
        <w:spacing w:after="0" w:line="240" w:lineRule="auto"/>
        <w:ind w:firstLine="567"/>
        <w:jc w:val="both"/>
        <w:rPr>
          <w:rFonts w:ascii="Arial" w:eastAsia="Times New Roman" w:hAnsi="Arial" w:cs="Arial"/>
          <w:bCs/>
          <w:noProof/>
          <w:shd w:val="clear" w:color="auto" w:fill="FFFFFF"/>
        </w:rPr>
      </w:pPr>
    </w:p>
    <w:p w14:paraId="23EA010A" w14:textId="77777777" w:rsidR="00A52993" w:rsidRPr="00A31AEA" w:rsidRDefault="00A52993" w:rsidP="005130F1">
      <w:pPr>
        <w:spacing w:after="0" w:line="240" w:lineRule="auto"/>
        <w:jc w:val="both"/>
        <w:rPr>
          <w:rFonts w:ascii="Arial" w:eastAsia="Times New Roman" w:hAnsi="Arial" w:cs="Arial"/>
          <w:b/>
          <w:bCs/>
          <w:noProof/>
          <w:shd w:val="clear" w:color="auto" w:fill="FFFFFF"/>
        </w:rPr>
      </w:pPr>
      <w:r w:rsidRPr="00A31AEA">
        <w:rPr>
          <w:rFonts w:ascii="Arial" w:eastAsia="Times New Roman" w:hAnsi="Arial" w:cs="Arial"/>
          <w:b/>
          <w:bCs/>
          <w:noProof/>
          <w:shd w:val="clear" w:color="auto" w:fill="FFFFFF"/>
        </w:rPr>
        <w:t>C= (C</w:t>
      </w:r>
      <w:r w:rsidRPr="00A31AEA">
        <w:rPr>
          <w:rFonts w:ascii="Arial" w:eastAsia="Times New Roman" w:hAnsi="Arial" w:cs="Arial"/>
          <w:b/>
          <w:bCs/>
          <w:noProof/>
          <w:shd w:val="clear" w:color="auto" w:fill="FFFFFF"/>
          <w:vertAlign w:val="subscript"/>
        </w:rPr>
        <w:t>min</w:t>
      </w:r>
      <w:r w:rsidRPr="00A31AEA">
        <w:rPr>
          <w:rFonts w:ascii="Arial" w:eastAsia="Times New Roman" w:hAnsi="Arial" w:cs="Arial"/>
          <w:b/>
          <w:bCs/>
          <w:noProof/>
          <w:shd w:val="clear" w:color="auto" w:fill="FFFFFF"/>
        </w:rPr>
        <w:t>/C</w:t>
      </w:r>
      <w:r w:rsidRPr="00A31AEA">
        <w:rPr>
          <w:rFonts w:ascii="Arial" w:eastAsia="Times New Roman" w:hAnsi="Arial" w:cs="Arial"/>
          <w:b/>
          <w:bCs/>
          <w:noProof/>
          <w:shd w:val="clear" w:color="auto" w:fill="FFFFFF"/>
          <w:vertAlign w:val="subscript"/>
        </w:rPr>
        <w:t>p</w:t>
      </w:r>
      <w:r w:rsidRPr="00A31AEA">
        <w:rPr>
          <w:rFonts w:ascii="Arial" w:eastAsia="Times New Roman" w:hAnsi="Arial" w:cs="Arial"/>
          <w:b/>
          <w:bCs/>
          <w:noProof/>
          <w:shd w:val="clear" w:color="auto" w:fill="FFFFFF"/>
        </w:rPr>
        <w:t>)x90</w:t>
      </w:r>
    </w:p>
    <w:p w14:paraId="63369F78" w14:textId="77777777" w:rsidR="00A52993" w:rsidRPr="00A31AEA" w:rsidRDefault="00A52993" w:rsidP="005130F1">
      <w:pPr>
        <w:spacing w:after="0" w:line="240" w:lineRule="auto"/>
        <w:jc w:val="both"/>
        <w:rPr>
          <w:rFonts w:ascii="Arial" w:eastAsia="Times New Roman" w:hAnsi="Arial" w:cs="Arial"/>
          <w:bCs/>
          <w:noProof/>
          <w:u w:val="single"/>
          <w:shd w:val="clear" w:color="auto" w:fill="FFFFFF"/>
        </w:rPr>
      </w:pPr>
      <w:r w:rsidRPr="00A31AEA">
        <w:rPr>
          <w:rFonts w:ascii="Arial" w:eastAsia="Times New Roman" w:hAnsi="Arial" w:cs="Arial"/>
          <w:bCs/>
          <w:noProof/>
          <w:u w:val="single"/>
          <w:shd w:val="clear" w:color="auto" w:fill="FFFFFF"/>
        </w:rPr>
        <w:t>gdje je:</w:t>
      </w:r>
    </w:p>
    <w:p w14:paraId="41909955" w14:textId="77777777" w:rsidR="00A52993" w:rsidRPr="00A31AEA" w:rsidRDefault="00A52993" w:rsidP="005130F1">
      <w:pPr>
        <w:spacing w:after="0" w:line="240" w:lineRule="auto"/>
        <w:ind w:firstLine="567"/>
        <w:jc w:val="both"/>
        <w:rPr>
          <w:rFonts w:ascii="Arial" w:eastAsia="Times New Roman" w:hAnsi="Arial" w:cs="Arial"/>
          <w:bCs/>
          <w:noProof/>
          <w:shd w:val="clear" w:color="auto" w:fill="FFFFFF"/>
        </w:rPr>
      </w:pPr>
      <w:r w:rsidRPr="00A31AEA">
        <w:rPr>
          <w:rFonts w:ascii="Arial" w:eastAsia="Times New Roman" w:hAnsi="Arial" w:cs="Arial"/>
          <w:bCs/>
          <w:noProof/>
          <w:shd w:val="clear" w:color="auto" w:fill="FFFFFF"/>
        </w:rPr>
        <w:t>C – broj bodova za ponuđenu cijenu,</w:t>
      </w:r>
    </w:p>
    <w:p w14:paraId="63572A71" w14:textId="77777777" w:rsidR="00A52993" w:rsidRPr="00A31AEA" w:rsidRDefault="00A52993" w:rsidP="005130F1">
      <w:pPr>
        <w:spacing w:after="0" w:line="240" w:lineRule="auto"/>
        <w:jc w:val="both"/>
        <w:rPr>
          <w:rFonts w:ascii="Arial" w:eastAsia="Times New Roman" w:hAnsi="Arial" w:cs="Arial"/>
          <w:bCs/>
          <w:noProof/>
          <w:shd w:val="clear" w:color="auto" w:fill="FFFFFF"/>
        </w:rPr>
      </w:pPr>
      <w:r w:rsidRPr="00A31AEA">
        <w:rPr>
          <w:rFonts w:ascii="Arial" w:eastAsia="Times New Roman" w:hAnsi="Arial" w:cs="Arial"/>
          <w:bCs/>
          <w:noProof/>
          <w:shd w:val="clear" w:color="auto" w:fill="FFFFFF"/>
        </w:rPr>
        <w:t xml:space="preserve">         C</w:t>
      </w:r>
      <w:r w:rsidRPr="00A31AEA">
        <w:rPr>
          <w:rFonts w:ascii="Arial" w:eastAsia="Times New Roman" w:hAnsi="Arial" w:cs="Arial"/>
          <w:bCs/>
          <w:noProof/>
          <w:shd w:val="clear" w:color="auto" w:fill="FFFFFF"/>
          <w:vertAlign w:val="subscript"/>
        </w:rPr>
        <w:t>min</w:t>
      </w:r>
      <w:r w:rsidRPr="00A31AEA">
        <w:rPr>
          <w:rFonts w:ascii="Arial" w:eastAsia="Times New Roman" w:hAnsi="Arial" w:cs="Arial"/>
          <w:bCs/>
          <w:noProof/>
          <w:shd w:val="clear" w:color="auto" w:fill="FFFFFF"/>
        </w:rPr>
        <w:t xml:space="preserve"> – najniža ponuđena cijena,</w:t>
      </w:r>
    </w:p>
    <w:p w14:paraId="220425B7" w14:textId="77777777" w:rsidR="00A52993" w:rsidRPr="00A31AEA" w:rsidRDefault="00A52993" w:rsidP="005130F1">
      <w:pPr>
        <w:spacing w:after="0" w:line="240" w:lineRule="auto"/>
        <w:ind w:firstLine="567"/>
        <w:jc w:val="both"/>
        <w:rPr>
          <w:rFonts w:ascii="Arial" w:eastAsia="Times New Roman" w:hAnsi="Arial" w:cs="Arial"/>
          <w:bCs/>
          <w:noProof/>
          <w:shd w:val="clear" w:color="auto" w:fill="FFFFFF"/>
        </w:rPr>
      </w:pPr>
      <w:r w:rsidRPr="00A31AEA">
        <w:rPr>
          <w:rFonts w:ascii="Arial" w:eastAsia="Times New Roman" w:hAnsi="Arial" w:cs="Arial"/>
          <w:bCs/>
          <w:noProof/>
          <w:shd w:val="clear" w:color="auto" w:fill="FFFFFF"/>
        </w:rPr>
        <w:t>C</w:t>
      </w:r>
      <w:r w:rsidRPr="00A31AEA">
        <w:rPr>
          <w:rFonts w:ascii="Arial" w:eastAsia="Times New Roman" w:hAnsi="Arial" w:cs="Arial"/>
          <w:bCs/>
          <w:noProof/>
          <w:shd w:val="clear" w:color="auto" w:fill="FFFFFF"/>
          <w:vertAlign w:val="subscript"/>
        </w:rPr>
        <w:t>p</w:t>
      </w:r>
      <w:r w:rsidRPr="00A31AEA">
        <w:rPr>
          <w:rFonts w:ascii="Arial" w:eastAsia="Times New Roman" w:hAnsi="Arial" w:cs="Arial"/>
          <w:bCs/>
          <w:noProof/>
          <w:shd w:val="clear" w:color="auto" w:fill="FFFFFF"/>
        </w:rPr>
        <w:t xml:space="preserve"> –  ponuđena cijena,</w:t>
      </w:r>
    </w:p>
    <w:p w14:paraId="1427B034" w14:textId="77777777" w:rsidR="00A52993" w:rsidRPr="00A31AEA" w:rsidRDefault="00A52993" w:rsidP="005130F1">
      <w:pPr>
        <w:spacing w:after="0" w:line="240" w:lineRule="auto"/>
        <w:ind w:firstLine="567"/>
        <w:jc w:val="both"/>
        <w:rPr>
          <w:rFonts w:ascii="Arial" w:eastAsia="Times New Roman" w:hAnsi="Arial" w:cs="Arial"/>
          <w:bCs/>
          <w:noProof/>
          <w:shd w:val="clear" w:color="auto" w:fill="FFFFFF"/>
        </w:rPr>
      </w:pPr>
      <w:r w:rsidRPr="00A31AEA">
        <w:rPr>
          <w:rFonts w:ascii="Arial" w:eastAsia="Times New Roman" w:hAnsi="Arial" w:cs="Arial"/>
          <w:bCs/>
          <w:noProof/>
          <w:shd w:val="clear" w:color="auto" w:fill="FFFFFF"/>
        </w:rPr>
        <w:t xml:space="preserve">90 – maksimalni broj bodova po ovom potkriterijumu.   </w:t>
      </w:r>
    </w:p>
    <w:p w14:paraId="519F82BF" w14:textId="77777777" w:rsidR="00A52993" w:rsidRPr="00A31AEA" w:rsidRDefault="00A52993" w:rsidP="005130F1">
      <w:pPr>
        <w:spacing w:after="0" w:line="240" w:lineRule="auto"/>
        <w:jc w:val="both"/>
        <w:rPr>
          <w:rFonts w:ascii="Arial" w:eastAsia="Times New Roman" w:hAnsi="Arial" w:cs="Arial"/>
          <w:bCs/>
          <w:noProof/>
          <w:shd w:val="clear" w:color="auto" w:fill="FFFFFF"/>
        </w:rPr>
      </w:pPr>
    </w:p>
    <w:p w14:paraId="79701CF0" w14:textId="3E193719" w:rsidR="00A52993" w:rsidRPr="00A31AEA" w:rsidRDefault="00A52993" w:rsidP="005130F1">
      <w:pPr>
        <w:spacing w:after="0" w:line="240" w:lineRule="auto"/>
        <w:ind w:firstLine="567"/>
        <w:jc w:val="both"/>
        <w:rPr>
          <w:rFonts w:ascii="Arial" w:eastAsia="Times New Roman" w:hAnsi="Arial" w:cs="Arial"/>
          <w:bCs/>
          <w:noProof/>
          <w:shd w:val="clear" w:color="auto" w:fill="FFFFFF"/>
        </w:rPr>
      </w:pPr>
      <w:r w:rsidRPr="00A31AEA">
        <w:rPr>
          <w:rFonts w:ascii="Arial" w:eastAsia="Times New Roman" w:hAnsi="Arial" w:cs="Arial"/>
          <w:bCs/>
          <w:noProof/>
          <w:shd w:val="clear" w:color="auto" w:fill="FFFFFF"/>
        </w:rPr>
        <w:t>Ako je ponuđena cijena 0,00 EUR-a, prili</w:t>
      </w:r>
      <w:r w:rsidR="00E173C6" w:rsidRPr="00A31AEA">
        <w:rPr>
          <w:rFonts w:ascii="Arial" w:eastAsia="Times New Roman" w:hAnsi="Arial" w:cs="Arial"/>
          <w:bCs/>
          <w:noProof/>
          <w:shd w:val="clear" w:color="auto" w:fill="FFFFFF"/>
        </w:rPr>
        <w:t>kom vrednovanja te cijene po pot</w:t>
      </w:r>
      <w:r w:rsidRPr="00A31AEA">
        <w:rPr>
          <w:rFonts w:ascii="Arial" w:eastAsia="Times New Roman" w:hAnsi="Arial" w:cs="Arial"/>
          <w:bCs/>
          <w:noProof/>
          <w:shd w:val="clear" w:color="auto" w:fill="FFFFFF"/>
        </w:rPr>
        <w:t>kriterijumu cijena uzima se da je ponuđena cijena 0,01 EUR.</w:t>
      </w:r>
    </w:p>
    <w:p w14:paraId="0376E5E7" w14:textId="77777777" w:rsidR="001B75C4" w:rsidRPr="00A31AEA" w:rsidRDefault="001B75C4" w:rsidP="005130F1">
      <w:pPr>
        <w:spacing w:after="0" w:line="240" w:lineRule="auto"/>
        <w:ind w:firstLine="567"/>
        <w:jc w:val="both"/>
        <w:rPr>
          <w:rFonts w:ascii="Arial" w:eastAsia="Times New Roman" w:hAnsi="Arial" w:cs="Arial"/>
          <w:bCs/>
          <w:noProof/>
          <w:shd w:val="clear" w:color="auto" w:fill="FFFFFF"/>
        </w:rPr>
      </w:pPr>
    </w:p>
    <w:p w14:paraId="150F4B25" w14:textId="77777777" w:rsidR="008472D4" w:rsidRPr="00A31AEA" w:rsidRDefault="008472D4" w:rsidP="005130F1">
      <w:pPr>
        <w:spacing w:after="0" w:line="240" w:lineRule="auto"/>
        <w:ind w:firstLine="567"/>
        <w:jc w:val="both"/>
        <w:rPr>
          <w:rFonts w:ascii="Arial" w:eastAsia="Times New Roman" w:hAnsi="Arial" w:cs="Arial"/>
          <w:bCs/>
          <w:noProof/>
          <w:shd w:val="clear" w:color="auto" w:fill="FFFFFF"/>
        </w:rPr>
      </w:pPr>
    </w:p>
    <w:p w14:paraId="5D130AA9" w14:textId="77777777" w:rsidR="00A52993" w:rsidRPr="00A31AEA" w:rsidRDefault="00A52993" w:rsidP="005130F1">
      <w:pPr>
        <w:numPr>
          <w:ilvl w:val="0"/>
          <w:numId w:val="8"/>
        </w:numPr>
        <w:spacing w:after="0" w:line="276" w:lineRule="auto"/>
        <w:contextualSpacing/>
        <w:jc w:val="both"/>
        <w:rPr>
          <w:rFonts w:ascii="Arial" w:eastAsia="Times New Roman" w:hAnsi="Arial" w:cs="Arial"/>
          <w:b/>
          <w:bCs/>
          <w:noProof/>
          <w:shd w:val="clear" w:color="auto" w:fill="FFFFFF"/>
        </w:rPr>
      </w:pPr>
      <w:r w:rsidRPr="00A31AEA">
        <w:rPr>
          <w:rFonts w:ascii="Arial" w:eastAsia="Times New Roman" w:hAnsi="Arial" w:cs="Arial"/>
          <w:b/>
          <w:bCs/>
          <w:noProof/>
          <w:shd w:val="clear" w:color="auto" w:fill="FFFFFF"/>
        </w:rPr>
        <w:t xml:space="preserve">Ponude po potkriterijumu kvalitet vrednovaće se na sljedeći način: </w:t>
      </w:r>
    </w:p>
    <w:p w14:paraId="5EAFB123" w14:textId="77777777" w:rsidR="00A715B9" w:rsidRPr="00A31AEA" w:rsidRDefault="00A715B9" w:rsidP="005130F1">
      <w:pPr>
        <w:spacing w:after="0" w:line="240" w:lineRule="auto"/>
        <w:jc w:val="both"/>
        <w:rPr>
          <w:rFonts w:ascii="Arial" w:eastAsia="Times New Roman" w:hAnsi="Arial" w:cs="Arial"/>
          <w:bCs/>
          <w:noProof/>
          <w:color w:val="000000"/>
        </w:rPr>
      </w:pPr>
    </w:p>
    <w:p w14:paraId="5B33EAFC" w14:textId="77777777" w:rsidR="001B75C4" w:rsidRPr="00A31AEA" w:rsidRDefault="001B75C4" w:rsidP="005130F1">
      <w:pPr>
        <w:spacing w:after="0" w:line="240" w:lineRule="auto"/>
        <w:jc w:val="both"/>
        <w:rPr>
          <w:rFonts w:ascii="Arial" w:eastAsia="Times New Roman" w:hAnsi="Arial" w:cs="Arial"/>
          <w:b/>
          <w:bCs/>
          <w:color w:val="000000"/>
          <w:lang w:val="en-US"/>
        </w:rPr>
      </w:pPr>
      <w:r w:rsidRPr="00A31AEA">
        <w:rPr>
          <w:rFonts w:ascii="Arial" w:eastAsia="Times New Roman" w:hAnsi="Arial" w:cs="Arial"/>
          <w:bCs/>
          <w:color w:val="000000"/>
          <w:lang w:val="sr-Cyrl-CS"/>
        </w:rPr>
        <w:t xml:space="preserve">Maksimalan broj bodova po ovom potkriterijumu je </w:t>
      </w:r>
      <w:r w:rsidRPr="00A31AEA">
        <w:rPr>
          <w:rFonts w:ascii="Arial" w:eastAsia="Times New Roman" w:hAnsi="Arial" w:cs="Arial"/>
          <w:b/>
          <w:bCs/>
          <w:color w:val="000000"/>
          <w:lang w:val="en-US"/>
        </w:rPr>
        <w:t>10</w:t>
      </w:r>
    </w:p>
    <w:p w14:paraId="2CFF0FF5" w14:textId="77777777" w:rsidR="00117654" w:rsidRPr="00A31AEA" w:rsidRDefault="00117654" w:rsidP="00F74461">
      <w:pPr>
        <w:spacing w:after="0" w:line="240" w:lineRule="auto"/>
        <w:contextualSpacing/>
        <w:jc w:val="both"/>
        <w:rPr>
          <w:rFonts w:ascii="Arial" w:eastAsia="Times New Roman" w:hAnsi="Arial" w:cs="Arial"/>
          <w:bCs/>
          <w:lang w:val="hr-HR"/>
        </w:rPr>
      </w:pPr>
    </w:p>
    <w:p w14:paraId="2CA9766F" w14:textId="2155D228" w:rsidR="005130F1" w:rsidRPr="00A31AEA" w:rsidRDefault="00270818" w:rsidP="00DA60B5">
      <w:pPr>
        <w:spacing w:after="0" w:line="276" w:lineRule="auto"/>
        <w:jc w:val="both"/>
        <w:rPr>
          <w:rFonts w:ascii="Arial" w:eastAsia="Times New Roman" w:hAnsi="Arial" w:cs="Arial"/>
          <w:bCs/>
          <w:shd w:val="clear" w:color="auto" w:fill="FFFFFF"/>
        </w:rPr>
      </w:pPr>
      <w:r w:rsidRPr="00A31AEA">
        <w:rPr>
          <w:rFonts w:ascii="Arial" w:eastAsia="Times New Roman" w:hAnsi="Arial" w:cs="Arial"/>
          <w:bCs/>
          <w:shd w:val="clear" w:color="auto" w:fill="FFFFFF"/>
        </w:rPr>
        <w:t>Broj bodova za ovaj pot</w:t>
      </w:r>
      <w:r w:rsidR="005130F1" w:rsidRPr="00A31AEA">
        <w:rPr>
          <w:rFonts w:ascii="Arial" w:eastAsia="Times New Roman" w:hAnsi="Arial" w:cs="Arial"/>
          <w:bCs/>
          <w:shd w:val="clear" w:color="auto" w:fill="FFFFFF"/>
        </w:rPr>
        <w:t>kriterijum određuje se po formuli:</w:t>
      </w:r>
    </w:p>
    <w:p w14:paraId="7C3148C7" w14:textId="309B8110" w:rsidR="005130F1" w:rsidRPr="00A31AEA" w:rsidRDefault="005130F1" w:rsidP="00DA60B5">
      <w:pPr>
        <w:spacing w:after="0" w:line="276" w:lineRule="auto"/>
        <w:ind w:left="360"/>
        <w:contextualSpacing/>
        <w:jc w:val="both"/>
        <w:rPr>
          <w:rFonts w:ascii="Arial" w:eastAsia="Times New Roman" w:hAnsi="Arial" w:cs="Arial"/>
          <w:b/>
          <w:bCs/>
          <w:color w:val="000000"/>
          <w:shd w:val="clear" w:color="auto" w:fill="FFFFFF"/>
          <w:lang w:val="hr-HR"/>
        </w:rPr>
      </w:pPr>
      <w:r w:rsidRPr="00A31AEA">
        <w:rPr>
          <w:rFonts w:ascii="Arial" w:eastAsia="Times New Roman" w:hAnsi="Arial" w:cs="Arial"/>
          <w:b/>
          <w:bCs/>
          <w:color w:val="000000"/>
          <w:shd w:val="clear" w:color="auto" w:fill="FFFFFF"/>
          <w:lang w:val="hr-HR"/>
        </w:rPr>
        <w:t>K= K</w:t>
      </w:r>
      <w:r w:rsidR="00270818" w:rsidRPr="00A31AEA">
        <w:rPr>
          <w:rFonts w:ascii="Arial" w:eastAsia="Times New Roman" w:hAnsi="Arial" w:cs="Arial"/>
          <w:b/>
          <w:bCs/>
          <w:color w:val="000000"/>
          <w:shd w:val="clear" w:color="auto" w:fill="FFFFFF"/>
          <w:vertAlign w:val="subscript"/>
          <w:lang w:val="hr-HR"/>
        </w:rPr>
        <w:t>p</w:t>
      </w:r>
      <w:r w:rsidRPr="00A31AEA">
        <w:rPr>
          <w:rFonts w:ascii="Arial" w:eastAsia="Times New Roman" w:hAnsi="Arial" w:cs="Arial"/>
          <w:b/>
          <w:bCs/>
          <w:color w:val="000000"/>
          <w:shd w:val="clear" w:color="auto" w:fill="FFFFFF"/>
          <w:vertAlign w:val="subscript"/>
          <w:lang w:val="hr-HR"/>
        </w:rPr>
        <w:t>1</w:t>
      </w:r>
      <w:r w:rsidRPr="00A31AEA">
        <w:rPr>
          <w:rFonts w:ascii="Arial" w:eastAsia="Times New Roman" w:hAnsi="Arial" w:cs="Arial"/>
          <w:b/>
          <w:bCs/>
          <w:color w:val="000000"/>
          <w:shd w:val="clear" w:color="auto" w:fill="FFFFFF"/>
          <w:lang w:val="hr-HR"/>
        </w:rPr>
        <w:t>+ K</w:t>
      </w:r>
      <w:r w:rsidR="00270818" w:rsidRPr="00A31AEA">
        <w:rPr>
          <w:rFonts w:ascii="Arial" w:eastAsia="Times New Roman" w:hAnsi="Arial" w:cs="Arial"/>
          <w:b/>
          <w:bCs/>
          <w:color w:val="000000"/>
          <w:shd w:val="clear" w:color="auto" w:fill="FFFFFF"/>
          <w:vertAlign w:val="subscript"/>
          <w:lang w:val="hr-HR"/>
        </w:rPr>
        <w:t>p</w:t>
      </w:r>
      <w:r w:rsidRPr="00A31AEA">
        <w:rPr>
          <w:rFonts w:ascii="Arial" w:eastAsia="Times New Roman" w:hAnsi="Arial" w:cs="Arial"/>
          <w:b/>
          <w:bCs/>
          <w:color w:val="000000"/>
          <w:shd w:val="clear" w:color="auto" w:fill="FFFFFF"/>
          <w:vertAlign w:val="subscript"/>
          <w:lang w:val="hr-HR"/>
        </w:rPr>
        <w:t>2</w:t>
      </w:r>
      <w:r w:rsidRPr="00A31AEA">
        <w:rPr>
          <w:rFonts w:ascii="Arial" w:eastAsia="Times New Roman" w:hAnsi="Arial" w:cs="Arial"/>
          <w:b/>
          <w:bCs/>
          <w:color w:val="000000"/>
          <w:shd w:val="clear" w:color="auto" w:fill="FFFFFF"/>
          <w:lang w:val="hr-HR"/>
        </w:rPr>
        <w:t xml:space="preserve"> + K</w:t>
      </w:r>
      <w:r w:rsidR="00270818" w:rsidRPr="00A31AEA">
        <w:rPr>
          <w:rFonts w:ascii="Arial" w:eastAsia="Times New Roman" w:hAnsi="Arial" w:cs="Arial"/>
          <w:b/>
          <w:bCs/>
          <w:color w:val="000000"/>
          <w:shd w:val="clear" w:color="auto" w:fill="FFFFFF"/>
          <w:vertAlign w:val="subscript"/>
          <w:lang w:val="hr-HR"/>
        </w:rPr>
        <w:t>p</w:t>
      </w:r>
      <w:r w:rsidRPr="00A31AEA">
        <w:rPr>
          <w:rFonts w:ascii="Arial" w:eastAsia="Times New Roman" w:hAnsi="Arial" w:cs="Arial"/>
          <w:b/>
          <w:bCs/>
          <w:color w:val="000000"/>
          <w:shd w:val="clear" w:color="auto" w:fill="FFFFFF"/>
          <w:vertAlign w:val="subscript"/>
          <w:lang w:val="hr-HR"/>
        </w:rPr>
        <w:t xml:space="preserve">3 </w:t>
      </w:r>
      <w:r w:rsidRPr="00A31AEA">
        <w:rPr>
          <w:rFonts w:ascii="Arial" w:eastAsia="Times New Roman" w:hAnsi="Arial" w:cs="Arial"/>
          <w:b/>
          <w:bCs/>
          <w:color w:val="000000"/>
          <w:shd w:val="clear" w:color="auto" w:fill="FFFFFF"/>
          <w:lang w:val="hr-HR"/>
        </w:rPr>
        <w:t>+ K</w:t>
      </w:r>
      <w:r w:rsidR="00270818" w:rsidRPr="00A31AEA">
        <w:rPr>
          <w:rFonts w:ascii="Arial" w:eastAsia="Times New Roman" w:hAnsi="Arial" w:cs="Arial"/>
          <w:b/>
          <w:bCs/>
          <w:color w:val="000000"/>
          <w:shd w:val="clear" w:color="auto" w:fill="FFFFFF"/>
          <w:vertAlign w:val="subscript"/>
          <w:lang w:val="hr-HR"/>
        </w:rPr>
        <w:t>p</w:t>
      </w:r>
      <w:r w:rsidRPr="00A31AEA">
        <w:rPr>
          <w:rFonts w:ascii="Arial" w:eastAsia="Times New Roman" w:hAnsi="Arial" w:cs="Arial"/>
          <w:b/>
          <w:bCs/>
          <w:color w:val="000000"/>
          <w:shd w:val="clear" w:color="auto" w:fill="FFFFFF"/>
          <w:vertAlign w:val="subscript"/>
          <w:lang w:val="hr-HR"/>
        </w:rPr>
        <w:t>4</w:t>
      </w:r>
      <w:r w:rsidRPr="00A31AEA">
        <w:rPr>
          <w:rFonts w:ascii="Arial" w:eastAsia="Times New Roman" w:hAnsi="Arial" w:cs="Arial"/>
          <w:b/>
          <w:bCs/>
          <w:color w:val="000000"/>
          <w:shd w:val="clear" w:color="auto" w:fill="FFFFFF"/>
          <w:lang w:val="hr-HR"/>
        </w:rPr>
        <w:t>+ K</w:t>
      </w:r>
      <w:r w:rsidR="00270818" w:rsidRPr="00A31AEA">
        <w:rPr>
          <w:rFonts w:ascii="Arial" w:eastAsia="Times New Roman" w:hAnsi="Arial" w:cs="Arial"/>
          <w:b/>
          <w:bCs/>
          <w:color w:val="000000"/>
          <w:shd w:val="clear" w:color="auto" w:fill="FFFFFF"/>
          <w:vertAlign w:val="subscript"/>
          <w:lang w:val="hr-HR"/>
        </w:rPr>
        <w:t>p</w:t>
      </w:r>
      <w:r w:rsidRPr="00A31AEA">
        <w:rPr>
          <w:rFonts w:ascii="Arial" w:eastAsia="Times New Roman" w:hAnsi="Arial" w:cs="Arial"/>
          <w:b/>
          <w:bCs/>
          <w:color w:val="000000"/>
          <w:shd w:val="clear" w:color="auto" w:fill="FFFFFF"/>
          <w:vertAlign w:val="subscript"/>
          <w:lang w:val="hr-HR"/>
        </w:rPr>
        <w:t>5</w:t>
      </w:r>
      <w:r w:rsidRPr="00A31AEA">
        <w:rPr>
          <w:rFonts w:ascii="Arial" w:eastAsia="Times New Roman" w:hAnsi="Arial" w:cs="Arial"/>
          <w:b/>
          <w:bCs/>
          <w:color w:val="000000"/>
          <w:sz w:val="24"/>
          <w:szCs w:val="24"/>
          <w:shd w:val="clear" w:color="auto" w:fill="FFFFFF"/>
          <w:lang w:val="hr-HR"/>
        </w:rPr>
        <w:t>+ K</w:t>
      </w:r>
      <w:r w:rsidR="00270818" w:rsidRPr="00A31AEA">
        <w:rPr>
          <w:rFonts w:ascii="Arial" w:eastAsia="Times New Roman" w:hAnsi="Arial" w:cs="Arial"/>
          <w:b/>
          <w:bCs/>
          <w:color w:val="000000"/>
          <w:sz w:val="24"/>
          <w:szCs w:val="24"/>
          <w:shd w:val="clear" w:color="auto" w:fill="FFFFFF"/>
          <w:vertAlign w:val="subscript"/>
          <w:lang w:val="hr-HR"/>
        </w:rPr>
        <w:t>p</w:t>
      </w:r>
      <w:r w:rsidRPr="00A31AEA">
        <w:rPr>
          <w:rFonts w:ascii="Arial" w:eastAsia="Times New Roman" w:hAnsi="Arial" w:cs="Arial"/>
          <w:b/>
          <w:bCs/>
          <w:color w:val="000000"/>
          <w:sz w:val="24"/>
          <w:szCs w:val="24"/>
          <w:shd w:val="clear" w:color="auto" w:fill="FFFFFF"/>
          <w:vertAlign w:val="subscript"/>
          <w:lang w:val="hr-HR"/>
        </w:rPr>
        <w:t xml:space="preserve">6 </w:t>
      </w:r>
      <w:r w:rsidRPr="00A31AEA">
        <w:rPr>
          <w:rFonts w:ascii="Arial" w:eastAsia="Times New Roman" w:hAnsi="Arial" w:cs="Arial"/>
          <w:b/>
          <w:bCs/>
          <w:lang w:val="hr-HR"/>
        </w:rPr>
        <w:t>+K</w:t>
      </w:r>
      <w:r w:rsidRPr="00A31AEA">
        <w:rPr>
          <w:rFonts w:ascii="Arial" w:eastAsia="Times New Roman" w:hAnsi="Arial" w:cs="Arial"/>
          <w:b/>
          <w:bCs/>
          <w:vertAlign w:val="subscript"/>
          <w:lang w:val="hr-HR"/>
        </w:rPr>
        <w:t>G</w:t>
      </w:r>
    </w:p>
    <w:p w14:paraId="09C1ECF0" w14:textId="481E8860" w:rsidR="005130F1" w:rsidRPr="00A31AEA" w:rsidRDefault="00270818"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Ponude po pot</w:t>
      </w:r>
      <w:r w:rsidR="005130F1" w:rsidRPr="00A31AEA">
        <w:rPr>
          <w:rFonts w:ascii="Arial" w:eastAsia="Times New Roman" w:hAnsi="Arial" w:cs="Arial"/>
          <w:bCs/>
          <w:color w:val="000000"/>
          <w:shd w:val="clear" w:color="auto" w:fill="FFFFFF"/>
          <w:lang w:val="hr-HR"/>
        </w:rPr>
        <w:t>kriterijumu kvalitet vrednovaće se na osnovu referenci stručnih lica na uspješnom i blagovremenom izvršenju istih ili sličnih poslova koje su potvrđene od strane investitora, odnosno korisnika pruženih usluga tokom prethodnih 5 godina, računajući i godinu u kojoj je započet postupak nabavke.</w:t>
      </w:r>
    </w:p>
    <w:p w14:paraId="1D0FDF1F" w14:textId="77777777" w:rsidR="005130F1" w:rsidRPr="00A31AEA" w:rsidRDefault="005130F1" w:rsidP="00DA60B5">
      <w:pPr>
        <w:spacing w:before="96" w:after="12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Potvrde o izvršenim uslugama sadrže opis usluga na čijoj je realizaciji stručno lice bilo angažovano, vrijeme realizacije ugovora i konstataciju da su usluge blagovremeno i kvalitetno pružene.</w:t>
      </w:r>
      <w:r w:rsidRPr="00A31AEA">
        <w:rPr>
          <w:rFonts w:ascii="Arial" w:eastAsia="Times New Roman" w:hAnsi="Arial" w:cs="Arial"/>
          <w:lang w:val="en-US"/>
        </w:rPr>
        <w:t xml:space="preserve"> </w:t>
      </w:r>
    </w:p>
    <w:p w14:paraId="04EF7751" w14:textId="77777777" w:rsidR="005130F1" w:rsidRPr="00A31AEA" w:rsidRDefault="005130F1" w:rsidP="00DA60B5">
      <w:pPr>
        <w:spacing w:before="96" w:after="12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Pregled stučnih lica čije se reference vrednuju i maksimalan broj bodova dat je u tabeli ispod: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4536"/>
        <w:gridCol w:w="1559"/>
      </w:tblGrid>
      <w:tr w:rsidR="005130F1" w:rsidRPr="00A31AEA" w14:paraId="0AFFB6AA" w14:textId="77777777" w:rsidTr="00576036">
        <w:trPr>
          <w:trHeight w:val="438"/>
          <w:jc w:val="center"/>
        </w:trPr>
        <w:tc>
          <w:tcPr>
            <w:tcW w:w="1070" w:type="dxa"/>
            <w:shd w:val="clear" w:color="auto" w:fill="auto"/>
            <w:vAlign w:val="center"/>
          </w:tcPr>
          <w:p w14:paraId="71C103BD" w14:textId="77777777" w:rsidR="005130F1" w:rsidRPr="00A31AEA" w:rsidRDefault="005130F1" w:rsidP="005130F1">
            <w:pPr>
              <w:spacing w:after="0" w:line="240" w:lineRule="auto"/>
              <w:jc w:val="both"/>
              <w:rPr>
                <w:rFonts w:ascii="Arial" w:eastAsia="Calibri" w:hAnsi="Arial" w:cs="Arial"/>
                <w:b/>
                <w:shd w:val="clear" w:color="auto" w:fill="FFFFFF"/>
              </w:rPr>
            </w:pPr>
            <w:r w:rsidRPr="00A31AEA">
              <w:rPr>
                <w:rFonts w:ascii="Arial" w:eastAsia="Calibri" w:hAnsi="Arial" w:cs="Arial"/>
                <w:b/>
                <w:shd w:val="clear" w:color="auto" w:fill="FFFFFF"/>
              </w:rPr>
              <w:t>Oznaka</w:t>
            </w:r>
          </w:p>
        </w:tc>
        <w:tc>
          <w:tcPr>
            <w:tcW w:w="4536" w:type="dxa"/>
            <w:shd w:val="clear" w:color="auto" w:fill="auto"/>
            <w:vAlign w:val="center"/>
          </w:tcPr>
          <w:p w14:paraId="14B95509" w14:textId="77777777" w:rsidR="005130F1" w:rsidRPr="00A31AEA" w:rsidRDefault="005130F1" w:rsidP="005130F1">
            <w:pPr>
              <w:spacing w:after="0" w:line="240" w:lineRule="auto"/>
              <w:jc w:val="both"/>
              <w:rPr>
                <w:rFonts w:ascii="Arial" w:eastAsia="Calibri" w:hAnsi="Arial" w:cs="Arial"/>
                <w:b/>
                <w:shd w:val="clear" w:color="auto" w:fill="FFFFFF"/>
              </w:rPr>
            </w:pPr>
            <w:r w:rsidRPr="00A31AEA">
              <w:rPr>
                <w:rFonts w:ascii="Arial" w:eastAsia="Calibri" w:hAnsi="Arial" w:cs="Arial"/>
                <w:b/>
                <w:shd w:val="clear" w:color="auto" w:fill="FFFFFF"/>
              </w:rPr>
              <w:t>Ključno osoblje koje se ocjenjuje</w:t>
            </w:r>
          </w:p>
        </w:tc>
        <w:tc>
          <w:tcPr>
            <w:tcW w:w="1559" w:type="dxa"/>
            <w:shd w:val="clear" w:color="auto" w:fill="auto"/>
            <w:vAlign w:val="center"/>
          </w:tcPr>
          <w:p w14:paraId="24FFF8FD" w14:textId="77777777" w:rsidR="005130F1" w:rsidRPr="00A31AEA" w:rsidRDefault="005130F1" w:rsidP="005130F1">
            <w:pPr>
              <w:spacing w:after="0" w:line="240" w:lineRule="auto"/>
              <w:jc w:val="both"/>
              <w:rPr>
                <w:rFonts w:ascii="Arial" w:eastAsia="Calibri" w:hAnsi="Arial" w:cs="Arial"/>
                <w:b/>
                <w:shd w:val="clear" w:color="auto" w:fill="FFFFFF"/>
              </w:rPr>
            </w:pPr>
            <w:r w:rsidRPr="00A31AEA">
              <w:rPr>
                <w:rFonts w:ascii="Arial" w:eastAsia="Calibri" w:hAnsi="Arial" w:cs="Arial"/>
                <w:b/>
                <w:shd w:val="clear" w:color="auto" w:fill="FFFFFF"/>
              </w:rPr>
              <w:t>max Broj bodova</w:t>
            </w:r>
          </w:p>
        </w:tc>
      </w:tr>
      <w:tr w:rsidR="005130F1" w:rsidRPr="00A31AEA" w14:paraId="13A086CC" w14:textId="77777777" w:rsidTr="00576036">
        <w:trPr>
          <w:jc w:val="center"/>
        </w:trPr>
        <w:tc>
          <w:tcPr>
            <w:tcW w:w="1070" w:type="dxa"/>
            <w:shd w:val="clear" w:color="auto" w:fill="auto"/>
            <w:vAlign w:val="center"/>
          </w:tcPr>
          <w:p w14:paraId="0F0F4671" w14:textId="77777777" w:rsidR="005130F1" w:rsidRPr="00A31AEA" w:rsidRDefault="005130F1" w:rsidP="005130F1">
            <w:pPr>
              <w:spacing w:after="0" w:line="240" w:lineRule="auto"/>
              <w:jc w:val="both"/>
              <w:rPr>
                <w:rFonts w:ascii="Arial" w:eastAsia="Calibri" w:hAnsi="Arial" w:cs="Arial"/>
                <w:shd w:val="clear" w:color="auto" w:fill="FFFFFF"/>
                <w:vertAlign w:val="subscript"/>
              </w:rPr>
            </w:pP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1</w:t>
            </w:r>
          </w:p>
        </w:tc>
        <w:tc>
          <w:tcPr>
            <w:tcW w:w="4536" w:type="dxa"/>
            <w:shd w:val="clear" w:color="auto" w:fill="auto"/>
            <w:vAlign w:val="center"/>
          </w:tcPr>
          <w:p w14:paraId="580E16BF" w14:textId="4BF6DAD1"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Rukovodilac projekta</w:t>
            </w:r>
          </w:p>
        </w:tc>
        <w:tc>
          <w:tcPr>
            <w:tcW w:w="1559" w:type="dxa"/>
            <w:shd w:val="clear" w:color="auto" w:fill="auto"/>
            <w:vAlign w:val="center"/>
          </w:tcPr>
          <w:p w14:paraId="2F8B71FB" w14:textId="241A8A89"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2</w:t>
            </w:r>
          </w:p>
        </w:tc>
      </w:tr>
      <w:tr w:rsidR="005130F1" w:rsidRPr="00A31AEA" w14:paraId="447DA240" w14:textId="77777777" w:rsidTr="00576036">
        <w:trPr>
          <w:jc w:val="center"/>
        </w:trPr>
        <w:tc>
          <w:tcPr>
            <w:tcW w:w="1070" w:type="dxa"/>
            <w:shd w:val="clear" w:color="auto" w:fill="auto"/>
            <w:vAlign w:val="center"/>
          </w:tcPr>
          <w:p w14:paraId="10600712" w14:textId="77777777" w:rsidR="005130F1" w:rsidRPr="00A31AEA" w:rsidRDefault="005130F1" w:rsidP="005130F1">
            <w:pPr>
              <w:spacing w:after="0" w:line="240" w:lineRule="auto"/>
              <w:jc w:val="both"/>
              <w:rPr>
                <w:rFonts w:ascii="Arial" w:eastAsia="Calibri" w:hAnsi="Arial" w:cs="Arial"/>
                <w:shd w:val="clear" w:color="auto" w:fill="FFFFFF"/>
                <w:vertAlign w:val="subscript"/>
              </w:rPr>
            </w:pP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2</w:t>
            </w:r>
          </w:p>
        </w:tc>
        <w:tc>
          <w:tcPr>
            <w:tcW w:w="4536" w:type="dxa"/>
            <w:shd w:val="clear" w:color="auto" w:fill="auto"/>
            <w:vAlign w:val="center"/>
          </w:tcPr>
          <w:p w14:paraId="4EFBF18A" w14:textId="63D2A43B"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Vođa tima za analizu poslovnih procesa</w:t>
            </w:r>
          </w:p>
        </w:tc>
        <w:tc>
          <w:tcPr>
            <w:tcW w:w="1559" w:type="dxa"/>
            <w:shd w:val="clear" w:color="auto" w:fill="auto"/>
            <w:vAlign w:val="center"/>
          </w:tcPr>
          <w:p w14:paraId="326E1739" w14:textId="294167E3"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1</w:t>
            </w:r>
          </w:p>
        </w:tc>
      </w:tr>
      <w:tr w:rsidR="005130F1" w:rsidRPr="00A31AEA" w14:paraId="5AE612B7" w14:textId="77777777" w:rsidTr="00576036">
        <w:trPr>
          <w:jc w:val="center"/>
        </w:trPr>
        <w:tc>
          <w:tcPr>
            <w:tcW w:w="1070" w:type="dxa"/>
            <w:shd w:val="clear" w:color="auto" w:fill="auto"/>
            <w:vAlign w:val="center"/>
          </w:tcPr>
          <w:p w14:paraId="22C6421A" w14:textId="77777777" w:rsidR="005130F1" w:rsidRPr="00A31AEA" w:rsidRDefault="005130F1" w:rsidP="005130F1">
            <w:pPr>
              <w:spacing w:after="0" w:line="240" w:lineRule="auto"/>
              <w:jc w:val="both"/>
              <w:rPr>
                <w:rFonts w:ascii="Arial" w:eastAsia="Calibri" w:hAnsi="Arial" w:cs="Arial"/>
                <w:shd w:val="clear" w:color="auto" w:fill="FFFFFF"/>
                <w:vertAlign w:val="subscript"/>
              </w:rPr>
            </w:pP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3</w:t>
            </w:r>
          </w:p>
        </w:tc>
        <w:tc>
          <w:tcPr>
            <w:tcW w:w="4536" w:type="dxa"/>
            <w:shd w:val="clear" w:color="auto" w:fill="auto"/>
            <w:vAlign w:val="center"/>
          </w:tcPr>
          <w:p w14:paraId="2AE2928C" w14:textId="639BF5B3"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Analitičari poslovnih procesa</w:t>
            </w:r>
          </w:p>
        </w:tc>
        <w:tc>
          <w:tcPr>
            <w:tcW w:w="1559" w:type="dxa"/>
            <w:shd w:val="clear" w:color="auto" w:fill="auto"/>
            <w:vAlign w:val="center"/>
          </w:tcPr>
          <w:p w14:paraId="511CDA0D" w14:textId="4D3B3932" w:rsidR="005130F1" w:rsidRPr="00A31AEA" w:rsidRDefault="005130F1" w:rsidP="005130F1">
            <w:pPr>
              <w:spacing w:after="0" w:line="240" w:lineRule="auto"/>
              <w:jc w:val="both"/>
              <w:rPr>
                <w:rFonts w:ascii="Arial" w:eastAsia="Calibri" w:hAnsi="Arial" w:cs="Arial"/>
                <w:shd w:val="clear" w:color="auto" w:fill="FFFFFF"/>
                <w:lang w:val="en-US"/>
              </w:rPr>
            </w:pPr>
            <w:r w:rsidRPr="00A31AEA">
              <w:rPr>
                <w:rFonts w:ascii="Arial" w:eastAsia="Calibri" w:hAnsi="Arial" w:cs="Arial"/>
                <w:shd w:val="clear" w:color="auto" w:fill="FFFFFF"/>
                <w:lang w:val="en-US"/>
              </w:rPr>
              <w:t>1</w:t>
            </w:r>
          </w:p>
        </w:tc>
      </w:tr>
      <w:tr w:rsidR="005130F1" w:rsidRPr="00A31AEA" w14:paraId="70876084" w14:textId="77777777" w:rsidTr="00576036">
        <w:trPr>
          <w:jc w:val="center"/>
        </w:trPr>
        <w:tc>
          <w:tcPr>
            <w:tcW w:w="1070" w:type="dxa"/>
            <w:shd w:val="clear" w:color="auto" w:fill="auto"/>
            <w:vAlign w:val="center"/>
          </w:tcPr>
          <w:p w14:paraId="4768E932" w14:textId="77777777"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4</w:t>
            </w:r>
          </w:p>
        </w:tc>
        <w:tc>
          <w:tcPr>
            <w:tcW w:w="4536" w:type="dxa"/>
            <w:shd w:val="clear" w:color="auto" w:fill="auto"/>
            <w:vAlign w:val="center"/>
          </w:tcPr>
          <w:p w14:paraId="1EC70087" w14:textId="1CB8782A"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Vođa razvojnog tima procesa</w:t>
            </w:r>
          </w:p>
        </w:tc>
        <w:tc>
          <w:tcPr>
            <w:tcW w:w="1559" w:type="dxa"/>
            <w:shd w:val="clear" w:color="auto" w:fill="auto"/>
            <w:vAlign w:val="center"/>
          </w:tcPr>
          <w:p w14:paraId="536BFAF5" w14:textId="740E02CF"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2</w:t>
            </w:r>
          </w:p>
        </w:tc>
      </w:tr>
      <w:tr w:rsidR="005130F1" w:rsidRPr="00A31AEA" w14:paraId="1F6D3E7F" w14:textId="77777777" w:rsidTr="00576036">
        <w:trPr>
          <w:jc w:val="center"/>
        </w:trPr>
        <w:tc>
          <w:tcPr>
            <w:tcW w:w="1070" w:type="dxa"/>
            <w:shd w:val="clear" w:color="auto" w:fill="auto"/>
            <w:vAlign w:val="center"/>
          </w:tcPr>
          <w:p w14:paraId="148EAE27" w14:textId="77777777"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5</w:t>
            </w:r>
          </w:p>
        </w:tc>
        <w:tc>
          <w:tcPr>
            <w:tcW w:w="4536" w:type="dxa"/>
            <w:shd w:val="clear" w:color="auto" w:fill="auto"/>
            <w:vAlign w:val="center"/>
          </w:tcPr>
          <w:p w14:paraId="40BBCDEF" w14:textId="2DB390B0"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Razvojni inženjer</w:t>
            </w:r>
            <w:r w:rsidRPr="00A31AEA">
              <w:t xml:space="preserve"> </w:t>
            </w:r>
            <w:r w:rsidRPr="00A31AEA">
              <w:rPr>
                <w:rFonts w:ascii="Arial" w:eastAsia="Calibri" w:hAnsi="Arial" w:cs="Arial"/>
                <w:shd w:val="clear" w:color="auto" w:fill="FFFFFF"/>
              </w:rPr>
              <w:t>(upravljanje terenskim ekipama)</w:t>
            </w:r>
          </w:p>
        </w:tc>
        <w:tc>
          <w:tcPr>
            <w:tcW w:w="1559" w:type="dxa"/>
            <w:shd w:val="clear" w:color="auto" w:fill="auto"/>
            <w:vAlign w:val="center"/>
          </w:tcPr>
          <w:p w14:paraId="7FD81366" w14:textId="588EC29F"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1</w:t>
            </w:r>
          </w:p>
        </w:tc>
      </w:tr>
      <w:tr w:rsidR="005130F1" w:rsidRPr="00A31AEA" w14:paraId="69F95703" w14:textId="77777777" w:rsidTr="00576036">
        <w:trPr>
          <w:jc w:val="center"/>
        </w:trPr>
        <w:tc>
          <w:tcPr>
            <w:tcW w:w="1070" w:type="dxa"/>
            <w:shd w:val="clear" w:color="auto" w:fill="auto"/>
            <w:vAlign w:val="center"/>
          </w:tcPr>
          <w:p w14:paraId="7BB7F12B" w14:textId="6FE593DD"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6</w:t>
            </w:r>
          </w:p>
        </w:tc>
        <w:tc>
          <w:tcPr>
            <w:tcW w:w="4536" w:type="dxa"/>
            <w:shd w:val="clear" w:color="auto" w:fill="auto"/>
            <w:vAlign w:val="center"/>
          </w:tcPr>
          <w:p w14:paraId="5AABF827" w14:textId="46A71E00"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Razvojni inženjer</w:t>
            </w:r>
            <w:r w:rsidRPr="00A31AEA">
              <w:t xml:space="preserve"> </w:t>
            </w:r>
            <w:r w:rsidRPr="00A31AEA">
              <w:rPr>
                <w:rFonts w:ascii="Arial" w:eastAsia="Calibri" w:hAnsi="Arial" w:cs="Arial"/>
                <w:shd w:val="clear" w:color="auto" w:fill="FFFFFF"/>
              </w:rPr>
              <w:t>(upravljanje dokumentacijom)</w:t>
            </w:r>
          </w:p>
        </w:tc>
        <w:tc>
          <w:tcPr>
            <w:tcW w:w="1559" w:type="dxa"/>
            <w:shd w:val="clear" w:color="auto" w:fill="auto"/>
            <w:vAlign w:val="center"/>
          </w:tcPr>
          <w:p w14:paraId="125BE1FD" w14:textId="77CD3EAD" w:rsidR="005130F1" w:rsidRPr="00A31AEA" w:rsidRDefault="005130F1" w:rsidP="005130F1">
            <w:pPr>
              <w:spacing w:after="0" w:line="240" w:lineRule="auto"/>
              <w:jc w:val="both"/>
              <w:rPr>
                <w:rFonts w:ascii="Arial" w:eastAsia="Calibri" w:hAnsi="Arial" w:cs="Arial"/>
                <w:shd w:val="clear" w:color="auto" w:fill="FFFFFF"/>
              </w:rPr>
            </w:pPr>
            <w:r w:rsidRPr="00A31AEA">
              <w:rPr>
                <w:rFonts w:ascii="Arial" w:eastAsia="Calibri" w:hAnsi="Arial" w:cs="Arial"/>
                <w:shd w:val="clear" w:color="auto" w:fill="FFFFFF"/>
              </w:rPr>
              <w:t>1</w:t>
            </w:r>
          </w:p>
        </w:tc>
      </w:tr>
      <w:tr w:rsidR="005130F1" w:rsidRPr="00A31AEA" w14:paraId="0052AD4F" w14:textId="77777777" w:rsidTr="00576036">
        <w:trPr>
          <w:jc w:val="center"/>
        </w:trPr>
        <w:tc>
          <w:tcPr>
            <w:tcW w:w="5606" w:type="dxa"/>
            <w:gridSpan w:val="2"/>
            <w:shd w:val="clear" w:color="auto" w:fill="auto"/>
            <w:vAlign w:val="center"/>
          </w:tcPr>
          <w:p w14:paraId="3D034D27" w14:textId="77777777" w:rsidR="005130F1" w:rsidRPr="00A31AEA" w:rsidRDefault="005130F1" w:rsidP="005130F1">
            <w:pPr>
              <w:spacing w:after="0" w:line="240" w:lineRule="auto"/>
              <w:jc w:val="both"/>
              <w:rPr>
                <w:rFonts w:ascii="Arial" w:eastAsia="Calibri" w:hAnsi="Arial" w:cs="Arial"/>
                <w:b/>
                <w:shd w:val="clear" w:color="auto" w:fill="FFFFFF"/>
              </w:rPr>
            </w:pPr>
            <w:r w:rsidRPr="00A31AEA">
              <w:rPr>
                <w:rFonts w:ascii="Arial" w:eastAsia="Calibri" w:hAnsi="Arial" w:cs="Arial"/>
                <w:b/>
                <w:shd w:val="clear" w:color="auto" w:fill="FFFFFF"/>
              </w:rPr>
              <w:t>Ukupno</w:t>
            </w:r>
          </w:p>
        </w:tc>
        <w:tc>
          <w:tcPr>
            <w:tcW w:w="1559" w:type="dxa"/>
            <w:shd w:val="clear" w:color="auto" w:fill="auto"/>
            <w:vAlign w:val="center"/>
          </w:tcPr>
          <w:p w14:paraId="42B3A1CA" w14:textId="5907BEFC" w:rsidR="005130F1" w:rsidRPr="00A31AEA" w:rsidRDefault="005130F1" w:rsidP="005130F1">
            <w:pPr>
              <w:spacing w:after="0" w:line="240" w:lineRule="auto"/>
              <w:jc w:val="both"/>
              <w:rPr>
                <w:rFonts w:ascii="Arial" w:eastAsia="Calibri" w:hAnsi="Arial" w:cs="Arial"/>
                <w:b/>
                <w:shd w:val="clear" w:color="auto" w:fill="FFFFFF"/>
              </w:rPr>
            </w:pPr>
            <w:r w:rsidRPr="00A31AEA">
              <w:rPr>
                <w:rFonts w:ascii="Arial" w:eastAsia="Calibri" w:hAnsi="Arial" w:cs="Arial"/>
                <w:b/>
                <w:shd w:val="clear" w:color="auto" w:fill="FFFFFF"/>
              </w:rPr>
              <w:t>8</w:t>
            </w:r>
          </w:p>
        </w:tc>
      </w:tr>
    </w:tbl>
    <w:p w14:paraId="7ECF6AE4" w14:textId="77777777" w:rsidR="005130F1" w:rsidRPr="00A31AEA" w:rsidRDefault="005130F1" w:rsidP="00DA60B5">
      <w:pPr>
        <w:spacing w:after="0" w:line="360" w:lineRule="atLeast"/>
        <w:jc w:val="both"/>
        <w:rPr>
          <w:rFonts w:ascii="Arial" w:eastAsia="Times New Roman" w:hAnsi="Arial" w:cs="Arial"/>
          <w:bCs/>
          <w:color w:val="000000"/>
          <w:shd w:val="clear" w:color="auto" w:fill="FFFFFF"/>
          <w:lang w:val="hr-HR"/>
        </w:rPr>
      </w:pPr>
    </w:p>
    <w:p w14:paraId="764499B3" w14:textId="16C2BD44" w:rsidR="005130F1" w:rsidRPr="00A31AEA" w:rsidRDefault="005130F1" w:rsidP="005130F1">
      <w:pPr>
        <w:numPr>
          <w:ilvl w:val="0"/>
          <w:numId w:val="24"/>
        </w:numPr>
        <w:spacing w:before="96" w:after="120" w:line="360" w:lineRule="atLeast"/>
        <w:contextualSpacing/>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w:t>
      </w:r>
      <w:r w:rsidRPr="00A31AEA">
        <w:rPr>
          <w:rFonts w:ascii="Arial" w:eastAsia="Times New Roman" w:hAnsi="Arial" w:cs="Arial"/>
          <w:b/>
          <w:bCs/>
          <w:color w:val="000000"/>
          <w:shd w:val="clear" w:color="auto" w:fill="FFFFFF"/>
          <w:lang w:val="hr-HR"/>
        </w:rPr>
        <w:t>Rukovodioca projekta</w:t>
      </w:r>
      <w:r w:rsidRPr="00A31AEA">
        <w:rPr>
          <w:rFonts w:ascii="Arial" w:eastAsia="Times New Roman" w:hAnsi="Arial" w:cs="Arial"/>
          <w:bCs/>
          <w:color w:val="000000"/>
          <w:shd w:val="clear" w:color="auto" w:fill="FFFFFF"/>
          <w:lang w:val="hr-HR"/>
        </w:rPr>
        <w:t>:</w:t>
      </w:r>
    </w:p>
    <w:p w14:paraId="3A92255A" w14:textId="77777777" w:rsidR="00DA60B5" w:rsidRPr="00A31AEA" w:rsidRDefault="00DA60B5" w:rsidP="00DA60B5">
      <w:pPr>
        <w:spacing w:after="0" w:line="276" w:lineRule="auto"/>
        <w:jc w:val="both"/>
        <w:rPr>
          <w:rFonts w:ascii="Arial" w:eastAsia="Times New Roman" w:hAnsi="Arial" w:cs="Arial"/>
          <w:bCs/>
          <w:color w:val="000000"/>
          <w:shd w:val="clear" w:color="auto" w:fill="FFFFFF"/>
          <w:lang w:val="hr-HR"/>
        </w:rPr>
      </w:pPr>
    </w:p>
    <w:p w14:paraId="40C94D68" w14:textId="1DFB6685"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Za predloženog </w:t>
      </w:r>
      <w:r w:rsidRPr="00A31AEA">
        <w:rPr>
          <w:rFonts w:ascii="Arial" w:eastAsia="Times New Roman" w:hAnsi="Arial" w:cs="Arial"/>
          <w:b/>
          <w:bCs/>
          <w:color w:val="000000"/>
          <w:shd w:val="clear" w:color="auto" w:fill="FFFFFF"/>
          <w:lang w:val="hr-HR"/>
        </w:rPr>
        <w:t xml:space="preserve">Rukovodioca projekta </w:t>
      </w:r>
      <w:r w:rsidRPr="00A31AEA">
        <w:rPr>
          <w:rFonts w:ascii="Arial" w:eastAsia="Times New Roman" w:hAnsi="Arial" w:cs="Arial"/>
          <w:bCs/>
          <w:color w:val="000000"/>
          <w:shd w:val="clear" w:color="auto" w:fill="FFFFFF"/>
          <w:lang w:val="hr-HR"/>
        </w:rPr>
        <w:t>(</w:t>
      </w: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1</w:t>
      </w:r>
      <w:r w:rsidRPr="00A31AEA">
        <w:rPr>
          <w:rFonts w:ascii="Arial" w:eastAsia="Times New Roman" w:hAnsi="Arial" w:cs="Arial"/>
          <w:bCs/>
          <w:color w:val="000000"/>
          <w:shd w:val="clear" w:color="auto" w:fill="FFFFFF"/>
          <w:lang w:val="hr-HR"/>
        </w:rPr>
        <w:t xml:space="preserve">) uzeće se u razmatranje broj referenci na </w:t>
      </w:r>
      <w:r w:rsidR="000873E7" w:rsidRPr="00A31AEA">
        <w:rPr>
          <w:rFonts w:ascii="Arial" w:eastAsia="Times New Roman" w:hAnsi="Arial" w:cs="Arial"/>
          <w:bCs/>
          <w:color w:val="000000"/>
          <w:shd w:val="clear" w:color="auto" w:fill="FFFFFF"/>
          <w:lang w:val="hr-HR"/>
        </w:rPr>
        <w:t xml:space="preserve">poslovima upravljanja IT projektima, </w:t>
      </w:r>
      <w:r w:rsidRPr="00A31AEA">
        <w:rPr>
          <w:rFonts w:ascii="Arial" w:eastAsia="Times New Roman" w:hAnsi="Arial" w:cs="Arial"/>
          <w:bCs/>
          <w:color w:val="000000"/>
          <w:shd w:val="clear" w:color="auto" w:fill="FFFFFF"/>
          <w:lang w:val="hr-HR"/>
        </w:rPr>
        <w:t>u kojima je lice bilo angažovano kao Rukovodilac projekta.</w:t>
      </w:r>
    </w:p>
    <w:p w14:paraId="05AB5F7C" w14:textId="3E98C8B5"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je sljedeći: </w:t>
      </w:r>
      <w:r w:rsidR="005E3530" w:rsidRPr="00A31AEA">
        <w:rPr>
          <w:rFonts w:ascii="Arial" w:eastAsia="Times New Roman" w:hAnsi="Arial" w:cs="Arial"/>
          <w:bCs/>
          <w:color w:val="000000"/>
          <w:shd w:val="clear" w:color="auto" w:fill="FFFFFF"/>
          <w:lang w:val="hr-HR"/>
        </w:rPr>
        <w:t xml:space="preserve">Ponuđač koji ima najveći broj potvrđenih referenci za </w:t>
      </w:r>
      <w:r w:rsidR="005E3530" w:rsidRPr="00A31AEA">
        <w:rPr>
          <w:rFonts w:ascii="Arial" w:eastAsia="Times New Roman" w:hAnsi="Arial" w:cs="Arial"/>
          <w:b/>
          <w:bCs/>
          <w:color w:val="000000"/>
          <w:shd w:val="clear" w:color="auto" w:fill="FFFFFF"/>
          <w:lang w:val="hr-HR"/>
        </w:rPr>
        <w:t>Rukovodioca projekta</w:t>
      </w:r>
      <w:r w:rsidR="005E3530" w:rsidRPr="00A31AEA">
        <w:rPr>
          <w:rFonts w:ascii="Arial" w:eastAsia="Times New Roman" w:hAnsi="Arial" w:cs="Arial"/>
          <w:bCs/>
          <w:color w:val="000000"/>
          <w:shd w:val="clear" w:color="auto" w:fill="FFFFFF"/>
          <w:lang w:val="hr-HR"/>
        </w:rPr>
        <w:t>,</w:t>
      </w:r>
      <w:r w:rsidR="005E3530" w:rsidRPr="00A31AEA">
        <w:rPr>
          <w:rFonts w:ascii="Arial" w:eastAsia="Times New Roman" w:hAnsi="Arial" w:cs="Arial"/>
          <w:b/>
          <w:bCs/>
          <w:color w:val="000000"/>
          <w:shd w:val="clear" w:color="auto" w:fill="FFFFFF"/>
          <w:lang w:val="hr-HR"/>
        </w:rPr>
        <w:t xml:space="preserve"> </w:t>
      </w:r>
      <w:r w:rsidRPr="00A31AEA">
        <w:rPr>
          <w:rFonts w:ascii="Arial" w:eastAsia="Times New Roman" w:hAnsi="Arial" w:cs="Arial"/>
          <w:bCs/>
          <w:color w:val="000000"/>
          <w:shd w:val="clear" w:color="auto" w:fill="FFFFFF"/>
          <w:lang w:val="hr-HR"/>
        </w:rPr>
        <w:t>dobija maksimalan broj bodova po ovom pod-podkriterijumu, a vrednovanje ostalih ponuđača izvršiće se na osnovu sljedeće formule:</w:t>
      </w:r>
    </w:p>
    <w:p w14:paraId="1A7ABD37" w14:textId="0A7D8720" w:rsidR="005130F1" w:rsidRPr="00A31AEA" w:rsidRDefault="005130F1" w:rsidP="005130F1">
      <w:pPr>
        <w:spacing w:after="0" w:line="240" w:lineRule="auto"/>
        <w:ind w:left="1418"/>
        <w:jc w:val="both"/>
        <w:rPr>
          <w:rFonts w:ascii="Arial" w:eastAsia="Times New Roman" w:hAnsi="Arial" w:cs="Arial"/>
          <w:color w:val="000000"/>
          <w:shd w:val="clear" w:color="auto" w:fill="FFFFFF"/>
          <w:lang w:val="hr-HR"/>
        </w:rPr>
      </w:pPr>
      <m:oMathPara>
        <m:oMath>
          <m:r>
            <m:rPr>
              <m:sty m:val="b"/>
            </m:rPr>
            <w:rPr>
              <w:rFonts w:ascii="Cambria Math" w:eastAsia="Times New Roman" w:hAnsi="Cambria Math" w:cs="Arial"/>
              <w:color w:val="000000"/>
              <w:shd w:val="clear" w:color="auto" w:fill="FFFFFF"/>
              <w:lang w:val="hr-HR"/>
            </w:rPr>
            <m:t>Broj bodova (</m:t>
          </m:r>
          <m:sSub>
            <m:sSubPr>
              <m:ctrlPr>
                <w:rPr>
                  <w:rFonts w:ascii="Cambria Math" w:eastAsia="Times New Roman" w:hAnsi="Cambria Math" w:cs="Arial"/>
                  <w:b/>
                  <w:bCs/>
                  <w:color w:val="000000"/>
                  <w:shd w:val="clear" w:color="auto" w:fill="FFFFFF"/>
                  <w:lang w:val="hr-HR"/>
                </w:rPr>
              </m:ctrlPr>
            </m:sSubPr>
            <m:e>
              <m:r>
                <m:rPr>
                  <m:sty m:val="b"/>
                </m:rPr>
                <w:rPr>
                  <w:rFonts w:ascii="Cambria Math" w:eastAsia="Times New Roman" w:hAnsi="Cambria Math" w:cs="Arial"/>
                  <w:color w:val="000000"/>
                  <w:shd w:val="clear" w:color="auto" w:fill="FFFFFF"/>
                  <w:lang w:val="hr-HR"/>
                </w:rPr>
                <m:t>K</m:t>
              </m:r>
            </m:e>
            <m:sub>
              <m:r>
                <m:rPr>
                  <m:sty m:val="p"/>
                </m:rPr>
                <w:rPr>
                  <w:rFonts w:ascii="Cambria Math" w:eastAsia="Calibri" w:hAnsi="Cambria Math" w:cs="Arial"/>
                  <w:shd w:val="clear" w:color="auto" w:fill="FFFFFF"/>
                </w:rPr>
                <m:t>P</m:t>
              </m:r>
              <m:r>
                <m:rPr>
                  <m:sty m:val="p"/>
                </m:rPr>
                <w:rPr>
                  <w:rFonts w:ascii="Cambria Math" w:eastAsia="Calibri" w:hAnsi="Cambria Math" w:cs="Arial"/>
                  <w:shd w:val="clear" w:color="auto" w:fill="FFFFFF"/>
                  <w:vertAlign w:val="subscript"/>
                </w:rPr>
                <m:t>1</m:t>
              </m:r>
            </m:sub>
          </m:sSub>
          <m:r>
            <m:rPr>
              <m:sty m:val="b"/>
            </m:rPr>
            <w:rPr>
              <w:rFonts w:ascii="Cambria Math" w:eastAsia="Times New Roman" w:hAnsi="Cambria Math" w:cs="Arial"/>
              <w:color w:val="000000"/>
              <w:shd w:val="clear" w:color="auto" w:fill="FFFFFF"/>
              <w:lang w:val="hr-HR"/>
            </w:rPr>
            <m:t>)</m:t>
          </m:r>
          <m:r>
            <w:rPr>
              <w:rFonts w:ascii="Cambria Math" w:eastAsia="Times New Roman" w:hAnsi="Cambria Math" w:cs="Arial"/>
              <w:color w:val="000000"/>
              <w:shd w:val="clear" w:color="auto" w:fill="FFFFFF"/>
              <w:lang w:val="hr-HR"/>
            </w:rPr>
            <m:t>=</m:t>
          </m:r>
          <m:f>
            <m:fPr>
              <m:ctrlPr>
                <w:rPr>
                  <w:rFonts w:ascii="Cambria Math" w:eastAsia="Times New Roman" w:hAnsi="Cambria Math" w:cs="Arial"/>
                  <w:bCs/>
                  <w:i/>
                  <w:color w:val="000000"/>
                  <w:shd w:val="clear" w:color="auto" w:fill="FFFFFF"/>
                  <w:lang w:val="hr-HR"/>
                </w:rPr>
              </m:ctrlPr>
            </m:fPr>
            <m:num>
              <m:r>
                <m:rPr>
                  <m:sty m:val="p"/>
                </m:rPr>
                <w:rPr>
                  <w:rFonts w:ascii="Cambria Math" w:eastAsia="Times New Roman" w:hAnsi="Cambria Math" w:cs="Arial"/>
                  <w:color w:val="000000"/>
                  <w:shd w:val="clear" w:color="auto" w:fill="FFFFFF"/>
                  <w:lang w:val="hr-HR"/>
                </w:rPr>
                <m:t>broj potvrdjenih referenci</m:t>
              </m:r>
            </m:num>
            <m:den>
              <m:r>
                <m:rPr>
                  <m:sty m:val="p"/>
                </m:rPr>
                <w:rPr>
                  <w:rFonts w:ascii="Cambria Math" w:eastAsia="Times New Roman" w:hAnsi="Cambria Math" w:cs="Arial"/>
                  <w:color w:val="000000"/>
                  <w:shd w:val="clear" w:color="auto" w:fill="FFFFFF"/>
                  <w:lang w:val="hr-HR"/>
                </w:rPr>
                <m:t>najveći broj potvrdjenih referenci</m:t>
              </m:r>
            </m:den>
          </m:f>
          <m:r>
            <w:rPr>
              <w:rFonts w:ascii="Cambria Math" w:eastAsia="Times New Roman" w:hAnsi="Cambria Math" w:cs="Arial"/>
              <w:color w:val="000000"/>
              <w:shd w:val="clear" w:color="auto" w:fill="FFFFFF"/>
              <w:lang w:val="hr-HR"/>
            </w:rPr>
            <m:t>×2</m:t>
          </m:r>
        </m:oMath>
      </m:oMathPara>
    </w:p>
    <w:p w14:paraId="71B99E0D" w14:textId="77777777" w:rsidR="005130F1" w:rsidRPr="00A31AEA" w:rsidRDefault="005130F1" w:rsidP="005130F1">
      <w:pPr>
        <w:spacing w:after="0" w:line="240" w:lineRule="auto"/>
        <w:ind w:left="1418"/>
        <w:jc w:val="both"/>
        <w:rPr>
          <w:rFonts w:ascii="Arial" w:eastAsia="Times New Roman" w:hAnsi="Arial" w:cs="Arial"/>
          <w:b/>
          <w:bCs/>
          <w:color w:val="000000"/>
          <w:shd w:val="clear" w:color="auto" w:fill="FFFFFF"/>
          <w:lang w:val="sr-Latn-CS"/>
        </w:rPr>
      </w:pPr>
    </w:p>
    <w:p w14:paraId="78F145F7" w14:textId="1CCC0CC6" w:rsidR="005130F1" w:rsidRPr="00A31AEA" w:rsidRDefault="005130F1" w:rsidP="005130F1">
      <w:pPr>
        <w:numPr>
          <w:ilvl w:val="0"/>
          <w:numId w:val="24"/>
        </w:numPr>
        <w:spacing w:before="96" w:after="120" w:line="360" w:lineRule="atLeast"/>
        <w:contextualSpacing/>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w:t>
      </w:r>
      <w:r w:rsidRPr="00A31AEA">
        <w:rPr>
          <w:rFonts w:ascii="Arial" w:eastAsia="Times New Roman" w:hAnsi="Arial" w:cs="Arial"/>
          <w:b/>
          <w:bCs/>
          <w:color w:val="000000"/>
          <w:shd w:val="clear" w:color="auto" w:fill="FFFFFF"/>
          <w:lang w:val="hr-HR"/>
        </w:rPr>
        <w:t>Vođe tima za analizu poslovnih procesa</w:t>
      </w:r>
      <w:r w:rsidRPr="00A31AEA">
        <w:rPr>
          <w:rFonts w:ascii="Arial" w:eastAsia="Times New Roman" w:hAnsi="Arial" w:cs="Arial"/>
          <w:bCs/>
          <w:color w:val="000000"/>
          <w:shd w:val="clear" w:color="auto" w:fill="FFFFFF"/>
          <w:lang w:val="hr-HR"/>
        </w:rPr>
        <w:t>:</w:t>
      </w:r>
    </w:p>
    <w:p w14:paraId="20BBDAFF" w14:textId="77777777" w:rsidR="00DA60B5" w:rsidRPr="00A31AEA" w:rsidRDefault="00DA60B5" w:rsidP="00DA60B5">
      <w:pPr>
        <w:spacing w:after="0" w:line="276" w:lineRule="auto"/>
        <w:jc w:val="both"/>
        <w:rPr>
          <w:rFonts w:ascii="Arial" w:eastAsia="Times New Roman" w:hAnsi="Arial" w:cs="Arial"/>
          <w:bCs/>
          <w:color w:val="000000"/>
          <w:shd w:val="clear" w:color="auto" w:fill="FFFFFF"/>
          <w:lang w:val="hr-HR"/>
        </w:rPr>
      </w:pPr>
    </w:p>
    <w:p w14:paraId="5B160EA3" w14:textId="2750FDB1"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Za predloženog </w:t>
      </w:r>
      <w:r w:rsidRPr="00A31AEA">
        <w:rPr>
          <w:rFonts w:ascii="Arial" w:eastAsia="Times New Roman" w:hAnsi="Arial" w:cs="Arial"/>
          <w:b/>
          <w:bCs/>
          <w:color w:val="000000"/>
          <w:shd w:val="clear" w:color="auto" w:fill="FFFFFF"/>
        </w:rPr>
        <w:t xml:space="preserve">Vođu tima za analizu poslovnih procesa </w:t>
      </w:r>
      <w:r w:rsidRPr="00A31AEA">
        <w:rPr>
          <w:rFonts w:ascii="Arial" w:eastAsia="Times New Roman" w:hAnsi="Arial" w:cs="Arial"/>
          <w:bCs/>
          <w:color w:val="000000"/>
          <w:shd w:val="clear" w:color="auto" w:fill="FFFFFF"/>
          <w:lang w:val="hr-HR"/>
        </w:rPr>
        <w:t>(</w:t>
      </w: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2</w:t>
      </w:r>
      <w:r w:rsidRPr="00A31AEA">
        <w:rPr>
          <w:rFonts w:ascii="Arial" w:eastAsia="Times New Roman" w:hAnsi="Arial" w:cs="Arial"/>
          <w:bCs/>
          <w:color w:val="000000"/>
          <w:shd w:val="clear" w:color="auto" w:fill="FFFFFF"/>
          <w:lang w:val="hr-HR"/>
        </w:rPr>
        <w:t>)</w:t>
      </w:r>
      <w:r w:rsidRPr="00A31AEA">
        <w:rPr>
          <w:rFonts w:ascii="Arial" w:eastAsia="Times New Roman" w:hAnsi="Arial" w:cs="Arial"/>
          <w:b/>
          <w:bCs/>
          <w:color w:val="000000"/>
          <w:shd w:val="clear" w:color="auto" w:fill="FFFFFF"/>
        </w:rPr>
        <w:t xml:space="preserve"> </w:t>
      </w:r>
      <w:r w:rsidRPr="00A31AEA">
        <w:rPr>
          <w:rFonts w:ascii="Arial" w:eastAsia="Times New Roman" w:hAnsi="Arial" w:cs="Arial"/>
          <w:bCs/>
          <w:color w:val="000000"/>
          <w:shd w:val="clear" w:color="auto" w:fill="FFFFFF"/>
          <w:lang w:val="hr-HR"/>
        </w:rPr>
        <w:t xml:space="preserve">uzeće se u razmatranje broj referenci na poslovima </w:t>
      </w:r>
      <w:r w:rsidR="000873E7" w:rsidRPr="00A31AEA">
        <w:rPr>
          <w:rFonts w:ascii="Arial" w:eastAsia="Times New Roman" w:hAnsi="Arial" w:cs="Arial"/>
          <w:bCs/>
          <w:color w:val="000000"/>
          <w:shd w:val="clear" w:color="auto" w:fill="FFFFFF"/>
          <w:lang w:val="hr-HR"/>
        </w:rPr>
        <w:t xml:space="preserve">analize poslovnih procesa </w:t>
      </w:r>
      <w:r w:rsidRPr="00A31AEA">
        <w:rPr>
          <w:rFonts w:ascii="Arial" w:eastAsia="Times New Roman" w:hAnsi="Arial" w:cs="Arial"/>
          <w:bCs/>
          <w:color w:val="000000"/>
          <w:shd w:val="clear" w:color="auto" w:fill="FFFFFF"/>
          <w:lang w:val="hr-HR"/>
        </w:rPr>
        <w:t xml:space="preserve">u kojima je lice bilo angažovano kao </w:t>
      </w:r>
      <w:r w:rsidRPr="00A31AEA">
        <w:rPr>
          <w:rFonts w:ascii="Arial" w:eastAsia="Times New Roman" w:hAnsi="Arial" w:cs="Arial"/>
          <w:b/>
          <w:bCs/>
          <w:color w:val="000000"/>
          <w:shd w:val="clear" w:color="auto" w:fill="FFFFFF"/>
        </w:rPr>
        <w:t>Vođa tima za analizu poslovnih procesa</w:t>
      </w:r>
      <w:r w:rsidRPr="00A31AEA">
        <w:rPr>
          <w:rFonts w:ascii="Arial" w:eastAsia="Times New Roman" w:hAnsi="Arial" w:cs="Arial"/>
          <w:bCs/>
          <w:color w:val="000000"/>
          <w:shd w:val="clear" w:color="auto" w:fill="FFFFFF"/>
          <w:lang w:val="hr-HR"/>
        </w:rPr>
        <w:t>.</w:t>
      </w:r>
    </w:p>
    <w:p w14:paraId="783C716E" w14:textId="0E04638C"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je sljedeći: </w:t>
      </w:r>
      <w:r w:rsidR="005E3530" w:rsidRPr="00A31AEA">
        <w:rPr>
          <w:rFonts w:ascii="Arial" w:eastAsia="Times New Roman" w:hAnsi="Arial" w:cs="Arial"/>
          <w:bCs/>
          <w:color w:val="000000"/>
          <w:shd w:val="clear" w:color="auto" w:fill="FFFFFF"/>
          <w:lang w:val="hr-HR"/>
        </w:rPr>
        <w:t xml:space="preserve">Ponuđač koji ima najveći broj potvrđenih referenci za </w:t>
      </w:r>
      <w:r w:rsidR="005E3530" w:rsidRPr="00A31AEA">
        <w:rPr>
          <w:rFonts w:ascii="Arial" w:eastAsia="Times New Roman" w:hAnsi="Arial" w:cs="Arial"/>
          <w:b/>
          <w:bCs/>
          <w:color w:val="000000"/>
          <w:shd w:val="clear" w:color="auto" w:fill="FFFFFF"/>
        </w:rPr>
        <w:t>Vođu</w:t>
      </w:r>
      <w:r w:rsidRPr="00A31AEA">
        <w:rPr>
          <w:rFonts w:ascii="Arial" w:eastAsia="Times New Roman" w:hAnsi="Arial" w:cs="Arial"/>
          <w:b/>
          <w:bCs/>
          <w:color w:val="000000"/>
          <w:shd w:val="clear" w:color="auto" w:fill="FFFFFF"/>
        </w:rPr>
        <w:t xml:space="preserve"> tima za analizu poslovnih procesa</w:t>
      </w:r>
      <w:r w:rsidRPr="00A31AEA">
        <w:rPr>
          <w:rFonts w:ascii="Arial" w:eastAsia="Times New Roman" w:hAnsi="Arial" w:cs="Arial"/>
          <w:bCs/>
          <w:color w:val="000000"/>
          <w:shd w:val="clear" w:color="auto" w:fill="FFFFFF"/>
        </w:rPr>
        <w:t>, dobija maksimalan broj bodova po ovom pod-podkriterijumu, a vrednovanje ostalih ponuđača izvršiće se na osnovu sljedeće formule:</w:t>
      </w:r>
    </w:p>
    <w:p w14:paraId="2C2F7547" w14:textId="2757FBE7" w:rsidR="005130F1" w:rsidRPr="00A31AEA" w:rsidRDefault="005130F1" w:rsidP="00DA60B5">
      <w:pPr>
        <w:spacing w:after="0" w:line="240" w:lineRule="auto"/>
        <w:ind w:left="1418"/>
        <w:jc w:val="both"/>
        <w:rPr>
          <w:rFonts w:ascii="Arial" w:eastAsia="Times New Roman" w:hAnsi="Arial" w:cs="Arial"/>
          <w:color w:val="000000"/>
          <w:shd w:val="clear" w:color="auto" w:fill="FFFFFF"/>
          <w:lang w:val="hr-HR"/>
        </w:rPr>
      </w:pPr>
      <m:oMathPara>
        <m:oMath>
          <m:r>
            <m:rPr>
              <m:sty m:val="b"/>
            </m:rPr>
            <w:rPr>
              <w:rFonts w:ascii="Cambria Math" w:eastAsia="Times New Roman" w:hAnsi="Cambria Math" w:cs="Arial"/>
              <w:color w:val="000000"/>
              <w:shd w:val="clear" w:color="auto" w:fill="FFFFFF"/>
              <w:lang w:val="hr-HR"/>
            </w:rPr>
            <m:t>Broj bodova (</m:t>
          </m:r>
          <m:sSub>
            <m:sSubPr>
              <m:ctrlPr>
                <w:rPr>
                  <w:rFonts w:ascii="Cambria Math" w:eastAsia="Times New Roman" w:hAnsi="Cambria Math" w:cs="Arial"/>
                  <w:b/>
                  <w:bCs/>
                  <w:color w:val="000000"/>
                  <w:shd w:val="clear" w:color="auto" w:fill="FFFFFF"/>
                  <w:lang w:val="hr-HR"/>
                </w:rPr>
              </m:ctrlPr>
            </m:sSubPr>
            <m:e>
              <m:r>
                <m:rPr>
                  <m:sty m:val="b"/>
                </m:rPr>
                <w:rPr>
                  <w:rFonts w:ascii="Cambria Math" w:eastAsia="Times New Roman" w:hAnsi="Cambria Math" w:cs="Arial"/>
                  <w:color w:val="000000"/>
                  <w:shd w:val="clear" w:color="auto" w:fill="FFFFFF"/>
                  <w:lang w:val="hr-HR"/>
                </w:rPr>
                <m:t>K</m:t>
              </m:r>
            </m:e>
            <m:sub>
              <m:r>
                <m:rPr>
                  <m:sty m:val="p"/>
                </m:rPr>
                <w:rPr>
                  <w:rFonts w:ascii="Cambria Math" w:eastAsia="Calibri" w:hAnsi="Cambria Math" w:cs="Arial"/>
                  <w:shd w:val="clear" w:color="auto" w:fill="FFFFFF"/>
                </w:rPr>
                <m:t>P</m:t>
              </m:r>
              <m:r>
                <m:rPr>
                  <m:sty m:val="p"/>
                </m:rPr>
                <w:rPr>
                  <w:rFonts w:ascii="Cambria Math" w:eastAsia="Calibri" w:hAnsi="Cambria Math" w:cs="Arial"/>
                  <w:shd w:val="clear" w:color="auto" w:fill="FFFFFF"/>
                  <w:vertAlign w:val="subscript"/>
                </w:rPr>
                <m:t>2</m:t>
              </m:r>
            </m:sub>
          </m:sSub>
          <m:r>
            <m:rPr>
              <m:sty m:val="b"/>
            </m:rPr>
            <w:rPr>
              <w:rFonts w:ascii="Cambria Math" w:eastAsia="Times New Roman" w:hAnsi="Cambria Math" w:cs="Arial"/>
              <w:color w:val="000000"/>
              <w:shd w:val="clear" w:color="auto" w:fill="FFFFFF"/>
              <w:lang w:val="hr-HR"/>
            </w:rPr>
            <m:t>)</m:t>
          </m:r>
          <m:r>
            <w:rPr>
              <w:rFonts w:ascii="Cambria Math" w:eastAsia="Times New Roman" w:hAnsi="Cambria Math" w:cs="Arial"/>
              <w:color w:val="000000"/>
              <w:shd w:val="clear" w:color="auto" w:fill="FFFFFF"/>
              <w:lang w:val="hr-HR"/>
            </w:rPr>
            <m:t>=</m:t>
          </m:r>
          <m:f>
            <m:fPr>
              <m:ctrlPr>
                <w:rPr>
                  <w:rFonts w:ascii="Cambria Math" w:eastAsia="Times New Roman" w:hAnsi="Cambria Math" w:cs="Arial"/>
                  <w:bCs/>
                  <w:i/>
                  <w:color w:val="000000"/>
                  <w:shd w:val="clear" w:color="auto" w:fill="FFFFFF"/>
                  <w:lang w:val="hr-HR"/>
                </w:rPr>
              </m:ctrlPr>
            </m:fPr>
            <m:num>
              <m:r>
                <m:rPr>
                  <m:sty m:val="p"/>
                </m:rPr>
                <w:rPr>
                  <w:rFonts w:ascii="Cambria Math" w:eastAsia="Times New Roman" w:hAnsi="Cambria Math" w:cs="Arial"/>
                  <w:color w:val="000000"/>
                  <w:shd w:val="clear" w:color="auto" w:fill="FFFFFF"/>
                  <w:lang w:val="hr-HR"/>
                </w:rPr>
                <m:t>broj potvrdjenih referenci</m:t>
              </m:r>
            </m:num>
            <m:den>
              <m:r>
                <m:rPr>
                  <m:sty m:val="p"/>
                </m:rPr>
                <w:rPr>
                  <w:rFonts w:ascii="Cambria Math" w:eastAsia="Times New Roman" w:hAnsi="Cambria Math" w:cs="Arial"/>
                  <w:color w:val="000000"/>
                  <w:shd w:val="clear" w:color="auto" w:fill="FFFFFF"/>
                  <w:lang w:val="hr-HR"/>
                </w:rPr>
                <m:t>najveći broj potvrdjenih referenci</m:t>
              </m:r>
            </m:den>
          </m:f>
          <m:r>
            <w:rPr>
              <w:rFonts w:ascii="Cambria Math" w:eastAsia="Times New Roman" w:hAnsi="Cambria Math" w:cs="Arial"/>
              <w:color w:val="000000"/>
              <w:shd w:val="clear" w:color="auto" w:fill="FFFFFF"/>
              <w:lang w:val="hr-HR"/>
            </w:rPr>
            <m:t>×1</m:t>
          </m:r>
        </m:oMath>
      </m:oMathPara>
    </w:p>
    <w:p w14:paraId="31034B8F" w14:textId="77777777" w:rsidR="00C451D2" w:rsidRPr="00A31AEA" w:rsidRDefault="00C451D2" w:rsidP="005130F1">
      <w:pPr>
        <w:spacing w:after="0" w:line="240" w:lineRule="auto"/>
        <w:jc w:val="both"/>
        <w:rPr>
          <w:rFonts w:ascii="Arial" w:eastAsia="Times New Roman" w:hAnsi="Arial" w:cs="Arial"/>
          <w:color w:val="000000"/>
          <w:shd w:val="clear" w:color="auto" w:fill="FFFFFF"/>
          <w:lang w:val="hr-HR"/>
        </w:rPr>
      </w:pPr>
    </w:p>
    <w:p w14:paraId="33B2F3C5" w14:textId="11CB8B67" w:rsidR="005130F1" w:rsidRPr="00A31AEA" w:rsidRDefault="005130F1" w:rsidP="005130F1">
      <w:pPr>
        <w:numPr>
          <w:ilvl w:val="0"/>
          <w:numId w:val="24"/>
        </w:numPr>
        <w:spacing w:before="96" w:after="120" w:line="360" w:lineRule="atLeast"/>
        <w:contextualSpacing/>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w:t>
      </w:r>
      <w:r w:rsidRPr="00A31AEA">
        <w:rPr>
          <w:rFonts w:ascii="Arial" w:eastAsia="Times New Roman" w:hAnsi="Arial" w:cs="Arial"/>
          <w:b/>
          <w:bCs/>
          <w:color w:val="000000"/>
          <w:shd w:val="clear" w:color="auto" w:fill="FFFFFF"/>
          <w:lang w:val="hr-HR"/>
        </w:rPr>
        <w:t>analitičara poslovnih procesa</w:t>
      </w:r>
      <w:r w:rsidRPr="00A31AEA">
        <w:rPr>
          <w:rFonts w:ascii="Arial" w:eastAsia="Times New Roman" w:hAnsi="Arial" w:cs="Arial"/>
          <w:bCs/>
          <w:color w:val="000000"/>
          <w:shd w:val="clear" w:color="auto" w:fill="FFFFFF"/>
          <w:lang w:val="hr-HR"/>
        </w:rPr>
        <w:t>:</w:t>
      </w:r>
    </w:p>
    <w:p w14:paraId="5F244376" w14:textId="77777777" w:rsidR="00DA60B5" w:rsidRPr="00A31AEA" w:rsidRDefault="00DA60B5" w:rsidP="00DA60B5">
      <w:pPr>
        <w:spacing w:after="0" w:line="276" w:lineRule="auto"/>
        <w:jc w:val="both"/>
        <w:rPr>
          <w:rFonts w:ascii="Arial" w:eastAsia="Times New Roman" w:hAnsi="Arial" w:cs="Arial"/>
          <w:bCs/>
          <w:color w:val="000000"/>
          <w:shd w:val="clear" w:color="auto" w:fill="FFFFFF"/>
          <w:lang w:val="hr-HR"/>
        </w:rPr>
      </w:pPr>
    </w:p>
    <w:p w14:paraId="733E9146" w14:textId="4CF27826"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Za predložene </w:t>
      </w:r>
      <w:r w:rsidRPr="00A31AEA">
        <w:rPr>
          <w:rFonts w:ascii="Arial" w:eastAsia="Calibri" w:hAnsi="Arial" w:cs="Arial"/>
          <w:b/>
          <w:shd w:val="clear" w:color="auto" w:fill="FFFFFF"/>
        </w:rPr>
        <w:t>analitičare poslovnih procesa</w:t>
      </w:r>
      <w:r w:rsidRPr="00A31AEA">
        <w:rPr>
          <w:rFonts w:ascii="Arial" w:eastAsia="Times New Roman" w:hAnsi="Arial" w:cs="Arial"/>
          <w:bCs/>
          <w:color w:val="000000"/>
          <w:shd w:val="clear" w:color="auto" w:fill="FFFFFF"/>
          <w:lang w:val="hr-HR"/>
        </w:rPr>
        <w:t xml:space="preserve"> (</w:t>
      </w: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3</w:t>
      </w:r>
      <w:r w:rsidRPr="00A31AEA">
        <w:rPr>
          <w:rFonts w:ascii="Arial" w:eastAsia="Times New Roman" w:hAnsi="Arial" w:cs="Arial"/>
          <w:bCs/>
          <w:color w:val="000000"/>
          <w:shd w:val="clear" w:color="auto" w:fill="FFFFFF"/>
          <w:lang w:val="hr-HR"/>
        </w:rPr>
        <w:t>)</w:t>
      </w:r>
      <w:r w:rsidRPr="00A31AEA">
        <w:rPr>
          <w:rFonts w:ascii="Arial" w:eastAsia="Times New Roman" w:hAnsi="Arial" w:cs="Arial"/>
          <w:b/>
          <w:bCs/>
          <w:color w:val="000000"/>
          <w:shd w:val="clear" w:color="auto" w:fill="FFFFFF"/>
        </w:rPr>
        <w:t xml:space="preserve"> </w:t>
      </w:r>
      <w:r w:rsidRPr="00A31AEA">
        <w:rPr>
          <w:rFonts w:ascii="Arial" w:eastAsia="Times New Roman" w:hAnsi="Arial" w:cs="Arial"/>
          <w:bCs/>
          <w:color w:val="000000"/>
          <w:shd w:val="clear" w:color="auto" w:fill="FFFFFF"/>
          <w:lang w:val="hr-HR"/>
        </w:rPr>
        <w:t xml:space="preserve">uzeće se u razmatranje broj referenci na </w:t>
      </w:r>
      <w:r w:rsidR="000873E7" w:rsidRPr="00A31AEA">
        <w:rPr>
          <w:rFonts w:ascii="Arial" w:eastAsia="Times New Roman" w:hAnsi="Arial" w:cs="Arial"/>
          <w:bCs/>
          <w:color w:val="000000"/>
          <w:shd w:val="clear" w:color="auto" w:fill="FFFFFF"/>
          <w:lang w:val="hr-HR"/>
        </w:rPr>
        <w:t>poslovima analize poslovnih procesa</w:t>
      </w:r>
      <w:r w:rsidRPr="00A31AEA">
        <w:rPr>
          <w:rFonts w:ascii="Arial" w:eastAsia="Times New Roman" w:hAnsi="Arial" w:cs="Arial"/>
          <w:bCs/>
          <w:color w:val="000000"/>
          <w:shd w:val="clear" w:color="auto" w:fill="FFFFFF"/>
          <w:lang w:val="hr-HR"/>
        </w:rPr>
        <w:t xml:space="preserve"> u kojima je lice bilo angažovano kao </w:t>
      </w:r>
      <w:r w:rsidRPr="00A31AEA">
        <w:rPr>
          <w:rFonts w:ascii="Arial" w:eastAsia="Times New Roman" w:hAnsi="Arial" w:cs="Arial"/>
          <w:b/>
          <w:bCs/>
          <w:color w:val="000000"/>
          <w:shd w:val="clear" w:color="auto" w:fill="FFFFFF"/>
          <w:lang w:val="hr-HR"/>
        </w:rPr>
        <w:t>analitičar poslovnih procesa</w:t>
      </w:r>
      <w:r w:rsidRPr="00A31AEA">
        <w:rPr>
          <w:rFonts w:ascii="Arial" w:eastAsia="Times New Roman" w:hAnsi="Arial" w:cs="Arial"/>
          <w:bCs/>
          <w:color w:val="000000"/>
          <w:shd w:val="clear" w:color="auto" w:fill="FFFFFF"/>
          <w:lang w:val="hr-HR"/>
        </w:rPr>
        <w:t>.</w:t>
      </w:r>
    </w:p>
    <w:p w14:paraId="425819EC" w14:textId="56C29765"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je sljedeći: </w:t>
      </w:r>
      <w:r w:rsidR="005E3530" w:rsidRPr="00A31AEA">
        <w:rPr>
          <w:rFonts w:ascii="Arial" w:eastAsia="Times New Roman" w:hAnsi="Arial" w:cs="Arial"/>
          <w:bCs/>
          <w:color w:val="000000"/>
          <w:shd w:val="clear" w:color="auto" w:fill="FFFFFF"/>
          <w:lang w:val="hr-HR"/>
        </w:rPr>
        <w:t xml:space="preserve">Ponuđač koji ima najveći </w:t>
      </w:r>
      <w:r w:rsidR="005E3530" w:rsidRPr="00A31AEA">
        <w:rPr>
          <w:rFonts w:ascii="Arial" w:eastAsia="Times New Roman" w:hAnsi="Arial" w:cs="Arial"/>
          <w:bCs/>
          <w:color w:val="000000"/>
          <w:shd w:val="clear" w:color="auto" w:fill="FFFFFF"/>
        </w:rPr>
        <w:t xml:space="preserve">broj </w:t>
      </w:r>
      <w:r w:rsidR="005E3530" w:rsidRPr="00A31AEA">
        <w:rPr>
          <w:rFonts w:ascii="Arial" w:eastAsia="Times New Roman" w:hAnsi="Arial" w:cs="Arial"/>
          <w:bCs/>
          <w:color w:val="000000"/>
          <w:shd w:val="clear" w:color="auto" w:fill="FFFFFF"/>
          <w:lang w:val="hr-HR"/>
        </w:rPr>
        <w:t>potvrđenih referenci</w:t>
      </w:r>
      <w:r w:rsidR="005E3530" w:rsidRPr="00A31AEA">
        <w:rPr>
          <w:rFonts w:ascii="Arial" w:eastAsia="Times New Roman" w:hAnsi="Arial" w:cs="Arial"/>
          <w:b/>
          <w:bCs/>
          <w:color w:val="000000"/>
          <w:shd w:val="clear" w:color="auto" w:fill="FFFFFF"/>
        </w:rPr>
        <w:t xml:space="preserve"> za </w:t>
      </w:r>
      <w:r w:rsidRPr="00A31AEA">
        <w:rPr>
          <w:rFonts w:ascii="Arial" w:eastAsia="Times New Roman" w:hAnsi="Arial" w:cs="Arial"/>
          <w:b/>
          <w:bCs/>
          <w:color w:val="000000"/>
          <w:shd w:val="clear" w:color="auto" w:fill="FFFFFF"/>
        </w:rPr>
        <w:t>analitičar</w:t>
      </w:r>
      <w:r w:rsidR="005E3530" w:rsidRPr="00A31AEA">
        <w:rPr>
          <w:rFonts w:ascii="Arial" w:eastAsia="Times New Roman" w:hAnsi="Arial" w:cs="Arial"/>
          <w:b/>
          <w:bCs/>
          <w:color w:val="000000"/>
          <w:shd w:val="clear" w:color="auto" w:fill="FFFFFF"/>
        </w:rPr>
        <w:t>e</w:t>
      </w:r>
      <w:r w:rsidRPr="00A31AEA">
        <w:rPr>
          <w:rFonts w:ascii="Arial" w:eastAsia="Times New Roman" w:hAnsi="Arial" w:cs="Arial"/>
          <w:b/>
          <w:bCs/>
          <w:color w:val="000000"/>
          <w:shd w:val="clear" w:color="auto" w:fill="FFFFFF"/>
        </w:rPr>
        <w:t xml:space="preserve"> poslovnih procesa</w:t>
      </w:r>
      <w:r w:rsidRPr="00A31AEA">
        <w:rPr>
          <w:rFonts w:ascii="Arial" w:eastAsia="Times New Roman" w:hAnsi="Arial" w:cs="Arial"/>
          <w:bCs/>
          <w:color w:val="000000"/>
          <w:shd w:val="clear" w:color="auto" w:fill="FFFFFF"/>
        </w:rPr>
        <w:t>, dobija maksimalan broj bodova po ovom pod-podkriterijumu, a vrednovanje ostalih ponuđača izvršiće se na osnovu sljedeće formule:</w:t>
      </w:r>
    </w:p>
    <w:p w14:paraId="48E7575D" w14:textId="68E2A949" w:rsidR="005130F1" w:rsidRPr="00A31AEA" w:rsidRDefault="005130F1" w:rsidP="005130F1">
      <w:pPr>
        <w:spacing w:after="0" w:line="240" w:lineRule="auto"/>
        <w:ind w:left="1418"/>
        <w:jc w:val="both"/>
        <w:rPr>
          <w:rFonts w:ascii="Arial" w:eastAsia="Times New Roman" w:hAnsi="Arial" w:cs="Arial"/>
          <w:color w:val="000000"/>
          <w:shd w:val="clear" w:color="auto" w:fill="FFFFFF"/>
          <w:lang w:val="hr-HR"/>
        </w:rPr>
      </w:pPr>
      <m:oMathPara>
        <m:oMath>
          <m:r>
            <m:rPr>
              <m:sty m:val="b"/>
            </m:rPr>
            <w:rPr>
              <w:rFonts w:ascii="Cambria Math" w:eastAsia="Times New Roman" w:hAnsi="Cambria Math" w:cs="Arial"/>
              <w:color w:val="000000"/>
              <w:shd w:val="clear" w:color="auto" w:fill="FFFFFF"/>
              <w:lang w:val="hr-HR"/>
            </w:rPr>
            <m:t>Broj bodova (</m:t>
          </m:r>
          <m:sSub>
            <m:sSubPr>
              <m:ctrlPr>
                <w:rPr>
                  <w:rFonts w:ascii="Cambria Math" w:eastAsia="Times New Roman" w:hAnsi="Cambria Math" w:cs="Arial"/>
                  <w:b/>
                  <w:bCs/>
                  <w:color w:val="000000"/>
                  <w:shd w:val="clear" w:color="auto" w:fill="FFFFFF"/>
                  <w:lang w:val="hr-HR"/>
                </w:rPr>
              </m:ctrlPr>
            </m:sSubPr>
            <m:e>
              <m:r>
                <m:rPr>
                  <m:sty m:val="b"/>
                </m:rPr>
                <w:rPr>
                  <w:rFonts w:ascii="Cambria Math" w:eastAsia="Times New Roman" w:hAnsi="Cambria Math" w:cs="Arial"/>
                  <w:color w:val="000000"/>
                  <w:shd w:val="clear" w:color="auto" w:fill="FFFFFF"/>
                  <w:lang w:val="hr-HR"/>
                </w:rPr>
                <m:t>K</m:t>
              </m:r>
            </m:e>
            <m:sub>
              <m:r>
                <m:rPr>
                  <m:sty m:val="p"/>
                </m:rPr>
                <w:rPr>
                  <w:rFonts w:ascii="Cambria Math" w:eastAsia="Calibri" w:hAnsi="Cambria Math" w:cs="Arial"/>
                  <w:shd w:val="clear" w:color="auto" w:fill="FFFFFF"/>
                </w:rPr>
                <m:t>P</m:t>
              </m:r>
              <m:r>
                <m:rPr>
                  <m:sty m:val="p"/>
                </m:rPr>
                <w:rPr>
                  <w:rFonts w:ascii="Cambria Math" w:eastAsia="Calibri" w:hAnsi="Cambria Math" w:cs="Arial"/>
                  <w:shd w:val="clear" w:color="auto" w:fill="FFFFFF"/>
                  <w:vertAlign w:val="subscript"/>
                </w:rPr>
                <m:t>3</m:t>
              </m:r>
            </m:sub>
          </m:sSub>
          <m:r>
            <m:rPr>
              <m:sty m:val="b"/>
            </m:rPr>
            <w:rPr>
              <w:rFonts w:ascii="Cambria Math" w:eastAsia="Times New Roman" w:hAnsi="Cambria Math" w:cs="Arial"/>
              <w:color w:val="000000"/>
              <w:shd w:val="clear" w:color="auto" w:fill="FFFFFF"/>
              <w:lang w:val="hr-HR"/>
            </w:rPr>
            <m:t>)</m:t>
          </m:r>
          <m:r>
            <w:rPr>
              <w:rFonts w:ascii="Cambria Math" w:eastAsia="Times New Roman" w:hAnsi="Cambria Math" w:cs="Arial"/>
              <w:color w:val="000000"/>
              <w:shd w:val="clear" w:color="auto" w:fill="FFFFFF"/>
              <w:lang w:val="hr-HR"/>
            </w:rPr>
            <m:t>=</m:t>
          </m:r>
          <m:f>
            <m:fPr>
              <m:ctrlPr>
                <w:rPr>
                  <w:rFonts w:ascii="Cambria Math" w:eastAsia="Times New Roman" w:hAnsi="Cambria Math" w:cs="Arial"/>
                  <w:bCs/>
                  <w:i/>
                  <w:color w:val="000000"/>
                  <w:shd w:val="clear" w:color="auto" w:fill="FFFFFF"/>
                  <w:lang w:val="hr-HR"/>
                </w:rPr>
              </m:ctrlPr>
            </m:fPr>
            <m:num>
              <m:r>
                <m:rPr>
                  <m:sty m:val="p"/>
                </m:rPr>
                <w:rPr>
                  <w:rFonts w:ascii="Cambria Math" w:eastAsia="Times New Roman" w:hAnsi="Cambria Math" w:cs="Arial"/>
                  <w:color w:val="000000"/>
                  <w:shd w:val="clear" w:color="auto" w:fill="FFFFFF"/>
                  <w:lang w:val="hr-HR"/>
                </w:rPr>
                <m:t>broj potvrdjenih referenci</m:t>
              </m:r>
            </m:num>
            <m:den>
              <m:r>
                <m:rPr>
                  <m:sty m:val="p"/>
                </m:rPr>
                <w:rPr>
                  <w:rFonts w:ascii="Cambria Math" w:eastAsia="Times New Roman" w:hAnsi="Cambria Math" w:cs="Arial"/>
                  <w:color w:val="000000"/>
                  <w:shd w:val="clear" w:color="auto" w:fill="FFFFFF"/>
                  <w:lang w:val="hr-HR"/>
                </w:rPr>
                <m:t>najveći broj potvrdjenih referenci</m:t>
              </m:r>
            </m:den>
          </m:f>
          <m:r>
            <w:rPr>
              <w:rFonts w:ascii="Cambria Math" w:eastAsia="Times New Roman" w:hAnsi="Cambria Math" w:cs="Arial"/>
              <w:color w:val="000000"/>
              <w:shd w:val="clear" w:color="auto" w:fill="FFFFFF"/>
              <w:lang w:val="hr-HR"/>
            </w:rPr>
            <m:t>×1</m:t>
          </m:r>
        </m:oMath>
      </m:oMathPara>
    </w:p>
    <w:p w14:paraId="6E0F6273" w14:textId="77777777" w:rsidR="005130F1" w:rsidRPr="00A31AEA" w:rsidRDefault="005130F1" w:rsidP="005130F1">
      <w:pPr>
        <w:spacing w:after="0" w:line="240" w:lineRule="auto"/>
        <w:jc w:val="both"/>
        <w:rPr>
          <w:rFonts w:ascii="Arial" w:eastAsia="Times New Roman" w:hAnsi="Arial" w:cs="Arial"/>
          <w:bCs/>
          <w:color w:val="000000"/>
          <w:shd w:val="clear" w:color="auto" w:fill="FFFFFF"/>
          <w:lang w:val="hr-HR"/>
        </w:rPr>
      </w:pPr>
    </w:p>
    <w:p w14:paraId="5F40C38C" w14:textId="2769CFC0" w:rsidR="005130F1" w:rsidRPr="00A31AEA" w:rsidRDefault="005130F1" w:rsidP="005130F1">
      <w:pPr>
        <w:numPr>
          <w:ilvl w:val="0"/>
          <w:numId w:val="24"/>
        </w:numPr>
        <w:spacing w:before="96" w:after="120" w:line="360" w:lineRule="atLeast"/>
        <w:contextualSpacing/>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w:t>
      </w:r>
      <w:r w:rsidRPr="00A31AEA">
        <w:rPr>
          <w:rFonts w:ascii="Arial" w:eastAsia="Times New Roman" w:hAnsi="Arial" w:cs="Arial"/>
          <w:b/>
          <w:bCs/>
          <w:color w:val="000000"/>
          <w:shd w:val="clear" w:color="auto" w:fill="FFFFFF"/>
          <w:lang w:val="hr-HR"/>
        </w:rPr>
        <w:t>Vođe razvojnog tima procesa</w:t>
      </w:r>
      <w:r w:rsidRPr="00A31AEA">
        <w:rPr>
          <w:rFonts w:ascii="Arial" w:eastAsia="Times New Roman" w:hAnsi="Arial" w:cs="Arial"/>
          <w:bCs/>
          <w:color w:val="000000"/>
          <w:shd w:val="clear" w:color="auto" w:fill="FFFFFF"/>
          <w:lang w:val="hr-HR"/>
        </w:rPr>
        <w:t>:</w:t>
      </w:r>
    </w:p>
    <w:p w14:paraId="47E35621" w14:textId="77777777" w:rsidR="00DA60B5" w:rsidRPr="00A31AEA" w:rsidRDefault="00DA60B5" w:rsidP="00DA60B5">
      <w:pPr>
        <w:spacing w:after="0" w:line="276" w:lineRule="auto"/>
        <w:jc w:val="both"/>
        <w:rPr>
          <w:rFonts w:ascii="Arial" w:eastAsia="Times New Roman" w:hAnsi="Arial" w:cs="Arial"/>
          <w:bCs/>
          <w:color w:val="000000"/>
          <w:shd w:val="clear" w:color="auto" w:fill="FFFFFF"/>
          <w:lang w:val="hr-HR"/>
        </w:rPr>
      </w:pPr>
    </w:p>
    <w:p w14:paraId="529AAFBE" w14:textId="2FEBAEE2" w:rsidR="005130F1" w:rsidRPr="00A31AEA" w:rsidRDefault="005130F1" w:rsidP="00DA60B5">
      <w:pPr>
        <w:spacing w:before="96" w:after="12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Za predloženog </w:t>
      </w:r>
      <w:r w:rsidRPr="00A31AEA">
        <w:rPr>
          <w:rFonts w:ascii="Arial" w:eastAsia="Times New Roman" w:hAnsi="Arial" w:cs="Arial"/>
          <w:b/>
          <w:bCs/>
          <w:color w:val="000000"/>
          <w:shd w:val="clear" w:color="auto" w:fill="FFFFFF"/>
          <w:lang w:val="hr-HR"/>
        </w:rPr>
        <w:t xml:space="preserve">Vođu razvojnog tima procesa </w:t>
      </w:r>
      <w:r w:rsidRPr="00A31AEA">
        <w:rPr>
          <w:rFonts w:ascii="Arial" w:eastAsia="Times New Roman" w:hAnsi="Arial" w:cs="Arial"/>
          <w:bCs/>
          <w:color w:val="000000"/>
          <w:shd w:val="clear" w:color="auto" w:fill="FFFFFF"/>
          <w:lang w:val="hr-HR"/>
        </w:rPr>
        <w:t>(</w:t>
      </w: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4</w:t>
      </w:r>
      <w:r w:rsidRPr="00A31AEA">
        <w:rPr>
          <w:rFonts w:ascii="Arial" w:eastAsia="Times New Roman" w:hAnsi="Arial" w:cs="Arial"/>
          <w:bCs/>
          <w:color w:val="000000"/>
          <w:shd w:val="clear" w:color="auto" w:fill="FFFFFF"/>
          <w:lang w:val="hr-HR"/>
        </w:rPr>
        <w:t>)</w:t>
      </w:r>
      <w:r w:rsidRPr="00A31AEA">
        <w:rPr>
          <w:rFonts w:ascii="Arial" w:eastAsia="Times New Roman" w:hAnsi="Arial" w:cs="Arial"/>
          <w:b/>
          <w:bCs/>
          <w:color w:val="000000"/>
          <w:shd w:val="clear" w:color="auto" w:fill="FFFFFF"/>
        </w:rPr>
        <w:t xml:space="preserve"> </w:t>
      </w:r>
      <w:r w:rsidRPr="00A31AEA">
        <w:rPr>
          <w:rFonts w:ascii="Arial" w:eastAsia="Times New Roman" w:hAnsi="Arial" w:cs="Arial"/>
          <w:bCs/>
          <w:color w:val="000000"/>
          <w:shd w:val="clear" w:color="auto" w:fill="FFFFFF"/>
          <w:lang w:val="hr-HR"/>
        </w:rPr>
        <w:t xml:space="preserve">uzeće se u razmatranje broj referenci na poslovima </w:t>
      </w:r>
      <w:r w:rsidR="000873E7" w:rsidRPr="00A31AEA">
        <w:rPr>
          <w:rFonts w:ascii="Arial" w:eastAsia="Times New Roman" w:hAnsi="Arial" w:cs="Arial"/>
          <w:bCs/>
          <w:color w:val="000000"/>
          <w:shd w:val="clear" w:color="auto" w:fill="FFFFFF"/>
          <w:lang w:val="hr-HR"/>
        </w:rPr>
        <w:t xml:space="preserve">razvoja softverskih rješenja </w:t>
      </w:r>
      <w:r w:rsidRPr="00A31AEA">
        <w:rPr>
          <w:rFonts w:ascii="Arial" w:eastAsia="Times New Roman" w:hAnsi="Arial" w:cs="Arial"/>
          <w:bCs/>
          <w:color w:val="000000"/>
          <w:shd w:val="clear" w:color="auto" w:fill="FFFFFF"/>
          <w:lang w:val="hr-HR"/>
        </w:rPr>
        <w:t xml:space="preserve">u kojima je lice bilo angažovano kao </w:t>
      </w:r>
      <w:r w:rsidRPr="00A31AEA">
        <w:rPr>
          <w:rFonts w:ascii="Arial" w:eastAsia="Times New Roman" w:hAnsi="Arial" w:cs="Arial"/>
          <w:b/>
          <w:bCs/>
          <w:color w:val="000000"/>
          <w:shd w:val="clear" w:color="auto" w:fill="FFFFFF"/>
          <w:lang w:val="hr-HR"/>
        </w:rPr>
        <w:t>Vođa razvojnog tima procesa</w:t>
      </w:r>
      <w:r w:rsidRPr="00A31AEA">
        <w:rPr>
          <w:rFonts w:ascii="Arial" w:eastAsia="Times New Roman" w:hAnsi="Arial" w:cs="Arial"/>
          <w:bCs/>
          <w:color w:val="000000"/>
          <w:shd w:val="clear" w:color="auto" w:fill="FFFFFF"/>
          <w:lang w:val="hr-HR"/>
        </w:rPr>
        <w:t>.</w:t>
      </w:r>
    </w:p>
    <w:p w14:paraId="1354FCB8" w14:textId="424D2937"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je sljedeći: </w:t>
      </w:r>
      <w:r w:rsidR="005E3530" w:rsidRPr="00A31AEA">
        <w:rPr>
          <w:rFonts w:ascii="Arial" w:eastAsia="Times New Roman" w:hAnsi="Arial" w:cs="Arial"/>
          <w:bCs/>
          <w:color w:val="000000"/>
          <w:shd w:val="clear" w:color="auto" w:fill="FFFFFF"/>
          <w:lang w:val="hr-HR"/>
        </w:rPr>
        <w:t xml:space="preserve">Ponuđač koji ima najveći </w:t>
      </w:r>
      <w:r w:rsidR="005E3530" w:rsidRPr="00A31AEA">
        <w:rPr>
          <w:rFonts w:ascii="Arial" w:eastAsia="Times New Roman" w:hAnsi="Arial" w:cs="Arial"/>
          <w:bCs/>
          <w:color w:val="000000"/>
          <w:shd w:val="clear" w:color="auto" w:fill="FFFFFF"/>
        </w:rPr>
        <w:t xml:space="preserve">broj </w:t>
      </w:r>
      <w:r w:rsidR="005E3530" w:rsidRPr="00A31AEA">
        <w:rPr>
          <w:rFonts w:ascii="Arial" w:eastAsia="Times New Roman" w:hAnsi="Arial" w:cs="Arial"/>
          <w:bCs/>
          <w:color w:val="000000"/>
          <w:shd w:val="clear" w:color="auto" w:fill="FFFFFF"/>
          <w:lang w:val="hr-HR"/>
        </w:rPr>
        <w:t>potvrđenih referenci</w:t>
      </w:r>
      <w:r w:rsidR="005E3530" w:rsidRPr="00A31AEA">
        <w:rPr>
          <w:rFonts w:ascii="Arial" w:eastAsia="Times New Roman" w:hAnsi="Arial" w:cs="Arial"/>
          <w:b/>
          <w:bCs/>
          <w:color w:val="000000"/>
          <w:shd w:val="clear" w:color="auto" w:fill="FFFFFF"/>
        </w:rPr>
        <w:t xml:space="preserve"> </w:t>
      </w:r>
      <w:r w:rsidR="005E3530" w:rsidRPr="00A31AEA">
        <w:rPr>
          <w:rFonts w:ascii="Arial" w:eastAsia="Times New Roman" w:hAnsi="Arial" w:cs="Arial"/>
          <w:bCs/>
          <w:color w:val="000000"/>
          <w:shd w:val="clear" w:color="auto" w:fill="FFFFFF"/>
        </w:rPr>
        <w:t xml:space="preserve">za </w:t>
      </w:r>
      <w:r w:rsidR="005E3530" w:rsidRPr="00A31AEA">
        <w:rPr>
          <w:rFonts w:ascii="Arial" w:eastAsia="Times New Roman" w:hAnsi="Arial" w:cs="Arial"/>
          <w:b/>
          <w:bCs/>
          <w:color w:val="000000"/>
          <w:shd w:val="clear" w:color="auto" w:fill="FFFFFF"/>
        </w:rPr>
        <w:t>Vođu</w:t>
      </w:r>
      <w:r w:rsidRPr="00A31AEA">
        <w:rPr>
          <w:rFonts w:ascii="Arial" w:eastAsia="Times New Roman" w:hAnsi="Arial" w:cs="Arial"/>
          <w:b/>
          <w:bCs/>
          <w:color w:val="000000"/>
          <w:shd w:val="clear" w:color="auto" w:fill="FFFFFF"/>
        </w:rPr>
        <w:t xml:space="preserve"> razvojnog tima procesa</w:t>
      </w:r>
      <w:r w:rsidRPr="00A31AEA">
        <w:rPr>
          <w:rFonts w:ascii="Arial" w:eastAsia="Times New Roman" w:hAnsi="Arial" w:cs="Arial"/>
          <w:bCs/>
          <w:color w:val="000000"/>
          <w:shd w:val="clear" w:color="auto" w:fill="FFFFFF"/>
        </w:rPr>
        <w:t>, dobija maksimalan broj bodova po ovom pod-podkriterijumu, a vrednovanje ostalih ponuđača izvršiće se na osnovu sljedeće formule:</w:t>
      </w:r>
    </w:p>
    <w:p w14:paraId="3E6FD983" w14:textId="173CA863" w:rsidR="005130F1" w:rsidRPr="00A31AEA" w:rsidRDefault="005130F1" w:rsidP="005130F1">
      <w:pPr>
        <w:spacing w:after="0" w:line="240" w:lineRule="auto"/>
        <w:ind w:left="1418"/>
        <w:jc w:val="both"/>
        <w:rPr>
          <w:rFonts w:ascii="Arial" w:eastAsia="Times New Roman" w:hAnsi="Arial" w:cs="Arial"/>
          <w:color w:val="000000"/>
          <w:shd w:val="clear" w:color="auto" w:fill="FFFFFF"/>
          <w:lang w:val="hr-HR"/>
        </w:rPr>
      </w:pPr>
      <m:oMathPara>
        <m:oMath>
          <m:r>
            <m:rPr>
              <m:sty m:val="b"/>
            </m:rPr>
            <w:rPr>
              <w:rFonts w:ascii="Cambria Math" w:eastAsia="Times New Roman" w:hAnsi="Cambria Math" w:cs="Arial"/>
              <w:color w:val="000000"/>
              <w:shd w:val="clear" w:color="auto" w:fill="FFFFFF"/>
              <w:lang w:val="hr-HR"/>
            </w:rPr>
            <m:t>Broj bodova (</m:t>
          </m:r>
          <m:sSub>
            <m:sSubPr>
              <m:ctrlPr>
                <w:rPr>
                  <w:rFonts w:ascii="Cambria Math" w:eastAsia="Times New Roman" w:hAnsi="Cambria Math" w:cs="Arial"/>
                  <w:b/>
                  <w:bCs/>
                  <w:color w:val="000000"/>
                  <w:shd w:val="clear" w:color="auto" w:fill="FFFFFF"/>
                  <w:lang w:val="hr-HR"/>
                </w:rPr>
              </m:ctrlPr>
            </m:sSubPr>
            <m:e>
              <m:r>
                <m:rPr>
                  <m:sty m:val="b"/>
                </m:rPr>
                <w:rPr>
                  <w:rFonts w:ascii="Cambria Math" w:eastAsia="Times New Roman" w:hAnsi="Cambria Math" w:cs="Arial"/>
                  <w:color w:val="000000"/>
                  <w:shd w:val="clear" w:color="auto" w:fill="FFFFFF"/>
                  <w:lang w:val="hr-HR"/>
                </w:rPr>
                <m:t>K</m:t>
              </m:r>
            </m:e>
            <m:sub>
              <m:r>
                <m:rPr>
                  <m:sty m:val="p"/>
                </m:rPr>
                <w:rPr>
                  <w:rFonts w:ascii="Cambria Math" w:eastAsia="Calibri" w:hAnsi="Cambria Math" w:cs="Arial"/>
                  <w:shd w:val="clear" w:color="auto" w:fill="FFFFFF"/>
                </w:rPr>
                <m:t>P</m:t>
              </m:r>
              <m:r>
                <m:rPr>
                  <m:sty m:val="p"/>
                </m:rPr>
                <w:rPr>
                  <w:rFonts w:ascii="Cambria Math" w:eastAsia="Calibri" w:hAnsi="Cambria Math" w:cs="Arial"/>
                  <w:shd w:val="clear" w:color="auto" w:fill="FFFFFF"/>
                  <w:vertAlign w:val="subscript"/>
                </w:rPr>
                <m:t>4</m:t>
              </m:r>
            </m:sub>
          </m:sSub>
          <m:r>
            <m:rPr>
              <m:sty m:val="b"/>
            </m:rPr>
            <w:rPr>
              <w:rFonts w:ascii="Cambria Math" w:eastAsia="Times New Roman" w:hAnsi="Cambria Math" w:cs="Arial"/>
              <w:color w:val="000000"/>
              <w:shd w:val="clear" w:color="auto" w:fill="FFFFFF"/>
              <w:lang w:val="hr-HR"/>
            </w:rPr>
            <m:t>)</m:t>
          </m:r>
          <m:r>
            <w:rPr>
              <w:rFonts w:ascii="Cambria Math" w:eastAsia="Times New Roman" w:hAnsi="Cambria Math" w:cs="Arial"/>
              <w:color w:val="000000"/>
              <w:shd w:val="clear" w:color="auto" w:fill="FFFFFF"/>
              <w:lang w:val="hr-HR"/>
            </w:rPr>
            <m:t>=</m:t>
          </m:r>
          <m:f>
            <m:fPr>
              <m:ctrlPr>
                <w:rPr>
                  <w:rFonts w:ascii="Cambria Math" w:eastAsia="Times New Roman" w:hAnsi="Cambria Math" w:cs="Arial"/>
                  <w:bCs/>
                  <w:i/>
                  <w:color w:val="000000"/>
                  <w:shd w:val="clear" w:color="auto" w:fill="FFFFFF"/>
                  <w:lang w:val="hr-HR"/>
                </w:rPr>
              </m:ctrlPr>
            </m:fPr>
            <m:num>
              <m:r>
                <m:rPr>
                  <m:sty m:val="p"/>
                </m:rPr>
                <w:rPr>
                  <w:rFonts w:ascii="Cambria Math" w:eastAsia="Times New Roman" w:hAnsi="Cambria Math" w:cs="Arial"/>
                  <w:color w:val="000000"/>
                  <w:shd w:val="clear" w:color="auto" w:fill="FFFFFF"/>
                  <w:lang w:val="hr-HR"/>
                </w:rPr>
                <m:t>broj potvrdjenih referenci</m:t>
              </m:r>
            </m:num>
            <m:den>
              <m:r>
                <m:rPr>
                  <m:sty m:val="p"/>
                </m:rPr>
                <w:rPr>
                  <w:rFonts w:ascii="Cambria Math" w:eastAsia="Times New Roman" w:hAnsi="Cambria Math" w:cs="Arial"/>
                  <w:color w:val="000000"/>
                  <w:shd w:val="clear" w:color="auto" w:fill="FFFFFF"/>
                  <w:lang w:val="hr-HR"/>
                </w:rPr>
                <m:t>najveći broj potvrdjenih referenci</m:t>
              </m:r>
            </m:den>
          </m:f>
          <m:r>
            <w:rPr>
              <w:rFonts w:ascii="Cambria Math" w:eastAsia="Times New Roman" w:hAnsi="Cambria Math" w:cs="Arial"/>
              <w:color w:val="000000"/>
              <w:shd w:val="clear" w:color="auto" w:fill="FFFFFF"/>
              <w:lang w:val="hr-HR"/>
            </w:rPr>
            <m:t>×2</m:t>
          </m:r>
        </m:oMath>
      </m:oMathPara>
    </w:p>
    <w:p w14:paraId="63F8590B" w14:textId="77777777" w:rsidR="005130F1" w:rsidRPr="00A31AEA" w:rsidRDefault="005130F1" w:rsidP="005130F1">
      <w:pPr>
        <w:spacing w:before="96" w:after="120" w:line="360" w:lineRule="atLeast"/>
        <w:contextualSpacing/>
        <w:jc w:val="both"/>
        <w:rPr>
          <w:rFonts w:ascii="Arial" w:eastAsia="Times New Roman" w:hAnsi="Arial" w:cs="Arial"/>
          <w:bCs/>
          <w:color w:val="000000"/>
          <w:shd w:val="clear" w:color="auto" w:fill="FFFFFF"/>
          <w:lang w:val="hr-HR"/>
        </w:rPr>
      </w:pPr>
    </w:p>
    <w:p w14:paraId="497CEEC3" w14:textId="06A874CF" w:rsidR="005130F1" w:rsidRPr="00A31AEA" w:rsidRDefault="005130F1" w:rsidP="005130F1">
      <w:pPr>
        <w:numPr>
          <w:ilvl w:val="0"/>
          <w:numId w:val="24"/>
        </w:numPr>
        <w:spacing w:before="96" w:after="120" w:line="360" w:lineRule="atLeast"/>
        <w:contextualSpacing/>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w:t>
      </w:r>
      <w:r w:rsidR="005E3530" w:rsidRPr="00A31AEA">
        <w:rPr>
          <w:rFonts w:ascii="Arial" w:eastAsia="Times New Roman" w:hAnsi="Arial" w:cs="Arial"/>
          <w:b/>
          <w:bCs/>
          <w:color w:val="000000"/>
          <w:shd w:val="clear" w:color="auto" w:fill="FFFFFF"/>
          <w:lang w:val="hr-HR"/>
        </w:rPr>
        <w:t>razvojnih</w:t>
      </w:r>
      <w:r w:rsidRPr="00A31AEA">
        <w:rPr>
          <w:rFonts w:ascii="Arial" w:eastAsia="Times New Roman" w:hAnsi="Arial" w:cs="Arial"/>
          <w:b/>
          <w:bCs/>
          <w:color w:val="000000"/>
          <w:shd w:val="clear" w:color="auto" w:fill="FFFFFF"/>
          <w:lang w:val="hr-HR"/>
        </w:rPr>
        <w:t xml:space="preserve"> inženjer</w:t>
      </w:r>
      <w:r w:rsidR="00FA3A26" w:rsidRPr="00A31AEA">
        <w:rPr>
          <w:rFonts w:ascii="Arial" w:eastAsia="Times New Roman" w:hAnsi="Arial" w:cs="Arial"/>
          <w:b/>
          <w:bCs/>
          <w:color w:val="000000"/>
          <w:shd w:val="clear" w:color="auto" w:fill="FFFFFF"/>
          <w:lang w:val="hr-HR"/>
        </w:rPr>
        <w:t>a</w:t>
      </w:r>
      <w:r w:rsidRPr="00A31AEA">
        <w:rPr>
          <w:rFonts w:ascii="Arial" w:eastAsia="Times New Roman" w:hAnsi="Arial" w:cs="Arial"/>
          <w:b/>
          <w:bCs/>
          <w:color w:val="000000"/>
          <w:shd w:val="clear" w:color="auto" w:fill="FFFFFF"/>
          <w:lang w:val="hr-HR"/>
        </w:rPr>
        <w:t xml:space="preserve"> (upravljanje terenskim ekipama)</w:t>
      </w:r>
      <w:r w:rsidRPr="00A31AEA">
        <w:rPr>
          <w:rFonts w:ascii="Arial" w:eastAsia="Times New Roman" w:hAnsi="Arial" w:cs="Arial"/>
          <w:bCs/>
          <w:color w:val="000000"/>
          <w:shd w:val="clear" w:color="auto" w:fill="FFFFFF"/>
          <w:lang w:val="hr-HR"/>
        </w:rPr>
        <w:t>:</w:t>
      </w:r>
    </w:p>
    <w:p w14:paraId="25EBFD1D" w14:textId="77777777" w:rsidR="00DA60B5" w:rsidRPr="00A31AEA" w:rsidRDefault="00DA60B5" w:rsidP="00DA60B5">
      <w:pPr>
        <w:spacing w:after="0" w:line="276" w:lineRule="auto"/>
        <w:jc w:val="both"/>
        <w:rPr>
          <w:rFonts w:ascii="Arial" w:eastAsia="Times New Roman" w:hAnsi="Arial" w:cs="Arial"/>
          <w:bCs/>
          <w:color w:val="000000"/>
          <w:shd w:val="clear" w:color="auto" w:fill="FFFFFF"/>
          <w:lang w:val="hr-HR"/>
        </w:rPr>
      </w:pPr>
    </w:p>
    <w:p w14:paraId="58E07AAB" w14:textId="02FFE955"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Za predloženog </w:t>
      </w:r>
      <w:r w:rsidRPr="00A31AEA">
        <w:rPr>
          <w:rFonts w:ascii="Arial" w:eastAsia="Times New Roman" w:hAnsi="Arial" w:cs="Arial"/>
          <w:b/>
          <w:bCs/>
          <w:color w:val="000000"/>
          <w:shd w:val="clear" w:color="auto" w:fill="FFFFFF"/>
          <w:lang w:val="hr-HR"/>
        </w:rPr>
        <w:t xml:space="preserve">Razvojnog inženjera (upravljanje terenskim ekipama) </w:t>
      </w:r>
      <w:r w:rsidRPr="00A31AEA">
        <w:rPr>
          <w:rFonts w:ascii="Arial" w:eastAsia="Times New Roman" w:hAnsi="Arial" w:cs="Arial"/>
          <w:bCs/>
          <w:color w:val="000000"/>
          <w:shd w:val="clear" w:color="auto" w:fill="FFFFFF"/>
          <w:lang w:val="hr-HR"/>
        </w:rPr>
        <w:t>(</w:t>
      </w: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5</w:t>
      </w:r>
      <w:r w:rsidRPr="00A31AEA">
        <w:rPr>
          <w:rFonts w:ascii="Arial" w:eastAsia="Times New Roman" w:hAnsi="Arial" w:cs="Arial"/>
          <w:bCs/>
          <w:color w:val="000000"/>
          <w:shd w:val="clear" w:color="auto" w:fill="FFFFFF"/>
          <w:lang w:val="hr-HR"/>
        </w:rPr>
        <w:t>)</w:t>
      </w:r>
      <w:r w:rsidRPr="00A31AEA">
        <w:rPr>
          <w:rFonts w:ascii="Arial" w:eastAsia="Times New Roman" w:hAnsi="Arial" w:cs="Arial"/>
          <w:b/>
          <w:bCs/>
          <w:color w:val="000000"/>
          <w:shd w:val="clear" w:color="auto" w:fill="FFFFFF"/>
        </w:rPr>
        <w:t xml:space="preserve"> </w:t>
      </w:r>
      <w:r w:rsidRPr="00A31AEA">
        <w:rPr>
          <w:rFonts w:ascii="Arial" w:eastAsia="Times New Roman" w:hAnsi="Arial" w:cs="Arial"/>
          <w:bCs/>
          <w:color w:val="000000"/>
          <w:shd w:val="clear" w:color="auto" w:fill="FFFFFF"/>
          <w:lang w:val="hr-HR"/>
        </w:rPr>
        <w:t xml:space="preserve">uzeće se u razmatranje broj referenci na </w:t>
      </w:r>
      <w:r w:rsidR="000873E7" w:rsidRPr="00A31AEA">
        <w:rPr>
          <w:rFonts w:ascii="Arial" w:eastAsia="Times New Roman" w:hAnsi="Arial" w:cs="Arial"/>
          <w:bCs/>
          <w:color w:val="000000"/>
          <w:shd w:val="clear" w:color="auto" w:fill="FFFFFF"/>
          <w:lang w:val="hr-HR"/>
        </w:rPr>
        <w:t>poslovima razvoja softverskih rješenja (upravljanje terenskim ekipama)</w:t>
      </w:r>
      <w:r w:rsidRPr="00A31AEA">
        <w:rPr>
          <w:rFonts w:ascii="Arial" w:eastAsia="Times New Roman" w:hAnsi="Arial" w:cs="Arial"/>
          <w:bCs/>
          <w:color w:val="000000"/>
          <w:shd w:val="clear" w:color="auto" w:fill="FFFFFF"/>
          <w:lang w:val="hr-HR"/>
        </w:rPr>
        <w:t xml:space="preserve"> u kojima je lice bilo angažovano kao </w:t>
      </w:r>
      <w:r w:rsidRPr="00A31AEA">
        <w:rPr>
          <w:rFonts w:ascii="Arial" w:eastAsia="Times New Roman" w:hAnsi="Arial" w:cs="Arial"/>
          <w:b/>
          <w:bCs/>
          <w:color w:val="000000"/>
          <w:shd w:val="clear" w:color="auto" w:fill="FFFFFF"/>
          <w:lang w:val="hr-HR"/>
        </w:rPr>
        <w:t>Razvojni inženjer (upravljanje terenskim ekipama)</w:t>
      </w:r>
      <w:r w:rsidRPr="00A31AEA">
        <w:rPr>
          <w:rFonts w:ascii="Arial" w:eastAsia="Times New Roman" w:hAnsi="Arial" w:cs="Arial"/>
          <w:bCs/>
          <w:color w:val="000000"/>
          <w:shd w:val="clear" w:color="auto" w:fill="FFFFFF"/>
          <w:lang w:val="hr-HR"/>
        </w:rPr>
        <w:t>.</w:t>
      </w:r>
    </w:p>
    <w:p w14:paraId="36CEC511" w14:textId="0697A900"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je sljedeći: </w:t>
      </w:r>
      <w:r w:rsidR="005E3530" w:rsidRPr="00A31AEA">
        <w:rPr>
          <w:rFonts w:ascii="Arial" w:eastAsia="Times New Roman" w:hAnsi="Arial" w:cs="Arial"/>
          <w:bCs/>
          <w:color w:val="000000"/>
          <w:shd w:val="clear" w:color="auto" w:fill="FFFFFF"/>
          <w:lang w:val="hr-HR"/>
        </w:rPr>
        <w:t xml:space="preserve">Ponuđač koji ima najveći </w:t>
      </w:r>
      <w:r w:rsidR="005E3530" w:rsidRPr="00A31AEA">
        <w:rPr>
          <w:rFonts w:ascii="Arial" w:eastAsia="Times New Roman" w:hAnsi="Arial" w:cs="Arial"/>
          <w:bCs/>
          <w:color w:val="000000"/>
          <w:shd w:val="clear" w:color="auto" w:fill="FFFFFF"/>
        </w:rPr>
        <w:t xml:space="preserve">broj </w:t>
      </w:r>
      <w:r w:rsidR="005E3530" w:rsidRPr="00A31AEA">
        <w:rPr>
          <w:rFonts w:ascii="Arial" w:eastAsia="Times New Roman" w:hAnsi="Arial" w:cs="Arial"/>
          <w:bCs/>
          <w:color w:val="000000"/>
          <w:shd w:val="clear" w:color="auto" w:fill="FFFFFF"/>
          <w:lang w:val="hr-HR"/>
        </w:rPr>
        <w:t>potvrđenih referenci</w:t>
      </w:r>
      <w:r w:rsidR="005E3530" w:rsidRPr="00A31AEA">
        <w:rPr>
          <w:rFonts w:ascii="Arial" w:eastAsia="Times New Roman" w:hAnsi="Arial" w:cs="Arial"/>
          <w:b/>
          <w:bCs/>
          <w:color w:val="000000"/>
          <w:shd w:val="clear" w:color="auto" w:fill="FFFFFF"/>
        </w:rPr>
        <w:t xml:space="preserve"> </w:t>
      </w:r>
      <w:r w:rsidR="005E3530" w:rsidRPr="00A31AEA">
        <w:rPr>
          <w:rFonts w:ascii="Arial" w:eastAsia="Times New Roman" w:hAnsi="Arial" w:cs="Arial"/>
          <w:bCs/>
          <w:color w:val="000000"/>
          <w:shd w:val="clear" w:color="auto" w:fill="FFFFFF"/>
        </w:rPr>
        <w:t xml:space="preserve">za </w:t>
      </w:r>
      <w:r w:rsidR="005E3530" w:rsidRPr="00A31AEA">
        <w:rPr>
          <w:rFonts w:ascii="Arial" w:eastAsia="Times New Roman" w:hAnsi="Arial" w:cs="Arial"/>
          <w:b/>
          <w:bCs/>
          <w:color w:val="000000"/>
          <w:shd w:val="clear" w:color="auto" w:fill="FFFFFF"/>
        </w:rPr>
        <w:t>razvojne</w:t>
      </w:r>
      <w:r w:rsidRPr="00A31AEA">
        <w:rPr>
          <w:rFonts w:ascii="Arial" w:eastAsia="Times New Roman" w:hAnsi="Arial" w:cs="Arial"/>
          <w:b/>
          <w:bCs/>
          <w:color w:val="000000"/>
          <w:shd w:val="clear" w:color="auto" w:fill="FFFFFF"/>
        </w:rPr>
        <w:t xml:space="preserve"> inženjer</w:t>
      </w:r>
      <w:r w:rsidR="005E3530" w:rsidRPr="00A31AEA">
        <w:rPr>
          <w:rFonts w:ascii="Arial" w:eastAsia="Times New Roman" w:hAnsi="Arial" w:cs="Arial"/>
          <w:b/>
          <w:bCs/>
          <w:color w:val="000000"/>
          <w:shd w:val="clear" w:color="auto" w:fill="FFFFFF"/>
        </w:rPr>
        <w:t>e</w:t>
      </w:r>
      <w:r w:rsidRPr="00A31AEA">
        <w:rPr>
          <w:rFonts w:ascii="Arial" w:eastAsia="Times New Roman" w:hAnsi="Arial" w:cs="Arial"/>
          <w:b/>
          <w:bCs/>
          <w:color w:val="000000"/>
          <w:shd w:val="clear" w:color="auto" w:fill="FFFFFF"/>
        </w:rPr>
        <w:t xml:space="preserve"> (upravljanje terenskim ekipama)</w:t>
      </w:r>
      <w:r w:rsidRPr="00A31AEA">
        <w:rPr>
          <w:rFonts w:ascii="Arial" w:eastAsia="Times New Roman" w:hAnsi="Arial" w:cs="Arial"/>
          <w:bCs/>
          <w:color w:val="000000"/>
          <w:shd w:val="clear" w:color="auto" w:fill="FFFFFF"/>
        </w:rPr>
        <w:t>, dobija maksimalan broj bodova po ovom pod-podkriterijumu, a vrednovanje ostalih ponuđača izvršiće se na osnovu sljedeće formule:</w:t>
      </w:r>
    </w:p>
    <w:p w14:paraId="356AF9F0" w14:textId="159B61BE" w:rsidR="005130F1" w:rsidRPr="00A31AEA" w:rsidRDefault="005130F1" w:rsidP="005130F1">
      <w:pPr>
        <w:spacing w:after="0" w:line="240" w:lineRule="auto"/>
        <w:ind w:left="1418"/>
        <w:jc w:val="both"/>
        <w:rPr>
          <w:rFonts w:ascii="Arial" w:eastAsia="Times New Roman" w:hAnsi="Arial" w:cs="Arial"/>
          <w:color w:val="000000"/>
          <w:shd w:val="clear" w:color="auto" w:fill="FFFFFF"/>
          <w:lang w:val="hr-HR"/>
        </w:rPr>
      </w:pPr>
      <m:oMathPara>
        <m:oMath>
          <m:r>
            <m:rPr>
              <m:sty m:val="b"/>
            </m:rPr>
            <w:rPr>
              <w:rFonts w:ascii="Cambria Math" w:eastAsia="Times New Roman" w:hAnsi="Cambria Math" w:cs="Arial"/>
              <w:color w:val="000000"/>
              <w:shd w:val="clear" w:color="auto" w:fill="FFFFFF"/>
              <w:lang w:val="hr-HR"/>
            </w:rPr>
            <m:t>Broj bodova (</m:t>
          </m:r>
          <m:sSub>
            <m:sSubPr>
              <m:ctrlPr>
                <w:rPr>
                  <w:rFonts w:ascii="Cambria Math" w:eastAsia="Times New Roman" w:hAnsi="Cambria Math" w:cs="Arial"/>
                  <w:b/>
                  <w:bCs/>
                  <w:color w:val="000000"/>
                  <w:shd w:val="clear" w:color="auto" w:fill="FFFFFF"/>
                  <w:lang w:val="hr-HR"/>
                </w:rPr>
              </m:ctrlPr>
            </m:sSubPr>
            <m:e>
              <m:r>
                <m:rPr>
                  <m:sty m:val="b"/>
                </m:rPr>
                <w:rPr>
                  <w:rFonts w:ascii="Cambria Math" w:eastAsia="Times New Roman" w:hAnsi="Cambria Math" w:cs="Arial"/>
                  <w:color w:val="000000"/>
                  <w:shd w:val="clear" w:color="auto" w:fill="FFFFFF"/>
                  <w:lang w:val="hr-HR"/>
                </w:rPr>
                <m:t>K</m:t>
              </m:r>
            </m:e>
            <m:sub>
              <m:r>
                <m:rPr>
                  <m:sty m:val="p"/>
                </m:rPr>
                <w:rPr>
                  <w:rFonts w:ascii="Cambria Math" w:eastAsia="Calibri" w:hAnsi="Cambria Math" w:cs="Arial"/>
                  <w:shd w:val="clear" w:color="auto" w:fill="FFFFFF"/>
                </w:rPr>
                <m:t>P</m:t>
              </m:r>
              <m:r>
                <m:rPr>
                  <m:sty m:val="p"/>
                </m:rPr>
                <w:rPr>
                  <w:rFonts w:ascii="Cambria Math" w:eastAsia="Calibri" w:hAnsi="Cambria Math" w:cs="Arial"/>
                  <w:shd w:val="clear" w:color="auto" w:fill="FFFFFF"/>
                  <w:vertAlign w:val="subscript"/>
                </w:rPr>
                <m:t>5</m:t>
              </m:r>
            </m:sub>
          </m:sSub>
          <m:r>
            <m:rPr>
              <m:sty m:val="b"/>
            </m:rPr>
            <w:rPr>
              <w:rFonts w:ascii="Cambria Math" w:eastAsia="Times New Roman" w:hAnsi="Cambria Math" w:cs="Arial"/>
              <w:color w:val="000000"/>
              <w:shd w:val="clear" w:color="auto" w:fill="FFFFFF"/>
              <w:lang w:val="hr-HR"/>
            </w:rPr>
            <m:t>)</m:t>
          </m:r>
          <m:r>
            <w:rPr>
              <w:rFonts w:ascii="Cambria Math" w:eastAsia="Times New Roman" w:hAnsi="Cambria Math" w:cs="Arial"/>
              <w:color w:val="000000"/>
              <w:shd w:val="clear" w:color="auto" w:fill="FFFFFF"/>
              <w:lang w:val="hr-HR"/>
            </w:rPr>
            <m:t>=</m:t>
          </m:r>
          <m:f>
            <m:fPr>
              <m:ctrlPr>
                <w:rPr>
                  <w:rFonts w:ascii="Cambria Math" w:eastAsia="Times New Roman" w:hAnsi="Cambria Math" w:cs="Arial"/>
                  <w:bCs/>
                  <w:i/>
                  <w:color w:val="000000"/>
                  <w:shd w:val="clear" w:color="auto" w:fill="FFFFFF"/>
                  <w:lang w:val="hr-HR"/>
                </w:rPr>
              </m:ctrlPr>
            </m:fPr>
            <m:num>
              <m:r>
                <m:rPr>
                  <m:sty m:val="p"/>
                </m:rPr>
                <w:rPr>
                  <w:rFonts w:ascii="Cambria Math" w:eastAsia="Times New Roman" w:hAnsi="Cambria Math" w:cs="Arial"/>
                  <w:color w:val="000000"/>
                  <w:shd w:val="clear" w:color="auto" w:fill="FFFFFF"/>
                  <w:lang w:val="hr-HR"/>
                </w:rPr>
                <m:t>broj potvrdjenih referenci</m:t>
              </m:r>
            </m:num>
            <m:den>
              <m:r>
                <m:rPr>
                  <m:sty m:val="p"/>
                </m:rPr>
                <w:rPr>
                  <w:rFonts w:ascii="Cambria Math" w:eastAsia="Times New Roman" w:hAnsi="Cambria Math" w:cs="Arial"/>
                  <w:color w:val="000000"/>
                  <w:shd w:val="clear" w:color="auto" w:fill="FFFFFF"/>
                  <w:lang w:val="hr-HR"/>
                </w:rPr>
                <m:t>najveći broj potvrdjenih referenci</m:t>
              </m:r>
            </m:den>
          </m:f>
          <m:r>
            <w:rPr>
              <w:rFonts w:ascii="Cambria Math" w:eastAsia="Times New Roman" w:hAnsi="Cambria Math" w:cs="Arial"/>
              <w:color w:val="000000"/>
              <w:shd w:val="clear" w:color="auto" w:fill="FFFFFF"/>
              <w:lang w:val="hr-HR"/>
            </w:rPr>
            <m:t>×1</m:t>
          </m:r>
        </m:oMath>
      </m:oMathPara>
    </w:p>
    <w:p w14:paraId="64034114" w14:textId="77777777" w:rsidR="005130F1" w:rsidRPr="00A31AEA" w:rsidRDefault="005130F1" w:rsidP="005130F1">
      <w:pPr>
        <w:spacing w:after="0" w:line="240" w:lineRule="auto"/>
        <w:jc w:val="both"/>
        <w:rPr>
          <w:rFonts w:ascii="Arial" w:eastAsia="Times New Roman" w:hAnsi="Arial" w:cs="Arial"/>
          <w:bCs/>
          <w:color w:val="000000"/>
          <w:shd w:val="clear" w:color="auto" w:fill="FFFFFF"/>
          <w:lang w:val="hr-HR"/>
        </w:rPr>
      </w:pPr>
    </w:p>
    <w:p w14:paraId="6CFA2965" w14:textId="67600D41" w:rsidR="005130F1" w:rsidRPr="00A31AEA" w:rsidRDefault="005130F1" w:rsidP="005130F1">
      <w:pPr>
        <w:numPr>
          <w:ilvl w:val="0"/>
          <w:numId w:val="24"/>
        </w:numPr>
        <w:spacing w:before="96" w:after="120" w:line="360" w:lineRule="atLeast"/>
        <w:contextualSpacing/>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w:t>
      </w:r>
      <w:r w:rsidR="005E3530" w:rsidRPr="00A31AEA">
        <w:rPr>
          <w:rFonts w:ascii="Arial" w:eastAsia="Times New Roman" w:hAnsi="Arial" w:cs="Arial"/>
          <w:b/>
          <w:bCs/>
          <w:color w:val="000000"/>
          <w:shd w:val="clear" w:color="auto" w:fill="FFFFFF"/>
          <w:lang w:val="hr-HR"/>
        </w:rPr>
        <w:t xml:space="preserve">razvojnih inženjera </w:t>
      </w:r>
      <w:r w:rsidRPr="00A31AEA">
        <w:rPr>
          <w:rFonts w:ascii="Arial" w:eastAsia="Times New Roman" w:hAnsi="Arial" w:cs="Arial"/>
          <w:b/>
          <w:bCs/>
          <w:color w:val="000000"/>
          <w:shd w:val="clear" w:color="auto" w:fill="FFFFFF"/>
          <w:lang w:val="hr-HR"/>
        </w:rPr>
        <w:t>(upravljanje dokumentacijom)</w:t>
      </w:r>
      <w:r w:rsidRPr="00A31AEA">
        <w:rPr>
          <w:rFonts w:ascii="Arial" w:eastAsia="Times New Roman" w:hAnsi="Arial" w:cs="Arial"/>
          <w:bCs/>
          <w:color w:val="000000"/>
          <w:shd w:val="clear" w:color="auto" w:fill="FFFFFF"/>
          <w:lang w:val="hr-HR"/>
        </w:rPr>
        <w:t>:</w:t>
      </w:r>
    </w:p>
    <w:p w14:paraId="5D54B948" w14:textId="77777777" w:rsidR="00DA60B5" w:rsidRPr="00A31AEA" w:rsidRDefault="00DA60B5" w:rsidP="00DA60B5">
      <w:pPr>
        <w:spacing w:after="0" w:line="276" w:lineRule="auto"/>
        <w:jc w:val="both"/>
        <w:rPr>
          <w:rFonts w:ascii="Arial" w:eastAsia="Times New Roman" w:hAnsi="Arial" w:cs="Arial"/>
          <w:bCs/>
          <w:color w:val="000000"/>
          <w:shd w:val="clear" w:color="auto" w:fill="FFFFFF"/>
          <w:lang w:val="hr-HR"/>
        </w:rPr>
      </w:pPr>
    </w:p>
    <w:p w14:paraId="54130C04" w14:textId="26A2DF35"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Za predloženog </w:t>
      </w:r>
      <w:r w:rsidRPr="00A31AEA">
        <w:rPr>
          <w:rFonts w:ascii="Arial" w:eastAsia="Times New Roman" w:hAnsi="Arial" w:cs="Arial"/>
          <w:b/>
          <w:bCs/>
          <w:color w:val="000000"/>
          <w:shd w:val="clear" w:color="auto" w:fill="FFFFFF"/>
          <w:lang w:val="hr-HR"/>
        </w:rPr>
        <w:t xml:space="preserve">Razvojnog inženjera (upravljanje dokumentacijom) </w:t>
      </w:r>
      <w:r w:rsidRPr="00A31AEA">
        <w:rPr>
          <w:rFonts w:ascii="Arial" w:eastAsia="Times New Roman" w:hAnsi="Arial" w:cs="Arial"/>
          <w:bCs/>
          <w:color w:val="000000"/>
          <w:shd w:val="clear" w:color="auto" w:fill="FFFFFF"/>
          <w:lang w:val="hr-HR"/>
        </w:rPr>
        <w:t>(</w:t>
      </w:r>
      <w:r w:rsidRPr="00A31AEA">
        <w:rPr>
          <w:rFonts w:ascii="Arial" w:eastAsia="Calibri" w:hAnsi="Arial" w:cs="Arial"/>
          <w:shd w:val="clear" w:color="auto" w:fill="FFFFFF"/>
        </w:rPr>
        <w:t>P</w:t>
      </w:r>
      <w:r w:rsidRPr="00A31AEA">
        <w:rPr>
          <w:rFonts w:ascii="Arial" w:eastAsia="Calibri" w:hAnsi="Arial" w:cs="Arial"/>
          <w:shd w:val="clear" w:color="auto" w:fill="FFFFFF"/>
          <w:vertAlign w:val="subscript"/>
        </w:rPr>
        <w:t>6</w:t>
      </w:r>
      <w:r w:rsidRPr="00A31AEA">
        <w:rPr>
          <w:rFonts w:ascii="Arial" w:eastAsia="Times New Roman" w:hAnsi="Arial" w:cs="Arial"/>
          <w:bCs/>
          <w:color w:val="000000"/>
          <w:shd w:val="clear" w:color="auto" w:fill="FFFFFF"/>
          <w:lang w:val="hr-HR"/>
        </w:rPr>
        <w:t>)</w:t>
      </w:r>
      <w:r w:rsidRPr="00A31AEA">
        <w:rPr>
          <w:rFonts w:ascii="Arial" w:eastAsia="Times New Roman" w:hAnsi="Arial" w:cs="Arial"/>
          <w:b/>
          <w:bCs/>
          <w:color w:val="000000"/>
          <w:shd w:val="clear" w:color="auto" w:fill="FFFFFF"/>
        </w:rPr>
        <w:t xml:space="preserve"> </w:t>
      </w:r>
      <w:r w:rsidRPr="00A31AEA">
        <w:rPr>
          <w:rFonts w:ascii="Arial" w:eastAsia="Times New Roman" w:hAnsi="Arial" w:cs="Arial"/>
          <w:bCs/>
          <w:color w:val="000000"/>
          <w:shd w:val="clear" w:color="auto" w:fill="FFFFFF"/>
          <w:lang w:val="hr-HR"/>
        </w:rPr>
        <w:t xml:space="preserve">uzeće se u razmatranje broj referenci na </w:t>
      </w:r>
      <w:r w:rsidR="000873E7" w:rsidRPr="00A31AEA">
        <w:rPr>
          <w:rFonts w:ascii="Arial" w:eastAsia="Times New Roman" w:hAnsi="Arial" w:cs="Arial"/>
          <w:bCs/>
          <w:color w:val="000000"/>
          <w:shd w:val="clear" w:color="auto" w:fill="FFFFFF"/>
          <w:lang w:val="hr-HR"/>
        </w:rPr>
        <w:t>poslovima razvoja softverskih rješenja</w:t>
      </w:r>
      <w:r w:rsidRPr="00A31AEA">
        <w:rPr>
          <w:rFonts w:ascii="Arial" w:eastAsia="Times New Roman" w:hAnsi="Arial" w:cs="Arial"/>
          <w:bCs/>
          <w:color w:val="000000"/>
          <w:shd w:val="clear" w:color="auto" w:fill="FFFFFF"/>
          <w:lang w:val="hr-HR"/>
        </w:rPr>
        <w:t xml:space="preserve"> </w:t>
      </w:r>
      <w:r w:rsidR="000873E7" w:rsidRPr="00A31AEA">
        <w:rPr>
          <w:rFonts w:ascii="Arial" w:eastAsia="Times New Roman" w:hAnsi="Arial" w:cs="Arial"/>
          <w:bCs/>
          <w:color w:val="000000"/>
          <w:shd w:val="clear" w:color="auto" w:fill="FFFFFF"/>
          <w:lang w:val="hr-HR"/>
        </w:rPr>
        <w:t xml:space="preserve">(upravljanje dokumentacijom) </w:t>
      </w:r>
      <w:r w:rsidRPr="00A31AEA">
        <w:rPr>
          <w:rFonts w:ascii="Arial" w:eastAsia="Times New Roman" w:hAnsi="Arial" w:cs="Arial"/>
          <w:bCs/>
          <w:color w:val="000000"/>
          <w:shd w:val="clear" w:color="auto" w:fill="FFFFFF"/>
          <w:lang w:val="hr-HR"/>
        </w:rPr>
        <w:t xml:space="preserve">u kojima je lice bilo angažovano kao </w:t>
      </w:r>
      <w:r w:rsidRPr="00A31AEA">
        <w:rPr>
          <w:rFonts w:ascii="Arial" w:eastAsia="Times New Roman" w:hAnsi="Arial" w:cs="Arial"/>
          <w:b/>
          <w:bCs/>
          <w:color w:val="000000"/>
          <w:shd w:val="clear" w:color="auto" w:fill="FFFFFF"/>
          <w:lang w:val="hr-HR"/>
        </w:rPr>
        <w:t>Razvojni inženjer (upravljanje dokumentacijom)</w:t>
      </w:r>
      <w:r w:rsidRPr="00A31AEA">
        <w:rPr>
          <w:rFonts w:ascii="Arial" w:eastAsia="Times New Roman" w:hAnsi="Arial" w:cs="Arial"/>
          <w:bCs/>
          <w:color w:val="000000"/>
          <w:shd w:val="clear" w:color="auto" w:fill="FFFFFF"/>
          <w:lang w:val="hr-HR"/>
        </w:rPr>
        <w:t>.</w:t>
      </w:r>
    </w:p>
    <w:p w14:paraId="79C0C6E6" w14:textId="0CA3E512" w:rsidR="005130F1" w:rsidRPr="00A31AEA" w:rsidRDefault="005130F1" w:rsidP="00DA60B5">
      <w:pPr>
        <w:spacing w:after="0" w:line="276" w:lineRule="auto"/>
        <w:jc w:val="both"/>
        <w:rPr>
          <w:rFonts w:ascii="Arial" w:eastAsia="Times New Roman" w:hAnsi="Arial" w:cs="Arial"/>
          <w:bCs/>
          <w:color w:val="000000"/>
          <w:shd w:val="clear" w:color="auto" w:fill="FFFFFF"/>
          <w:lang w:val="hr-HR"/>
        </w:rPr>
      </w:pPr>
      <w:r w:rsidRPr="00A31AEA">
        <w:rPr>
          <w:rFonts w:ascii="Arial" w:eastAsia="Times New Roman" w:hAnsi="Arial" w:cs="Arial"/>
          <w:bCs/>
          <w:color w:val="000000"/>
          <w:shd w:val="clear" w:color="auto" w:fill="FFFFFF"/>
          <w:lang w:val="hr-HR"/>
        </w:rPr>
        <w:t xml:space="preserve">Princip vrednovanja je sljedeći: </w:t>
      </w:r>
      <w:r w:rsidR="005E3530" w:rsidRPr="00A31AEA">
        <w:rPr>
          <w:rFonts w:ascii="Arial" w:eastAsia="Times New Roman" w:hAnsi="Arial" w:cs="Arial"/>
          <w:bCs/>
          <w:color w:val="000000"/>
          <w:shd w:val="clear" w:color="auto" w:fill="FFFFFF"/>
          <w:lang w:val="hr-HR"/>
        </w:rPr>
        <w:t xml:space="preserve">Ponuđač koji ima najveći </w:t>
      </w:r>
      <w:r w:rsidR="005E3530" w:rsidRPr="00A31AEA">
        <w:rPr>
          <w:rFonts w:ascii="Arial" w:eastAsia="Times New Roman" w:hAnsi="Arial" w:cs="Arial"/>
          <w:bCs/>
          <w:color w:val="000000"/>
          <w:shd w:val="clear" w:color="auto" w:fill="FFFFFF"/>
        </w:rPr>
        <w:t xml:space="preserve">broj </w:t>
      </w:r>
      <w:r w:rsidR="005E3530" w:rsidRPr="00A31AEA">
        <w:rPr>
          <w:rFonts w:ascii="Arial" w:eastAsia="Times New Roman" w:hAnsi="Arial" w:cs="Arial"/>
          <w:bCs/>
          <w:color w:val="000000"/>
          <w:shd w:val="clear" w:color="auto" w:fill="FFFFFF"/>
          <w:lang w:val="hr-HR"/>
        </w:rPr>
        <w:t>potvrđenih referenci</w:t>
      </w:r>
      <w:r w:rsidR="005E3530" w:rsidRPr="00A31AEA">
        <w:rPr>
          <w:rFonts w:ascii="Arial" w:eastAsia="Times New Roman" w:hAnsi="Arial" w:cs="Arial"/>
          <w:b/>
          <w:bCs/>
          <w:color w:val="000000"/>
          <w:shd w:val="clear" w:color="auto" w:fill="FFFFFF"/>
        </w:rPr>
        <w:t xml:space="preserve"> </w:t>
      </w:r>
      <w:r w:rsidR="005E3530" w:rsidRPr="00A31AEA">
        <w:rPr>
          <w:rFonts w:ascii="Arial" w:eastAsia="Times New Roman" w:hAnsi="Arial" w:cs="Arial"/>
          <w:bCs/>
          <w:color w:val="000000"/>
          <w:shd w:val="clear" w:color="auto" w:fill="FFFFFF"/>
        </w:rPr>
        <w:t xml:space="preserve">za </w:t>
      </w:r>
      <w:r w:rsidR="005E3530" w:rsidRPr="00A31AEA">
        <w:rPr>
          <w:rFonts w:ascii="Arial" w:eastAsia="Times New Roman" w:hAnsi="Arial" w:cs="Arial"/>
          <w:b/>
          <w:bCs/>
          <w:color w:val="000000"/>
          <w:shd w:val="clear" w:color="auto" w:fill="FFFFFF"/>
        </w:rPr>
        <w:t xml:space="preserve">razvojne inženjere </w:t>
      </w:r>
      <w:r w:rsidRPr="00A31AEA">
        <w:rPr>
          <w:rFonts w:ascii="Arial" w:eastAsia="Times New Roman" w:hAnsi="Arial" w:cs="Arial"/>
          <w:b/>
          <w:bCs/>
          <w:color w:val="000000"/>
          <w:shd w:val="clear" w:color="auto" w:fill="FFFFFF"/>
        </w:rPr>
        <w:t xml:space="preserve">(upravljanje </w:t>
      </w:r>
      <w:r w:rsidRPr="00A31AEA">
        <w:rPr>
          <w:rFonts w:ascii="Arial" w:eastAsia="Times New Roman" w:hAnsi="Arial" w:cs="Arial"/>
          <w:b/>
          <w:bCs/>
          <w:color w:val="000000"/>
          <w:shd w:val="clear" w:color="auto" w:fill="FFFFFF"/>
          <w:lang w:val="hr-HR"/>
        </w:rPr>
        <w:t>dokumentacijom</w:t>
      </w:r>
      <w:r w:rsidRPr="00A31AEA">
        <w:rPr>
          <w:rFonts w:ascii="Arial" w:eastAsia="Times New Roman" w:hAnsi="Arial" w:cs="Arial"/>
          <w:b/>
          <w:bCs/>
          <w:color w:val="000000"/>
          <w:shd w:val="clear" w:color="auto" w:fill="FFFFFF"/>
        </w:rPr>
        <w:t>)</w:t>
      </w:r>
      <w:r w:rsidRPr="00A31AEA">
        <w:rPr>
          <w:rFonts w:ascii="Arial" w:eastAsia="Times New Roman" w:hAnsi="Arial" w:cs="Arial"/>
          <w:bCs/>
          <w:color w:val="000000"/>
          <w:shd w:val="clear" w:color="auto" w:fill="FFFFFF"/>
        </w:rPr>
        <w:t>, dobija maksimalan broj bodova po ovom pod-podkriterijumu, a vrednovanje ostalih ponuđača izvršiće se na osnovu sljedeće formule:</w:t>
      </w:r>
    </w:p>
    <w:p w14:paraId="1EE8BBB8" w14:textId="75678B1B" w:rsidR="00DA60B5" w:rsidRPr="00A31AEA" w:rsidRDefault="005130F1" w:rsidP="00DA60B5">
      <w:pPr>
        <w:spacing w:after="0" w:line="240" w:lineRule="auto"/>
        <w:ind w:left="1418"/>
        <w:jc w:val="both"/>
        <w:rPr>
          <w:rFonts w:ascii="Arial" w:eastAsia="Times New Roman" w:hAnsi="Arial" w:cs="Arial"/>
          <w:color w:val="000000"/>
          <w:shd w:val="clear" w:color="auto" w:fill="FFFFFF"/>
          <w:lang w:val="hr-HR"/>
        </w:rPr>
      </w:pPr>
      <m:oMathPara>
        <m:oMath>
          <m:r>
            <m:rPr>
              <m:sty m:val="b"/>
            </m:rPr>
            <w:rPr>
              <w:rFonts w:ascii="Cambria Math" w:eastAsia="Times New Roman" w:hAnsi="Cambria Math" w:cs="Arial"/>
              <w:color w:val="000000"/>
              <w:shd w:val="clear" w:color="auto" w:fill="FFFFFF"/>
              <w:lang w:val="hr-HR"/>
            </w:rPr>
            <m:t>Broj bodova (</m:t>
          </m:r>
          <m:sSub>
            <m:sSubPr>
              <m:ctrlPr>
                <w:rPr>
                  <w:rFonts w:ascii="Cambria Math" w:eastAsia="Times New Roman" w:hAnsi="Cambria Math" w:cs="Arial"/>
                  <w:b/>
                  <w:bCs/>
                  <w:color w:val="000000"/>
                  <w:shd w:val="clear" w:color="auto" w:fill="FFFFFF"/>
                  <w:lang w:val="hr-HR"/>
                </w:rPr>
              </m:ctrlPr>
            </m:sSubPr>
            <m:e>
              <m:r>
                <m:rPr>
                  <m:sty m:val="b"/>
                </m:rPr>
                <w:rPr>
                  <w:rFonts w:ascii="Cambria Math" w:eastAsia="Times New Roman" w:hAnsi="Cambria Math" w:cs="Arial"/>
                  <w:color w:val="000000"/>
                  <w:shd w:val="clear" w:color="auto" w:fill="FFFFFF"/>
                  <w:lang w:val="hr-HR"/>
                </w:rPr>
                <m:t>K</m:t>
              </m:r>
            </m:e>
            <m:sub>
              <m:r>
                <m:rPr>
                  <m:sty m:val="p"/>
                </m:rPr>
                <w:rPr>
                  <w:rFonts w:ascii="Cambria Math" w:eastAsia="Calibri" w:hAnsi="Cambria Math" w:cs="Arial"/>
                  <w:shd w:val="clear" w:color="auto" w:fill="FFFFFF"/>
                </w:rPr>
                <m:t>P</m:t>
              </m:r>
              <m:r>
                <m:rPr>
                  <m:sty m:val="p"/>
                </m:rPr>
                <w:rPr>
                  <w:rFonts w:ascii="Cambria Math" w:eastAsia="Calibri" w:hAnsi="Cambria Math" w:cs="Arial"/>
                  <w:shd w:val="clear" w:color="auto" w:fill="FFFFFF"/>
                  <w:vertAlign w:val="subscript"/>
                </w:rPr>
                <m:t>6</m:t>
              </m:r>
            </m:sub>
          </m:sSub>
          <m:r>
            <m:rPr>
              <m:sty m:val="b"/>
            </m:rPr>
            <w:rPr>
              <w:rFonts w:ascii="Cambria Math" w:eastAsia="Times New Roman" w:hAnsi="Cambria Math" w:cs="Arial"/>
              <w:color w:val="000000"/>
              <w:shd w:val="clear" w:color="auto" w:fill="FFFFFF"/>
              <w:lang w:val="hr-HR"/>
            </w:rPr>
            <m:t>)</m:t>
          </m:r>
          <m:r>
            <w:rPr>
              <w:rFonts w:ascii="Cambria Math" w:eastAsia="Times New Roman" w:hAnsi="Cambria Math" w:cs="Arial"/>
              <w:color w:val="000000"/>
              <w:shd w:val="clear" w:color="auto" w:fill="FFFFFF"/>
              <w:lang w:val="hr-HR"/>
            </w:rPr>
            <m:t>=</m:t>
          </m:r>
          <m:f>
            <m:fPr>
              <m:ctrlPr>
                <w:rPr>
                  <w:rFonts w:ascii="Cambria Math" w:eastAsia="Times New Roman" w:hAnsi="Cambria Math" w:cs="Arial"/>
                  <w:bCs/>
                  <w:i/>
                  <w:color w:val="000000"/>
                  <w:shd w:val="clear" w:color="auto" w:fill="FFFFFF"/>
                  <w:lang w:val="hr-HR"/>
                </w:rPr>
              </m:ctrlPr>
            </m:fPr>
            <m:num>
              <m:r>
                <m:rPr>
                  <m:sty m:val="p"/>
                </m:rPr>
                <w:rPr>
                  <w:rFonts w:ascii="Cambria Math" w:eastAsia="Times New Roman" w:hAnsi="Cambria Math" w:cs="Arial"/>
                  <w:color w:val="000000"/>
                  <w:shd w:val="clear" w:color="auto" w:fill="FFFFFF"/>
                  <w:lang w:val="hr-HR"/>
                </w:rPr>
                <m:t>broj potvrdjenih referenci</m:t>
              </m:r>
            </m:num>
            <m:den>
              <m:r>
                <m:rPr>
                  <m:sty m:val="p"/>
                </m:rPr>
                <w:rPr>
                  <w:rFonts w:ascii="Cambria Math" w:eastAsia="Times New Roman" w:hAnsi="Cambria Math" w:cs="Arial"/>
                  <w:color w:val="000000"/>
                  <w:shd w:val="clear" w:color="auto" w:fill="FFFFFF"/>
                  <w:lang w:val="hr-HR"/>
                </w:rPr>
                <m:t>najveći broj potvrdjenih referenci</m:t>
              </m:r>
            </m:den>
          </m:f>
          <m:r>
            <w:rPr>
              <w:rFonts w:ascii="Cambria Math" w:eastAsia="Times New Roman" w:hAnsi="Cambria Math" w:cs="Arial"/>
              <w:color w:val="000000"/>
              <w:shd w:val="clear" w:color="auto" w:fill="FFFFFF"/>
              <w:lang w:val="hr-HR"/>
            </w:rPr>
            <m:t>×1</m:t>
          </m:r>
        </m:oMath>
      </m:oMathPara>
    </w:p>
    <w:p w14:paraId="617638B1" w14:textId="77777777" w:rsidR="00DA60B5" w:rsidRPr="00A31AEA" w:rsidRDefault="00DA60B5" w:rsidP="00117654">
      <w:pPr>
        <w:spacing w:after="0" w:line="240" w:lineRule="auto"/>
        <w:jc w:val="both"/>
        <w:rPr>
          <w:rFonts w:ascii="Arial" w:eastAsia="Times New Roman" w:hAnsi="Arial" w:cs="Arial"/>
          <w:bCs/>
          <w:lang w:val="hr-HR"/>
        </w:rPr>
      </w:pPr>
    </w:p>
    <w:p w14:paraId="4A33F75B" w14:textId="2BACE3E4" w:rsidR="00117654" w:rsidRPr="00A31AEA" w:rsidRDefault="00117654" w:rsidP="005130F1">
      <w:pPr>
        <w:pStyle w:val="ListParagraph"/>
        <w:numPr>
          <w:ilvl w:val="0"/>
          <w:numId w:val="24"/>
        </w:numPr>
        <w:spacing w:after="0" w:line="240" w:lineRule="auto"/>
        <w:jc w:val="both"/>
        <w:rPr>
          <w:rFonts w:ascii="Arial" w:eastAsia="Times New Roman" w:hAnsi="Arial" w:cs="Arial"/>
          <w:bCs/>
          <w:lang w:val="hr-HR"/>
        </w:rPr>
      </w:pPr>
      <w:r w:rsidRPr="00A31AEA">
        <w:rPr>
          <w:rFonts w:ascii="Arial" w:eastAsia="Times New Roman" w:hAnsi="Arial" w:cs="Arial"/>
          <w:bCs/>
          <w:lang w:val="hr-HR"/>
        </w:rPr>
        <w:lastRenderedPageBreak/>
        <w:t xml:space="preserve">Princip vrednovanja ponuda po osnovu parametra kvalitet koji se odnosi na </w:t>
      </w:r>
      <w:r w:rsidRPr="00A31AEA">
        <w:rPr>
          <w:rFonts w:ascii="Arial" w:eastAsia="Times New Roman" w:hAnsi="Arial" w:cs="Arial"/>
          <w:b/>
          <w:bCs/>
          <w:lang w:val="hr-HR"/>
        </w:rPr>
        <w:t>garantni rok</w:t>
      </w:r>
      <w:r w:rsidR="000873E7" w:rsidRPr="00A31AEA">
        <w:rPr>
          <w:rFonts w:ascii="Arial" w:eastAsia="Times New Roman" w:hAnsi="Arial" w:cs="Arial"/>
          <w:b/>
          <w:bCs/>
          <w:lang w:val="hr-HR"/>
        </w:rPr>
        <w:t xml:space="preserve"> i tehničku podršku</w:t>
      </w:r>
      <w:r w:rsidR="00F74461" w:rsidRPr="00A31AEA">
        <w:rPr>
          <w:rFonts w:ascii="Arial" w:eastAsia="Times New Roman" w:hAnsi="Arial" w:cs="Arial"/>
          <w:bCs/>
          <w:lang w:val="hr-HR"/>
        </w:rPr>
        <w:t xml:space="preserve"> </w:t>
      </w:r>
      <w:r w:rsidR="005130F1" w:rsidRPr="00A31AEA">
        <w:rPr>
          <w:rFonts w:ascii="Arial" w:eastAsia="Times New Roman" w:hAnsi="Arial" w:cs="Arial"/>
          <w:bCs/>
          <w:lang w:val="hr-HR"/>
        </w:rPr>
        <w:t>– 2 bod</w:t>
      </w:r>
      <w:r w:rsidRPr="00A31AEA">
        <w:rPr>
          <w:rFonts w:ascii="Arial" w:eastAsia="Times New Roman" w:hAnsi="Arial" w:cs="Arial"/>
          <w:bCs/>
          <w:lang w:val="hr-HR"/>
        </w:rPr>
        <w:t>a</w:t>
      </w:r>
    </w:p>
    <w:p w14:paraId="46A53666" w14:textId="77777777" w:rsidR="00117654" w:rsidRPr="00A31AEA" w:rsidRDefault="00117654" w:rsidP="00117654">
      <w:pPr>
        <w:spacing w:after="0" w:line="240" w:lineRule="auto"/>
        <w:ind w:left="1080"/>
        <w:jc w:val="both"/>
        <w:rPr>
          <w:rFonts w:ascii="Arial" w:eastAsia="Times New Roman" w:hAnsi="Arial" w:cs="Arial"/>
          <w:bCs/>
          <w:lang w:val="hr-HR"/>
        </w:rPr>
      </w:pPr>
    </w:p>
    <w:p w14:paraId="51D1FE35" w14:textId="279E103C" w:rsidR="000873E7" w:rsidRPr="00A31AEA" w:rsidRDefault="000873E7" w:rsidP="000873E7">
      <w:pPr>
        <w:spacing w:after="0" w:line="276" w:lineRule="auto"/>
        <w:jc w:val="both"/>
        <w:rPr>
          <w:rFonts w:ascii="Arial" w:eastAsia="Times New Roman" w:hAnsi="Arial" w:cs="Arial"/>
          <w:bCs/>
          <w:lang w:val="hr-HR"/>
        </w:rPr>
      </w:pPr>
      <w:r w:rsidRPr="00A31AEA">
        <w:rPr>
          <w:rFonts w:ascii="Arial" w:eastAsia="Times New Roman" w:hAnsi="Arial" w:cs="Arial"/>
          <w:bCs/>
          <w:lang w:val="hr-HR"/>
        </w:rPr>
        <w:t>Garantni period za ponuđeno rješenje je minimum dvanaest mjeseci od dana primopredaje.</w:t>
      </w:r>
    </w:p>
    <w:p w14:paraId="00122421" w14:textId="77777777" w:rsidR="000873E7" w:rsidRPr="00A31AEA" w:rsidRDefault="000873E7" w:rsidP="000873E7">
      <w:pPr>
        <w:spacing w:after="0" w:line="276" w:lineRule="auto"/>
        <w:jc w:val="both"/>
        <w:rPr>
          <w:rFonts w:ascii="Arial" w:eastAsia="Times New Roman" w:hAnsi="Arial" w:cs="Arial"/>
          <w:bCs/>
          <w:lang w:val="hr-HR"/>
        </w:rPr>
      </w:pPr>
      <w:r w:rsidRPr="00A31AEA">
        <w:rPr>
          <w:rFonts w:ascii="Arial" w:eastAsia="Times New Roman" w:hAnsi="Arial" w:cs="Arial"/>
          <w:bCs/>
          <w:lang w:val="hr-HR"/>
        </w:rPr>
        <w:t>Ponuđač je u obavezi da omogući administraciju i otkrivanje grešaka u radu sistema sa udaljene lokacije uz upotrebu odgovarajuće sigurne konekcije.</w:t>
      </w:r>
    </w:p>
    <w:p w14:paraId="5300B68A" w14:textId="33ACC6C4" w:rsidR="000873E7" w:rsidRPr="00A31AEA" w:rsidRDefault="000873E7" w:rsidP="000873E7">
      <w:pPr>
        <w:spacing w:after="0" w:line="276" w:lineRule="auto"/>
        <w:jc w:val="both"/>
        <w:rPr>
          <w:rFonts w:ascii="Arial" w:eastAsia="Times New Roman" w:hAnsi="Arial" w:cs="Arial"/>
          <w:bCs/>
          <w:lang w:val="hr-HR"/>
        </w:rPr>
      </w:pPr>
      <w:r w:rsidRPr="00A31AEA">
        <w:rPr>
          <w:rFonts w:ascii="Arial" w:eastAsia="Times New Roman" w:hAnsi="Arial" w:cs="Arial"/>
          <w:bCs/>
          <w:lang w:val="hr-HR"/>
        </w:rPr>
        <w:t>Garancija uključuje sve zahtijevane nadogradnje rješenja koje nastaju kao posljedica izmjene zakonskih rješenja, telefonsku podršku u toku radnog vremena naručioca, podršku sa udaljenih lokacija, podršku na licu mjesta u roku od 48h od upućivanja zahtjeva, 24/7/365 on-line tehničku podršku putem e-maila, call centra i ticketing sistema. Tehnička podrška u garantnom roku je uključena u cijenu projekta.</w:t>
      </w:r>
    </w:p>
    <w:p w14:paraId="5D67C0F2" w14:textId="6210E450" w:rsidR="000873E7" w:rsidRPr="00A31AEA" w:rsidRDefault="000873E7" w:rsidP="000873E7">
      <w:pPr>
        <w:spacing w:after="0" w:line="276" w:lineRule="auto"/>
        <w:jc w:val="both"/>
        <w:rPr>
          <w:rFonts w:ascii="Arial" w:eastAsia="Times New Roman" w:hAnsi="Arial" w:cs="Arial"/>
          <w:bCs/>
          <w:lang w:val="hr-HR"/>
        </w:rPr>
      </w:pPr>
      <w:r w:rsidRPr="00A31AEA">
        <w:rPr>
          <w:rFonts w:ascii="Arial" w:eastAsia="Times New Roman" w:hAnsi="Arial" w:cs="Arial"/>
          <w:bCs/>
          <w:lang w:val="hr-HR"/>
        </w:rPr>
        <w:t xml:space="preserve">Garancija i tehnička podrška treba da bude obezbijeđena na period </w:t>
      </w:r>
      <w:r w:rsidR="007917F9" w:rsidRPr="00A31AEA">
        <w:rPr>
          <w:rFonts w:ascii="Arial" w:eastAsia="Times New Roman" w:hAnsi="Arial" w:cs="Arial"/>
          <w:bCs/>
          <w:lang w:val="hr-HR"/>
        </w:rPr>
        <w:t xml:space="preserve">minimum </w:t>
      </w:r>
      <w:r w:rsidRPr="00A31AEA">
        <w:rPr>
          <w:rFonts w:ascii="Arial" w:eastAsia="Times New Roman" w:hAnsi="Arial" w:cs="Arial"/>
          <w:bCs/>
          <w:lang w:val="hr-HR"/>
        </w:rPr>
        <w:t>dvanaest mjeseci sa mogućnošću produžetka.</w:t>
      </w:r>
    </w:p>
    <w:p w14:paraId="7061F235" w14:textId="77777777" w:rsidR="000873E7" w:rsidRPr="00A31AEA" w:rsidRDefault="000873E7" w:rsidP="000873E7">
      <w:pPr>
        <w:spacing w:after="0" w:line="276" w:lineRule="auto"/>
        <w:jc w:val="both"/>
        <w:rPr>
          <w:rFonts w:ascii="Arial" w:eastAsia="Times New Roman" w:hAnsi="Arial" w:cs="Arial"/>
          <w:bCs/>
          <w:lang w:val="hr-HR"/>
        </w:rPr>
      </w:pPr>
      <w:r w:rsidRPr="00A31AEA">
        <w:rPr>
          <w:rFonts w:ascii="Arial" w:eastAsia="Times New Roman" w:hAnsi="Arial" w:cs="Arial"/>
          <w:bCs/>
          <w:lang w:val="hr-HR"/>
        </w:rPr>
        <w:t xml:space="preserve">Ponuđač je u obavezi da navede koji tip tehničke podrške će biti obezbijeđen i način izvođenja podrške. Minimalni zahtjevi su: </w:t>
      </w:r>
    </w:p>
    <w:p w14:paraId="7895C37A" w14:textId="69A74F64" w:rsidR="000873E7" w:rsidRPr="00A31AEA" w:rsidRDefault="000873E7" w:rsidP="000873E7">
      <w:pPr>
        <w:spacing w:after="0" w:line="276" w:lineRule="auto"/>
        <w:jc w:val="both"/>
        <w:rPr>
          <w:rFonts w:ascii="Arial" w:eastAsia="Times New Roman" w:hAnsi="Arial" w:cs="Arial"/>
          <w:bCs/>
          <w:lang w:val="hr-HR"/>
        </w:rPr>
      </w:pPr>
      <w:r w:rsidRPr="00A31AEA">
        <w:rPr>
          <w:rFonts w:ascii="Arial" w:eastAsia="Times New Roman" w:hAnsi="Arial" w:cs="Arial"/>
          <w:bCs/>
          <w:lang w:val="hr-HR"/>
        </w:rPr>
        <w:t xml:space="preserve">• Vrijeme odziva: 1h po prijavi problema </w:t>
      </w:r>
    </w:p>
    <w:p w14:paraId="351664F5" w14:textId="23AC3024" w:rsidR="000873E7" w:rsidRPr="00A31AEA" w:rsidRDefault="000873E7" w:rsidP="000873E7">
      <w:pPr>
        <w:spacing w:after="0" w:line="276" w:lineRule="auto"/>
        <w:jc w:val="both"/>
        <w:rPr>
          <w:rFonts w:ascii="Arial" w:eastAsia="Times New Roman" w:hAnsi="Arial" w:cs="Arial"/>
          <w:bCs/>
          <w:lang w:val="hr-HR"/>
        </w:rPr>
      </w:pPr>
      <w:r w:rsidRPr="00A31AEA">
        <w:rPr>
          <w:rFonts w:ascii="Arial" w:eastAsia="Times New Roman" w:hAnsi="Arial" w:cs="Arial"/>
          <w:bCs/>
          <w:lang w:val="hr-HR"/>
        </w:rPr>
        <w:t>•</w:t>
      </w:r>
      <w:r w:rsidR="00E96B8E" w:rsidRPr="00A31AEA">
        <w:rPr>
          <w:rFonts w:ascii="Arial" w:eastAsia="Times New Roman" w:hAnsi="Arial" w:cs="Arial"/>
          <w:bCs/>
          <w:lang w:val="hr-HR"/>
        </w:rPr>
        <w:t xml:space="preserve"> </w:t>
      </w:r>
      <w:r w:rsidRPr="00A31AEA">
        <w:rPr>
          <w:rFonts w:ascii="Arial" w:eastAsia="Times New Roman" w:hAnsi="Arial" w:cs="Arial"/>
          <w:bCs/>
          <w:lang w:val="hr-HR"/>
        </w:rPr>
        <w:t>Vrijeme potrebno za rješavanje identifikovanog problema: maksimalno 8h od prijave problema.</w:t>
      </w:r>
    </w:p>
    <w:p w14:paraId="22636CB6" w14:textId="77777777" w:rsidR="000873E7" w:rsidRPr="00A31AEA" w:rsidRDefault="000873E7" w:rsidP="00DA60B5">
      <w:pPr>
        <w:spacing w:after="0" w:line="276" w:lineRule="auto"/>
        <w:jc w:val="both"/>
        <w:rPr>
          <w:rFonts w:ascii="Arial" w:eastAsia="Times New Roman" w:hAnsi="Arial" w:cs="Arial"/>
          <w:bCs/>
          <w:lang w:val="hr-HR"/>
        </w:rPr>
      </w:pPr>
    </w:p>
    <w:p w14:paraId="4B24C6D0" w14:textId="372BD2DC" w:rsidR="00117654" w:rsidRPr="00A31AEA" w:rsidRDefault="00117654" w:rsidP="00DA60B5">
      <w:pPr>
        <w:spacing w:after="0" w:line="276" w:lineRule="auto"/>
        <w:jc w:val="both"/>
        <w:rPr>
          <w:rFonts w:ascii="Arial" w:eastAsia="Times New Roman" w:hAnsi="Arial" w:cs="Arial"/>
          <w:bCs/>
          <w:lang w:val="hr-HR"/>
        </w:rPr>
      </w:pPr>
      <w:r w:rsidRPr="00A31AEA">
        <w:rPr>
          <w:rFonts w:ascii="Arial" w:eastAsia="Times New Roman" w:hAnsi="Arial" w:cs="Arial"/>
          <w:bCs/>
          <w:lang w:val="hr-HR"/>
        </w:rPr>
        <w:t xml:space="preserve">Broj bodova za potkriterijum garantni rok </w:t>
      </w:r>
      <w:r w:rsidR="00D3391A" w:rsidRPr="00A31AEA">
        <w:rPr>
          <w:rFonts w:ascii="Arial" w:eastAsia="Times New Roman" w:hAnsi="Arial" w:cs="Arial"/>
          <w:bCs/>
          <w:lang w:val="hr-HR"/>
        </w:rPr>
        <w:t>(</w:t>
      </w:r>
      <w:r w:rsidR="00D3391A" w:rsidRPr="00A31AEA">
        <w:rPr>
          <w:rFonts w:ascii="Arial" w:eastAsia="Times New Roman" w:hAnsi="Arial" w:cs="Arial"/>
          <w:b/>
          <w:bCs/>
          <w:lang w:val="hr-HR"/>
        </w:rPr>
        <w:t>K</w:t>
      </w:r>
      <w:r w:rsidR="00D3391A" w:rsidRPr="00A31AEA">
        <w:rPr>
          <w:rFonts w:ascii="Arial" w:eastAsia="Times New Roman" w:hAnsi="Arial" w:cs="Arial"/>
          <w:b/>
          <w:bCs/>
          <w:vertAlign w:val="subscript"/>
          <w:lang w:val="hr-HR"/>
        </w:rPr>
        <w:t>G</w:t>
      </w:r>
      <w:r w:rsidR="00D3391A" w:rsidRPr="00A31AEA">
        <w:rPr>
          <w:rFonts w:ascii="Arial" w:eastAsia="Times New Roman" w:hAnsi="Arial" w:cs="Arial"/>
          <w:bCs/>
          <w:lang w:val="hr-HR"/>
        </w:rPr>
        <w:t>)</w:t>
      </w:r>
      <w:r w:rsidR="005E3530" w:rsidRPr="00A31AEA">
        <w:rPr>
          <w:rFonts w:ascii="Arial" w:eastAsia="Times New Roman" w:hAnsi="Arial" w:cs="Arial"/>
          <w:bCs/>
          <w:lang w:val="hr-HR"/>
        </w:rPr>
        <w:t xml:space="preserve"> </w:t>
      </w:r>
      <w:r w:rsidRPr="00A31AEA">
        <w:rPr>
          <w:rFonts w:ascii="Arial" w:eastAsia="Times New Roman" w:hAnsi="Arial" w:cs="Arial"/>
          <w:bCs/>
          <w:lang w:val="hr-HR"/>
        </w:rPr>
        <w:t xml:space="preserve">se dobija na način što se najveća ponuđena dužina garantnog roka podijeli sa ponuđenom dužinom garantnog roka </w:t>
      </w:r>
      <w:r w:rsidR="00C138C8" w:rsidRPr="00A31AEA">
        <w:rPr>
          <w:rFonts w:ascii="Arial" w:eastAsia="Times New Roman" w:hAnsi="Arial" w:cs="Arial"/>
          <w:bCs/>
          <w:lang w:val="hr-HR"/>
        </w:rPr>
        <w:t>i dobijeni količnik pomnoži sa 2</w:t>
      </w:r>
      <w:r w:rsidRPr="00A31AEA">
        <w:rPr>
          <w:rFonts w:ascii="Arial" w:eastAsia="Times New Roman" w:hAnsi="Arial" w:cs="Arial"/>
          <w:bCs/>
          <w:lang w:val="hr-HR"/>
        </w:rPr>
        <w:t>.</w:t>
      </w:r>
    </w:p>
    <w:p w14:paraId="5CEBF8A5" w14:textId="77777777" w:rsidR="00117654" w:rsidRPr="00A31AEA" w:rsidRDefault="00117654" w:rsidP="00DA60B5">
      <w:pPr>
        <w:spacing w:after="0" w:line="276" w:lineRule="auto"/>
        <w:jc w:val="both"/>
        <w:rPr>
          <w:rFonts w:ascii="Arial" w:eastAsia="Times New Roman" w:hAnsi="Arial" w:cs="Arial"/>
          <w:bCs/>
          <w:lang w:val="hr-HR"/>
        </w:rPr>
      </w:pPr>
    </w:p>
    <w:p w14:paraId="63AEBF09" w14:textId="745B511E" w:rsidR="00117654" w:rsidRPr="00A31AEA" w:rsidRDefault="00117654" w:rsidP="00DA60B5">
      <w:pPr>
        <w:spacing w:after="0" w:line="276" w:lineRule="auto"/>
        <w:jc w:val="both"/>
        <w:rPr>
          <w:rFonts w:ascii="Arial" w:eastAsia="Times New Roman" w:hAnsi="Arial" w:cs="Arial"/>
          <w:bCs/>
          <w:lang w:val="hr-HR"/>
        </w:rPr>
      </w:pPr>
      <w:r w:rsidRPr="00A31AEA">
        <w:rPr>
          <w:rFonts w:ascii="Arial" w:eastAsia="Times New Roman" w:hAnsi="Arial" w:cs="Arial"/>
          <w:bCs/>
          <w:lang w:val="hr-HR"/>
        </w:rPr>
        <w:t xml:space="preserve">Ponuđač koji ponudi minimalni garantni rok od </w:t>
      </w:r>
      <w:r w:rsidR="000873E7" w:rsidRPr="00A31AEA">
        <w:rPr>
          <w:rFonts w:ascii="Arial" w:eastAsia="Times New Roman" w:hAnsi="Arial" w:cs="Arial"/>
          <w:bCs/>
          <w:lang w:val="hr-HR"/>
        </w:rPr>
        <w:t>12 mjeseci</w:t>
      </w:r>
      <w:r w:rsidRPr="00A31AEA">
        <w:rPr>
          <w:rFonts w:ascii="Arial" w:eastAsia="Times New Roman" w:hAnsi="Arial" w:cs="Arial"/>
          <w:bCs/>
          <w:lang w:val="hr-HR"/>
        </w:rPr>
        <w:t xml:space="preserve"> dobija 0 bodova.</w:t>
      </w:r>
    </w:p>
    <w:p w14:paraId="41E3A817" w14:textId="77777777" w:rsidR="00117654" w:rsidRPr="00A31AEA" w:rsidRDefault="00117654" w:rsidP="00117654">
      <w:pPr>
        <w:spacing w:after="0" w:line="240" w:lineRule="auto"/>
        <w:jc w:val="both"/>
        <w:rPr>
          <w:rFonts w:ascii="Arial" w:eastAsia="Times New Roman" w:hAnsi="Arial" w:cs="Arial"/>
          <w:bCs/>
          <w:lang w:val="hr-HR"/>
        </w:rPr>
      </w:pPr>
    </w:p>
    <w:p w14:paraId="55B462CE" w14:textId="77777777" w:rsidR="00117654" w:rsidRPr="00A31AEA" w:rsidRDefault="00117654" w:rsidP="00117654">
      <w:pPr>
        <w:spacing w:after="0" w:line="240" w:lineRule="auto"/>
        <w:jc w:val="both"/>
        <w:rPr>
          <w:rFonts w:ascii="Arial" w:eastAsia="Times New Roman" w:hAnsi="Arial" w:cs="Arial"/>
          <w:bCs/>
          <w:lang w:val="hr-HR"/>
        </w:rPr>
      </w:pPr>
      <w:r w:rsidRPr="00A31AEA">
        <w:rPr>
          <w:rFonts w:ascii="Arial" w:eastAsia="Times New Roman" w:hAnsi="Arial" w:cs="Arial"/>
          <w:bCs/>
          <w:lang w:val="hr-HR"/>
        </w:rPr>
        <w:t>Garantni rok se iskazuje u mjesecima.</w:t>
      </w:r>
    </w:p>
    <w:p w14:paraId="043F5A9F" w14:textId="77777777" w:rsidR="00117654" w:rsidRPr="00A31AEA" w:rsidRDefault="00117654" w:rsidP="00117654">
      <w:pPr>
        <w:spacing w:after="0" w:line="240" w:lineRule="auto"/>
        <w:jc w:val="both"/>
        <w:rPr>
          <w:rFonts w:ascii="Arial" w:eastAsia="Times New Roman" w:hAnsi="Arial" w:cs="Arial"/>
          <w:bCs/>
          <w:lang w:val="hr-HR"/>
        </w:rPr>
      </w:pPr>
    </w:p>
    <w:p w14:paraId="3FD68A57" w14:textId="0525E4FF" w:rsidR="00CF585C" w:rsidRPr="00754E95" w:rsidRDefault="00117654" w:rsidP="00754E95">
      <w:pPr>
        <w:spacing w:after="0" w:line="240" w:lineRule="auto"/>
        <w:jc w:val="both"/>
        <w:rPr>
          <w:rFonts w:ascii="Arial" w:eastAsia="Times New Roman" w:hAnsi="Arial" w:cs="Arial"/>
          <w:bCs/>
          <w:lang w:val="hr-HR"/>
        </w:rPr>
      </w:pPr>
      <w:r w:rsidRPr="00A31AEA">
        <w:rPr>
          <w:rFonts w:ascii="Arial" w:eastAsia="Times New Roman" w:hAnsi="Arial" w:cs="Arial"/>
          <w:bCs/>
          <w:lang w:val="hr-HR"/>
        </w:rPr>
        <w:t>Ponuđač sa najvećim brojem bodova (C+</w:t>
      </w:r>
      <w:r w:rsidR="005130F1" w:rsidRPr="00A31AEA">
        <w:rPr>
          <w:rFonts w:ascii="Arial" w:eastAsia="Times New Roman" w:hAnsi="Arial" w:cs="Arial"/>
          <w:bCs/>
          <w:color w:val="000000"/>
          <w:sz w:val="24"/>
          <w:szCs w:val="24"/>
          <w:shd w:val="clear" w:color="auto" w:fill="FFFFFF"/>
          <w:lang w:val="hr-HR"/>
        </w:rPr>
        <w:t xml:space="preserve"> </w:t>
      </w:r>
      <w:r w:rsidR="00230B09" w:rsidRPr="00A31AEA">
        <w:rPr>
          <w:rFonts w:ascii="Arial" w:eastAsia="Times New Roman" w:hAnsi="Arial" w:cs="Arial"/>
          <w:bCs/>
          <w:color w:val="000000"/>
          <w:sz w:val="24"/>
          <w:szCs w:val="24"/>
          <w:shd w:val="clear" w:color="auto" w:fill="FFFFFF"/>
          <w:lang w:val="hr-HR"/>
        </w:rPr>
        <w:t>K</w:t>
      </w:r>
      <w:r w:rsidR="00230B09" w:rsidRPr="00A31AEA">
        <w:rPr>
          <w:rFonts w:ascii="Arial" w:eastAsia="Times New Roman" w:hAnsi="Arial" w:cs="Arial"/>
          <w:bCs/>
          <w:color w:val="000000"/>
          <w:sz w:val="24"/>
          <w:szCs w:val="24"/>
          <w:shd w:val="clear" w:color="auto" w:fill="FFFFFF"/>
          <w:vertAlign w:val="subscript"/>
          <w:lang w:val="hr-HR"/>
        </w:rPr>
        <w:t>p1</w:t>
      </w:r>
      <w:r w:rsidR="00230B09" w:rsidRPr="00A31AEA">
        <w:rPr>
          <w:rFonts w:ascii="Arial" w:eastAsia="Times New Roman" w:hAnsi="Arial" w:cs="Arial"/>
          <w:bCs/>
          <w:color w:val="000000"/>
          <w:sz w:val="24"/>
          <w:szCs w:val="24"/>
          <w:shd w:val="clear" w:color="auto" w:fill="FFFFFF"/>
          <w:lang w:val="hr-HR"/>
        </w:rPr>
        <w:t>+ K</w:t>
      </w:r>
      <w:r w:rsidR="00230B09" w:rsidRPr="00A31AEA">
        <w:rPr>
          <w:rFonts w:ascii="Arial" w:eastAsia="Times New Roman" w:hAnsi="Arial" w:cs="Arial"/>
          <w:bCs/>
          <w:color w:val="000000"/>
          <w:sz w:val="24"/>
          <w:szCs w:val="24"/>
          <w:shd w:val="clear" w:color="auto" w:fill="FFFFFF"/>
          <w:vertAlign w:val="subscript"/>
          <w:lang w:val="hr-HR"/>
        </w:rPr>
        <w:t>p2</w:t>
      </w:r>
      <w:r w:rsidR="00230B09" w:rsidRPr="00A31AEA">
        <w:rPr>
          <w:rFonts w:ascii="Arial" w:eastAsia="Times New Roman" w:hAnsi="Arial" w:cs="Arial"/>
          <w:bCs/>
          <w:color w:val="000000"/>
          <w:sz w:val="24"/>
          <w:szCs w:val="24"/>
          <w:shd w:val="clear" w:color="auto" w:fill="FFFFFF"/>
          <w:lang w:val="hr-HR"/>
        </w:rPr>
        <w:t xml:space="preserve"> + K</w:t>
      </w:r>
      <w:r w:rsidR="00230B09" w:rsidRPr="00A31AEA">
        <w:rPr>
          <w:rFonts w:ascii="Arial" w:eastAsia="Times New Roman" w:hAnsi="Arial" w:cs="Arial"/>
          <w:bCs/>
          <w:color w:val="000000"/>
          <w:sz w:val="24"/>
          <w:szCs w:val="24"/>
          <w:shd w:val="clear" w:color="auto" w:fill="FFFFFF"/>
          <w:vertAlign w:val="subscript"/>
          <w:lang w:val="hr-HR"/>
        </w:rPr>
        <w:t xml:space="preserve">p3 </w:t>
      </w:r>
      <w:r w:rsidR="00230B09" w:rsidRPr="00A31AEA">
        <w:rPr>
          <w:rFonts w:ascii="Arial" w:eastAsia="Times New Roman" w:hAnsi="Arial" w:cs="Arial"/>
          <w:bCs/>
          <w:color w:val="000000"/>
          <w:sz w:val="24"/>
          <w:szCs w:val="24"/>
          <w:shd w:val="clear" w:color="auto" w:fill="FFFFFF"/>
          <w:lang w:val="hr-HR"/>
        </w:rPr>
        <w:t>+ K</w:t>
      </w:r>
      <w:r w:rsidR="00230B09" w:rsidRPr="00A31AEA">
        <w:rPr>
          <w:rFonts w:ascii="Arial" w:eastAsia="Times New Roman" w:hAnsi="Arial" w:cs="Arial"/>
          <w:bCs/>
          <w:color w:val="000000"/>
          <w:sz w:val="24"/>
          <w:szCs w:val="24"/>
          <w:shd w:val="clear" w:color="auto" w:fill="FFFFFF"/>
          <w:vertAlign w:val="subscript"/>
          <w:lang w:val="hr-HR"/>
        </w:rPr>
        <w:t>p4</w:t>
      </w:r>
      <w:r w:rsidR="00230B09" w:rsidRPr="00A31AEA">
        <w:rPr>
          <w:rFonts w:ascii="Arial" w:eastAsia="Times New Roman" w:hAnsi="Arial" w:cs="Arial"/>
          <w:bCs/>
          <w:color w:val="000000"/>
          <w:sz w:val="24"/>
          <w:szCs w:val="24"/>
          <w:shd w:val="clear" w:color="auto" w:fill="FFFFFF"/>
          <w:lang w:val="hr-HR"/>
        </w:rPr>
        <w:t>+ K</w:t>
      </w:r>
      <w:r w:rsidR="00230B09" w:rsidRPr="00A31AEA">
        <w:rPr>
          <w:rFonts w:ascii="Arial" w:eastAsia="Times New Roman" w:hAnsi="Arial" w:cs="Arial"/>
          <w:bCs/>
          <w:color w:val="000000"/>
          <w:sz w:val="24"/>
          <w:szCs w:val="24"/>
          <w:shd w:val="clear" w:color="auto" w:fill="FFFFFF"/>
          <w:vertAlign w:val="subscript"/>
          <w:lang w:val="hr-HR"/>
        </w:rPr>
        <w:t>p5</w:t>
      </w:r>
      <w:r w:rsidR="00230B09" w:rsidRPr="00A31AEA">
        <w:rPr>
          <w:rFonts w:ascii="Arial" w:eastAsia="Times New Roman" w:hAnsi="Arial" w:cs="Arial"/>
          <w:bCs/>
          <w:color w:val="000000"/>
          <w:sz w:val="24"/>
          <w:szCs w:val="24"/>
          <w:shd w:val="clear" w:color="auto" w:fill="FFFFFF"/>
          <w:lang w:val="hr-HR"/>
        </w:rPr>
        <w:t>+ K</w:t>
      </w:r>
      <w:r w:rsidR="00230B09" w:rsidRPr="00A31AEA">
        <w:rPr>
          <w:rFonts w:ascii="Arial" w:eastAsia="Times New Roman" w:hAnsi="Arial" w:cs="Arial"/>
          <w:bCs/>
          <w:color w:val="000000"/>
          <w:sz w:val="24"/>
          <w:szCs w:val="24"/>
          <w:shd w:val="clear" w:color="auto" w:fill="FFFFFF"/>
          <w:vertAlign w:val="subscript"/>
          <w:lang w:val="hr-HR"/>
        </w:rPr>
        <w:t xml:space="preserve">p6 </w:t>
      </w:r>
      <w:r w:rsidR="00230B09" w:rsidRPr="00A31AEA">
        <w:rPr>
          <w:rFonts w:ascii="Arial" w:eastAsia="Times New Roman" w:hAnsi="Arial" w:cs="Arial"/>
          <w:bCs/>
          <w:color w:val="000000"/>
          <w:sz w:val="24"/>
          <w:szCs w:val="24"/>
          <w:shd w:val="clear" w:color="auto" w:fill="FFFFFF"/>
          <w:lang w:val="hr-HR"/>
        </w:rPr>
        <w:t>+K</w:t>
      </w:r>
      <w:r w:rsidR="00230B09" w:rsidRPr="00A31AEA">
        <w:rPr>
          <w:rFonts w:ascii="Arial" w:eastAsia="Times New Roman" w:hAnsi="Arial" w:cs="Arial"/>
          <w:bCs/>
          <w:color w:val="000000"/>
          <w:sz w:val="24"/>
          <w:szCs w:val="24"/>
          <w:shd w:val="clear" w:color="auto" w:fill="FFFFFF"/>
          <w:vertAlign w:val="subscript"/>
          <w:lang w:val="hr-HR"/>
        </w:rPr>
        <w:t>G</w:t>
      </w:r>
      <w:r w:rsidRPr="00A31AEA">
        <w:rPr>
          <w:rFonts w:ascii="Arial" w:eastAsia="Times New Roman" w:hAnsi="Arial" w:cs="Arial"/>
          <w:bCs/>
          <w:lang w:val="hr-HR"/>
        </w:rPr>
        <w:t>) će biti izabran kao prvorangirani.</w:t>
      </w:r>
    </w:p>
    <w:p w14:paraId="4FFE7D50"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sz w:val="24"/>
          <w:szCs w:val="32"/>
        </w:rPr>
      </w:pPr>
      <w:bookmarkStart w:id="8" w:name="_Toc62730560"/>
      <w:r w:rsidRPr="00330539">
        <w:rPr>
          <w:rFonts w:ascii="Arial" w:eastAsia="Times New Roman" w:hAnsi="Arial" w:cs="Times New Roman"/>
          <w:b/>
          <w:noProof/>
          <w:sz w:val="24"/>
          <w:szCs w:val="32"/>
        </w:rPr>
        <w:t>JEZIK PONUDE</w:t>
      </w:r>
      <w:bookmarkEnd w:id="8"/>
    </w:p>
    <w:p w14:paraId="711A4A8A"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18AA803A"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Ponuda se sačinjava na:</w:t>
      </w:r>
    </w:p>
    <w:p w14:paraId="600600B8"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4C0FE1AF" w14:textId="0E30397F" w:rsidR="00C07834" w:rsidRPr="00330539" w:rsidRDefault="00993DE3"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002C1B60" w:rsidRPr="00330539">
        <w:rPr>
          <w:rFonts w:ascii="Arial" w:eastAsia="Times New Roman" w:hAnsi="Arial" w:cs="Arial"/>
          <w:noProof/>
          <w:color w:val="000000"/>
          <w:sz w:val="24"/>
          <w:szCs w:val="24"/>
        </w:rPr>
        <w:t xml:space="preserve"> crnogorski jezik i drugi jezik koji je u službenoj upotrebi u Crnoj Gori, u skladu sa Ustavom i zakonom</w:t>
      </w:r>
      <w:r w:rsidRPr="00330539">
        <w:rPr>
          <w:rFonts w:ascii="Arial" w:eastAsia="Times New Roman" w:hAnsi="Arial" w:cs="Arial"/>
          <w:noProof/>
          <w:color w:val="000000"/>
          <w:sz w:val="24"/>
          <w:szCs w:val="24"/>
        </w:rPr>
        <w:t>.</w:t>
      </w:r>
    </w:p>
    <w:p w14:paraId="1851DE94"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sz w:val="24"/>
          <w:szCs w:val="32"/>
        </w:rPr>
      </w:pPr>
      <w:bookmarkStart w:id="9" w:name="_Toc62730561"/>
      <w:r w:rsidRPr="00330539">
        <w:rPr>
          <w:rFonts w:ascii="Arial" w:eastAsia="Times New Roman" w:hAnsi="Arial" w:cs="Times New Roman"/>
          <w:b/>
          <w:noProof/>
          <w:sz w:val="24"/>
          <w:szCs w:val="32"/>
        </w:rPr>
        <w:t>NAČIN, MJESTO I VRIJEME PODNOŠENJA PONUDA I OTVARANJA PONUDA</w:t>
      </w:r>
      <w:bookmarkEnd w:id="9"/>
    </w:p>
    <w:p w14:paraId="17D48BBD"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236FD0A0" w14:textId="04E8A1F6" w:rsidR="00CF6414" w:rsidRPr="009F0D10" w:rsidRDefault="00CF6414" w:rsidP="00CF6414">
      <w:pPr>
        <w:spacing w:after="0" w:line="240" w:lineRule="auto"/>
        <w:contextualSpacing/>
        <w:jc w:val="both"/>
        <w:rPr>
          <w:rFonts w:ascii="Arial" w:eastAsia="Calibri" w:hAnsi="Arial" w:cs="Arial"/>
          <w:noProof/>
          <w:color w:val="000000"/>
          <w:sz w:val="24"/>
          <w:szCs w:val="24"/>
        </w:rPr>
      </w:pPr>
      <w:bookmarkStart w:id="10" w:name="_Toc62730562"/>
      <w:r w:rsidRPr="00330539">
        <w:rPr>
          <w:rFonts w:ascii="Arial" w:eastAsia="Calibri" w:hAnsi="Arial" w:cs="Arial"/>
          <w:noProof/>
          <w:color w:val="000000"/>
          <w:sz w:val="24"/>
          <w:szCs w:val="24"/>
        </w:rPr>
        <w:t xml:space="preserve">Ponude se podnose preko </w:t>
      </w:r>
      <w:r w:rsidRPr="009F0D10">
        <w:rPr>
          <w:rFonts w:ascii="Arial" w:eastAsia="Calibri" w:hAnsi="Arial" w:cs="Arial"/>
          <w:noProof/>
          <w:color w:val="000000"/>
          <w:sz w:val="24"/>
          <w:szCs w:val="24"/>
        </w:rPr>
        <w:t xml:space="preserve">ESJN-a zaključno sa </w:t>
      </w:r>
      <w:r w:rsidRPr="00635179">
        <w:rPr>
          <w:rFonts w:ascii="Arial" w:eastAsia="Calibri" w:hAnsi="Arial" w:cs="Arial"/>
          <w:noProof/>
          <w:color w:val="000000"/>
          <w:sz w:val="24"/>
          <w:szCs w:val="24"/>
        </w:rPr>
        <w:t xml:space="preserve">danom </w:t>
      </w:r>
      <w:r w:rsidR="00707666">
        <w:rPr>
          <w:rFonts w:ascii="Arial" w:eastAsia="Calibri" w:hAnsi="Arial" w:cs="Arial"/>
          <w:noProof/>
          <w:color w:val="000000"/>
          <w:sz w:val="24"/>
          <w:szCs w:val="24"/>
        </w:rPr>
        <w:t>19.12.</w:t>
      </w:r>
      <w:r w:rsidRPr="00635179">
        <w:rPr>
          <w:rFonts w:ascii="Arial" w:eastAsia="Calibri" w:hAnsi="Arial" w:cs="Arial"/>
          <w:noProof/>
          <w:color w:val="000000"/>
          <w:sz w:val="24"/>
          <w:szCs w:val="24"/>
        </w:rPr>
        <w:t>2022. godine</w:t>
      </w:r>
      <w:r w:rsidRPr="009F0D10">
        <w:rPr>
          <w:rFonts w:ascii="Arial" w:eastAsia="Calibri" w:hAnsi="Arial" w:cs="Arial"/>
          <w:noProof/>
          <w:color w:val="000000"/>
          <w:sz w:val="24"/>
          <w:szCs w:val="24"/>
        </w:rPr>
        <w:t xml:space="preserve"> do 10 sati.</w:t>
      </w:r>
    </w:p>
    <w:p w14:paraId="13A3573B" w14:textId="77777777" w:rsidR="00CF6414" w:rsidRPr="009F0D10" w:rsidRDefault="00CF6414" w:rsidP="00CF6414">
      <w:pPr>
        <w:spacing w:after="0" w:line="240" w:lineRule="auto"/>
        <w:contextualSpacing/>
        <w:jc w:val="both"/>
        <w:rPr>
          <w:rFonts w:ascii="Arial" w:eastAsia="Calibri" w:hAnsi="Arial" w:cs="Arial"/>
          <w:b/>
          <w:bCs/>
          <w:i/>
          <w:iCs/>
          <w:noProof/>
          <w:color w:val="000000"/>
          <w:sz w:val="24"/>
          <w:szCs w:val="24"/>
        </w:rPr>
      </w:pPr>
    </w:p>
    <w:p w14:paraId="7C562262" w14:textId="7AD3728C" w:rsidR="00CF6414" w:rsidRPr="009F0D10" w:rsidRDefault="00CF6414" w:rsidP="00CF6414">
      <w:pPr>
        <w:spacing w:after="0" w:line="240" w:lineRule="auto"/>
        <w:contextualSpacing/>
        <w:jc w:val="both"/>
        <w:rPr>
          <w:rFonts w:ascii="Arial" w:eastAsia="Calibri" w:hAnsi="Arial" w:cs="Arial"/>
          <w:noProof/>
          <w:color w:val="000000"/>
          <w:sz w:val="24"/>
          <w:szCs w:val="24"/>
        </w:rPr>
      </w:pPr>
      <w:r w:rsidRPr="009F0D10">
        <w:rPr>
          <w:rFonts w:ascii="Arial" w:eastAsia="Calibri" w:hAnsi="Arial" w:cs="Arial"/>
          <w:noProof/>
          <w:color w:val="000000"/>
          <w:sz w:val="24"/>
          <w:szCs w:val="24"/>
        </w:rPr>
        <w:t xml:space="preserve">Otvaranje ponuda održaće se dana </w:t>
      </w:r>
      <w:r w:rsidR="00707666">
        <w:rPr>
          <w:rFonts w:ascii="Arial" w:eastAsia="Calibri" w:hAnsi="Arial" w:cs="Arial"/>
          <w:noProof/>
          <w:color w:val="000000"/>
          <w:sz w:val="24"/>
          <w:szCs w:val="24"/>
        </w:rPr>
        <w:t>19.12.</w:t>
      </w:r>
      <w:r w:rsidR="00707666" w:rsidRPr="00635179">
        <w:rPr>
          <w:rFonts w:ascii="Arial" w:eastAsia="Calibri" w:hAnsi="Arial" w:cs="Arial"/>
          <w:noProof/>
          <w:color w:val="000000"/>
          <w:sz w:val="24"/>
          <w:szCs w:val="24"/>
        </w:rPr>
        <w:t>2022</w:t>
      </w:r>
      <w:r w:rsidR="00635179" w:rsidRPr="00635179">
        <w:rPr>
          <w:rFonts w:ascii="Arial" w:eastAsia="Calibri" w:hAnsi="Arial" w:cs="Arial"/>
          <w:noProof/>
          <w:color w:val="000000"/>
          <w:sz w:val="24"/>
          <w:szCs w:val="24"/>
        </w:rPr>
        <w:t>. godine</w:t>
      </w:r>
      <w:r w:rsidR="00635179" w:rsidRPr="009F0D10">
        <w:rPr>
          <w:rFonts w:ascii="Arial" w:eastAsia="Calibri" w:hAnsi="Arial" w:cs="Arial"/>
          <w:noProof/>
          <w:color w:val="000000"/>
          <w:sz w:val="24"/>
          <w:szCs w:val="24"/>
        </w:rPr>
        <w:t xml:space="preserve"> </w:t>
      </w:r>
      <w:r w:rsidRPr="009F0D10">
        <w:rPr>
          <w:rFonts w:ascii="Arial" w:eastAsia="Calibri" w:hAnsi="Arial" w:cs="Arial"/>
          <w:noProof/>
          <w:color w:val="000000"/>
          <w:sz w:val="24"/>
          <w:szCs w:val="24"/>
        </w:rPr>
        <w:t xml:space="preserve">u 10 sati. </w:t>
      </w:r>
    </w:p>
    <w:p w14:paraId="0F721366" w14:textId="77777777" w:rsidR="00CF6414" w:rsidRPr="009F0D10" w:rsidRDefault="00CF6414" w:rsidP="00CF6414">
      <w:pPr>
        <w:spacing w:after="0" w:line="240" w:lineRule="auto"/>
        <w:contextualSpacing/>
        <w:jc w:val="both"/>
        <w:rPr>
          <w:rFonts w:ascii="Arial" w:eastAsia="Calibri" w:hAnsi="Arial" w:cs="Arial"/>
          <w:noProof/>
          <w:color w:val="000000"/>
          <w:sz w:val="24"/>
          <w:szCs w:val="24"/>
        </w:rPr>
      </w:pPr>
    </w:p>
    <w:p w14:paraId="265EE508" w14:textId="77777777" w:rsidR="00CF6414" w:rsidRPr="009F0D10" w:rsidRDefault="00CF6414" w:rsidP="00CF6414">
      <w:pPr>
        <w:spacing w:after="0" w:line="240" w:lineRule="auto"/>
        <w:contextualSpacing/>
        <w:jc w:val="both"/>
        <w:rPr>
          <w:rFonts w:ascii="Arial" w:eastAsia="Calibri" w:hAnsi="Arial" w:cs="Arial"/>
          <w:noProof/>
          <w:color w:val="000000"/>
          <w:sz w:val="24"/>
          <w:szCs w:val="24"/>
        </w:rPr>
      </w:pPr>
      <w:r w:rsidRPr="009F0D10">
        <w:rPr>
          <w:rFonts w:ascii="Arial" w:eastAsia="Calibri" w:hAnsi="Arial" w:cs="Arial"/>
          <w:noProof/>
          <w:color w:val="000000"/>
          <w:sz w:val="24"/>
          <w:szCs w:val="24"/>
        </w:rPr>
        <w:sym w:font="Wingdings" w:char="F0FD"/>
      </w:r>
      <w:r w:rsidRPr="009F0D10">
        <w:rPr>
          <w:rFonts w:ascii="Arial" w:eastAsia="Calibri" w:hAnsi="Arial" w:cs="Arial"/>
          <w:noProof/>
          <w:color w:val="000000"/>
          <w:sz w:val="24"/>
          <w:szCs w:val="24"/>
        </w:rPr>
        <w:t xml:space="preserve"> Dio ponude koje se ne dostavlja preko ESJN-a, a odnosi se na Garanciju ponude dostavlja se: </w:t>
      </w:r>
    </w:p>
    <w:p w14:paraId="2185277E" w14:textId="77777777" w:rsidR="00CF6414" w:rsidRPr="009F0D10" w:rsidRDefault="00CF6414" w:rsidP="00CF6414">
      <w:pPr>
        <w:numPr>
          <w:ilvl w:val="0"/>
          <w:numId w:val="1"/>
        </w:numPr>
        <w:spacing w:after="0" w:line="240" w:lineRule="auto"/>
        <w:contextualSpacing/>
        <w:jc w:val="both"/>
        <w:rPr>
          <w:rFonts w:ascii="Arial" w:eastAsia="Calibri" w:hAnsi="Arial" w:cs="Arial"/>
          <w:noProof/>
          <w:color w:val="000000"/>
          <w:sz w:val="24"/>
          <w:szCs w:val="24"/>
        </w:rPr>
      </w:pPr>
      <w:r w:rsidRPr="009F0D10">
        <w:rPr>
          <w:rFonts w:ascii="Arial" w:eastAsia="Calibri" w:hAnsi="Arial" w:cs="Arial"/>
          <w:noProof/>
          <w:color w:val="000000"/>
          <w:sz w:val="24"/>
          <w:szCs w:val="24"/>
        </w:rPr>
        <w:t>neposrednim podnošenjem na arhivi naručioca na adresi Ul. Vuka Karadžića broj 2, Nikšić;</w:t>
      </w:r>
    </w:p>
    <w:p w14:paraId="0C48E079" w14:textId="77777777" w:rsidR="00CF6414" w:rsidRPr="009F0D10" w:rsidRDefault="00CF6414" w:rsidP="00CF6414">
      <w:pPr>
        <w:numPr>
          <w:ilvl w:val="0"/>
          <w:numId w:val="1"/>
        </w:numPr>
        <w:spacing w:after="0" w:line="240" w:lineRule="auto"/>
        <w:contextualSpacing/>
        <w:jc w:val="both"/>
        <w:rPr>
          <w:rFonts w:ascii="Arial" w:eastAsia="Calibri" w:hAnsi="Arial" w:cs="Arial"/>
          <w:noProof/>
          <w:color w:val="000000"/>
          <w:sz w:val="24"/>
          <w:szCs w:val="24"/>
        </w:rPr>
      </w:pPr>
      <w:r w:rsidRPr="009F0D10">
        <w:rPr>
          <w:rFonts w:ascii="Arial" w:eastAsia="Calibri" w:hAnsi="Arial" w:cs="Arial"/>
          <w:noProof/>
          <w:color w:val="000000"/>
          <w:sz w:val="24"/>
          <w:szCs w:val="24"/>
        </w:rPr>
        <w:lastRenderedPageBreak/>
        <w:t xml:space="preserve">preporučenom pošiljkom sa povratnicom na adresi Ul. Vuka Karadžića broj 2, Nikšić, s tim što Garancija ponude mora biti uručena od strane poštanskog operatora najkasnije do roka određenog za podnošenje ponude, </w:t>
      </w:r>
    </w:p>
    <w:p w14:paraId="62D8314F" w14:textId="1BF75BA1" w:rsidR="00CF6414" w:rsidRPr="009F0D10" w:rsidRDefault="009F0D10" w:rsidP="00CF6414">
      <w:pPr>
        <w:spacing w:after="0" w:line="240" w:lineRule="auto"/>
        <w:contextualSpacing/>
        <w:jc w:val="both"/>
        <w:rPr>
          <w:rFonts w:ascii="Arial" w:eastAsia="Calibri" w:hAnsi="Arial" w:cs="Arial"/>
          <w:noProof/>
          <w:color w:val="000000"/>
          <w:sz w:val="24"/>
          <w:szCs w:val="24"/>
        </w:rPr>
      </w:pPr>
      <w:r w:rsidRPr="009F0D10">
        <w:rPr>
          <w:rFonts w:ascii="Arial" w:eastAsia="Calibri" w:hAnsi="Arial" w:cs="Arial"/>
          <w:noProof/>
          <w:color w:val="000000"/>
          <w:sz w:val="24"/>
          <w:szCs w:val="24"/>
        </w:rPr>
        <w:t>radnim danima od 7 do 15</w:t>
      </w:r>
      <w:r w:rsidR="00CF6414" w:rsidRPr="009F0D10">
        <w:rPr>
          <w:rFonts w:ascii="Arial" w:eastAsia="Calibri" w:hAnsi="Arial" w:cs="Arial"/>
          <w:noProof/>
          <w:color w:val="000000"/>
          <w:sz w:val="24"/>
          <w:szCs w:val="24"/>
        </w:rPr>
        <w:t xml:space="preserve"> sati, zaključno sa danom </w:t>
      </w:r>
      <w:r w:rsidR="00707666">
        <w:rPr>
          <w:rFonts w:ascii="Arial" w:eastAsia="Calibri" w:hAnsi="Arial" w:cs="Arial"/>
          <w:noProof/>
          <w:color w:val="000000"/>
          <w:sz w:val="24"/>
          <w:szCs w:val="24"/>
        </w:rPr>
        <w:t>19.12.</w:t>
      </w:r>
      <w:r w:rsidR="00707666" w:rsidRPr="00635179">
        <w:rPr>
          <w:rFonts w:ascii="Arial" w:eastAsia="Calibri" w:hAnsi="Arial" w:cs="Arial"/>
          <w:noProof/>
          <w:color w:val="000000"/>
          <w:sz w:val="24"/>
          <w:szCs w:val="24"/>
        </w:rPr>
        <w:t>2022</w:t>
      </w:r>
      <w:r w:rsidR="00635179" w:rsidRPr="00635179">
        <w:rPr>
          <w:rFonts w:ascii="Arial" w:eastAsia="Calibri" w:hAnsi="Arial" w:cs="Arial"/>
          <w:noProof/>
          <w:color w:val="000000"/>
          <w:sz w:val="24"/>
          <w:szCs w:val="24"/>
        </w:rPr>
        <w:t>. godine</w:t>
      </w:r>
      <w:r w:rsidR="00635179" w:rsidRPr="009F0D10">
        <w:rPr>
          <w:rFonts w:ascii="Arial" w:eastAsia="Calibri" w:hAnsi="Arial" w:cs="Arial"/>
          <w:noProof/>
          <w:color w:val="000000"/>
          <w:sz w:val="24"/>
          <w:szCs w:val="24"/>
        </w:rPr>
        <w:t xml:space="preserve"> </w:t>
      </w:r>
      <w:r w:rsidR="00CF6414" w:rsidRPr="009F0D10">
        <w:rPr>
          <w:rFonts w:ascii="Arial" w:eastAsia="Calibri" w:hAnsi="Arial" w:cs="Arial"/>
          <w:noProof/>
          <w:color w:val="000000"/>
          <w:sz w:val="24"/>
          <w:szCs w:val="24"/>
        </w:rPr>
        <w:t>do 10 sati.</w:t>
      </w:r>
    </w:p>
    <w:p w14:paraId="1AE89C1D" w14:textId="77777777" w:rsidR="00CF6414" w:rsidRPr="009F0D10" w:rsidRDefault="00CF6414" w:rsidP="00CF6414">
      <w:pPr>
        <w:spacing w:after="0" w:line="240" w:lineRule="auto"/>
        <w:contextualSpacing/>
        <w:jc w:val="both"/>
        <w:rPr>
          <w:rFonts w:ascii="Arial" w:eastAsia="Calibri" w:hAnsi="Arial" w:cs="Arial"/>
          <w:noProof/>
          <w:color w:val="000000"/>
          <w:sz w:val="24"/>
          <w:szCs w:val="24"/>
        </w:rPr>
      </w:pPr>
    </w:p>
    <w:p w14:paraId="68B9B40A" w14:textId="77777777" w:rsidR="00CF6414" w:rsidRPr="009F0D10" w:rsidRDefault="00CF6414" w:rsidP="00CF6414">
      <w:pPr>
        <w:spacing w:after="0" w:line="240" w:lineRule="auto"/>
        <w:contextualSpacing/>
        <w:jc w:val="both"/>
        <w:rPr>
          <w:rFonts w:ascii="Arial" w:eastAsia="Calibri" w:hAnsi="Arial" w:cs="Arial"/>
          <w:noProof/>
          <w:color w:val="000000"/>
          <w:sz w:val="24"/>
          <w:szCs w:val="24"/>
        </w:rPr>
      </w:pPr>
      <w:r w:rsidRPr="009F0D10">
        <w:rPr>
          <w:rFonts w:ascii="Arial" w:eastAsia="Calibri" w:hAnsi="Arial" w:cs="Arial"/>
          <w:noProof/>
          <w:color w:val="000000"/>
          <w:sz w:val="24"/>
          <w:szCs w:val="24"/>
        </w:rPr>
        <w:t>Garancija ponude se dostavlja u zapečaćenoj koverti na kojoj je potrebno navesti broj tenderske dokumentacije i ,,Ne otvaraj prije javnog otvaranja".</w:t>
      </w:r>
    </w:p>
    <w:p w14:paraId="373CC39E" w14:textId="77777777" w:rsidR="00CF6414" w:rsidRPr="009F0D10" w:rsidRDefault="00CF6414" w:rsidP="00CF6414">
      <w:pPr>
        <w:spacing w:after="0" w:line="240" w:lineRule="auto"/>
        <w:contextualSpacing/>
        <w:jc w:val="both"/>
        <w:rPr>
          <w:rFonts w:ascii="Arial" w:eastAsia="Calibri" w:hAnsi="Arial" w:cs="Arial"/>
          <w:noProof/>
          <w:color w:val="000000"/>
          <w:sz w:val="24"/>
          <w:szCs w:val="24"/>
        </w:rPr>
      </w:pPr>
    </w:p>
    <w:p w14:paraId="31295206" w14:textId="69BF7314" w:rsidR="00CF6414" w:rsidRDefault="00CF6414" w:rsidP="00CF6414">
      <w:pPr>
        <w:spacing w:after="0" w:line="240" w:lineRule="auto"/>
        <w:contextualSpacing/>
        <w:jc w:val="both"/>
        <w:rPr>
          <w:rFonts w:ascii="Arial" w:eastAsia="Calibri" w:hAnsi="Arial" w:cs="Arial"/>
          <w:noProof/>
          <w:color w:val="000000"/>
          <w:sz w:val="24"/>
          <w:szCs w:val="24"/>
        </w:rPr>
      </w:pPr>
      <w:r w:rsidRPr="009F0D10">
        <w:rPr>
          <w:rFonts w:ascii="Arial" w:eastAsia="Calibri" w:hAnsi="Arial" w:cs="Arial"/>
          <w:noProof/>
          <w:color w:val="000000"/>
          <w:sz w:val="24"/>
          <w:szCs w:val="24"/>
        </w:rPr>
        <w:t xml:space="preserve">Javno otvaranje dijela ponude koje se ne dostavlja preko ESJN-a održaće se dana </w:t>
      </w:r>
      <w:r w:rsidR="00707666">
        <w:rPr>
          <w:rFonts w:ascii="Arial" w:eastAsia="Calibri" w:hAnsi="Arial" w:cs="Arial"/>
          <w:noProof/>
          <w:color w:val="000000"/>
          <w:sz w:val="24"/>
          <w:szCs w:val="24"/>
        </w:rPr>
        <w:t>19.12.</w:t>
      </w:r>
      <w:r w:rsidR="00707666" w:rsidRPr="00635179">
        <w:rPr>
          <w:rFonts w:ascii="Arial" w:eastAsia="Calibri" w:hAnsi="Arial" w:cs="Arial"/>
          <w:noProof/>
          <w:color w:val="000000"/>
          <w:sz w:val="24"/>
          <w:szCs w:val="24"/>
        </w:rPr>
        <w:t>2022</w:t>
      </w:r>
      <w:r w:rsidR="00635179" w:rsidRPr="00635179">
        <w:rPr>
          <w:rFonts w:ascii="Arial" w:eastAsia="Calibri" w:hAnsi="Arial" w:cs="Arial"/>
          <w:noProof/>
          <w:color w:val="000000"/>
          <w:sz w:val="24"/>
          <w:szCs w:val="24"/>
        </w:rPr>
        <w:t>. godine</w:t>
      </w:r>
      <w:r w:rsidR="00635179" w:rsidRPr="009F0D10">
        <w:rPr>
          <w:rFonts w:ascii="Arial" w:eastAsia="Calibri" w:hAnsi="Arial" w:cs="Arial"/>
          <w:noProof/>
          <w:color w:val="000000"/>
          <w:sz w:val="24"/>
          <w:szCs w:val="24"/>
        </w:rPr>
        <w:t xml:space="preserve"> </w:t>
      </w:r>
      <w:r w:rsidRPr="009F0D10">
        <w:rPr>
          <w:rFonts w:ascii="Arial" w:eastAsia="Calibri" w:hAnsi="Arial" w:cs="Arial"/>
          <w:noProof/>
          <w:color w:val="000000"/>
          <w:sz w:val="24"/>
          <w:szCs w:val="24"/>
        </w:rPr>
        <w:t>u 10 sati, u prostorijama Elektroprivrede Crne Gore AD, Upravna zgrada, kancelarija broj 10, prizemlje</w:t>
      </w:r>
      <w:r w:rsidRPr="00330539">
        <w:rPr>
          <w:rFonts w:ascii="Arial" w:eastAsia="Calibri" w:hAnsi="Arial" w:cs="Arial"/>
          <w:noProof/>
          <w:color w:val="000000"/>
          <w:sz w:val="24"/>
          <w:szCs w:val="24"/>
        </w:rPr>
        <w:t>, na adresi Ul. Vuka Karadžića broj 2, Nikšić.</w:t>
      </w:r>
    </w:p>
    <w:p w14:paraId="0C30ADC4" w14:textId="77777777" w:rsidR="008472D4" w:rsidRDefault="008472D4" w:rsidP="00CF6414">
      <w:pPr>
        <w:spacing w:after="0" w:line="240" w:lineRule="auto"/>
        <w:contextualSpacing/>
        <w:jc w:val="both"/>
        <w:rPr>
          <w:rFonts w:ascii="Arial" w:eastAsia="Calibri" w:hAnsi="Arial" w:cs="Arial"/>
          <w:noProof/>
          <w:color w:val="000000"/>
          <w:sz w:val="24"/>
          <w:szCs w:val="24"/>
        </w:rPr>
      </w:pPr>
    </w:p>
    <w:p w14:paraId="7D1173C7"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sz w:val="24"/>
          <w:szCs w:val="32"/>
        </w:rPr>
      </w:pPr>
      <w:r w:rsidRPr="00330539">
        <w:rPr>
          <w:rFonts w:ascii="Arial" w:eastAsia="Times New Roman" w:hAnsi="Arial" w:cs="Times New Roman"/>
          <w:b/>
          <w:noProof/>
          <w:sz w:val="24"/>
          <w:szCs w:val="32"/>
        </w:rPr>
        <w:t>USLOVI ZA AKTIVIRANJE GARANCIJE PONUDE</w:t>
      </w:r>
      <w:r w:rsidRPr="00330539">
        <w:rPr>
          <w:rFonts w:ascii="Arial" w:eastAsia="Times New Roman" w:hAnsi="Arial" w:cs="Times New Roman"/>
          <w:b/>
          <w:noProof/>
          <w:sz w:val="24"/>
          <w:szCs w:val="32"/>
          <w:vertAlign w:val="superscript"/>
        </w:rPr>
        <w:footnoteReference w:id="8"/>
      </w:r>
      <w:bookmarkEnd w:id="10"/>
    </w:p>
    <w:p w14:paraId="2193954D"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35D37620"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Garancija ponude će se aktivirati ako ponuđač: </w:t>
      </w:r>
    </w:p>
    <w:p w14:paraId="0C678A96"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1) odustane od ponude u roku važenja ponude; </w:t>
      </w:r>
    </w:p>
    <w:p w14:paraId="7B3C519D"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2) ne dostavi zahtijevane dokaze prije potpisivanja ugovora; </w:t>
      </w:r>
    </w:p>
    <w:p w14:paraId="5413EBEB"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3) odbije da potpiše ugovor o javnoj nabavci; ili </w:t>
      </w:r>
    </w:p>
    <w:p w14:paraId="1B4E8831"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4) u izjavi privrednog subjekta navede netačne činjenice o ispunjenosti uslova iz člana 111 stav 4 Zakona o javnim nabavkama.</w:t>
      </w:r>
    </w:p>
    <w:p w14:paraId="2ECB6FE8"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sz w:val="24"/>
          <w:szCs w:val="32"/>
        </w:rPr>
      </w:pPr>
      <w:bookmarkStart w:id="11" w:name="_Toc62730563"/>
      <w:r w:rsidRPr="00330539">
        <w:rPr>
          <w:rFonts w:ascii="Arial" w:eastAsia="Times New Roman" w:hAnsi="Arial" w:cs="Times New Roman"/>
          <w:b/>
          <w:noProof/>
          <w:sz w:val="24"/>
          <w:szCs w:val="32"/>
        </w:rPr>
        <w:t>TAJNOST PODATAKA</w:t>
      </w:r>
      <w:bookmarkEnd w:id="11"/>
    </w:p>
    <w:p w14:paraId="4D90E249"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 </w:t>
      </w:r>
    </w:p>
    <w:p w14:paraId="4A45DD8A"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Tenderska dokumentacija sadrži tajne podatke</w:t>
      </w:r>
    </w:p>
    <w:p w14:paraId="7550DADC"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39E9210F" w14:textId="1DBAB8AD" w:rsidR="002C1B60" w:rsidRPr="00330539" w:rsidRDefault="00240AEA"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00A72546" w:rsidRPr="00330539">
        <w:rPr>
          <w:rFonts w:ascii="Arial" w:eastAsia="Times New Roman" w:hAnsi="Arial" w:cs="Arial"/>
          <w:noProof/>
          <w:color w:val="000000"/>
          <w:sz w:val="24"/>
          <w:szCs w:val="24"/>
        </w:rPr>
        <w:t xml:space="preserve"> </w:t>
      </w:r>
      <w:r w:rsidR="002C1B60" w:rsidRPr="00330539">
        <w:rPr>
          <w:rFonts w:ascii="Arial" w:eastAsia="Times New Roman" w:hAnsi="Arial" w:cs="Arial"/>
          <w:noProof/>
          <w:color w:val="000000"/>
          <w:sz w:val="24"/>
          <w:szCs w:val="24"/>
        </w:rPr>
        <w:t>ne</w:t>
      </w:r>
    </w:p>
    <w:p w14:paraId="70356794" w14:textId="34AE4C87" w:rsidR="00362A93" w:rsidRPr="00330539" w:rsidRDefault="00240AEA"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A8"/>
      </w:r>
      <w:r w:rsidRPr="00330539">
        <w:rPr>
          <w:rFonts w:ascii="Arial" w:eastAsia="Times New Roman" w:hAnsi="Arial" w:cs="Arial"/>
          <w:noProof/>
          <w:color w:val="000000"/>
          <w:sz w:val="24"/>
          <w:szCs w:val="24"/>
        </w:rPr>
        <w:t xml:space="preserve"> </w:t>
      </w:r>
      <w:r w:rsidR="002C1B60" w:rsidRPr="00330539">
        <w:rPr>
          <w:rFonts w:ascii="Arial" w:eastAsia="Times New Roman" w:hAnsi="Arial" w:cs="Arial"/>
          <w:noProof/>
          <w:color w:val="000000"/>
          <w:sz w:val="24"/>
          <w:szCs w:val="24"/>
        </w:rPr>
        <w:t>da</w:t>
      </w:r>
    </w:p>
    <w:p w14:paraId="4BD383B0"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sz w:val="24"/>
          <w:szCs w:val="32"/>
        </w:rPr>
      </w:pPr>
      <w:bookmarkStart w:id="12" w:name="_Toc62730564"/>
      <w:r w:rsidRPr="00330539">
        <w:rPr>
          <w:rFonts w:ascii="Arial" w:eastAsia="Times New Roman" w:hAnsi="Arial" w:cs="Times New Roman"/>
          <w:b/>
          <w:noProof/>
          <w:sz w:val="24"/>
          <w:szCs w:val="32"/>
        </w:rPr>
        <w:t>UPUTSTVO ZA SAČINJAVANJE PONUDE</w:t>
      </w:r>
      <w:bookmarkEnd w:id="12"/>
    </w:p>
    <w:p w14:paraId="0C6FD893" w14:textId="77777777" w:rsidR="002C1B60" w:rsidRPr="00330539" w:rsidRDefault="002C1B60" w:rsidP="002C1B60">
      <w:pPr>
        <w:spacing w:after="0" w:line="240" w:lineRule="auto"/>
        <w:rPr>
          <w:rFonts w:ascii="Arial" w:eastAsia="Times New Roman" w:hAnsi="Arial" w:cs="Arial"/>
          <w:noProof/>
          <w:sz w:val="24"/>
          <w:szCs w:val="24"/>
        </w:rPr>
      </w:pPr>
    </w:p>
    <w:p w14:paraId="39D42684"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Ponude se sačinjava u ESJN u skladu sa tenderskom dokumentacijom i važećim Pravilnikom o sadržaju ponude i uputstvu za sačinjavanje i podnošenje ponude. </w:t>
      </w:r>
    </w:p>
    <w:p w14:paraId="1AD668C0"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Ispunjenost uslova za učešće u postupku javne nabavke dokazuje se izjavom privrednog subjekta, koja se sačinjava na obrascu datom u Pravilniku o obrascu izjave privrednog subjekta.</w:t>
      </w:r>
    </w:p>
    <w:p w14:paraId="2E7D5C93" w14:textId="77777777" w:rsidR="002C1B60" w:rsidRPr="00330539" w:rsidRDefault="002C1B60" w:rsidP="002C1B60">
      <w:pPr>
        <w:spacing w:after="0" w:line="240" w:lineRule="auto"/>
        <w:jc w:val="both"/>
        <w:rPr>
          <w:rFonts w:ascii="Arial" w:eastAsia="Times New Roman" w:hAnsi="Arial" w:cs="Arial"/>
          <w:i/>
          <w:iCs/>
          <w:noProof/>
          <w:color w:val="000000"/>
          <w:sz w:val="24"/>
          <w:szCs w:val="24"/>
        </w:rPr>
      </w:pPr>
      <w:r w:rsidRPr="00330539">
        <w:rPr>
          <w:rFonts w:ascii="Arial" w:eastAsia="Times New Roman" w:hAnsi="Arial" w:cs="Arial"/>
          <w:noProof/>
          <w:sz w:val="24"/>
          <w:szCs w:val="24"/>
        </w:rPr>
        <w:t xml:space="preserve">Ponuđač je dužan da tačno i nedvosmisleno popuni </w:t>
      </w:r>
      <w:r w:rsidRPr="00330539">
        <w:rPr>
          <w:rFonts w:ascii="Arial" w:eastAsia="Calibri" w:hAnsi="Arial" w:cs="Arial"/>
          <w:noProof/>
          <w:sz w:val="24"/>
          <w:szCs w:val="24"/>
        </w:rPr>
        <w:t>Izjavu privrednog subjekta u skladu sa zahtjevima iz tenderske dokumentacije.</w:t>
      </w:r>
    </w:p>
    <w:p w14:paraId="1A55508A" w14:textId="77777777" w:rsidR="00ED36E7" w:rsidRPr="00330539" w:rsidRDefault="00ED36E7" w:rsidP="002C1B60">
      <w:pPr>
        <w:spacing w:after="0" w:line="240" w:lineRule="auto"/>
        <w:jc w:val="both"/>
        <w:rPr>
          <w:rFonts w:ascii="Arial" w:eastAsia="Times New Roman" w:hAnsi="Arial" w:cs="Arial"/>
          <w:b/>
          <w:bCs/>
          <w:noProof/>
          <w:color w:val="000000"/>
          <w:sz w:val="24"/>
          <w:szCs w:val="24"/>
        </w:rPr>
      </w:pPr>
    </w:p>
    <w:p w14:paraId="55FF8F81"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noProof/>
          <w:sz w:val="24"/>
          <w:szCs w:val="32"/>
        </w:rPr>
      </w:pPr>
      <w:bookmarkStart w:id="13" w:name="_Toc62730565"/>
      <w:r w:rsidRPr="00330539">
        <w:rPr>
          <w:rFonts w:ascii="Arial" w:eastAsia="Times New Roman" w:hAnsi="Arial" w:cs="Times New Roman"/>
          <w:b/>
          <w:noProof/>
          <w:sz w:val="24"/>
          <w:szCs w:val="32"/>
        </w:rPr>
        <w:t>NAČIN ZAKLJUČIVANJA I IZMJENE UGOVORA O JAVNOJ NABAVCI</w:t>
      </w:r>
      <w:bookmarkEnd w:id="13"/>
    </w:p>
    <w:p w14:paraId="48312BBE" w14:textId="77777777" w:rsidR="002C1B60" w:rsidRPr="00330539" w:rsidRDefault="002C1B60" w:rsidP="002C1B60">
      <w:pPr>
        <w:spacing w:after="0" w:line="240" w:lineRule="auto"/>
        <w:jc w:val="both"/>
        <w:rPr>
          <w:rFonts w:ascii="Arial" w:eastAsia="Times New Roman" w:hAnsi="Arial" w:cs="Arial"/>
          <w:i/>
          <w:noProof/>
          <w:sz w:val="24"/>
          <w:szCs w:val="24"/>
        </w:rPr>
      </w:pPr>
    </w:p>
    <w:p w14:paraId="2167F6BC"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Naručilac zaključuje ugovor o javnoj nabavci u pisanom ili elektronskom obliku sa ponuđačem čija je ponuda izabrana kao najpovoljnija, nakon izvršnosti odluke o izboru najpovoljnije ponude. </w:t>
      </w:r>
    </w:p>
    <w:p w14:paraId="2C71548D" w14:textId="77777777" w:rsidR="002C1B60" w:rsidRPr="00330539" w:rsidRDefault="002C1B60" w:rsidP="002C1B60">
      <w:pPr>
        <w:spacing w:after="0" w:line="240" w:lineRule="auto"/>
        <w:jc w:val="both"/>
        <w:rPr>
          <w:rFonts w:ascii="Arial" w:eastAsia="Times New Roman" w:hAnsi="Arial" w:cs="Arial"/>
          <w:noProof/>
          <w:sz w:val="24"/>
          <w:szCs w:val="24"/>
        </w:rPr>
      </w:pPr>
    </w:p>
    <w:p w14:paraId="12C57F4A"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lastRenderedPageBreak/>
        <w:t>Ugovor o javnoj nabavci mora da bude u skladu sa uslovima utvrđenim tenderskom dokumentacijom, izabranom ponudom i odlukom o izboru najpovoljnije ponude, osim u pogledu iskazivanja PDV-a.</w:t>
      </w:r>
    </w:p>
    <w:p w14:paraId="3DB0FA19" w14:textId="77777777" w:rsidR="002C1B60" w:rsidRPr="00330539" w:rsidRDefault="002C1B60" w:rsidP="002C1B60">
      <w:pPr>
        <w:spacing w:after="0" w:line="240" w:lineRule="auto"/>
        <w:jc w:val="both"/>
        <w:rPr>
          <w:rFonts w:ascii="Arial" w:eastAsia="Times New Roman" w:hAnsi="Arial" w:cs="Arial"/>
          <w:noProof/>
          <w:sz w:val="24"/>
          <w:szCs w:val="24"/>
        </w:rPr>
      </w:pPr>
    </w:p>
    <w:p w14:paraId="49775E1C"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Ugovor između naručioca i ponuđača čija je ponuda izabrana kao najpovoljnija, pored uslova koji su propisani ovom tenderskom dokumentacijom, će sadržati i sljedeće:</w:t>
      </w:r>
      <w:r w:rsidRPr="00330539">
        <w:rPr>
          <w:rFonts w:ascii="Arial" w:eastAsia="Times New Roman" w:hAnsi="Arial" w:cs="Arial"/>
          <w:noProof/>
          <w:color w:val="000000"/>
          <w:sz w:val="24"/>
          <w:szCs w:val="24"/>
          <w:vertAlign w:val="superscript"/>
        </w:rPr>
        <w:footnoteReference w:id="9"/>
      </w:r>
    </w:p>
    <w:p w14:paraId="5B2B7636" w14:textId="3D0D9C0A" w:rsidR="00F356E0" w:rsidRPr="00330539" w:rsidRDefault="00F356E0" w:rsidP="00D84F82">
      <w:pPr>
        <w:spacing w:before="96" w:after="0" w:line="360" w:lineRule="atLeast"/>
        <w:rPr>
          <w:rFonts w:ascii="Arial" w:eastAsia="Calibri" w:hAnsi="Arial" w:cs="Arial"/>
          <w:b/>
          <w:noProof/>
          <w:sz w:val="24"/>
          <w:szCs w:val="24"/>
        </w:rPr>
      </w:pPr>
      <w:r w:rsidRPr="00330539">
        <w:rPr>
          <w:rFonts w:ascii="Arial" w:eastAsia="Calibri" w:hAnsi="Arial" w:cs="Arial"/>
          <w:b/>
          <w:noProof/>
          <w:sz w:val="24"/>
          <w:szCs w:val="24"/>
        </w:rPr>
        <w:t>Obaveze Naručioca i Izvršioca tokom realizacije Ugovora</w:t>
      </w:r>
    </w:p>
    <w:p w14:paraId="2D62E3B0" w14:textId="77777777" w:rsidR="00F356E0" w:rsidRPr="00330539" w:rsidRDefault="00F356E0" w:rsidP="00F356E0">
      <w:pPr>
        <w:spacing w:after="0" w:line="240" w:lineRule="auto"/>
        <w:jc w:val="both"/>
        <w:rPr>
          <w:rFonts w:ascii="Arial" w:eastAsia="PMingLiU" w:hAnsi="Arial" w:cs="Arial"/>
          <w:bCs/>
          <w:noProof/>
          <w:sz w:val="24"/>
          <w:szCs w:val="24"/>
          <w:lang w:eastAsia="zh-TW"/>
        </w:rPr>
      </w:pPr>
      <w:r w:rsidRPr="00330539">
        <w:rPr>
          <w:rFonts w:ascii="Arial" w:eastAsia="PMingLiU" w:hAnsi="Arial" w:cs="Arial"/>
          <w:noProof/>
          <w:sz w:val="24"/>
          <w:szCs w:val="24"/>
          <w:lang w:eastAsia="zh-TW"/>
        </w:rPr>
        <w:t>Obaveze Izvršioca su</w:t>
      </w:r>
      <w:r w:rsidRPr="00330539">
        <w:rPr>
          <w:rFonts w:ascii="Arial" w:eastAsia="PMingLiU" w:hAnsi="Arial" w:cs="Arial"/>
          <w:bCs/>
          <w:noProof/>
          <w:sz w:val="24"/>
          <w:szCs w:val="24"/>
          <w:lang w:eastAsia="zh-TW"/>
        </w:rPr>
        <w:t>:</w:t>
      </w:r>
    </w:p>
    <w:p w14:paraId="45C5AA42" w14:textId="78ED1EB3" w:rsidR="00F356E0" w:rsidRPr="00707666" w:rsidRDefault="00F356E0" w:rsidP="00F356E0">
      <w:pPr>
        <w:numPr>
          <w:ilvl w:val="0"/>
          <w:numId w:val="11"/>
        </w:numPr>
        <w:suppressAutoHyphens/>
        <w:spacing w:after="0" w:line="240" w:lineRule="auto"/>
        <w:jc w:val="both"/>
        <w:rPr>
          <w:rFonts w:ascii="Arial" w:eastAsia="Calibri" w:hAnsi="Arial" w:cs="Arial"/>
          <w:noProof/>
          <w:sz w:val="24"/>
          <w:szCs w:val="24"/>
        </w:rPr>
      </w:pPr>
      <w:r w:rsidRPr="00330539">
        <w:rPr>
          <w:rFonts w:ascii="Arial" w:eastAsia="Calibri" w:hAnsi="Arial" w:cs="Arial"/>
          <w:noProof/>
          <w:sz w:val="24"/>
          <w:szCs w:val="24"/>
        </w:rPr>
        <w:t xml:space="preserve">Da predmetne usluge izvršava u skladu Tehničkom specifikacijom Tenderske </w:t>
      </w:r>
      <w:r w:rsidRPr="00707666">
        <w:rPr>
          <w:rFonts w:ascii="Arial" w:eastAsia="Calibri" w:hAnsi="Arial" w:cs="Arial"/>
          <w:noProof/>
          <w:sz w:val="24"/>
          <w:szCs w:val="24"/>
        </w:rPr>
        <w:t xml:space="preserve">dokumentacije br. </w:t>
      </w:r>
      <w:r w:rsidR="00707666" w:rsidRPr="00707666">
        <w:rPr>
          <w:rFonts w:ascii="Arial" w:eastAsia="Calibri" w:hAnsi="Arial" w:cs="Arial"/>
          <w:noProof/>
          <w:sz w:val="24"/>
          <w:szCs w:val="24"/>
        </w:rPr>
        <w:t>111/</w:t>
      </w:r>
      <w:r w:rsidR="00452DCA" w:rsidRPr="00707666">
        <w:rPr>
          <w:rFonts w:ascii="Arial" w:eastAsia="Calibri" w:hAnsi="Arial" w:cs="Arial"/>
          <w:noProof/>
          <w:sz w:val="24"/>
          <w:szCs w:val="24"/>
        </w:rPr>
        <w:t>22</w:t>
      </w:r>
      <w:r w:rsidRPr="00707666">
        <w:rPr>
          <w:rFonts w:ascii="Arial" w:eastAsia="Calibri" w:hAnsi="Arial" w:cs="Arial"/>
          <w:noProof/>
          <w:sz w:val="24"/>
          <w:szCs w:val="24"/>
        </w:rPr>
        <w:t>, prihvaćenom Ponudom Izvršioca;</w:t>
      </w:r>
    </w:p>
    <w:p w14:paraId="6DB6507B" w14:textId="3949551E" w:rsidR="00F356E0" w:rsidRPr="00707666" w:rsidRDefault="00F356E0" w:rsidP="00F356E0">
      <w:pPr>
        <w:numPr>
          <w:ilvl w:val="0"/>
          <w:numId w:val="11"/>
        </w:numPr>
        <w:suppressAutoHyphens/>
        <w:spacing w:after="0" w:line="240" w:lineRule="auto"/>
        <w:ind w:left="714" w:hanging="357"/>
        <w:jc w:val="both"/>
        <w:rPr>
          <w:rFonts w:ascii="Arial" w:eastAsia="Calibri" w:hAnsi="Arial" w:cs="Arial"/>
          <w:noProof/>
          <w:sz w:val="24"/>
          <w:szCs w:val="24"/>
        </w:rPr>
      </w:pPr>
      <w:r w:rsidRPr="00707666">
        <w:rPr>
          <w:rFonts w:ascii="Arial" w:eastAsia="Calibri" w:hAnsi="Arial" w:cs="Arial"/>
          <w:noProof/>
          <w:sz w:val="24"/>
          <w:szCs w:val="24"/>
        </w:rPr>
        <w:t>Da uz mjesečnu fakturu dostavlja i Izvještaj o izvršenim uslugama sa potpisom ovlašćenog lica Naručioca;</w:t>
      </w:r>
    </w:p>
    <w:p w14:paraId="7E3CF4C2" w14:textId="0F389BCE" w:rsidR="00F356E0" w:rsidRPr="00707666" w:rsidRDefault="00F356E0" w:rsidP="00F356E0">
      <w:pPr>
        <w:numPr>
          <w:ilvl w:val="0"/>
          <w:numId w:val="11"/>
        </w:numPr>
        <w:suppressAutoHyphens/>
        <w:spacing w:after="0" w:line="276" w:lineRule="auto"/>
        <w:ind w:left="714" w:hanging="357"/>
        <w:jc w:val="both"/>
        <w:rPr>
          <w:rFonts w:ascii="Arial" w:eastAsia="Calibri" w:hAnsi="Arial" w:cs="Arial"/>
          <w:noProof/>
          <w:sz w:val="24"/>
          <w:szCs w:val="24"/>
        </w:rPr>
      </w:pPr>
      <w:r w:rsidRPr="00707666">
        <w:rPr>
          <w:rFonts w:ascii="Arial" w:eastAsia="Calibri" w:hAnsi="Arial" w:cs="Arial"/>
          <w:noProof/>
          <w:sz w:val="24"/>
          <w:szCs w:val="24"/>
        </w:rPr>
        <w:t xml:space="preserve">Da odmah po zahtjevu Naručioca pristupi </w:t>
      </w:r>
      <w:r w:rsidR="00614022" w:rsidRPr="00707666">
        <w:rPr>
          <w:rFonts w:ascii="Arial" w:eastAsia="Calibri" w:hAnsi="Arial" w:cs="Arial"/>
          <w:noProof/>
          <w:sz w:val="24"/>
          <w:szCs w:val="24"/>
        </w:rPr>
        <w:t>otklanjanju uočenih nedostataka.</w:t>
      </w:r>
    </w:p>
    <w:p w14:paraId="60EA50AA" w14:textId="77777777" w:rsidR="00F356E0" w:rsidRPr="00707666" w:rsidRDefault="00F356E0" w:rsidP="00F356E0">
      <w:pPr>
        <w:spacing w:after="0" w:line="240" w:lineRule="auto"/>
        <w:rPr>
          <w:rFonts w:ascii="Arial" w:eastAsia="PMingLiU" w:hAnsi="Arial" w:cs="Arial"/>
          <w:b/>
          <w:noProof/>
          <w:color w:val="000000"/>
          <w:sz w:val="24"/>
          <w:szCs w:val="24"/>
          <w:lang w:eastAsia="zh-TW"/>
        </w:rPr>
      </w:pPr>
    </w:p>
    <w:p w14:paraId="182578F4" w14:textId="77777777" w:rsidR="00F356E0" w:rsidRPr="00707666" w:rsidRDefault="00F356E0" w:rsidP="00F356E0">
      <w:pPr>
        <w:spacing w:after="0" w:line="240" w:lineRule="auto"/>
        <w:rPr>
          <w:rFonts w:ascii="Arial" w:eastAsia="PMingLiU" w:hAnsi="Arial" w:cs="Arial"/>
          <w:bCs/>
          <w:noProof/>
          <w:color w:val="000000"/>
          <w:sz w:val="24"/>
          <w:szCs w:val="24"/>
          <w:lang w:eastAsia="zh-TW"/>
        </w:rPr>
      </w:pPr>
      <w:r w:rsidRPr="00707666">
        <w:rPr>
          <w:rFonts w:ascii="Arial" w:eastAsia="PMingLiU" w:hAnsi="Arial" w:cs="Arial"/>
          <w:noProof/>
          <w:color w:val="000000"/>
          <w:sz w:val="24"/>
          <w:szCs w:val="24"/>
          <w:lang w:eastAsia="zh-TW"/>
        </w:rPr>
        <w:t>Obaveze Naručioca su</w:t>
      </w:r>
      <w:r w:rsidRPr="00707666">
        <w:rPr>
          <w:rFonts w:ascii="Arial" w:eastAsia="PMingLiU" w:hAnsi="Arial" w:cs="Arial"/>
          <w:bCs/>
          <w:noProof/>
          <w:color w:val="000000"/>
          <w:sz w:val="24"/>
          <w:szCs w:val="24"/>
          <w:lang w:eastAsia="zh-TW"/>
        </w:rPr>
        <w:t>:</w:t>
      </w:r>
    </w:p>
    <w:p w14:paraId="4974B4AC" w14:textId="2F0F3E1F" w:rsidR="002C5971" w:rsidRPr="00707666" w:rsidRDefault="002C5971" w:rsidP="002C5971">
      <w:pPr>
        <w:numPr>
          <w:ilvl w:val="0"/>
          <w:numId w:val="12"/>
        </w:numPr>
        <w:suppressAutoHyphens/>
        <w:spacing w:after="0" w:line="240" w:lineRule="auto"/>
        <w:jc w:val="both"/>
        <w:rPr>
          <w:rFonts w:ascii="Arial" w:eastAsia="Calibri" w:hAnsi="Arial" w:cs="Arial"/>
          <w:noProof/>
          <w:sz w:val="24"/>
          <w:szCs w:val="24"/>
        </w:rPr>
      </w:pPr>
      <w:r w:rsidRPr="00707666">
        <w:rPr>
          <w:rFonts w:ascii="Arial" w:eastAsia="Calibri" w:hAnsi="Arial" w:cs="Arial"/>
          <w:noProof/>
          <w:sz w:val="24"/>
          <w:szCs w:val="24"/>
        </w:rPr>
        <w:t>Da odredi lice koje će biti ovlašćeno za dostavljanje podataka Izvršiocu i za drugi vid  saradnje;</w:t>
      </w:r>
    </w:p>
    <w:p w14:paraId="1D43F7AA" w14:textId="793B0F11" w:rsidR="002C5971" w:rsidRPr="00707666" w:rsidRDefault="002C5971" w:rsidP="002C5971">
      <w:pPr>
        <w:numPr>
          <w:ilvl w:val="0"/>
          <w:numId w:val="12"/>
        </w:numPr>
        <w:suppressAutoHyphens/>
        <w:spacing w:after="0" w:line="240" w:lineRule="auto"/>
        <w:jc w:val="both"/>
        <w:rPr>
          <w:rFonts w:ascii="Arial" w:eastAsia="Calibri" w:hAnsi="Arial" w:cs="Arial"/>
          <w:noProof/>
          <w:sz w:val="24"/>
          <w:szCs w:val="24"/>
        </w:rPr>
      </w:pPr>
      <w:r w:rsidRPr="00707666">
        <w:rPr>
          <w:rFonts w:ascii="Arial" w:eastAsia="Calibri" w:hAnsi="Arial" w:cs="Arial"/>
          <w:noProof/>
          <w:sz w:val="24"/>
          <w:szCs w:val="24"/>
        </w:rPr>
        <w:t>Da, ukoliko utvrdi bilo kakav nedostatak u izvršenju usluge koja je predmet nabavke, o tome odmah obavijesti Izvršioca;</w:t>
      </w:r>
    </w:p>
    <w:p w14:paraId="5380EBAE" w14:textId="001B2433" w:rsidR="002C5971" w:rsidRPr="00707666" w:rsidRDefault="002C5971" w:rsidP="002C5971">
      <w:pPr>
        <w:numPr>
          <w:ilvl w:val="0"/>
          <w:numId w:val="12"/>
        </w:numPr>
        <w:suppressAutoHyphens/>
        <w:spacing w:after="0" w:line="240" w:lineRule="auto"/>
        <w:jc w:val="both"/>
        <w:rPr>
          <w:rFonts w:ascii="Arial" w:eastAsia="Calibri" w:hAnsi="Arial" w:cs="Arial"/>
          <w:noProof/>
          <w:sz w:val="24"/>
          <w:szCs w:val="24"/>
        </w:rPr>
      </w:pPr>
      <w:r w:rsidRPr="00707666">
        <w:rPr>
          <w:rFonts w:ascii="Arial" w:eastAsia="Calibri" w:hAnsi="Arial" w:cs="Arial"/>
          <w:noProof/>
          <w:sz w:val="24"/>
          <w:szCs w:val="24"/>
        </w:rPr>
        <w:t xml:space="preserve">Da Izvršiocu uredno plaća za izvršene usluge na način kako je to predviđeno tenderskom dokumentacijom br. </w:t>
      </w:r>
      <w:r w:rsidR="00707666" w:rsidRPr="00707666">
        <w:rPr>
          <w:rFonts w:ascii="Arial" w:eastAsia="Calibri" w:hAnsi="Arial" w:cs="Arial"/>
          <w:noProof/>
          <w:sz w:val="24"/>
          <w:szCs w:val="24"/>
        </w:rPr>
        <w:t>111/</w:t>
      </w:r>
      <w:r w:rsidR="00A87F6E" w:rsidRPr="00707666">
        <w:rPr>
          <w:rFonts w:ascii="Arial" w:eastAsia="Calibri" w:hAnsi="Arial" w:cs="Arial"/>
          <w:noProof/>
          <w:sz w:val="24"/>
          <w:szCs w:val="24"/>
        </w:rPr>
        <w:t>22</w:t>
      </w:r>
      <w:r w:rsidR="00707666" w:rsidRPr="00707666">
        <w:rPr>
          <w:rFonts w:ascii="Arial" w:eastAsia="Calibri" w:hAnsi="Arial" w:cs="Arial"/>
          <w:noProof/>
          <w:sz w:val="24"/>
          <w:szCs w:val="24"/>
        </w:rPr>
        <w:t xml:space="preserve"> </w:t>
      </w:r>
      <w:r w:rsidRPr="00707666">
        <w:rPr>
          <w:rFonts w:ascii="Arial" w:eastAsia="Calibri" w:hAnsi="Arial" w:cs="Arial"/>
          <w:noProof/>
          <w:sz w:val="24"/>
          <w:szCs w:val="24"/>
        </w:rPr>
        <w:t>i Ugovorom;</w:t>
      </w:r>
    </w:p>
    <w:p w14:paraId="20260AF5" w14:textId="7BBA5A07" w:rsidR="004E70BC" w:rsidRPr="00707666" w:rsidRDefault="002C5971" w:rsidP="004E70BC">
      <w:pPr>
        <w:numPr>
          <w:ilvl w:val="0"/>
          <w:numId w:val="12"/>
        </w:numPr>
        <w:suppressAutoHyphens/>
        <w:spacing w:after="0" w:line="240" w:lineRule="auto"/>
        <w:jc w:val="both"/>
        <w:rPr>
          <w:rFonts w:ascii="Arial" w:eastAsia="Calibri" w:hAnsi="Arial" w:cs="Arial"/>
          <w:noProof/>
          <w:sz w:val="24"/>
          <w:szCs w:val="24"/>
        </w:rPr>
      </w:pPr>
      <w:r w:rsidRPr="00707666">
        <w:rPr>
          <w:rFonts w:ascii="Arial" w:eastAsia="Calibri" w:hAnsi="Arial" w:cs="Arial"/>
          <w:noProof/>
          <w:sz w:val="24"/>
          <w:szCs w:val="24"/>
        </w:rPr>
        <w:t>Da Izvršioca obavijesti o datumu početka usluga.</w:t>
      </w:r>
    </w:p>
    <w:p w14:paraId="19591095" w14:textId="77777777" w:rsidR="004E70BC" w:rsidRPr="00330539" w:rsidRDefault="004E70BC" w:rsidP="00F356E0">
      <w:pPr>
        <w:spacing w:after="0" w:line="240" w:lineRule="auto"/>
        <w:jc w:val="both"/>
        <w:rPr>
          <w:rFonts w:ascii="Arial" w:eastAsia="Calibri" w:hAnsi="Arial" w:cs="Arial"/>
          <w:noProof/>
          <w:sz w:val="24"/>
          <w:szCs w:val="24"/>
        </w:rPr>
      </w:pPr>
    </w:p>
    <w:p w14:paraId="1B85AA0A" w14:textId="77777777" w:rsidR="00B44502" w:rsidRPr="00330539" w:rsidRDefault="00F356E0" w:rsidP="00B44502">
      <w:pPr>
        <w:spacing w:after="0" w:line="240" w:lineRule="auto"/>
        <w:rPr>
          <w:rFonts w:ascii="Arial" w:eastAsia="PMingLiU" w:hAnsi="Arial" w:cs="Arial"/>
          <w:b/>
          <w:noProof/>
          <w:sz w:val="24"/>
          <w:szCs w:val="24"/>
          <w:lang w:eastAsia="zh-TW"/>
        </w:rPr>
      </w:pPr>
      <w:r w:rsidRPr="00330539">
        <w:rPr>
          <w:rFonts w:ascii="Arial" w:eastAsia="PMingLiU" w:hAnsi="Arial" w:cs="Arial"/>
          <w:b/>
          <w:noProof/>
          <w:sz w:val="24"/>
          <w:szCs w:val="24"/>
          <w:lang w:eastAsia="zh-TW"/>
        </w:rPr>
        <w:t>Raskid ugovora</w:t>
      </w:r>
    </w:p>
    <w:p w14:paraId="71D90A03"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 xml:space="preserve">Ugovor  se može raskinuti sporazumno ili po zahtjevu jedne od Ugovornih strana. </w:t>
      </w:r>
    </w:p>
    <w:p w14:paraId="2E6200C3"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Ako strane ugovora sporazumno raskinu Ugovor, sporazumom o raskidu ugovora utvrđuju se međusobna prava i obaveze koje proističu iz raskida Ugovora.</w:t>
      </w:r>
    </w:p>
    <w:p w14:paraId="00C4136F"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U slučaju jednostranog raskida Ugovora, Ugovor će se raskinuti pisanim obavještenjem sa otkaznim rokom od 15 (petnaest) dana koje se dostavlja drugoj Ugovornoj strani. U obavještenju mora biti naznačeno po kom osnovu se Ugovor raskida.</w:t>
      </w:r>
    </w:p>
    <w:p w14:paraId="7D2A2D96"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Naručilac će jednostrano raskinuti Ugovor u slučaju da:</w:t>
      </w:r>
    </w:p>
    <w:p w14:paraId="5623D066" w14:textId="77777777" w:rsidR="007B7CDC" w:rsidRPr="00330539" w:rsidRDefault="007B7CDC" w:rsidP="007B7CDC">
      <w:pPr>
        <w:numPr>
          <w:ilvl w:val="0"/>
          <w:numId w:val="18"/>
        </w:num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Izvršilac ne bude izvršavao svoje obaveze u rokovima i na način predviđenim Ugovorom</w:t>
      </w:r>
    </w:p>
    <w:p w14:paraId="36FEB6A4" w14:textId="77777777" w:rsidR="007B7CDC" w:rsidRPr="00330539" w:rsidRDefault="007B7CDC" w:rsidP="007B7CDC">
      <w:pPr>
        <w:numPr>
          <w:ilvl w:val="0"/>
          <w:numId w:val="18"/>
        </w:num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Izvršilac obustavi pružanje usluga ili na neki drugi način jasno ispolji svoju namjeru da ne nastavi sa izvršavanjem svojih ugovornih obaveza;</w:t>
      </w:r>
    </w:p>
    <w:p w14:paraId="64B18665" w14:textId="77777777" w:rsidR="007B7CDC" w:rsidRPr="00330539" w:rsidRDefault="007B7CDC" w:rsidP="007B7CDC">
      <w:pPr>
        <w:numPr>
          <w:ilvl w:val="0"/>
          <w:numId w:val="18"/>
        </w:num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Nastupe okolnosti iz člana 150 ZJN (Sl.list CG br. 74/19).</w:t>
      </w:r>
    </w:p>
    <w:p w14:paraId="097DC236"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Izvršilac ima pravo da jednostrano raskine Ugovor ako Naručilac ne plaća Izvršiocu u rokovima i na način predviđen Ugovorom.</w:t>
      </w:r>
    </w:p>
    <w:p w14:paraId="38904C36"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Nakon što obavještenje o raskidu Ugovora stupi na snagu, Naručilac ima pravo da:</w:t>
      </w:r>
    </w:p>
    <w:p w14:paraId="12C88F1C"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a. obavijesti Izvršioca o njegovim postojećim potraživanjima,</w:t>
      </w:r>
    </w:p>
    <w:p w14:paraId="3326D055" w14:textId="1E43F0DA" w:rsidR="00B44502" w:rsidRPr="00330539" w:rsidRDefault="007B7CDC" w:rsidP="007B7CDC">
      <w:pPr>
        <w:spacing w:after="0" w:line="240" w:lineRule="auto"/>
        <w:jc w:val="both"/>
        <w:rPr>
          <w:rFonts w:ascii="Arial" w:hAnsi="Arial" w:cs="Arial"/>
          <w:noProof/>
          <w:color w:val="000000"/>
          <w:sz w:val="24"/>
          <w:szCs w:val="24"/>
        </w:rPr>
      </w:pPr>
      <w:r w:rsidRPr="00330539">
        <w:rPr>
          <w:rFonts w:ascii="Arial" w:eastAsia="Calibri" w:hAnsi="Arial" w:cs="Arial"/>
          <w:noProof/>
          <w:color w:val="000000"/>
          <w:sz w:val="24"/>
          <w:szCs w:val="24"/>
          <w:lang w:eastAsia="sr-Latn-ME"/>
        </w:rPr>
        <w:t>b. obustavi dalja plaćanja u korist Izvršioca sve dok se ne utvrde iznosi odštete u slučaju kašnjenja (ako ih je bilo), te svih drugih troškova kojima je Naručilac bio izložen, i/ili iznose svih gubitaka i štetu koju je Naručilac pretrpio, nakon uzimanja u obzir svih iznosa plativih Izvršiocu. Po pokriću svih navedenih gubitaka, štete i dodatnih troškova, Naručilac je dužan da eventualnu razliku isplati Izvršiocu.</w:t>
      </w:r>
    </w:p>
    <w:p w14:paraId="1AB4E6E5" w14:textId="77777777" w:rsidR="002C5971" w:rsidRPr="00330539" w:rsidRDefault="002C5971" w:rsidP="00B44502">
      <w:pPr>
        <w:spacing w:after="0" w:line="240" w:lineRule="auto"/>
        <w:rPr>
          <w:rFonts w:ascii="Arial" w:hAnsi="Arial" w:cs="Arial"/>
          <w:noProof/>
          <w:color w:val="000000"/>
          <w:sz w:val="24"/>
          <w:szCs w:val="24"/>
        </w:rPr>
      </w:pPr>
    </w:p>
    <w:p w14:paraId="3E994B59" w14:textId="77777777" w:rsidR="00B44502" w:rsidRPr="00330539" w:rsidRDefault="00F356E0" w:rsidP="00F356E0">
      <w:pPr>
        <w:spacing w:after="0" w:line="240" w:lineRule="auto"/>
        <w:rPr>
          <w:rFonts w:ascii="Arial" w:eastAsia="PMingLiU" w:hAnsi="Arial" w:cs="Arial"/>
          <w:b/>
          <w:noProof/>
          <w:sz w:val="24"/>
          <w:szCs w:val="24"/>
          <w:lang w:eastAsia="zh-TW"/>
        </w:rPr>
      </w:pPr>
      <w:r w:rsidRPr="00330539">
        <w:rPr>
          <w:rFonts w:ascii="Arial" w:eastAsia="PMingLiU" w:hAnsi="Arial" w:cs="Arial"/>
          <w:b/>
          <w:noProof/>
          <w:sz w:val="24"/>
          <w:szCs w:val="24"/>
          <w:lang w:eastAsia="zh-TW"/>
        </w:rPr>
        <w:lastRenderedPageBreak/>
        <w:t>Ugovorne kazne i penali</w:t>
      </w:r>
    </w:p>
    <w:p w14:paraId="19EC607D" w14:textId="77777777" w:rsidR="00F356E0" w:rsidRPr="00330539" w:rsidRDefault="00F356E0" w:rsidP="00F356E0">
      <w:pPr>
        <w:autoSpaceDE w:val="0"/>
        <w:autoSpaceDN w:val="0"/>
        <w:adjustRightInd w:val="0"/>
        <w:spacing w:after="0" w:line="276"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Ako Izvršilac zakasni sa završetkom usluga svojom krivicom, dužan je da plati Naručiocu ugovorenu kaznu za svaki dan kašnjenja po stopi od 2 ‰ (promila) na vrijednost ukupnih usluga, s tim što iznos ovako određene ugovorene kazne ne može preći 5% od ukupne vrijednosti Ugovora.</w:t>
      </w:r>
    </w:p>
    <w:p w14:paraId="1C3E5602" w14:textId="77777777" w:rsidR="00F356E0" w:rsidRPr="00330539" w:rsidRDefault="00F356E0" w:rsidP="00F356E0">
      <w:pPr>
        <w:autoSpaceDE w:val="0"/>
        <w:autoSpaceDN w:val="0"/>
        <w:adjustRightInd w:val="0"/>
        <w:spacing w:after="0" w:line="276" w:lineRule="auto"/>
        <w:jc w:val="both"/>
        <w:rPr>
          <w:rFonts w:ascii="Arial" w:eastAsia="PMingLiU" w:hAnsi="Arial" w:cs="Arial"/>
          <w:noProof/>
          <w:sz w:val="24"/>
          <w:szCs w:val="24"/>
          <w:lang w:eastAsia="zh-TW"/>
        </w:rPr>
      </w:pPr>
    </w:p>
    <w:p w14:paraId="1E763FDA" w14:textId="77777777" w:rsidR="00F356E0" w:rsidRPr="00330539" w:rsidRDefault="00F356E0" w:rsidP="00F356E0">
      <w:pPr>
        <w:autoSpaceDE w:val="0"/>
        <w:autoSpaceDN w:val="0"/>
        <w:adjustRightInd w:val="0"/>
        <w:spacing w:after="0" w:line="276"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Ugovorne strane su saglasne da se iznos ugovorene kazne može odbiti od vrijednosti izvršenih usluga.</w:t>
      </w:r>
    </w:p>
    <w:p w14:paraId="397C5FB8" w14:textId="77777777" w:rsidR="00F356E0" w:rsidRPr="00330539" w:rsidRDefault="00F356E0" w:rsidP="00F356E0">
      <w:pPr>
        <w:autoSpaceDE w:val="0"/>
        <w:autoSpaceDN w:val="0"/>
        <w:adjustRightInd w:val="0"/>
        <w:spacing w:after="0" w:line="276" w:lineRule="auto"/>
        <w:jc w:val="both"/>
        <w:rPr>
          <w:rFonts w:ascii="Arial" w:eastAsia="PMingLiU" w:hAnsi="Arial" w:cs="Arial"/>
          <w:noProof/>
          <w:sz w:val="24"/>
          <w:szCs w:val="24"/>
          <w:lang w:eastAsia="zh-TW"/>
        </w:rPr>
      </w:pPr>
    </w:p>
    <w:p w14:paraId="4C7FF714" w14:textId="5C375057" w:rsidR="00F356E0" w:rsidRPr="00330539" w:rsidRDefault="00F356E0" w:rsidP="00F356E0">
      <w:pPr>
        <w:autoSpaceDE w:val="0"/>
        <w:autoSpaceDN w:val="0"/>
        <w:adjustRightInd w:val="0"/>
        <w:spacing w:after="0" w:line="276"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Ako Naručiocu nastane šteta zbog prekoračenja ugovorenog roka završetka usluga u iznosu većem od ugovorenih i obračunatih penala - kazne, tada je Izvršilac dužan da plati Naručiocu pored ugovorene kazne (penale) i iznos naknade štete koji prelazi visinu ugovorene kazne.</w:t>
      </w:r>
    </w:p>
    <w:p w14:paraId="6436856B" w14:textId="77777777" w:rsidR="00F356E0" w:rsidRPr="00330539" w:rsidRDefault="00F356E0" w:rsidP="00B44502">
      <w:pPr>
        <w:autoSpaceDE w:val="0"/>
        <w:autoSpaceDN w:val="0"/>
        <w:adjustRightInd w:val="0"/>
        <w:spacing w:after="0" w:line="276"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Izvršilac nema pravo na bonus za ranije izvršenje ugovorenih usluga.</w:t>
      </w:r>
    </w:p>
    <w:p w14:paraId="1AA93AD5" w14:textId="77777777" w:rsidR="00F356E0" w:rsidRPr="00330539" w:rsidRDefault="00F356E0" w:rsidP="00B44502">
      <w:pPr>
        <w:autoSpaceDE w:val="0"/>
        <w:autoSpaceDN w:val="0"/>
        <w:adjustRightInd w:val="0"/>
        <w:spacing w:after="0" w:line="276" w:lineRule="auto"/>
        <w:jc w:val="both"/>
        <w:rPr>
          <w:rFonts w:ascii="Arial" w:eastAsia="PMingLiU" w:hAnsi="Arial" w:cs="Arial"/>
          <w:noProof/>
          <w:sz w:val="24"/>
          <w:szCs w:val="24"/>
          <w:lang w:eastAsia="zh-TW"/>
        </w:rPr>
      </w:pPr>
    </w:p>
    <w:p w14:paraId="6942B280" w14:textId="77777777" w:rsidR="00B44502" w:rsidRPr="00330539" w:rsidRDefault="00F356E0" w:rsidP="00B44502">
      <w:pPr>
        <w:autoSpaceDE w:val="0"/>
        <w:autoSpaceDN w:val="0"/>
        <w:adjustRightInd w:val="0"/>
        <w:spacing w:after="0" w:line="276" w:lineRule="auto"/>
        <w:jc w:val="both"/>
        <w:rPr>
          <w:rFonts w:ascii="Arial" w:eastAsia="PMingLiU" w:hAnsi="Arial" w:cs="Arial"/>
          <w:b/>
          <w:noProof/>
          <w:sz w:val="24"/>
          <w:szCs w:val="24"/>
          <w:lang w:eastAsia="zh-TW"/>
        </w:rPr>
      </w:pPr>
      <w:r w:rsidRPr="00330539">
        <w:rPr>
          <w:rFonts w:ascii="Arial" w:eastAsia="PMingLiU" w:hAnsi="Arial" w:cs="Arial"/>
          <w:b/>
          <w:noProof/>
          <w:sz w:val="24"/>
          <w:szCs w:val="24"/>
          <w:lang w:eastAsia="zh-TW"/>
        </w:rPr>
        <w:t>Ostale odredbe</w:t>
      </w:r>
    </w:p>
    <w:p w14:paraId="3EC6D063" w14:textId="77777777" w:rsidR="00B44502" w:rsidRPr="00330539" w:rsidRDefault="00B44502" w:rsidP="00B44502">
      <w:pPr>
        <w:spacing w:after="0" w:line="240"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Na sva prava i obaveze ugovornih strana, a koja nijesu regulisana Ugovorom, primjenjuju se važeći zakonski i podzakonski propisi države Crne Gore.</w:t>
      </w:r>
    </w:p>
    <w:p w14:paraId="6C35316A" w14:textId="77777777" w:rsidR="00B44502" w:rsidRPr="00330539" w:rsidRDefault="00B44502" w:rsidP="00B44502">
      <w:pPr>
        <w:spacing w:after="0" w:line="240" w:lineRule="auto"/>
        <w:rPr>
          <w:rFonts w:ascii="Arial" w:eastAsia="PMingLiU" w:hAnsi="Arial" w:cs="Arial"/>
          <w:b/>
          <w:noProof/>
          <w:sz w:val="24"/>
          <w:szCs w:val="24"/>
          <w:lang w:eastAsia="zh-TW"/>
        </w:rPr>
      </w:pPr>
    </w:p>
    <w:p w14:paraId="5472A15B" w14:textId="6CE1DAA6" w:rsidR="007B1BFE" w:rsidRDefault="00B44502" w:rsidP="002C1B60">
      <w:pPr>
        <w:spacing w:after="0" w:line="240"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Sve eventualne sporove koji nastanu u vezi sa Ugovorom, ugovorne strane će rješavati sporazumno, a ako to ne bude moguće za rješavanje istih nadležan je Privredni sud Crne Gore.</w:t>
      </w:r>
    </w:p>
    <w:p w14:paraId="11E10551" w14:textId="77777777" w:rsidR="00754E95" w:rsidRPr="00330539" w:rsidRDefault="00754E95" w:rsidP="002C1B60">
      <w:pPr>
        <w:spacing w:after="0" w:line="240" w:lineRule="auto"/>
        <w:jc w:val="both"/>
        <w:rPr>
          <w:rFonts w:ascii="Arial" w:eastAsia="PMingLiU" w:hAnsi="Arial" w:cs="Arial"/>
          <w:noProof/>
          <w:sz w:val="24"/>
          <w:szCs w:val="24"/>
          <w:lang w:eastAsia="zh-TW"/>
        </w:rPr>
      </w:pPr>
    </w:p>
    <w:p w14:paraId="07A150C3"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noProof/>
          <w:sz w:val="24"/>
          <w:szCs w:val="32"/>
        </w:rPr>
      </w:pPr>
      <w:bookmarkStart w:id="14" w:name="_Toc62730566"/>
      <w:r w:rsidRPr="00330539">
        <w:rPr>
          <w:rFonts w:ascii="Arial" w:eastAsia="Times New Roman" w:hAnsi="Arial" w:cs="Times New Roman"/>
          <w:b/>
          <w:noProof/>
          <w:sz w:val="24"/>
          <w:szCs w:val="32"/>
        </w:rPr>
        <w:t>ZAHTJEV ZA POJAŠNJENJE ILI IZMJENU I DOPUNU TENDERSKE DOKUMENTACIJE</w:t>
      </w:r>
      <w:bookmarkEnd w:id="14"/>
    </w:p>
    <w:p w14:paraId="52A4036F" w14:textId="77777777" w:rsidR="002C1B60" w:rsidRPr="00330539" w:rsidRDefault="002C1B60" w:rsidP="002C1B60">
      <w:pPr>
        <w:spacing w:after="0" w:line="240" w:lineRule="auto"/>
        <w:jc w:val="both"/>
        <w:rPr>
          <w:rFonts w:ascii="Arial" w:eastAsia="Times New Roman" w:hAnsi="Arial" w:cs="Arial"/>
          <w:noProof/>
          <w:sz w:val="24"/>
          <w:szCs w:val="24"/>
        </w:rPr>
      </w:pPr>
    </w:p>
    <w:p w14:paraId="792494CF" w14:textId="77777777" w:rsidR="002C1B60" w:rsidRPr="00330539" w:rsidRDefault="002C1B60" w:rsidP="002C1B60">
      <w:pPr>
        <w:autoSpaceDE w:val="0"/>
        <w:autoSpaceDN w:val="0"/>
        <w:adjustRightInd w:val="0"/>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B6DC117" w14:textId="77777777" w:rsidR="002C1B60" w:rsidRPr="00330539" w:rsidRDefault="002C1B60" w:rsidP="002C1B60">
      <w:pPr>
        <w:spacing w:after="0" w:line="240" w:lineRule="auto"/>
        <w:jc w:val="both"/>
        <w:rPr>
          <w:rFonts w:ascii="Arial" w:eastAsia="Times New Roman" w:hAnsi="Arial" w:cs="Arial"/>
          <w:noProof/>
          <w:sz w:val="24"/>
          <w:szCs w:val="24"/>
        </w:rPr>
      </w:pPr>
    </w:p>
    <w:p w14:paraId="0C953473"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Privredni subjekat ima pravo da pisanim zahtjevom traži od naručioca pojašnjenje tenderske dokumentacije najkasnije deset dana prije isteka roka određenog za dostavljanje ponuda.</w:t>
      </w:r>
    </w:p>
    <w:p w14:paraId="5309CFE1" w14:textId="77777777" w:rsidR="002C1B60" w:rsidRPr="00330539" w:rsidRDefault="002C1B60" w:rsidP="002C1B60">
      <w:pPr>
        <w:spacing w:after="0" w:line="240" w:lineRule="auto"/>
        <w:jc w:val="both"/>
        <w:rPr>
          <w:rFonts w:ascii="Arial" w:eastAsia="Times New Roman" w:hAnsi="Arial" w:cs="Arial"/>
          <w:noProof/>
          <w:sz w:val="24"/>
          <w:szCs w:val="24"/>
        </w:rPr>
      </w:pPr>
    </w:p>
    <w:p w14:paraId="3A78DC1B"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Zahtjev se podnosi isključivo putem ESJN-a.</w:t>
      </w:r>
    </w:p>
    <w:p w14:paraId="49A0CAD4"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371CA99E" w14:textId="77777777" w:rsidR="008C4061" w:rsidRDefault="008C4061" w:rsidP="002C1B60">
      <w:pPr>
        <w:spacing w:after="0" w:line="240" w:lineRule="auto"/>
        <w:jc w:val="both"/>
        <w:rPr>
          <w:rFonts w:ascii="Arial" w:eastAsia="Times New Roman" w:hAnsi="Arial" w:cs="Arial"/>
          <w:noProof/>
          <w:color w:val="000000"/>
          <w:sz w:val="24"/>
          <w:szCs w:val="24"/>
        </w:rPr>
      </w:pPr>
    </w:p>
    <w:p w14:paraId="095BF285" w14:textId="77777777" w:rsidR="00A87F6E" w:rsidRDefault="00A87F6E" w:rsidP="002C1B60">
      <w:pPr>
        <w:spacing w:after="0" w:line="240" w:lineRule="auto"/>
        <w:jc w:val="both"/>
        <w:rPr>
          <w:rFonts w:ascii="Arial" w:eastAsia="Times New Roman" w:hAnsi="Arial" w:cs="Arial"/>
          <w:noProof/>
          <w:color w:val="000000"/>
          <w:sz w:val="24"/>
          <w:szCs w:val="24"/>
        </w:rPr>
      </w:pPr>
    </w:p>
    <w:p w14:paraId="277392B0" w14:textId="77777777" w:rsidR="00A87F6E" w:rsidRDefault="00A87F6E" w:rsidP="002C1B60">
      <w:pPr>
        <w:spacing w:after="0" w:line="240" w:lineRule="auto"/>
        <w:jc w:val="both"/>
        <w:rPr>
          <w:rFonts w:ascii="Arial" w:eastAsia="Times New Roman" w:hAnsi="Arial" w:cs="Arial"/>
          <w:noProof/>
          <w:color w:val="000000"/>
          <w:sz w:val="24"/>
          <w:szCs w:val="24"/>
        </w:rPr>
      </w:pPr>
    </w:p>
    <w:p w14:paraId="17CF3086" w14:textId="77777777" w:rsidR="00A87F6E" w:rsidRDefault="00A87F6E" w:rsidP="002C1B60">
      <w:pPr>
        <w:spacing w:after="0" w:line="240" w:lineRule="auto"/>
        <w:jc w:val="both"/>
        <w:rPr>
          <w:rFonts w:ascii="Arial" w:eastAsia="Times New Roman" w:hAnsi="Arial" w:cs="Arial"/>
          <w:noProof/>
          <w:color w:val="000000"/>
          <w:sz w:val="24"/>
          <w:szCs w:val="24"/>
        </w:rPr>
      </w:pPr>
    </w:p>
    <w:p w14:paraId="02853C35" w14:textId="77777777" w:rsidR="00A87F6E" w:rsidRDefault="00A87F6E" w:rsidP="002C1B60">
      <w:pPr>
        <w:spacing w:after="0" w:line="240" w:lineRule="auto"/>
        <w:jc w:val="both"/>
        <w:rPr>
          <w:rFonts w:ascii="Arial" w:eastAsia="Times New Roman" w:hAnsi="Arial" w:cs="Arial"/>
          <w:noProof/>
          <w:color w:val="000000"/>
          <w:sz w:val="24"/>
          <w:szCs w:val="24"/>
        </w:rPr>
      </w:pPr>
    </w:p>
    <w:p w14:paraId="4C636138" w14:textId="77777777" w:rsidR="00A87F6E" w:rsidRDefault="00A87F6E" w:rsidP="002C1B60">
      <w:pPr>
        <w:spacing w:after="0" w:line="240" w:lineRule="auto"/>
        <w:jc w:val="both"/>
        <w:rPr>
          <w:rFonts w:ascii="Arial" w:eastAsia="Times New Roman" w:hAnsi="Arial" w:cs="Arial"/>
          <w:noProof/>
          <w:color w:val="000000"/>
          <w:sz w:val="24"/>
          <w:szCs w:val="24"/>
        </w:rPr>
      </w:pPr>
    </w:p>
    <w:p w14:paraId="1B958261" w14:textId="77777777" w:rsidR="00A87F6E" w:rsidRDefault="00A87F6E" w:rsidP="002C1B60">
      <w:pPr>
        <w:spacing w:after="0" w:line="240" w:lineRule="auto"/>
        <w:jc w:val="both"/>
        <w:rPr>
          <w:rFonts w:ascii="Arial" w:eastAsia="Times New Roman" w:hAnsi="Arial" w:cs="Arial"/>
          <w:noProof/>
          <w:color w:val="000000"/>
          <w:sz w:val="24"/>
          <w:szCs w:val="24"/>
        </w:rPr>
      </w:pPr>
    </w:p>
    <w:p w14:paraId="51B79655" w14:textId="77777777" w:rsidR="00A87F6E" w:rsidRDefault="00A87F6E" w:rsidP="002C1B60">
      <w:pPr>
        <w:spacing w:after="0" w:line="240" w:lineRule="auto"/>
        <w:jc w:val="both"/>
        <w:rPr>
          <w:rFonts w:ascii="Arial" w:eastAsia="Times New Roman" w:hAnsi="Arial" w:cs="Arial"/>
          <w:noProof/>
          <w:color w:val="000000"/>
          <w:sz w:val="24"/>
          <w:szCs w:val="24"/>
        </w:rPr>
      </w:pPr>
    </w:p>
    <w:p w14:paraId="0B0F2595" w14:textId="77777777" w:rsidR="00A87F6E" w:rsidRDefault="00A87F6E" w:rsidP="002C1B60">
      <w:pPr>
        <w:spacing w:after="0" w:line="240" w:lineRule="auto"/>
        <w:jc w:val="both"/>
        <w:rPr>
          <w:rFonts w:ascii="Arial" w:eastAsia="Times New Roman" w:hAnsi="Arial" w:cs="Arial"/>
          <w:noProof/>
          <w:color w:val="000000"/>
          <w:sz w:val="24"/>
          <w:szCs w:val="24"/>
        </w:rPr>
      </w:pPr>
    </w:p>
    <w:p w14:paraId="1C7A114D" w14:textId="77777777" w:rsidR="00A87F6E" w:rsidRDefault="00A87F6E" w:rsidP="002C1B60">
      <w:pPr>
        <w:spacing w:after="0" w:line="240" w:lineRule="auto"/>
        <w:jc w:val="both"/>
        <w:rPr>
          <w:rFonts w:ascii="Arial" w:eastAsia="Times New Roman" w:hAnsi="Arial" w:cs="Arial"/>
          <w:noProof/>
          <w:color w:val="000000"/>
          <w:sz w:val="24"/>
          <w:szCs w:val="24"/>
        </w:rPr>
      </w:pPr>
    </w:p>
    <w:p w14:paraId="60184499" w14:textId="77777777" w:rsidR="00F74461" w:rsidRDefault="00F74461" w:rsidP="002C1B60">
      <w:pPr>
        <w:spacing w:after="0" w:line="240" w:lineRule="auto"/>
        <w:jc w:val="both"/>
        <w:rPr>
          <w:rFonts w:ascii="Arial" w:eastAsia="Times New Roman" w:hAnsi="Arial" w:cs="Arial"/>
          <w:noProof/>
          <w:color w:val="000000"/>
          <w:sz w:val="24"/>
          <w:szCs w:val="24"/>
        </w:rPr>
      </w:pPr>
    </w:p>
    <w:p w14:paraId="13A27358"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noProof/>
          <w:color w:val="000000"/>
          <w:sz w:val="24"/>
          <w:szCs w:val="32"/>
        </w:rPr>
      </w:pPr>
      <w:bookmarkStart w:id="15" w:name="_Toc416180136"/>
      <w:bookmarkStart w:id="16" w:name="_Toc508349235"/>
      <w:bookmarkStart w:id="17" w:name="_Toc62730567"/>
      <w:r w:rsidRPr="00330539">
        <w:rPr>
          <w:rFonts w:ascii="Arial" w:eastAsia="Times New Roman" w:hAnsi="Arial" w:cs="Times New Roman"/>
          <w:b/>
          <w:noProof/>
          <w:sz w:val="24"/>
          <w:szCs w:val="32"/>
        </w:rPr>
        <w:lastRenderedPageBreak/>
        <w:t>IZJAVA NARUČIOCA O NEPOSTOJANJU SUKOBA INTERESA</w:t>
      </w:r>
      <w:bookmarkEnd w:id="15"/>
      <w:bookmarkEnd w:id="16"/>
      <w:bookmarkEnd w:id="17"/>
    </w:p>
    <w:p w14:paraId="5A2FA041" w14:textId="77777777" w:rsidR="002C1B60" w:rsidRPr="00330539" w:rsidRDefault="002C1B60" w:rsidP="002C1B60">
      <w:pPr>
        <w:tabs>
          <w:tab w:val="left" w:pos="1701"/>
          <w:tab w:val="left" w:pos="4820"/>
        </w:tabs>
        <w:spacing w:after="0" w:line="240" w:lineRule="auto"/>
        <w:jc w:val="both"/>
        <w:rPr>
          <w:rFonts w:ascii="Arial" w:eastAsia="Times New Roman" w:hAnsi="Arial" w:cs="Arial"/>
          <w:noProof/>
          <w:color w:val="000000"/>
          <w:sz w:val="24"/>
          <w:szCs w:val="24"/>
          <w:u w:val="single"/>
        </w:rPr>
      </w:pPr>
    </w:p>
    <w:p w14:paraId="7023BAAC" w14:textId="77777777" w:rsidR="002C1B60" w:rsidRPr="00330539" w:rsidRDefault="002C1B60" w:rsidP="002C1B60">
      <w:pPr>
        <w:tabs>
          <w:tab w:val="left" w:pos="1701"/>
          <w:tab w:val="left" w:pos="4820"/>
        </w:tabs>
        <w:spacing w:after="0" w:line="240" w:lineRule="auto"/>
        <w:jc w:val="both"/>
        <w:rPr>
          <w:rFonts w:ascii="Arial" w:eastAsia="Times New Roman" w:hAnsi="Arial" w:cs="Arial"/>
          <w:noProof/>
          <w:color w:val="000000"/>
          <w:sz w:val="24"/>
          <w:szCs w:val="24"/>
          <w:u w:val="single"/>
        </w:rPr>
      </w:pPr>
    </w:p>
    <w:p w14:paraId="25BD4941" w14:textId="77777777" w:rsidR="003739D5" w:rsidRPr="00330539" w:rsidRDefault="003739D5" w:rsidP="003739D5">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Elektroprivreda Crne Gore AD Nikšić</w:t>
      </w:r>
    </w:p>
    <w:p w14:paraId="69B00453" w14:textId="0FE56E45" w:rsidR="003739D5" w:rsidRPr="00330539" w:rsidRDefault="003739D5" w:rsidP="003739D5">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Broj: </w:t>
      </w:r>
      <w:r w:rsidR="00AF28BF" w:rsidRPr="00330539">
        <w:rPr>
          <w:rFonts w:ascii="Arial" w:eastAsia="Times New Roman" w:hAnsi="Arial" w:cs="Arial"/>
          <w:noProof/>
          <w:color w:val="000000"/>
          <w:sz w:val="24"/>
          <w:szCs w:val="24"/>
        </w:rPr>
        <w:t>10-00</w:t>
      </w:r>
      <w:r w:rsidR="006E3CF3">
        <w:rPr>
          <w:rFonts w:ascii="Arial" w:eastAsia="Times New Roman" w:hAnsi="Arial" w:cs="Arial"/>
          <w:noProof/>
          <w:color w:val="000000"/>
          <w:sz w:val="24"/>
          <w:szCs w:val="24"/>
        </w:rPr>
        <w:t>-53789</w:t>
      </w:r>
      <w:bookmarkStart w:id="18" w:name="_GoBack"/>
      <w:bookmarkEnd w:id="18"/>
    </w:p>
    <w:p w14:paraId="20A2C975" w14:textId="4DCDD164" w:rsidR="003739D5" w:rsidRPr="00330539" w:rsidRDefault="003739D5" w:rsidP="003739D5">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Mjesto i datum: Nikšić, </w:t>
      </w:r>
      <w:r w:rsidR="006E3CF3">
        <w:rPr>
          <w:rFonts w:ascii="Arial" w:eastAsia="Times New Roman" w:hAnsi="Arial" w:cs="Arial"/>
          <w:noProof/>
          <w:color w:val="000000"/>
          <w:sz w:val="24"/>
          <w:szCs w:val="24"/>
        </w:rPr>
        <w:t>17.11.</w:t>
      </w:r>
      <w:r w:rsidR="00452DCA" w:rsidRPr="00330539">
        <w:rPr>
          <w:rFonts w:ascii="Arial" w:eastAsia="Times New Roman" w:hAnsi="Arial" w:cs="Arial"/>
          <w:noProof/>
          <w:color w:val="000000"/>
          <w:sz w:val="24"/>
          <w:szCs w:val="24"/>
        </w:rPr>
        <w:t>2022</w:t>
      </w:r>
      <w:r w:rsidRPr="00330539">
        <w:rPr>
          <w:rFonts w:ascii="Arial" w:eastAsia="Times New Roman" w:hAnsi="Arial" w:cs="Arial"/>
          <w:noProof/>
          <w:color w:val="000000"/>
          <w:sz w:val="24"/>
          <w:szCs w:val="24"/>
        </w:rPr>
        <w:t>.godine</w:t>
      </w:r>
    </w:p>
    <w:p w14:paraId="20175729"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3A778893"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16BF5096"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44835485" w14:textId="77777777" w:rsidR="002C1B60" w:rsidRPr="00330539" w:rsidRDefault="002C1B60" w:rsidP="002C1B60">
      <w:pPr>
        <w:tabs>
          <w:tab w:val="left" w:pos="3290"/>
        </w:tabs>
        <w:spacing w:after="0" w:line="240" w:lineRule="auto"/>
        <w:ind w:firstLine="708"/>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U skladu sa članom 43 stav 1 Zakona o javnim nabavkama („Službeni list CG”, br.74/19), </w:t>
      </w:r>
    </w:p>
    <w:p w14:paraId="7D4E5DD6" w14:textId="77777777" w:rsidR="002C1B60" w:rsidRPr="00330539" w:rsidRDefault="002C1B60" w:rsidP="002C1B60">
      <w:pPr>
        <w:tabs>
          <w:tab w:val="left" w:pos="3290"/>
        </w:tabs>
        <w:spacing w:after="0" w:line="240" w:lineRule="auto"/>
        <w:jc w:val="both"/>
        <w:rPr>
          <w:rFonts w:ascii="Arial" w:eastAsia="Times New Roman" w:hAnsi="Arial" w:cs="Arial"/>
          <w:noProof/>
          <w:color w:val="000000"/>
          <w:sz w:val="24"/>
          <w:szCs w:val="24"/>
        </w:rPr>
      </w:pPr>
    </w:p>
    <w:p w14:paraId="4272CDAF" w14:textId="77777777" w:rsidR="002C1B60" w:rsidRPr="00330539" w:rsidRDefault="002C1B60" w:rsidP="002C1B60">
      <w:pPr>
        <w:tabs>
          <w:tab w:val="left" w:pos="3290"/>
        </w:tabs>
        <w:spacing w:after="0" w:line="240" w:lineRule="auto"/>
        <w:jc w:val="both"/>
        <w:rPr>
          <w:rFonts w:ascii="Arial" w:eastAsia="Times New Roman" w:hAnsi="Arial" w:cs="Arial"/>
          <w:noProof/>
          <w:color w:val="000000"/>
          <w:sz w:val="24"/>
          <w:szCs w:val="24"/>
        </w:rPr>
      </w:pPr>
    </w:p>
    <w:p w14:paraId="49497EA0" w14:textId="77777777" w:rsidR="002C1B60" w:rsidRPr="00330539" w:rsidRDefault="002C1B60" w:rsidP="002C1B60">
      <w:pPr>
        <w:tabs>
          <w:tab w:val="left" w:pos="3290"/>
        </w:tabs>
        <w:spacing w:after="0" w:line="240" w:lineRule="auto"/>
        <w:jc w:val="both"/>
        <w:rPr>
          <w:rFonts w:ascii="Arial" w:eastAsia="Times New Roman" w:hAnsi="Arial" w:cs="Arial"/>
          <w:noProof/>
          <w:color w:val="000000"/>
          <w:sz w:val="24"/>
          <w:szCs w:val="24"/>
        </w:rPr>
      </w:pPr>
    </w:p>
    <w:p w14:paraId="238BA7FA" w14:textId="77777777" w:rsidR="002C1B60" w:rsidRPr="00330539" w:rsidRDefault="002C1B60" w:rsidP="002C1B60">
      <w:pPr>
        <w:tabs>
          <w:tab w:val="left" w:pos="3290"/>
        </w:tabs>
        <w:spacing w:after="0" w:line="240" w:lineRule="auto"/>
        <w:jc w:val="both"/>
        <w:rPr>
          <w:rFonts w:ascii="Arial" w:eastAsia="Times New Roman" w:hAnsi="Arial" w:cs="Arial"/>
          <w:noProof/>
          <w:color w:val="000000"/>
          <w:sz w:val="24"/>
          <w:szCs w:val="24"/>
        </w:rPr>
      </w:pPr>
    </w:p>
    <w:p w14:paraId="3FB7F238" w14:textId="77777777" w:rsidR="002C1B60" w:rsidRPr="00330539" w:rsidRDefault="002C1B60" w:rsidP="002C1B60">
      <w:pPr>
        <w:tabs>
          <w:tab w:val="left" w:pos="3290"/>
        </w:tabs>
        <w:spacing w:after="0" w:line="240" w:lineRule="auto"/>
        <w:jc w:val="center"/>
        <w:rPr>
          <w:rFonts w:ascii="Arial" w:eastAsia="Times New Roman" w:hAnsi="Arial" w:cs="Arial"/>
          <w:b/>
          <w:bCs/>
          <w:noProof/>
          <w:color w:val="000000"/>
          <w:sz w:val="32"/>
          <w:szCs w:val="32"/>
        </w:rPr>
      </w:pPr>
      <w:r w:rsidRPr="00330539">
        <w:rPr>
          <w:rFonts w:ascii="Arial" w:eastAsia="Times New Roman" w:hAnsi="Arial" w:cs="Arial"/>
          <w:b/>
          <w:bCs/>
          <w:noProof/>
          <w:color w:val="000000"/>
          <w:sz w:val="32"/>
          <w:szCs w:val="32"/>
        </w:rPr>
        <w:t>Izjavljujem</w:t>
      </w:r>
    </w:p>
    <w:p w14:paraId="0ED4245D" w14:textId="77777777" w:rsidR="002C1B60" w:rsidRPr="00330539" w:rsidRDefault="002C1B60" w:rsidP="002C1B60">
      <w:pPr>
        <w:tabs>
          <w:tab w:val="left" w:pos="3290"/>
        </w:tabs>
        <w:spacing w:after="0" w:line="240" w:lineRule="auto"/>
        <w:jc w:val="both"/>
        <w:rPr>
          <w:rFonts w:ascii="Arial" w:eastAsia="Times New Roman" w:hAnsi="Arial" w:cs="Arial"/>
          <w:noProof/>
          <w:color w:val="000000"/>
          <w:sz w:val="24"/>
          <w:szCs w:val="24"/>
        </w:rPr>
      </w:pPr>
    </w:p>
    <w:p w14:paraId="7B83CB57" w14:textId="632C3F5E" w:rsidR="002C1B60" w:rsidRPr="00330539" w:rsidRDefault="002C1B60" w:rsidP="008472D4">
      <w:pPr>
        <w:tabs>
          <w:tab w:val="left" w:pos="3290"/>
        </w:tabs>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da u po</w:t>
      </w:r>
      <w:r w:rsidR="002C5971" w:rsidRPr="00330539">
        <w:rPr>
          <w:rFonts w:ascii="Arial" w:eastAsia="Times New Roman" w:hAnsi="Arial" w:cs="Arial"/>
          <w:noProof/>
          <w:color w:val="000000"/>
          <w:sz w:val="24"/>
          <w:szCs w:val="24"/>
        </w:rPr>
        <w:t>st</w:t>
      </w:r>
      <w:r w:rsidR="007D3417" w:rsidRPr="00330539">
        <w:rPr>
          <w:rFonts w:ascii="Arial" w:eastAsia="Times New Roman" w:hAnsi="Arial" w:cs="Arial"/>
          <w:noProof/>
          <w:color w:val="000000"/>
          <w:sz w:val="24"/>
          <w:szCs w:val="24"/>
        </w:rPr>
        <w:t>upku javne nabavke redni brojem</w:t>
      </w:r>
      <w:r w:rsidR="002C5971" w:rsidRPr="00330539">
        <w:rPr>
          <w:rFonts w:ascii="Arial" w:eastAsia="Times New Roman" w:hAnsi="Arial" w:cs="Arial"/>
          <w:noProof/>
          <w:color w:val="000000"/>
          <w:sz w:val="24"/>
          <w:szCs w:val="24"/>
        </w:rPr>
        <w:t xml:space="preserve"> </w:t>
      </w:r>
      <w:r w:rsidR="00A87F6E">
        <w:rPr>
          <w:rFonts w:ascii="Arial" w:eastAsia="Times New Roman" w:hAnsi="Arial" w:cs="Arial"/>
          <w:noProof/>
          <w:color w:val="000000"/>
          <w:sz w:val="24"/>
          <w:szCs w:val="24"/>
        </w:rPr>
        <w:t>539</w:t>
      </w:r>
      <w:r w:rsidR="002C5971" w:rsidRPr="00330539">
        <w:rPr>
          <w:rFonts w:ascii="Arial" w:eastAsia="Times New Roman" w:hAnsi="Arial" w:cs="Arial"/>
          <w:noProof/>
          <w:color w:val="000000"/>
          <w:sz w:val="24"/>
          <w:szCs w:val="24"/>
        </w:rPr>
        <w:t xml:space="preserve"> </w:t>
      </w:r>
      <w:r w:rsidR="000A4BA7" w:rsidRPr="00330539">
        <w:rPr>
          <w:rFonts w:ascii="Arial" w:eastAsia="Times New Roman" w:hAnsi="Arial" w:cs="Arial"/>
          <w:noProof/>
          <w:color w:val="000000"/>
          <w:sz w:val="24"/>
          <w:szCs w:val="24"/>
        </w:rPr>
        <w:t xml:space="preserve">iz Plana javne nabavke </w:t>
      </w:r>
      <w:r w:rsidR="00452DCA" w:rsidRPr="00330539">
        <w:rPr>
          <w:rFonts w:ascii="Arial" w:eastAsia="Times New Roman" w:hAnsi="Arial" w:cs="Arial"/>
          <w:noProof/>
          <w:color w:val="000000"/>
          <w:sz w:val="24"/>
          <w:szCs w:val="24"/>
        </w:rPr>
        <w:t>za 2022.</w:t>
      </w:r>
      <w:r w:rsidR="00452DCA" w:rsidRPr="00330539">
        <w:rPr>
          <w:rFonts w:ascii="Arial" w:eastAsia="Times New Roman" w:hAnsi="Arial" w:cs="Arial"/>
          <w:bCs/>
          <w:i/>
          <w:noProof/>
          <w:color w:val="222222"/>
          <w:sz w:val="24"/>
          <w:szCs w:val="24"/>
          <w:u w:val="single"/>
        </w:rPr>
        <w:t>godinu</w:t>
      </w:r>
      <w:r w:rsidR="000A4BA7" w:rsidRPr="00330539">
        <w:rPr>
          <w:rFonts w:ascii="Arial" w:eastAsia="Times New Roman" w:hAnsi="Arial" w:cs="Arial"/>
          <w:bCs/>
          <w:i/>
          <w:noProof/>
          <w:color w:val="222222"/>
          <w:sz w:val="24"/>
          <w:szCs w:val="24"/>
          <w:u w:val="single"/>
        </w:rPr>
        <w:t xml:space="preserve"> </w:t>
      </w:r>
      <w:r w:rsidRPr="00330539">
        <w:rPr>
          <w:rFonts w:ascii="Arial" w:eastAsia="Times New Roman" w:hAnsi="Arial" w:cs="Arial"/>
          <w:noProof/>
          <w:color w:val="000000"/>
          <w:sz w:val="24"/>
          <w:szCs w:val="24"/>
        </w:rPr>
        <w:t xml:space="preserve">za nabavku </w:t>
      </w:r>
      <w:r w:rsidR="00A87F6E">
        <w:rPr>
          <w:rFonts w:ascii="Arial" w:eastAsia="Times New Roman" w:hAnsi="Arial" w:cs="Arial"/>
          <w:noProof/>
          <w:color w:val="000000"/>
          <w:sz w:val="24"/>
          <w:szCs w:val="24"/>
        </w:rPr>
        <w:t>roba</w:t>
      </w:r>
      <w:r w:rsidR="002C5971" w:rsidRPr="00330539">
        <w:rPr>
          <w:rFonts w:ascii="Arial" w:eastAsia="Times New Roman" w:hAnsi="Arial" w:cs="Arial"/>
          <w:noProof/>
          <w:color w:val="000000"/>
          <w:sz w:val="24"/>
          <w:szCs w:val="24"/>
        </w:rPr>
        <w:t xml:space="preserve"> </w:t>
      </w:r>
      <w:r w:rsidR="00A87F6E">
        <w:rPr>
          <w:rFonts w:ascii="Arial" w:eastAsia="Times New Roman" w:hAnsi="Arial" w:cs="Arial"/>
          <w:noProof/>
          <w:color w:val="000000"/>
          <w:sz w:val="24"/>
          <w:szCs w:val="24"/>
        </w:rPr>
        <w:t xml:space="preserve">- </w:t>
      </w:r>
      <w:r w:rsidR="001B5BF1" w:rsidRPr="001B5BF1">
        <w:rPr>
          <w:rFonts w:ascii="Arial" w:eastAsia="Times New Roman" w:hAnsi="Arial" w:cs="Arial"/>
          <w:noProof/>
          <w:color w:val="000000"/>
          <w:sz w:val="24"/>
          <w:szCs w:val="24"/>
        </w:rPr>
        <w:t xml:space="preserve">Nabavka i implementacija </w:t>
      </w:r>
      <w:r w:rsidR="00AD5C7F" w:rsidRPr="00AD5C7F">
        <w:rPr>
          <w:rFonts w:ascii="Arial" w:eastAsia="Times New Roman" w:hAnsi="Arial" w:cs="Arial"/>
          <w:noProof/>
          <w:color w:val="000000"/>
          <w:sz w:val="24"/>
          <w:szCs w:val="24"/>
        </w:rPr>
        <w:t>softvera DMS za upravljanje dokumentacijom i projektnim aktivnostima, kao i softvera za praćenje upravljanja terenskim ekipama</w:t>
      </w:r>
      <w:r w:rsidR="000A4BA7" w:rsidRPr="00330539">
        <w:rPr>
          <w:rFonts w:ascii="Arial" w:eastAsia="Times New Roman" w:hAnsi="Arial" w:cs="Arial"/>
          <w:noProof/>
          <w:color w:val="000000"/>
          <w:sz w:val="24"/>
          <w:szCs w:val="24"/>
        </w:rPr>
        <w:t xml:space="preserve">, </w:t>
      </w:r>
      <w:r w:rsidRPr="00330539">
        <w:rPr>
          <w:rFonts w:ascii="Arial" w:eastAsia="Times New Roman" w:hAnsi="Arial" w:cs="Arial"/>
          <w:noProof/>
          <w:color w:val="000000"/>
          <w:sz w:val="24"/>
          <w:szCs w:val="24"/>
        </w:rPr>
        <w:t>nijesam u sukobu interesa u smislu člana 41 stav 1 tačka 1 Zakona o javnim nabavkama i da ne postoji ekonomski i drugi lični interes koji može uticati na moju nepristrasnost i nezavisnost u ovom postupku javne nabavke.</w:t>
      </w:r>
    </w:p>
    <w:p w14:paraId="0A1CB45B" w14:textId="77777777" w:rsidR="002C1B60" w:rsidRPr="00330539" w:rsidRDefault="002C1B60" w:rsidP="002C1B60">
      <w:pPr>
        <w:tabs>
          <w:tab w:val="left" w:pos="3290"/>
        </w:tabs>
        <w:spacing w:after="0" w:line="240" w:lineRule="auto"/>
        <w:jc w:val="both"/>
        <w:rPr>
          <w:rFonts w:ascii="Arial" w:eastAsia="Times New Roman" w:hAnsi="Arial" w:cs="Arial"/>
          <w:noProof/>
          <w:color w:val="000000"/>
          <w:sz w:val="24"/>
          <w:szCs w:val="24"/>
        </w:rPr>
      </w:pPr>
    </w:p>
    <w:p w14:paraId="0A3FC255" w14:textId="77777777" w:rsidR="002C1B60" w:rsidRPr="00330539" w:rsidRDefault="002C1B60" w:rsidP="002C1B60">
      <w:pPr>
        <w:tabs>
          <w:tab w:val="left" w:pos="3290"/>
        </w:tabs>
        <w:spacing w:after="0" w:line="240" w:lineRule="auto"/>
        <w:jc w:val="both"/>
        <w:rPr>
          <w:rFonts w:ascii="Arial" w:eastAsia="Times New Roman" w:hAnsi="Arial" w:cs="Arial"/>
          <w:noProof/>
          <w:color w:val="000000"/>
          <w:sz w:val="24"/>
          <w:szCs w:val="24"/>
        </w:rPr>
      </w:pPr>
    </w:p>
    <w:p w14:paraId="4B0EDDFE" w14:textId="06C92AA8" w:rsidR="000A4BA7" w:rsidRPr="00330539" w:rsidRDefault="002C1B60" w:rsidP="000A4BA7">
      <w:pPr>
        <w:tabs>
          <w:tab w:val="left" w:pos="3290"/>
        </w:tabs>
        <w:spacing w:after="0" w:line="240" w:lineRule="auto"/>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Ovlašćeno lice naručioca </w:t>
      </w:r>
      <w:r w:rsidR="008472D4">
        <w:rPr>
          <w:rFonts w:ascii="Arial" w:eastAsia="Times New Roman" w:hAnsi="Arial" w:cs="Arial"/>
          <w:noProof/>
          <w:color w:val="000000"/>
          <w:sz w:val="24"/>
          <w:szCs w:val="24"/>
        </w:rPr>
        <w:t>Nikola Rovčanin</w:t>
      </w:r>
    </w:p>
    <w:p w14:paraId="14672C12" w14:textId="77777777" w:rsidR="002C1B60" w:rsidRPr="00330539" w:rsidRDefault="000A4BA7" w:rsidP="000A4BA7">
      <w:pPr>
        <w:tabs>
          <w:tab w:val="left" w:pos="3290"/>
        </w:tabs>
        <w:spacing w:after="0" w:line="240" w:lineRule="auto"/>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                                                </w:t>
      </w:r>
      <w:r w:rsidR="002C1B60" w:rsidRPr="00330539">
        <w:rPr>
          <w:rFonts w:ascii="Arial" w:eastAsia="Times New Roman" w:hAnsi="Arial" w:cs="Arial"/>
          <w:i/>
          <w:iCs/>
          <w:noProof/>
          <w:color w:val="000000"/>
          <w:sz w:val="24"/>
          <w:szCs w:val="24"/>
        </w:rPr>
        <w:t>s.r.</w:t>
      </w:r>
    </w:p>
    <w:p w14:paraId="55127D5D" w14:textId="5C36789E" w:rsidR="000A4BA7" w:rsidRPr="00330539" w:rsidRDefault="002C1B60" w:rsidP="000A4BA7">
      <w:pPr>
        <w:tabs>
          <w:tab w:val="left" w:pos="3290"/>
        </w:tabs>
        <w:spacing w:after="0" w:line="240" w:lineRule="auto"/>
        <w:rPr>
          <w:rFonts w:ascii="Arial" w:eastAsia="Times New Roman" w:hAnsi="Arial" w:cs="Arial"/>
          <w:i/>
          <w:iCs/>
          <w:noProof/>
          <w:color w:val="000000"/>
          <w:sz w:val="24"/>
          <w:szCs w:val="24"/>
        </w:rPr>
      </w:pPr>
      <w:r w:rsidRPr="00330539">
        <w:rPr>
          <w:rFonts w:ascii="Arial" w:eastAsia="Times New Roman" w:hAnsi="Arial" w:cs="Arial"/>
          <w:noProof/>
          <w:color w:val="000000"/>
          <w:sz w:val="24"/>
          <w:szCs w:val="24"/>
        </w:rPr>
        <w:t xml:space="preserve">Službenik za javne nabavke </w:t>
      </w:r>
      <w:r w:rsidR="00C1621B" w:rsidRPr="00330539">
        <w:rPr>
          <w:rFonts w:ascii="Arial" w:eastAsia="Times New Roman" w:hAnsi="Arial" w:cs="Arial"/>
          <w:noProof/>
          <w:color w:val="000000"/>
          <w:sz w:val="24"/>
          <w:szCs w:val="24"/>
        </w:rPr>
        <w:t>Radovan Radojević</w:t>
      </w:r>
      <w:r w:rsidRPr="00330539">
        <w:rPr>
          <w:rFonts w:ascii="Arial" w:eastAsia="Times New Roman" w:hAnsi="Arial" w:cs="Arial"/>
          <w:i/>
          <w:iCs/>
          <w:noProof/>
          <w:color w:val="000000"/>
          <w:sz w:val="24"/>
          <w:szCs w:val="24"/>
        </w:rPr>
        <w:t xml:space="preserve"> </w:t>
      </w:r>
    </w:p>
    <w:p w14:paraId="416035EC" w14:textId="77777777" w:rsidR="002C1B60" w:rsidRPr="00330539" w:rsidRDefault="000A4BA7" w:rsidP="000A4BA7">
      <w:pPr>
        <w:tabs>
          <w:tab w:val="left" w:pos="3290"/>
        </w:tabs>
        <w:spacing w:after="0" w:line="240" w:lineRule="auto"/>
        <w:rPr>
          <w:rFonts w:ascii="Arial" w:eastAsia="Times New Roman" w:hAnsi="Arial" w:cs="Arial"/>
          <w:i/>
          <w:iCs/>
          <w:noProof/>
          <w:color w:val="000000"/>
          <w:sz w:val="24"/>
          <w:szCs w:val="24"/>
        </w:rPr>
      </w:pPr>
      <w:r w:rsidRPr="00330539">
        <w:rPr>
          <w:rFonts w:ascii="Arial" w:eastAsia="Times New Roman" w:hAnsi="Arial" w:cs="Arial"/>
          <w:i/>
          <w:iCs/>
          <w:noProof/>
          <w:color w:val="000000"/>
          <w:sz w:val="24"/>
          <w:szCs w:val="24"/>
        </w:rPr>
        <w:t xml:space="preserve">                                                </w:t>
      </w:r>
      <w:r w:rsidR="002C1B60" w:rsidRPr="00330539">
        <w:rPr>
          <w:rFonts w:ascii="Arial" w:eastAsia="Times New Roman" w:hAnsi="Arial" w:cs="Arial"/>
          <w:i/>
          <w:iCs/>
          <w:noProof/>
          <w:color w:val="000000"/>
          <w:sz w:val="24"/>
          <w:szCs w:val="24"/>
        </w:rPr>
        <w:t>s.r.</w:t>
      </w:r>
    </w:p>
    <w:p w14:paraId="2301701C" w14:textId="77777777" w:rsidR="002C1B60" w:rsidRPr="00330539" w:rsidRDefault="002C1B60" w:rsidP="000A4BA7">
      <w:pPr>
        <w:tabs>
          <w:tab w:val="left" w:pos="3290"/>
        </w:tabs>
        <w:spacing w:after="0" w:line="240" w:lineRule="auto"/>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Lice koje je učestvovalo u planiranju javne nabavke </w:t>
      </w:r>
      <w:r w:rsidR="000A4BA7" w:rsidRPr="00330539">
        <w:rPr>
          <w:rFonts w:ascii="Arial" w:eastAsia="Times New Roman" w:hAnsi="Arial" w:cs="Arial"/>
          <w:noProof/>
          <w:color w:val="000000"/>
          <w:sz w:val="24"/>
          <w:szCs w:val="24"/>
        </w:rPr>
        <w:t>Marija Janjušević</w:t>
      </w:r>
    </w:p>
    <w:p w14:paraId="09369FB1" w14:textId="77777777" w:rsidR="002C1B60" w:rsidRPr="00330539" w:rsidRDefault="002C1B60" w:rsidP="000A4BA7">
      <w:pPr>
        <w:spacing w:after="0" w:line="240" w:lineRule="auto"/>
        <w:ind w:left="6372"/>
        <w:rPr>
          <w:rFonts w:ascii="Arial" w:eastAsia="Times New Roman" w:hAnsi="Arial" w:cs="Arial"/>
          <w:i/>
          <w:iCs/>
          <w:noProof/>
          <w:color w:val="000000"/>
          <w:sz w:val="24"/>
          <w:szCs w:val="24"/>
        </w:rPr>
      </w:pPr>
      <w:r w:rsidRPr="00330539">
        <w:rPr>
          <w:rFonts w:ascii="Arial" w:eastAsia="Times New Roman" w:hAnsi="Arial" w:cs="Arial"/>
          <w:i/>
          <w:iCs/>
          <w:noProof/>
          <w:color w:val="000000"/>
          <w:sz w:val="24"/>
          <w:szCs w:val="24"/>
        </w:rPr>
        <w:t>s.r.</w:t>
      </w:r>
    </w:p>
    <w:p w14:paraId="0F9901A6" w14:textId="3DC667CB" w:rsidR="002C1B60" w:rsidRPr="00330539" w:rsidRDefault="002C1B60" w:rsidP="000A4BA7">
      <w:pPr>
        <w:tabs>
          <w:tab w:val="left" w:pos="3290"/>
        </w:tabs>
        <w:spacing w:after="0" w:line="240" w:lineRule="auto"/>
        <w:rPr>
          <w:rFonts w:ascii="Arial" w:eastAsia="Times New Roman" w:hAnsi="Arial" w:cs="Arial"/>
          <w:noProof/>
          <w:color w:val="000000"/>
          <w:sz w:val="24"/>
          <w:szCs w:val="24"/>
        </w:rPr>
      </w:pPr>
      <w:r w:rsidRPr="00330539">
        <w:rPr>
          <w:rFonts w:ascii="Arial" w:eastAsia="Times New Roman" w:hAnsi="Arial" w:cs="Arial"/>
          <w:iCs/>
          <w:noProof/>
          <w:color w:val="000000"/>
          <w:sz w:val="24"/>
          <w:szCs w:val="24"/>
        </w:rPr>
        <w:t xml:space="preserve">Član komisije </w:t>
      </w:r>
      <w:r w:rsidRPr="00330539">
        <w:rPr>
          <w:rFonts w:ascii="Arial" w:eastAsia="Times New Roman" w:hAnsi="Arial" w:cs="Arial"/>
          <w:noProof/>
          <w:sz w:val="24"/>
          <w:szCs w:val="24"/>
        </w:rPr>
        <w:t>za sprovođenje postupka javne nabavk</w:t>
      </w:r>
      <w:r w:rsidRPr="00330539">
        <w:rPr>
          <w:rFonts w:ascii="Arial" w:eastAsia="Times New Roman" w:hAnsi="Arial" w:cs="Arial"/>
          <w:iCs/>
          <w:noProof/>
          <w:color w:val="000000"/>
          <w:sz w:val="24"/>
          <w:szCs w:val="24"/>
        </w:rPr>
        <w:t>e</w:t>
      </w:r>
      <w:r w:rsidR="000A4BA7" w:rsidRPr="00330539">
        <w:rPr>
          <w:rFonts w:ascii="Arial" w:eastAsia="Times New Roman" w:hAnsi="Arial" w:cs="Arial"/>
          <w:iCs/>
          <w:noProof/>
          <w:color w:val="000000"/>
          <w:sz w:val="24"/>
          <w:szCs w:val="24"/>
        </w:rPr>
        <w:t xml:space="preserve"> </w:t>
      </w:r>
      <w:r w:rsidR="00A87F6E">
        <w:rPr>
          <w:rFonts w:ascii="Arial" w:eastAsia="Times New Roman" w:hAnsi="Arial" w:cs="Arial"/>
          <w:noProof/>
          <w:color w:val="000000"/>
          <w:sz w:val="24"/>
          <w:szCs w:val="24"/>
        </w:rPr>
        <w:t xml:space="preserve"> </w:t>
      </w:r>
      <w:r w:rsidR="00707666">
        <w:rPr>
          <w:rFonts w:ascii="Arial" w:eastAsia="Times New Roman" w:hAnsi="Arial" w:cs="Arial"/>
          <w:noProof/>
          <w:color w:val="000000"/>
          <w:sz w:val="24"/>
          <w:szCs w:val="24"/>
        </w:rPr>
        <w:t>Mirjana Mrdović</w:t>
      </w:r>
    </w:p>
    <w:p w14:paraId="7BE1078E" w14:textId="77777777" w:rsidR="002C1B60" w:rsidRPr="00330539" w:rsidRDefault="002C1B60" w:rsidP="000A4BA7">
      <w:pPr>
        <w:spacing w:after="0" w:line="240" w:lineRule="auto"/>
        <w:ind w:left="6372"/>
        <w:rPr>
          <w:rFonts w:ascii="Arial" w:eastAsia="Times New Roman" w:hAnsi="Arial" w:cs="Arial"/>
          <w:i/>
          <w:iCs/>
          <w:noProof/>
          <w:color w:val="000000"/>
          <w:sz w:val="24"/>
          <w:szCs w:val="24"/>
        </w:rPr>
      </w:pPr>
      <w:r w:rsidRPr="00330539">
        <w:rPr>
          <w:rFonts w:ascii="Arial" w:eastAsia="Times New Roman" w:hAnsi="Arial" w:cs="Arial"/>
          <w:i/>
          <w:iCs/>
          <w:noProof/>
          <w:color w:val="000000"/>
          <w:sz w:val="24"/>
          <w:szCs w:val="24"/>
        </w:rPr>
        <w:t>s.r.</w:t>
      </w:r>
    </w:p>
    <w:p w14:paraId="02EBD304" w14:textId="38CEA8F8" w:rsidR="002C1B60" w:rsidRPr="00330539" w:rsidRDefault="002C1B60" w:rsidP="000A4BA7">
      <w:pPr>
        <w:tabs>
          <w:tab w:val="left" w:pos="3290"/>
        </w:tabs>
        <w:spacing w:after="0" w:line="240" w:lineRule="auto"/>
        <w:rPr>
          <w:rFonts w:ascii="Arial" w:eastAsia="Times New Roman" w:hAnsi="Arial" w:cs="Arial"/>
          <w:noProof/>
          <w:color w:val="000000"/>
          <w:sz w:val="24"/>
          <w:szCs w:val="24"/>
        </w:rPr>
      </w:pPr>
      <w:r w:rsidRPr="00330539">
        <w:rPr>
          <w:rFonts w:ascii="Arial" w:eastAsia="Times New Roman" w:hAnsi="Arial" w:cs="Arial"/>
          <w:iCs/>
          <w:noProof/>
          <w:color w:val="000000"/>
          <w:sz w:val="24"/>
          <w:szCs w:val="24"/>
        </w:rPr>
        <w:t xml:space="preserve">Član komisije </w:t>
      </w:r>
      <w:r w:rsidRPr="00330539">
        <w:rPr>
          <w:rFonts w:ascii="Arial" w:eastAsia="Times New Roman" w:hAnsi="Arial" w:cs="Arial"/>
          <w:noProof/>
          <w:sz w:val="24"/>
          <w:szCs w:val="24"/>
        </w:rPr>
        <w:t>za sprovođenje postupka javne nabavk</w:t>
      </w:r>
      <w:r w:rsidRPr="00330539">
        <w:rPr>
          <w:rFonts w:ascii="Arial" w:eastAsia="Times New Roman" w:hAnsi="Arial" w:cs="Arial"/>
          <w:iCs/>
          <w:noProof/>
          <w:color w:val="000000"/>
          <w:sz w:val="24"/>
          <w:szCs w:val="24"/>
        </w:rPr>
        <w:t>e</w:t>
      </w:r>
      <w:r w:rsidR="000A4BA7" w:rsidRPr="00330539">
        <w:rPr>
          <w:rFonts w:ascii="Arial" w:eastAsia="Times New Roman" w:hAnsi="Arial" w:cs="Arial"/>
          <w:iCs/>
          <w:noProof/>
          <w:color w:val="000000"/>
          <w:sz w:val="24"/>
          <w:szCs w:val="24"/>
        </w:rPr>
        <w:t xml:space="preserve"> </w:t>
      </w:r>
      <w:r w:rsidR="00707666">
        <w:rPr>
          <w:rFonts w:ascii="Arial" w:eastAsia="Times New Roman" w:hAnsi="Arial" w:cs="Arial"/>
          <w:noProof/>
          <w:color w:val="000000"/>
          <w:sz w:val="24"/>
          <w:szCs w:val="24"/>
        </w:rPr>
        <w:t>Ivana Kilibarda</w:t>
      </w:r>
    </w:p>
    <w:p w14:paraId="2C0B00D1" w14:textId="77777777" w:rsidR="002C1B60" w:rsidRPr="00330539" w:rsidRDefault="002C1B60" w:rsidP="000A4BA7">
      <w:pPr>
        <w:spacing w:after="0" w:line="240" w:lineRule="auto"/>
        <w:ind w:left="6372"/>
        <w:rPr>
          <w:rFonts w:ascii="Arial" w:eastAsia="Times New Roman" w:hAnsi="Arial" w:cs="Arial"/>
          <w:i/>
          <w:iCs/>
          <w:noProof/>
          <w:color w:val="000000"/>
          <w:sz w:val="24"/>
          <w:szCs w:val="24"/>
        </w:rPr>
      </w:pPr>
      <w:r w:rsidRPr="00330539">
        <w:rPr>
          <w:rFonts w:ascii="Arial" w:eastAsia="Times New Roman" w:hAnsi="Arial" w:cs="Arial"/>
          <w:i/>
          <w:iCs/>
          <w:noProof/>
          <w:color w:val="000000"/>
          <w:sz w:val="24"/>
          <w:szCs w:val="24"/>
        </w:rPr>
        <w:t>s.r.</w:t>
      </w:r>
    </w:p>
    <w:p w14:paraId="17A381C5" w14:textId="44B44A04" w:rsidR="00B1379B" w:rsidRPr="00330539" w:rsidRDefault="00B1379B" w:rsidP="00B1379B">
      <w:pPr>
        <w:tabs>
          <w:tab w:val="left" w:pos="3290"/>
        </w:tabs>
        <w:spacing w:after="0" w:line="240" w:lineRule="auto"/>
        <w:rPr>
          <w:rFonts w:ascii="Arial" w:eastAsia="Times New Roman" w:hAnsi="Arial" w:cs="Arial"/>
          <w:noProof/>
          <w:color w:val="000000"/>
          <w:sz w:val="24"/>
          <w:szCs w:val="24"/>
        </w:rPr>
      </w:pPr>
      <w:r w:rsidRPr="00330539">
        <w:rPr>
          <w:rFonts w:ascii="Arial" w:eastAsia="Times New Roman" w:hAnsi="Arial" w:cs="Arial"/>
          <w:iCs/>
          <w:noProof/>
          <w:color w:val="000000"/>
          <w:sz w:val="24"/>
          <w:szCs w:val="24"/>
        </w:rPr>
        <w:t xml:space="preserve">Član komisije </w:t>
      </w:r>
      <w:r w:rsidRPr="00330539">
        <w:rPr>
          <w:rFonts w:ascii="Arial" w:eastAsia="Times New Roman" w:hAnsi="Arial" w:cs="Arial"/>
          <w:noProof/>
          <w:sz w:val="24"/>
          <w:szCs w:val="24"/>
        </w:rPr>
        <w:t>za sprovođenje postupka javne nabavk</w:t>
      </w:r>
      <w:r w:rsidRPr="00330539">
        <w:rPr>
          <w:rFonts w:ascii="Arial" w:eastAsia="Times New Roman" w:hAnsi="Arial" w:cs="Arial"/>
          <w:iCs/>
          <w:noProof/>
          <w:color w:val="000000"/>
          <w:sz w:val="24"/>
          <w:szCs w:val="24"/>
        </w:rPr>
        <w:t>e</w:t>
      </w:r>
      <w:r w:rsidRPr="00330539">
        <w:rPr>
          <w:rFonts w:ascii="Arial" w:eastAsia="Times New Roman" w:hAnsi="Arial" w:cs="Arial"/>
          <w:noProof/>
          <w:color w:val="000000"/>
          <w:sz w:val="24"/>
          <w:szCs w:val="24"/>
        </w:rPr>
        <w:t xml:space="preserve"> </w:t>
      </w:r>
      <w:r w:rsidR="00707666" w:rsidRPr="00707666">
        <w:rPr>
          <w:rFonts w:ascii="Arial" w:eastAsia="Times New Roman" w:hAnsi="Arial" w:cs="Arial"/>
          <w:noProof/>
          <w:color w:val="000000"/>
          <w:sz w:val="24"/>
          <w:szCs w:val="24"/>
        </w:rPr>
        <w:t>Mihailo Gluščević</w:t>
      </w:r>
    </w:p>
    <w:p w14:paraId="76B62E3E" w14:textId="77777777" w:rsidR="00B1379B" w:rsidRPr="00330539" w:rsidRDefault="00B1379B" w:rsidP="00B1379B">
      <w:pPr>
        <w:spacing w:after="0" w:line="240" w:lineRule="auto"/>
        <w:ind w:left="6372"/>
        <w:rPr>
          <w:rFonts w:ascii="Arial" w:eastAsia="Times New Roman" w:hAnsi="Arial" w:cs="Arial"/>
          <w:i/>
          <w:iCs/>
          <w:noProof/>
          <w:color w:val="000000"/>
          <w:sz w:val="24"/>
          <w:szCs w:val="24"/>
        </w:rPr>
      </w:pPr>
      <w:r w:rsidRPr="00330539">
        <w:rPr>
          <w:rFonts w:ascii="Arial" w:eastAsia="Times New Roman" w:hAnsi="Arial" w:cs="Arial"/>
          <w:i/>
          <w:iCs/>
          <w:noProof/>
          <w:color w:val="000000"/>
          <w:sz w:val="24"/>
          <w:szCs w:val="24"/>
        </w:rPr>
        <w:t>s.r.</w:t>
      </w:r>
    </w:p>
    <w:p w14:paraId="7AB750B7" w14:textId="54190641" w:rsidR="00707666" w:rsidRPr="00330539" w:rsidRDefault="00707666" w:rsidP="00707666">
      <w:pPr>
        <w:tabs>
          <w:tab w:val="left" w:pos="3290"/>
        </w:tabs>
        <w:spacing w:after="0" w:line="240" w:lineRule="auto"/>
        <w:rPr>
          <w:rFonts w:ascii="Arial" w:eastAsia="Times New Roman" w:hAnsi="Arial" w:cs="Arial"/>
          <w:noProof/>
          <w:color w:val="000000"/>
          <w:sz w:val="24"/>
          <w:szCs w:val="24"/>
        </w:rPr>
      </w:pPr>
      <w:r w:rsidRPr="00330539">
        <w:rPr>
          <w:rFonts w:ascii="Arial" w:eastAsia="Times New Roman" w:hAnsi="Arial" w:cs="Arial"/>
          <w:iCs/>
          <w:noProof/>
          <w:color w:val="000000"/>
          <w:sz w:val="24"/>
          <w:szCs w:val="24"/>
        </w:rPr>
        <w:t xml:space="preserve">Član komisije </w:t>
      </w:r>
      <w:r w:rsidRPr="00330539">
        <w:rPr>
          <w:rFonts w:ascii="Arial" w:eastAsia="Times New Roman" w:hAnsi="Arial" w:cs="Arial"/>
          <w:noProof/>
          <w:sz w:val="24"/>
          <w:szCs w:val="24"/>
        </w:rPr>
        <w:t>za sprovođenje postupka javne nabavk</w:t>
      </w:r>
      <w:r w:rsidRPr="00330539">
        <w:rPr>
          <w:rFonts w:ascii="Arial" w:eastAsia="Times New Roman" w:hAnsi="Arial" w:cs="Arial"/>
          <w:iCs/>
          <w:noProof/>
          <w:color w:val="000000"/>
          <w:sz w:val="24"/>
          <w:szCs w:val="24"/>
        </w:rPr>
        <w:t>e</w:t>
      </w:r>
      <w:r w:rsidRPr="00330539">
        <w:rPr>
          <w:rFonts w:ascii="Arial" w:eastAsia="Times New Roman" w:hAnsi="Arial" w:cs="Arial"/>
          <w:noProof/>
          <w:color w:val="000000"/>
          <w:sz w:val="24"/>
          <w:szCs w:val="24"/>
        </w:rPr>
        <w:t xml:space="preserve"> </w:t>
      </w:r>
      <w:r w:rsidRPr="00707666">
        <w:rPr>
          <w:rFonts w:ascii="Arial" w:eastAsia="Times New Roman" w:hAnsi="Arial" w:cs="Arial"/>
          <w:noProof/>
          <w:color w:val="000000"/>
          <w:sz w:val="24"/>
          <w:szCs w:val="24"/>
        </w:rPr>
        <w:t>Jovan Kasalica</w:t>
      </w:r>
    </w:p>
    <w:p w14:paraId="65A083E0" w14:textId="77777777" w:rsidR="00707666" w:rsidRPr="00330539" w:rsidRDefault="00707666" w:rsidP="00707666">
      <w:pPr>
        <w:spacing w:after="0" w:line="240" w:lineRule="auto"/>
        <w:ind w:left="6372"/>
        <w:rPr>
          <w:rFonts w:ascii="Arial" w:eastAsia="Times New Roman" w:hAnsi="Arial" w:cs="Arial"/>
          <w:i/>
          <w:iCs/>
          <w:noProof/>
          <w:color w:val="000000"/>
          <w:sz w:val="24"/>
          <w:szCs w:val="24"/>
        </w:rPr>
      </w:pPr>
      <w:r w:rsidRPr="00330539">
        <w:rPr>
          <w:rFonts w:ascii="Arial" w:eastAsia="Times New Roman" w:hAnsi="Arial" w:cs="Arial"/>
          <w:i/>
          <w:iCs/>
          <w:noProof/>
          <w:color w:val="000000"/>
          <w:sz w:val="24"/>
          <w:szCs w:val="24"/>
        </w:rPr>
        <w:t>s.r.</w:t>
      </w:r>
    </w:p>
    <w:p w14:paraId="59F00AE8" w14:textId="04BC6791" w:rsidR="00707666" w:rsidRPr="00330539" w:rsidRDefault="00707666" w:rsidP="00707666">
      <w:pPr>
        <w:tabs>
          <w:tab w:val="left" w:pos="3290"/>
        </w:tabs>
        <w:spacing w:after="0" w:line="240" w:lineRule="auto"/>
        <w:rPr>
          <w:rFonts w:ascii="Arial" w:eastAsia="Times New Roman" w:hAnsi="Arial" w:cs="Arial"/>
          <w:noProof/>
          <w:color w:val="000000"/>
          <w:sz w:val="24"/>
          <w:szCs w:val="24"/>
        </w:rPr>
      </w:pPr>
      <w:r w:rsidRPr="00330539">
        <w:rPr>
          <w:rFonts w:ascii="Arial" w:eastAsia="Times New Roman" w:hAnsi="Arial" w:cs="Arial"/>
          <w:iCs/>
          <w:noProof/>
          <w:color w:val="000000"/>
          <w:sz w:val="24"/>
          <w:szCs w:val="24"/>
        </w:rPr>
        <w:t xml:space="preserve">Član komisije </w:t>
      </w:r>
      <w:r w:rsidRPr="00330539">
        <w:rPr>
          <w:rFonts w:ascii="Arial" w:eastAsia="Times New Roman" w:hAnsi="Arial" w:cs="Arial"/>
          <w:noProof/>
          <w:sz w:val="24"/>
          <w:szCs w:val="24"/>
        </w:rPr>
        <w:t>za sprovođenje postupka javne nabavk</w:t>
      </w:r>
      <w:r w:rsidRPr="00330539">
        <w:rPr>
          <w:rFonts w:ascii="Arial" w:eastAsia="Times New Roman" w:hAnsi="Arial" w:cs="Arial"/>
          <w:iCs/>
          <w:noProof/>
          <w:color w:val="000000"/>
          <w:sz w:val="24"/>
          <w:szCs w:val="24"/>
        </w:rPr>
        <w:t>e</w:t>
      </w:r>
      <w:r w:rsidRPr="00330539">
        <w:rPr>
          <w:rFonts w:ascii="Arial" w:eastAsia="Times New Roman" w:hAnsi="Arial" w:cs="Arial"/>
          <w:noProof/>
          <w:color w:val="000000"/>
          <w:sz w:val="24"/>
          <w:szCs w:val="24"/>
        </w:rPr>
        <w:t xml:space="preserve"> </w:t>
      </w:r>
      <w:r w:rsidRPr="00707666">
        <w:rPr>
          <w:rFonts w:ascii="Arial" w:eastAsia="Times New Roman" w:hAnsi="Arial" w:cs="Arial"/>
          <w:noProof/>
          <w:color w:val="000000"/>
          <w:sz w:val="24"/>
          <w:szCs w:val="24"/>
        </w:rPr>
        <w:t>Branko Poleksić</w:t>
      </w:r>
    </w:p>
    <w:p w14:paraId="68DF3AA6" w14:textId="77777777" w:rsidR="00707666" w:rsidRPr="00330539" w:rsidRDefault="00707666" w:rsidP="00707666">
      <w:pPr>
        <w:spacing w:after="0" w:line="240" w:lineRule="auto"/>
        <w:ind w:left="6372"/>
        <w:rPr>
          <w:rFonts w:ascii="Arial" w:eastAsia="Times New Roman" w:hAnsi="Arial" w:cs="Arial"/>
          <w:i/>
          <w:iCs/>
          <w:noProof/>
          <w:color w:val="000000"/>
          <w:sz w:val="24"/>
          <w:szCs w:val="24"/>
        </w:rPr>
      </w:pPr>
      <w:r w:rsidRPr="00330539">
        <w:rPr>
          <w:rFonts w:ascii="Arial" w:eastAsia="Times New Roman" w:hAnsi="Arial" w:cs="Arial"/>
          <w:i/>
          <w:iCs/>
          <w:noProof/>
          <w:color w:val="000000"/>
          <w:sz w:val="24"/>
          <w:szCs w:val="24"/>
        </w:rPr>
        <w:t>s.r.</w:t>
      </w:r>
    </w:p>
    <w:p w14:paraId="56D9E060" w14:textId="46AA9B5F" w:rsidR="00707666" w:rsidRPr="00330539" w:rsidRDefault="00707666" w:rsidP="00707666">
      <w:pPr>
        <w:tabs>
          <w:tab w:val="left" w:pos="3290"/>
        </w:tabs>
        <w:spacing w:after="0" w:line="240" w:lineRule="auto"/>
        <w:rPr>
          <w:rFonts w:ascii="Arial" w:eastAsia="Times New Roman" w:hAnsi="Arial" w:cs="Arial"/>
          <w:noProof/>
          <w:color w:val="000000"/>
          <w:sz w:val="24"/>
          <w:szCs w:val="24"/>
        </w:rPr>
      </w:pPr>
      <w:r w:rsidRPr="00330539">
        <w:rPr>
          <w:rFonts w:ascii="Arial" w:eastAsia="Times New Roman" w:hAnsi="Arial" w:cs="Arial"/>
          <w:iCs/>
          <w:noProof/>
          <w:color w:val="000000"/>
          <w:sz w:val="24"/>
          <w:szCs w:val="24"/>
        </w:rPr>
        <w:t xml:space="preserve">Član komisije </w:t>
      </w:r>
      <w:r w:rsidRPr="00330539">
        <w:rPr>
          <w:rFonts w:ascii="Arial" w:eastAsia="Times New Roman" w:hAnsi="Arial" w:cs="Arial"/>
          <w:noProof/>
          <w:sz w:val="24"/>
          <w:szCs w:val="24"/>
        </w:rPr>
        <w:t>za sprovođenje postupka javne nabavk</w:t>
      </w:r>
      <w:r w:rsidRPr="00330539">
        <w:rPr>
          <w:rFonts w:ascii="Arial" w:eastAsia="Times New Roman" w:hAnsi="Arial" w:cs="Arial"/>
          <w:iCs/>
          <w:noProof/>
          <w:color w:val="000000"/>
          <w:sz w:val="24"/>
          <w:szCs w:val="24"/>
        </w:rPr>
        <w:t>e</w:t>
      </w:r>
      <w:r w:rsidRPr="00330539">
        <w:rPr>
          <w:rFonts w:ascii="Arial" w:eastAsia="Times New Roman" w:hAnsi="Arial" w:cs="Arial"/>
          <w:noProof/>
          <w:color w:val="000000"/>
          <w:sz w:val="24"/>
          <w:szCs w:val="24"/>
        </w:rPr>
        <w:t xml:space="preserve"> </w:t>
      </w:r>
      <w:r w:rsidRPr="00707666">
        <w:rPr>
          <w:rFonts w:ascii="Arial" w:eastAsia="Times New Roman" w:hAnsi="Arial" w:cs="Arial"/>
          <w:noProof/>
          <w:color w:val="000000"/>
          <w:sz w:val="24"/>
          <w:szCs w:val="24"/>
        </w:rPr>
        <w:t>Jelena Ćeranić</w:t>
      </w:r>
    </w:p>
    <w:p w14:paraId="7F819631" w14:textId="77777777" w:rsidR="00707666" w:rsidRPr="00330539" w:rsidRDefault="00707666" w:rsidP="00707666">
      <w:pPr>
        <w:spacing w:after="0" w:line="240" w:lineRule="auto"/>
        <w:ind w:left="6372"/>
        <w:rPr>
          <w:rFonts w:ascii="Arial" w:eastAsia="Times New Roman" w:hAnsi="Arial" w:cs="Arial"/>
          <w:i/>
          <w:iCs/>
          <w:noProof/>
          <w:color w:val="000000"/>
          <w:sz w:val="24"/>
          <w:szCs w:val="24"/>
        </w:rPr>
      </w:pPr>
      <w:r w:rsidRPr="00330539">
        <w:rPr>
          <w:rFonts w:ascii="Arial" w:eastAsia="Times New Roman" w:hAnsi="Arial" w:cs="Arial"/>
          <w:i/>
          <w:iCs/>
          <w:noProof/>
          <w:color w:val="000000"/>
          <w:sz w:val="24"/>
          <w:szCs w:val="24"/>
        </w:rPr>
        <w:t>s.r.</w:t>
      </w:r>
    </w:p>
    <w:p w14:paraId="296BD568" w14:textId="20ABF56B" w:rsidR="00707666" w:rsidRPr="00330539" w:rsidRDefault="00707666" w:rsidP="00707666">
      <w:pPr>
        <w:tabs>
          <w:tab w:val="left" w:pos="3290"/>
        </w:tabs>
        <w:spacing w:after="0" w:line="240" w:lineRule="auto"/>
        <w:rPr>
          <w:rFonts w:ascii="Arial" w:eastAsia="Times New Roman" w:hAnsi="Arial" w:cs="Arial"/>
          <w:noProof/>
          <w:color w:val="000000"/>
          <w:sz w:val="24"/>
          <w:szCs w:val="24"/>
        </w:rPr>
      </w:pPr>
      <w:r w:rsidRPr="00330539">
        <w:rPr>
          <w:rFonts w:ascii="Arial" w:eastAsia="Times New Roman" w:hAnsi="Arial" w:cs="Arial"/>
          <w:iCs/>
          <w:noProof/>
          <w:color w:val="000000"/>
          <w:sz w:val="24"/>
          <w:szCs w:val="24"/>
        </w:rPr>
        <w:t xml:space="preserve">Član komisije </w:t>
      </w:r>
      <w:r w:rsidRPr="00330539">
        <w:rPr>
          <w:rFonts w:ascii="Arial" w:eastAsia="Times New Roman" w:hAnsi="Arial" w:cs="Arial"/>
          <w:noProof/>
          <w:sz w:val="24"/>
          <w:szCs w:val="24"/>
        </w:rPr>
        <w:t>za sprovođenje postupka javne nabavk</w:t>
      </w:r>
      <w:r w:rsidRPr="00330539">
        <w:rPr>
          <w:rFonts w:ascii="Arial" w:eastAsia="Times New Roman" w:hAnsi="Arial" w:cs="Arial"/>
          <w:iCs/>
          <w:noProof/>
          <w:color w:val="000000"/>
          <w:sz w:val="24"/>
          <w:szCs w:val="24"/>
        </w:rPr>
        <w:t>e</w:t>
      </w:r>
      <w:r w:rsidRPr="00330539">
        <w:rPr>
          <w:rFonts w:ascii="Arial" w:eastAsia="Times New Roman" w:hAnsi="Arial" w:cs="Arial"/>
          <w:noProof/>
          <w:color w:val="000000"/>
          <w:sz w:val="24"/>
          <w:szCs w:val="24"/>
        </w:rPr>
        <w:t xml:space="preserve"> </w:t>
      </w:r>
      <w:r w:rsidRPr="00707666">
        <w:rPr>
          <w:rFonts w:ascii="Arial" w:eastAsia="Times New Roman" w:hAnsi="Arial" w:cs="Arial"/>
          <w:noProof/>
          <w:color w:val="000000"/>
          <w:sz w:val="24"/>
          <w:szCs w:val="24"/>
        </w:rPr>
        <w:t>Predrag Delibašić</w:t>
      </w:r>
    </w:p>
    <w:p w14:paraId="28E6B725" w14:textId="77777777" w:rsidR="00707666" w:rsidRPr="00330539" w:rsidRDefault="00707666" w:rsidP="00707666">
      <w:pPr>
        <w:spacing w:after="0" w:line="240" w:lineRule="auto"/>
        <w:ind w:left="6372"/>
        <w:rPr>
          <w:rFonts w:ascii="Arial" w:eastAsia="Times New Roman" w:hAnsi="Arial" w:cs="Arial"/>
          <w:i/>
          <w:iCs/>
          <w:noProof/>
          <w:color w:val="000000"/>
          <w:sz w:val="24"/>
          <w:szCs w:val="24"/>
        </w:rPr>
      </w:pPr>
      <w:r w:rsidRPr="00330539">
        <w:rPr>
          <w:rFonts w:ascii="Arial" w:eastAsia="Times New Roman" w:hAnsi="Arial" w:cs="Arial"/>
          <w:i/>
          <w:iCs/>
          <w:noProof/>
          <w:color w:val="000000"/>
          <w:sz w:val="24"/>
          <w:szCs w:val="24"/>
        </w:rPr>
        <w:t>s.r.</w:t>
      </w:r>
    </w:p>
    <w:p w14:paraId="30D84A6C"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74ABE5E7"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019FB280"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668F9B69"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42A3F1C2"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267E7EA3"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noProof/>
          <w:sz w:val="28"/>
          <w:szCs w:val="32"/>
        </w:rPr>
      </w:pPr>
      <w:bookmarkStart w:id="19" w:name="_Toc62730568"/>
      <w:r w:rsidRPr="00330539">
        <w:rPr>
          <w:rFonts w:ascii="Arial" w:eastAsia="Times New Roman" w:hAnsi="Arial" w:cs="Times New Roman"/>
          <w:b/>
          <w:noProof/>
          <w:sz w:val="28"/>
          <w:szCs w:val="32"/>
        </w:rPr>
        <w:lastRenderedPageBreak/>
        <w:t>UPUTSTVO O PRAVNOM SREDSTVU</w:t>
      </w:r>
      <w:bookmarkEnd w:id="19"/>
    </w:p>
    <w:p w14:paraId="5DCD00EA" w14:textId="77777777" w:rsidR="002C1B60" w:rsidRPr="00330539" w:rsidRDefault="002C1B60" w:rsidP="002C1B60">
      <w:pPr>
        <w:tabs>
          <w:tab w:val="left" w:pos="5760"/>
        </w:tabs>
        <w:spacing w:after="0" w:line="240" w:lineRule="auto"/>
        <w:jc w:val="center"/>
        <w:rPr>
          <w:rFonts w:ascii="Arial" w:eastAsia="Times New Roman" w:hAnsi="Arial" w:cs="Arial"/>
          <w:noProof/>
          <w:color w:val="000000"/>
          <w:sz w:val="24"/>
          <w:szCs w:val="24"/>
        </w:rPr>
      </w:pPr>
    </w:p>
    <w:p w14:paraId="1CA8F8B6" w14:textId="77777777" w:rsidR="002C1B60" w:rsidRPr="00330539" w:rsidRDefault="002C1B60" w:rsidP="002C1B60">
      <w:pPr>
        <w:tabs>
          <w:tab w:val="left" w:pos="5760"/>
        </w:tabs>
        <w:spacing w:after="0" w:line="240" w:lineRule="auto"/>
        <w:ind w:firstLine="567"/>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Privredni subjekat može da izjavi žalbu protiv ove tenderske dokumentacije Komisiji za zaštitu prava najkasnije deset dana prije dana koji je određen za otvaranje ponuda. </w:t>
      </w:r>
    </w:p>
    <w:p w14:paraId="195A2095" w14:textId="77777777" w:rsidR="002C1B60" w:rsidRPr="00330539" w:rsidRDefault="002C1B60" w:rsidP="002C1B60">
      <w:pPr>
        <w:tabs>
          <w:tab w:val="left" w:pos="5760"/>
        </w:tabs>
        <w:spacing w:after="0" w:line="240" w:lineRule="auto"/>
        <w:jc w:val="both"/>
        <w:rPr>
          <w:rFonts w:ascii="Arial" w:eastAsia="Times New Roman" w:hAnsi="Arial" w:cs="Arial"/>
          <w:noProof/>
          <w:color w:val="000000"/>
          <w:sz w:val="24"/>
          <w:szCs w:val="24"/>
        </w:rPr>
      </w:pPr>
    </w:p>
    <w:p w14:paraId="31A0AC07" w14:textId="77777777" w:rsidR="002C1B60" w:rsidRPr="00330539" w:rsidRDefault="002C1B60" w:rsidP="002C1B60">
      <w:pPr>
        <w:autoSpaceDE w:val="0"/>
        <w:autoSpaceDN w:val="0"/>
        <w:adjustRightInd w:val="0"/>
        <w:spacing w:after="0" w:line="240" w:lineRule="auto"/>
        <w:ind w:firstLine="567"/>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Žalba se izjavljuje preko naručioca neposredno putem ESJN-a. Žalba koja nije podnesena na naprijed predviđeni način biće odbijena kao nedozvoljena.</w:t>
      </w:r>
    </w:p>
    <w:p w14:paraId="7BF44F59" w14:textId="77777777" w:rsidR="002C1B60" w:rsidRPr="00330539" w:rsidRDefault="002C1B60" w:rsidP="002C1B60">
      <w:pPr>
        <w:autoSpaceDE w:val="0"/>
        <w:autoSpaceDN w:val="0"/>
        <w:adjustRightInd w:val="0"/>
        <w:spacing w:after="0" w:line="240" w:lineRule="auto"/>
        <w:ind w:firstLine="567"/>
        <w:jc w:val="both"/>
        <w:rPr>
          <w:rFonts w:ascii="Arial" w:eastAsia="Times New Roman" w:hAnsi="Arial" w:cs="Arial"/>
          <w:noProof/>
          <w:color w:val="000000"/>
          <w:sz w:val="24"/>
          <w:szCs w:val="24"/>
        </w:rPr>
      </w:pPr>
    </w:p>
    <w:p w14:paraId="6694FC1F" w14:textId="77777777" w:rsidR="002C1B60" w:rsidRPr="00330539" w:rsidRDefault="002C1B60" w:rsidP="002C1B60">
      <w:pPr>
        <w:autoSpaceDE w:val="0"/>
        <w:autoSpaceDN w:val="0"/>
        <w:adjustRightInd w:val="0"/>
        <w:spacing w:after="0" w:line="240" w:lineRule="auto"/>
        <w:ind w:firstLine="567"/>
        <w:jc w:val="both"/>
        <w:rPr>
          <w:rFonts w:ascii="Arial" w:eastAsia="Times New Roman" w:hAnsi="Arial" w:cs="Arial"/>
          <w:noProof/>
          <w:color w:val="000000"/>
          <w:sz w:val="24"/>
          <w:szCs w:val="24"/>
          <w:highlight w:val="yellow"/>
        </w:rPr>
      </w:pPr>
      <w:r w:rsidRPr="00330539">
        <w:rPr>
          <w:rFonts w:ascii="Arial" w:eastAsia="Times New Roman" w:hAnsi="Arial" w:cs="Arial"/>
          <w:noProof/>
          <w:color w:val="000000"/>
          <w:sz w:val="24"/>
          <w:szCs w:val="24"/>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C991596" w14:textId="77777777" w:rsidR="002C1B60" w:rsidRPr="00330539" w:rsidRDefault="002C1B60" w:rsidP="002C1B60">
      <w:pPr>
        <w:tabs>
          <w:tab w:val="left" w:pos="5760"/>
        </w:tabs>
        <w:spacing w:after="0" w:line="240" w:lineRule="auto"/>
        <w:ind w:firstLine="567"/>
        <w:jc w:val="both"/>
        <w:rPr>
          <w:rFonts w:ascii="Arial" w:eastAsia="Times New Roman" w:hAnsi="Arial" w:cs="Arial"/>
          <w:noProof/>
          <w:color w:val="000000"/>
          <w:sz w:val="24"/>
          <w:szCs w:val="24"/>
        </w:rPr>
      </w:pPr>
    </w:p>
    <w:p w14:paraId="17DE2404" w14:textId="77777777" w:rsidR="002C1B60" w:rsidRPr="00330539" w:rsidRDefault="002C1B60" w:rsidP="002C1B60">
      <w:pPr>
        <w:tabs>
          <w:tab w:val="left" w:pos="5760"/>
        </w:tabs>
        <w:spacing w:after="0" w:line="240" w:lineRule="auto"/>
        <w:ind w:firstLine="567"/>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Ukoliko je predmet nabavke podijeljen po partijama, a žalba se odnosi samo na određenu/e partiju/e, naknada se plaća u iznosu 1% od procijenjene vrijednosti javne nabavke te/tih partije/a.</w:t>
      </w:r>
    </w:p>
    <w:p w14:paraId="40185F22" w14:textId="77777777" w:rsidR="002C1B60" w:rsidRPr="00330539" w:rsidRDefault="002C1B60" w:rsidP="002C1B60">
      <w:pPr>
        <w:tabs>
          <w:tab w:val="left" w:pos="5760"/>
        </w:tabs>
        <w:spacing w:after="0" w:line="240" w:lineRule="auto"/>
        <w:ind w:firstLine="567"/>
        <w:jc w:val="both"/>
        <w:rPr>
          <w:rFonts w:ascii="Arial" w:eastAsia="Times New Roman" w:hAnsi="Arial" w:cs="Arial"/>
          <w:noProof/>
          <w:color w:val="000000"/>
          <w:sz w:val="24"/>
          <w:szCs w:val="24"/>
        </w:rPr>
      </w:pPr>
    </w:p>
    <w:p w14:paraId="02065F3E" w14:textId="77777777" w:rsidR="002C1B60" w:rsidRPr="00330539" w:rsidRDefault="002C1B60" w:rsidP="002C1B60">
      <w:pPr>
        <w:tabs>
          <w:tab w:val="left" w:pos="5760"/>
        </w:tabs>
        <w:spacing w:after="0" w:line="240" w:lineRule="auto"/>
        <w:ind w:firstLine="567"/>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Instrukcije za plaćanje naknade za vođenje postupka od strane žalilaca iz inostranstva nalaze se na internet stranici Komisije za zaštitu prava nabavki </w:t>
      </w:r>
      <w:hyperlink r:id="rId9" w:history="1">
        <w:r w:rsidRPr="00330539">
          <w:rPr>
            <w:rFonts w:ascii="Arial" w:eastAsia="Times New Roman" w:hAnsi="Arial" w:cs="Arial"/>
            <w:noProof/>
            <w:color w:val="0000FF"/>
            <w:sz w:val="24"/>
            <w:szCs w:val="24"/>
            <w:u w:val="single"/>
          </w:rPr>
          <w:t>http://www.kontrola-nabavki.me/</w:t>
        </w:r>
      </w:hyperlink>
      <w:r w:rsidRPr="00330539">
        <w:rPr>
          <w:rFonts w:ascii="Arial" w:eastAsia="Times New Roman" w:hAnsi="Arial" w:cs="Arial"/>
          <w:noProof/>
          <w:color w:val="000000"/>
          <w:sz w:val="24"/>
          <w:szCs w:val="24"/>
        </w:rPr>
        <w:t>.“.</w:t>
      </w:r>
    </w:p>
    <w:p w14:paraId="4980705D" w14:textId="77777777" w:rsidR="006F275A" w:rsidRPr="00330539" w:rsidRDefault="006F275A">
      <w:pPr>
        <w:rPr>
          <w:noProof/>
        </w:rPr>
      </w:pPr>
    </w:p>
    <w:sectPr w:rsidR="006F275A" w:rsidRPr="0033053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FFA8A" w14:textId="77777777" w:rsidR="00FC7648" w:rsidRDefault="00FC7648" w:rsidP="002C1B60">
      <w:pPr>
        <w:spacing w:after="0" w:line="240" w:lineRule="auto"/>
      </w:pPr>
      <w:r>
        <w:separator/>
      </w:r>
    </w:p>
  </w:endnote>
  <w:endnote w:type="continuationSeparator" w:id="0">
    <w:p w14:paraId="3CCAF47D" w14:textId="77777777" w:rsidR="00FC7648" w:rsidRDefault="00FC7648" w:rsidP="002C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6EDB1" w14:textId="77777777" w:rsidR="004F5753" w:rsidRPr="001E79D4" w:rsidRDefault="004F5753">
    <w:pPr>
      <w:tabs>
        <w:tab w:val="center" w:pos="4550"/>
        <w:tab w:val="left" w:pos="5818"/>
      </w:tabs>
      <w:ind w:right="260"/>
      <w:jc w:val="right"/>
      <w:rPr>
        <w:rFonts w:ascii="Arial" w:hAnsi="Arial" w:cs="Arial"/>
        <w:color w:val="222A35" w:themeColor="text2" w:themeShade="80"/>
      </w:rPr>
    </w:pPr>
    <w:r w:rsidRPr="001E79D4">
      <w:rPr>
        <w:rFonts w:ascii="Arial" w:hAnsi="Arial" w:cs="Arial"/>
        <w:color w:val="323E4F" w:themeColor="text2" w:themeShade="BF"/>
      </w:rPr>
      <w:fldChar w:fldCharType="begin"/>
    </w:r>
    <w:r w:rsidRPr="001E79D4">
      <w:rPr>
        <w:rFonts w:ascii="Arial" w:hAnsi="Arial" w:cs="Arial"/>
        <w:color w:val="323E4F" w:themeColor="text2" w:themeShade="BF"/>
      </w:rPr>
      <w:instrText xml:space="preserve"> PAGE   \* MERGEFORMAT </w:instrText>
    </w:r>
    <w:r w:rsidRPr="001E79D4">
      <w:rPr>
        <w:rFonts w:ascii="Arial" w:hAnsi="Arial" w:cs="Arial"/>
        <w:color w:val="323E4F" w:themeColor="text2" w:themeShade="BF"/>
      </w:rPr>
      <w:fldChar w:fldCharType="separate"/>
    </w:r>
    <w:r w:rsidR="006E3CF3">
      <w:rPr>
        <w:rFonts w:ascii="Arial" w:hAnsi="Arial" w:cs="Arial"/>
        <w:noProof/>
        <w:color w:val="323E4F" w:themeColor="text2" w:themeShade="BF"/>
      </w:rPr>
      <w:t>12</w:t>
    </w:r>
    <w:r w:rsidRPr="001E79D4">
      <w:rPr>
        <w:rFonts w:ascii="Arial" w:hAnsi="Arial" w:cs="Arial"/>
        <w:color w:val="323E4F" w:themeColor="text2" w:themeShade="BF"/>
      </w:rPr>
      <w:fldChar w:fldCharType="end"/>
    </w:r>
    <w:r w:rsidRPr="001E79D4">
      <w:rPr>
        <w:rFonts w:ascii="Arial" w:hAnsi="Arial" w:cs="Arial"/>
        <w:color w:val="323E4F" w:themeColor="text2" w:themeShade="BF"/>
      </w:rPr>
      <w:t xml:space="preserve"> | </w:t>
    </w:r>
    <w:r w:rsidRPr="001E79D4">
      <w:rPr>
        <w:rFonts w:ascii="Arial" w:hAnsi="Arial" w:cs="Arial"/>
        <w:color w:val="323E4F" w:themeColor="text2" w:themeShade="BF"/>
      </w:rPr>
      <w:fldChar w:fldCharType="begin"/>
    </w:r>
    <w:r w:rsidRPr="001E79D4">
      <w:rPr>
        <w:rFonts w:ascii="Arial" w:hAnsi="Arial" w:cs="Arial"/>
        <w:color w:val="323E4F" w:themeColor="text2" w:themeShade="BF"/>
      </w:rPr>
      <w:instrText xml:space="preserve"> NUMPAGES  \* Arabic  \* MERGEFORMAT </w:instrText>
    </w:r>
    <w:r w:rsidRPr="001E79D4">
      <w:rPr>
        <w:rFonts w:ascii="Arial" w:hAnsi="Arial" w:cs="Arial"/>
        <w:color w:val="323E4F" w:themeColor="text2" w:themeShade="BF"/>
      </w:rPr>
      <w:fldChar w:fldCharType="separate"/>
    </w:r>
    <w:r w:rsidR="006E3CF3">
      <w:rPr>
        <w:rFonts w:ascii="Arial" w:hAnsi="Arial" w:cs="Arial"/>
        <w:noProof/>
        <w:color w:val="323E4F" w:themeColor="text2" w:themeShade="BF"/>
      </w:rPr>
      <w:t>12</w:t>
    </w:r>
    <w:r w:rsidRPr="001E79D4">
      <w:rPr>
        <w:rFonts w:ascii="Arial" w:hAnsi="Arial" w:cs="Arial"/>
        <w:color w:val="323E4F" w:themeColor="text2" w:themeShade="BF"/>
      </w:rPr>
      <w:fldChar w:fldCharType="end"/>
    </w:r>
  </w:p>
  <w:p w14:paraId="2A197B2A" w14:textId="77777777" w:rsidR="004F5753" w:rsidRDefault="004F5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0B48E" w14:textId="77777777" w:rsidR="00FC7648" w:rsidRDefault="00FC7648" w:rsidP="002C1B60">
      <w:pPr>
        <w:spacing w:after="0" w:line="240" w:lineRule="auto"/>
      </w:pPr>
      <w:r>
        <w:separator/>
      </w:r>
    </w:p>
  </w:footnote>
  <w:footnote w:type="continuationSeparator" w:id="0">
    <w:p w14:paraId="1443C41A" w14:textId="77777777" w:rsidR="00FC7648" w:rsidRDefault="00FC7648" w:rsidP="002C1B60">
      <w:pPr>
        <w:spacing w:after="0" w:line="240" w:lineRule="auto"/>
      </w:pPr>
      <w:r>
        <w:continuationSeparator/>
      </w:r>
    </w:p>
  </w:footnote>
  <w:footnote w:id="1">
    <w:p w14:paraId="71092EC6" w14:textId="77777777" w:rsidR="004F5753" w:rsidRPr="007F2BA0" w:rsidRDefault="004F5753" w:rsidP="002C1B6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14:paraId="0854680E" w14:textId="77777777" w:rsidR="004F5753" w:rsidRPr="007F2BA0" w:rsidRDefault="004F5753" w:rsidP="002C1B6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292899F5" w14:textId="146E6097" w:rsidR="004F5753" w:rsidRPr="007F2BA0" w:rsidRDefault="004F5753" w:rsidP="002C1B6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w:t>
      </w:r>
      <w:r w:rsidR="00D022C7" w:rsidRPr="00A31AEA">
        <w:rPr>
          <w:rFonts w:ascii="Arial" w:hAnsi="Arial" w:cs="Arial"/>
          <w:sz w:val="14"/>
          <w:szCs w:val="16"/>
        </w:rPr>
        <w:t>podtački</w:t>
      </w:r>
      <w:r w:rsidRPr="00A31AEA">
        <w:rPr>
          <w:rFonts w:ascii="Arial" w:hAnsi="Arial" w:cs="Arial"/>
          <w:sz w:val="14"/>
          <w:szCs w:val="16"/>
        </w:rPr>
        <w:t xml:space="preserve"> 2.</w:t>
      </w:r>
      <w:r w:rsidR="00A12669" w:rsidRPr="00A31AEA">
        <w:rPr>
          <w:rFonts w:ascii="Arial" w:hAnsi="Arial" w:cs="Arial"/>
          <w:sz w:val="14"/>
          <w:szCs w:val="16"/>
        </w:rPr>
        <w:t>1; 2.2 i 2.3.</w:t>
      </w:r>
      <w:r w:rsidRPr="00A31AEA">
        <w:rPr>
          <w:rFonts w:ascii="Arial" w:hAnsi="Arial" w:cs="Arial"/>
          <w:sz w:val="14"/>
          <w:szCs w:val="16"/>
        </w:rPr>
        <w:t xml:space="preserve"> </w:t>
      </w:r>
      <w:r w:rsidRPr="00A31AEA">
        <w:rPr>
          <w:rFonts w:ascii="Arial" w:hAnsi="Arial" w:cs="Arial"/>
          <w:sz w:val="14"/>
          <w:szCs w:val="16"/>
          <w:lang w:val="sr-Latn-ME"/>
        </w:rPr>
        <w:t>Tehnička specifikacija predmeta javne nabavke naručilac neposredno UNOSI na ESJN elektronskim putem;</w:t>
      </w:r>
    </w:p>
  </w:footnote>
  <w:footnote w:id="4">
    <w:p w14:paraId="15A720AD" w14:textId="467550C6" w:rsidR="004F5753" w:rsidRPr="007F2BA0" w:rsidRDefault="004F5753" w:rsidP="002C1B60">
      <w:pPr>
        <w:pStyle w:val="FootnoteText"/>
        <w:jc w:val="both"/>
        <w:rPr>
          <w:rFonts w:ascii="Arial" w:hAnsi="Arial" w:cs="Arial"/>
          <w:sz w:val="14"/>
          <w:szCs w:val="16"/>
          <w:lang w:val="sr-Latn-ME"/>
        </w:rPr>
      </w:pPr>
    </w:p>
  </w:footnote>
  <w:footnote w:id="5">
    <w:p w14:paraId="479D4A10" w14:textId="22C4E599" w:rsidR="004F5753" w:rsidRPr="00D022C7" w:rsidRDefault="004F5753" w:rsidP="002C1B60">
      <w:pPr>
        <w:pStyle w:val="FootnoteText"/>
        <w:jc w:val="both"/>
        <w:rPr>
          <w:rFonts w:ascii="Arial" w:hAnsi="Arial" w:cs="Arial"/>
          <w:sz w:val="16"/>
          <w:szCs w:val="16"/>
          <w:highlight w:val="yellow"/>
          <w:lang w:val="sr-Latn-ME"/>
        </w:rPr>
      </w:pPr>
    </w:p>
  </w:footnote>
  <w:footnote w:id="6">
    <w:p w14:paraId="782F3102" w14:textId="67E56C6D" w:rsidR="004F5753" w:rsidRPr="007F2BA0" w:rsidRDefault="004F5753" w:rsidP="002C1B60">
      <w:pPr>
        <w:pStyle w:val="FootnoteText"/>
        <w:jc w:val="both"/>
        <w:rPr>
          <w:rFonts w:ascii="Arial" w:hAnsi="Arial" w:cs="Arial"/>
          <w:sz w:val="14"/>
          <w:szCs w:val="16"/>
          <w:lang w:val="sr-Latn-ME"/>
        </w:rPr>
      </w:pPr>
    </w:p>
  </w:footnote>
  <w:footnote w:id="7">
    <w:p w14:paraId="45781AD4" w14:textId="77777777" w:rsidR="004F5753" w:rsidRPr="0083641C" w:rsidRDefault="004F5753" w:rsidP="002C1B60">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14:paraId="2BAA0FA8" w14:textId="7311E7DC" w:rsidR="004F5753" w:rsidRPr="007F2BA0" w:rsidRDefault="004F5753" w:rsidP="002C1B60">
      <w:pPr>
        <w:pStyle w:val="FootnoteText"/>
        <w:jc w:val="both"/>
        <w:rPr>
          <w:rFonts w:ascii="Arial" w:hAnsi="Arial" w:cs="Arial"/>
          <w:sz w:val="14"/>
          <w:szCs w:val="14"/>
          <w:lang w:val="sr-Latn-ME"/>
        </w:rPr>
      </w:pPr>
      <w:r w:rsidRPr="00A31AEA">
        <w:rPr>
          <w:rStyle w:val="FootnoteReference"/>
          <w:rFonts w:ascii="Arial" w:hAnsi="Arial" w:cs="Arial"/>
          <w:sz w:val="14"/>
          <w:szCs w:val="14"/>
        </w:rPr>
        <w:footnoteRef/>
      </w:r>
      <w:r w:rsidRPr="00A31AEA">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r w:rsidR="00D022C7" w:rsidRPr="00A31AEA">
        <w:rPr>
          <w:rFonts w:ascii="Arial" w:hAnsi="Arial" w:cs="Arial"/>
          <w:sz w:val="14"/>
          <w:szCs w:val="14"/>
        </w:rPr>
        <w:t xml:space="preserve"> </w:t>
      </w:r>
    </w:p>
  </w:footnote>
  <w:footnote w:id="9">
    <w:p w14:paraId="3627754D" w14:textId="77777777" w:rsidR="004F5753" w:rsidRPr="002E211C" w:rsidRDefault="004F5753" w:rsidP="002C1B60">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49D"/>
    <w:multiLevelType w:val="multilevel"/>
    <w:tmpl w:val="217E30AC"/>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D73EE4"/>
    <w:multiLevelType w:val="hybridMultilevel"/>
    <w:tmpl w:val="F3DCD46E"/>
    <w:lvl w:ilvl="0" w:tplc="0936A36A">
      <w:start w:val="1"/>
      <w:numFmt w:val="bullet"/>
      <w:lvlText w:val="–"/>
      <w:lvlJc w:val="left"/>
      <w:pPr>
        <w:ind w:left="5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1C6355"/>
    <w:multiLevelType w:val="hybridMultilevel"/>
    <w:tmpl w:val="FB36E6C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17901BD4"/>
    <w:multiLevelType w:val="hybridMultilevel"/>
    <w:tmpl w:val="99388E14"/>
    <w:lvl w:ilvl="0" w:tplc="9B6285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6B6244"/>
    <w:multiLevelType w:val="hybridMultilevel"/>
    <w:tmpl w:val="4B44C8E0"/>
    <w:lvl w:ilvl="0" w:tplc="B7EA268A">
      <w:start w:val="13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325CD"/>
    <w:multiLevelType w:val="multilevel"/>
    <w:tmpl w:val="9290407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38401D0E"/>
    <w:multiLevelType w:val="hybridMultilevel"/>
    <w:tmpl w:val="E4A8BB7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3F1964A1"/>
    <w:multiLevelType w:val="multilevel"/>
    <w:tmpl w:val="05D04A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61E3AF9"/>
    <w:multiLevelType w:val="hybridMultilevel"/>
    <w:tmpl w:val="E2A8E4B8"/>
    <w:lvl w:ilvl="0" w:tplc="35D806A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136554"/>
    <w:multiLevelType w:val="multilevel"/>
    <w:tmpl w:val="26504A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E31455"/>
    <w:multiLevelType w:val="hybridMultilevel"/>
    <w:tmpl w:val="C026ED4A"/>
    <w:lvl w:ilvl="0" w:tplc="247AA72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5" w15:restartNumberingAfterBreak="0">
    <w:nsid w:val="4D130CCB"/>
    <w:multiLevelType w:val="hybridMultilevel"/>
    <w:tmpl w:val="17EC18E0"/>
    <w:lvl w:ilvl="0" w:tplc="9B6285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E7F159A"/>
    <w:multiLevelType w:val="multilevel"/>
    <w:tmpl w:val="F39A1E5C"/>
    <w:lvl w:ilvl="0">
      <w:start w:val="2"/>
      <w:numFmt w:val="decimal"/>
      <w:lvlText w:val="%1."/>
      <w:lvlJc w:val="left"/>
      <w:pPr>
        <w:ind w:left="408" w:hanging="408"/>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7"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8" w15:restartNumberingAfterBreak="0">
    <w:nsid w:val="63876E9C"/>
    <w:multiLevelType w:val="hybridMultilevel"/>
    <w:tmpl w:val="352E6DCA"/>
    <w:lvl w:ilvl="0" w:tplc="F078CCC6">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D07A6A"/>
    <w:multiLevelType w:val="hybridMultilevel"/>
    <w:tmpl w:val="1A56DFA2"/>
    <w:lvl w:ilvl="0" w:tplc="637CF394">
      <w:start w:val="1"/>
      <w:numFmt w:val="bullet"/>
      <w:lvlText w:val="–"/>
      <w:lvlJc w:val="left"/>
      <w:pPr>
        <w:ind w:left="720" w:hanging="360"/>
      </w:pPr>
      <w:rPr>
        <w:rFonts w:ascii="Calibri" w:hAnsi="Calibri"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B7AED"/>
    <w:multiLevelType w:val="hybridMultilevel"/>
    <w:tmpl w:val="84ECCBBE"/>
    <w:lvl w:ilvl="0" w:tplc="2C1A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68514A50"/>
    <w:multiLevelType w:val="hybridMultilevel"/>
    <w:tmpl w:val="374EF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A5224D"/>
    <w:multiLevelType w:val="hybridMultilevel"/>
    <w:tmpl w:val="3B78E7E4"/>
    <w:lvl w:ilvl="0" w:tplc="D87ED2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A810C36"/>
    <w:multiLevelType w:val="hybridMultilevel"/>
    <w:tmpl w:val="29D08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7"/>
  </w:num>
  <w:num w:numId="4">
    <w:abstractNumId w:val="11"/>
  </w:num>
  <w:num w:numId="5">
    <w:abstractNumId w:val="0"/>
  </w:num>
  <w:num w:numId="6">
    <w:abstractNumId w:val="21"/>
  </w:num>
  <w:num w:numId="7">
    <w:abstractNumId w:val="7"/>
  </w:num>
  <w:num w:numId="8">
    <w:abstractNumId w:val="6"/>
  </w:num>
  <w:num w:numId="9">
    <w:abstractNumId w:val="3"/>
  </w:num>
  <w:num w:numId="10">
    <w:abstractNumId w:val="14"/>
  </w:num>
  <w:num w:numId="11">
    <w:abstractNumId w:val="4"/>
  </w:num>
  <w:num w:numId="12">
    <w:abstractNumId w:val="15"/>
  </w:num>
  <w:num w:numId="13">
    <w:abstractNumId w:val="1"/>
  </w:num>
  <w:num w:numId="14">
    <w:abstractNumId w:val="10"/>
  </w:num>
  <w:num w:numId="15">
    <w:abstractNumId w:val="20"/>
  </w:num>
  <w:num w:numId="16">
    <w:abstractNumId w:val="5"/>
  </w:num>
  <w:num w:numId="17">
    <w:abstractNumId w:val="19"/>
  </w:num>
  <w:num w:numId="18">
    <w:abstractNumId w:val="18"/>
  </w:num>
  <w:num w:numId="19">
    <w:abstractNumId w:val="13"/>
  </w:num>
  <w:num w:numId="20">
    <w:abstractNumId w:val="22"/>
  </w:num>
  <w:num w:numId="21">
    <w:abstractNumId w:val="23"/>
  </w:num>
  <w:num w:numId="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45"/>
    <w:rsid w:val="00016AE9"/>
    <w:rsid w:val="0003087A"/>
    <w:rsid w:val="00053928"/>
    <w:rsid w:val="00071D22"/>
    <w:rsid w:val="00074163"/>
    <w:rsid w:val="000873E7"/>
    <w:rsid w:val="000A4BA7"/>
    <w:rsid w:val="000C440D"/>
    <w:rsid w:val="000C7739"/>
    <w:rsid w:val="000D2548"/>
    <w:rsid w:val="001043DB"/>
    <w:rsid w:val="001131D9"/>
    <w:rsid w:val="00117654"/>
    <w:rsid w:val="00120A51"/>
    <w:rsid w:val="001545B5"/>
    <w:rsid w:val="00157F4B"/>
    <w:rsid w:val="00177EB5"/>
    <w:rsid w:val="00196AC5"/>
    <w:rsid w:val="001A7F3B"/>
    <w:rsid w:val="001B5BF1"/>
    <w:rsid w:val="001B75C4"/>
    <w:rsid w:val="001E699E"/>
    <w:rsid w:val="001E79D4"/>
    <w:rsid w:val="001F59FB"/>
    <w:rsid w:val="00206159"/>
    <w:rsid w:val="00217E6D"/>
    <w:rsid w:val="00230B09"/>
    <w:rsid w:val="00240AEA"/>
    <w:rsid w:val="00245C19"/>
    <w:rsid w:val="002549EB"/>
    <w:rsid w:val="002613DA"/>
    <w:rsid w:val="00270818"/>
    <w:rsid w:val="00271CFA"/>
    <w:rsid w:val="002B462E"/>
    <w:rsid w:val="002C1B60"/>
    <w:rsid w:val="002C5971"/>
    <w:rsid w:val="002E019F"/>
    <w:rsid w:val="002F0524"/>
    <w:rsid w:val="002F6CEB"/>
    <w:rsid w:val="0030546C"/>
    <w:rsid w:val="00330539"/>
    <w:rsid w:val="00350D76"/>
    <w:rsid w:val="00351ED6"/>
    <w:rsid w:val="00361DE7"/>
    <w:rsid w:val="00362A93"/>
    <w:rsid w:val="00363DD1"/>
    <w:rsid w:val="00364ED6"/>
    <w:rsid w:val="003739D5"/>
    <w:rsid w:val="00374FC4"/>
    <w:rsid w:val="003754A9"/>
    <w:rsid w:val="003A2692"/>
    <w:rsid w:val="003B7ECC"/>
    <w:rsid w:val="003E6678"/>
    <w:rsid w:val="00416680"/>
    <w:rsid w:val="004222D2"/>
    <w:rsid w:val="00427299"/>
    <w:rsid w:val="00434CD3"/>
    <w:rsid w:val="0044262D"/>
    <w:rsid w:val="00452DCA"/>
    <w:rsid w:val="004547B3"/>
    <w:rsid w:val="004A2AFD"/>
    <w:rsid w:val="004B00B5"/>
    <w:rsid w:val="004C7272"/>
    <w:rsid w:val="004D059F"/>
    <w:rsid w:val="004E70BC"/>
    <w:rsid w:val="004F5753"/>
    <w:rsid w:val="004F66FB"/>
    <w:rsid w:val="004F7807"/>
    <w:rsid w:val="0051083D"/>
    <w:rsid w:val="005130F1"/>
    <w:rsid w:val="00516E56"/>
    <w:rsid w:val="0053092C"/>
    <w:rsid w:val="00533992"/>
    <w:rsid w:val="00556A8F"/>
    <w:rsid w:val="00570ED7"/>
    <w:rsid w:val="00586010"/>
    <w:rsid w:val="0059380D"/>
    <w:rsid w:val="005955DE"/>
    <w:rsid w:val="005B27C0"/>
    <w:rsid w:val="005D0545"/>
    <w:rsid w:val="005D40BA"/>
    <w:rsid w:val="005E3530"/>
    <w:rsid w:val="005E3BED"/>
    <w:rsid w:val="0060096F"/>
    <w:rsid w:val="006009DB"/>
    <w:rsid w:val="00614022"/>
    <w:rsid w:val="006147AB"/>
    <w:rsid w:val="00635179"/>
    <w:rsid w:val="00637491"/>
    <w:rsid w:val="00646833"/>
    <w:rsid w:val="00663AC9"/>
    <w:rsid w:val="006879A0"/>
    <w:rsid w:val="00690E88"/>
    <w:rsid w:val="006915C6"/>
    <w:rsid w:val="006B60E0"/>
    <w:rsid w:val="006D5282"/>
    <w:rsid w:val="006E3CF3"/>
    <w:rsid w:val="006F275A"/>
    <w:rsid w:val="00707666"/>
    <w:rsid w:val="00742742"/>
    <w:rsid w:val="00754E95"/>
    <w:rsid w:val="00780A47"/>
    <w:rsid w:val="007822A2"/>
    <w:rsid w:val="007917F9"/>
    <w:rsid w:val="007A6053"/>
    <w:rsid w:val="007B1BFE"/>
    <w:rsid w:val="007B7CDC"/>
    <w:rsid w:val="007C29A6"/>
    <w:rsid w:val="007D3417"/>
    <w:rsid w:val="007E41EF"/>
    <w:rsid w:val="007F4A08"/>
    <w:rsid w:val="007F78A0"/>
    <w:rsid w:val="008472D4"/>
    <w:rsid w:val="00881903"/>
    <w:rsid w:val="00896B63"/>
    <w:rsid w:val="008B430C"/>
    <w:rsid w:val="008C4061"/>
    <w:rsid w:val="008C596F"/>
    <w:rsid w:val="008E74AC"/>
    <w:rsid w:val="00932814"/>
    <w:rsid w:val="0098033B"/>
    <w:rsid w:val="00990383"/>
    <w:rsid w:val="00993DE3"/>
    <w:rsid w:val="009A22EC"/>
    <w:rsid w:val="009B7254"/>
    <w:rsid w:val="009F0D10"/>
    <w:rsid w:val="00A016F9"/>
    <w:rsid w:val="00A12669"/>
    <w:rsid w:val="00A150FB"/>
    <w:rsid w:val="00A176E9"/>
    <w:rsid w:val="00A31AEA"/>
    <w:rsid w:val="00A46F50"/>
    <w:rsid w:val="00A52993"/>
    <w:rsid w:val="00A715B9"/>
    <w:rsid w:val="00A72546"/>
    <w:rsid w:val="00A87F6E"/>
    <w:rsid w:val="00AA4E0A"/>
    <w:rsid w:val="00AB09C0"/>
    <w:rsid w:val="00AB334B"/>
    <w:rsid w:val="00AD5C7F"/>
    <w:rsid w:val="00AD6D41"/>
    <w:rsid w:val="00AF28BF"/>
    <w:rsid w:val="00B1379B"/>
    <w:rsid w:val="00B3167C"/>
    <w:rsid w:val="00B36AA4"/>
    <w:rsid w:val="00B44502"/>
    <w:rsid w:val="00B550C7"/>
    <w:rsid w:val="00B621A9"/>
    <w:rsid w:val="00B925A5"/>
    <w:rsid w:val="00BA0E18"/>
    <w:rsid w:val="00BA3927"/>
    <w:rsid w:val="00BB60CD"/>
    <w:rsid w:val="00BC5876"/>
    <w:rsid w:val="00BE21D7"/>
    <w:rsid w:val="00C07834"/>
    <w:rsid w:val="00C12476"/>
    <w:rsid w:val="00C138C8"/>
    <w:rsid w:val="00C1621B"/>
    <w:rsid w:val="00C306CC"/>
    <w:rsid w:val="00C404C2"/>
    <w:rsid w:val="00C451D2"/>
    <w:rsid w:val="00C6483A"/>
    <w:rsid w:val="00CB1B8B"/>
    <w:rsid w:val="00CD3B55"/>
    <w:rsid w:val="00CF229D"/>
    <w:rsid w:val="00CF53A1"/>
    <w:rsid w:val="00CF585C"/>
    <w:rsid w:val="00CF6414"/>
    <w:rsid w:val="00D022C7"/>
    <w:rsid w:val="00D1297E"/>
    <w:rsid w:val="00D24F7A"/>
    <w:rsid w:val="00D3391A"/>
    <w:rsid w:val="00D504F2"/>
    <w:rsid w:val="00D80E3F"/>
    <w:rsid w:val="00D84F82"/>
    <w:rsid w:val="00DA60B5"/>
    <w:rsid w:val="00DC12F2"/>
    <w:rsid w:val="00DF1300"/>
    <w:rsid w:val="00E173C6"/>
    <w:rsid w:val="00E219CF"/>
    <w:rsid w:val="00E35144"/>
    <w:rsid w:val="00E36DDD"/>
    <w:rsid w:val="00E428A5"/>
    <w:rsid w:val="00E578DF"/>
    <w:rsid w:val="00E64E58"/>
    <w:rsid w:val="00E847C4"/>
    <w:rsid w:val="00E96B8E"/>
    <w:rsid w:val="00EA71BC"/>
    <w:rsid w:val="00EB41A0"/>
    <w:rsid w:val="00EB5213"/>
    <w:rsid w:val="00EC09EB"/>
    <w:rsid w:val="00ED36E7"/>
    <w:rsid w:val="00EF6CBA"/>
    <w:rsid w:val="00F03441"/>
    <w:rsid w:val="00F07C1F"/>
    <w:rsid w:val="00F14208"/>
    <w:rsid w:val="00F1503C"/>
    <w:rsid w:val="00F174B2"/>
    <w:rsid w:val="00F356E0"/>
    <w:rsid w:val="00F74461"/>
    <w:rsid w:val="00FA2778"/>
    <w:rsid w:val="00FA3A26"/>
    <w:rsid w:val="00FB0CFC"/>
    <w:rsid w:val="00FB0E24"/>
    <w:rsid w:val="00FC7648"/>
    <w:rsid w:val="00FC7BA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B896"/>
  <w15:chartTrackingRefBased/>
  <w15:docId w15:val="{39E5A30A-9C06-409A-8E00-B0E4793B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1B60"/>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2C1B60"/>
    <w:rPr>
      <w:rFonts w:ascii="Calibri" w:eastAsia="Calibri" w:hAnsi="Calibri" w:cs="Times New Roman"/>
      <w:sz w:val="20"/>
      <w:szCs w:val="20"/>
      <w:lang w:val="en-US"/>
    </w:rPr>
  </w:style>
  <w:style w:type="character" w:styleId="FootnoteReference">
    <w:name w:val="footnote reference"/>
    <w:uiPriority w:val="99"/>
    <w:unhideWhenUsed/>
    <w:rsid w:val="002C1B60"/>
    <w:rPr>
      <w:vertAlign w:val="superscript"/>
    </w:rPr>
  </w:style>
  <w:style w:type="paragraph" w:styleId="Header">
    <w:name w:val="header"/>
    <w:basedOn w:val="Normal"/>
    <w:link w:val="HeaderChar"/>
    <w:uiPriority w:val="99"/>
    <w:unhideWhenUsed/>
    <w:rsid w:val="001E79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79D4"/>
  </w:style>
  <w:style w:type="paragraph" w:styleId="Footer">
    <w:name w:val="footer"/>
    <w:basedOn w:val="Normal"/>
    <w:link w:val="FooterChar"/>
    <w:uiPriority w:val="99"/>
    <w:unhideWhenUsed/>
    <w:rsid w:val="001E79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79D4"/>
  </w:style>
  <w:style w:type="paragraph" w:styleId="ListParagraph">
    <w:name w:val="List Paragraph"/>
    <w:aliases w:val="Liste 1,List Paragraph1"/>
    <w:basedOn w:val="Normal"/>
    <w:link w:val="ListParagraphChar"/>
    <w:uiPriority w:val="99"/>
    <w:qFormat/>
    <w:rsid w:val="00361DE7"/>
    <w:pPr>
      <w:spacing w:before="96" w:after="120" w:line="360" w:lineRule="atLeast"/>
      <w:ind w:left="720"/>
    </w:pPr>
    <w:rPr>
      <w:rFonts w:ascii="Calibri" w:eastAsia="Calibri" w:hAnsi="Calibri" w:cs="Calibri"/>
      <w:lang w:val="sr-Latn-CS"/>
    </w:rPr>
  </w:style>
  <w:style w:type="character" w:customStyle="1" w:styleId="ListParagraphChar">
    <w:name w:val="List Paragraph Char"/>
    <w:aliases w:val="Liste 1 Char,List Paragraph1 Char"/>
    <w:basedOn w:val="DefaultParagraphFont"/>
    <w:link w:val="ListParagraph"/>
    <w:uiPriority w:val="34"/>
    <w:locked/>
    <w:rsid w:val="00361DE7"/>
    <w:rPr>
      <w:rFonts w:ascii="Calibri" w:eastAsia="Calibri" w:hAnsi="Calibri" w:cs="Calibri"/>
      <w:lang w:val="sr-Latn-CS"/>
    </w:rPr>
  </w:style>
  <w:style w:type="character" w:styleId="CommentReference">
    <w:name w:val="annotation reference"/>
    <w:basedOn w:val="DefaultParagraphFont"/>
    <w:uiPriority w:val="99"/>
    <w:semiHidden/>
    <w:unhideWhenUsed/>
    <w:rsid w:val="00C404C2"/>
    <w:rPr>
      <w:sz w:val="16"/>
      <w:szCs w:val="16"/>
    </w:rPr>
  </w:style>
  <w:style w:type="paragraph" w:styleId="CommentText">
    <w:name w:val="annotation text"/>
    <w:basedOn w:val="Normal"/>
    <w:link w:val="CommentTextChar"/>
    <w:uiPriority w:val="99"/>
    <w:semiHidden/>
    <w:unhideWhenUsed/>
    <w:rsid w:val="00C404C2"/>
    <w:pPr>
      <w:spacing w:line="240" w:lineRule="auto"/>
    </w:pPr>
    <w:rPr>
      <w:sz w:val="20"/>
      <w:szCs w:val="20"/>
    </w:rPr>
  </w:style>
  <w:style w:type="character" w:customStyle="1" w:styleId="CommentTextChar">
    <w:name w:val="Comment Text Char"/>
    <w:basedOn w:val="DefaultParagraphFont"/>
    <w:link w:val="CommentText"/>
    <w:uiPriority w:val="99"/>
    <w:semiHidden/>
    <w:rsid w:val="00C404C2"/>
    <w:rPr>
      <w:sz w:val="20"/>
      <w:szCs w:val="20"/>
    </w:rPr>
  </w:style>
  <w:style w:type="paragraph" w:styleId="CommentSubject">
    <w:name w:val="annotation subject"/>
    <w:basedOn w:val="CommentText"/>
    <w:next w:val="CommentText"/>
    <w:link w:val="CommentSubjectChar"/>
    <w:uiPriority w:val="99"/>
    <w:semiHidden/>
    <w:unhideWhenUsed/>
    <w:rsid w:val="00C404C2"/>
    <w:rPr>
      <w:b/>
      <w:bCs/>
    </w:rPr>
  </w:style>
  <w:style w:type="character" w:customStyle="1" w:styleId="CommentSubjectChar">
    <w:name w:val="Comment Subject Char"/>
    <w:basedOn w:val="CommentTextChar"/>
    <w:link w:val="CommentSubject"/>
    <w:uiPriority w:val="99"/>
    <w:semiHidden/>
    <w:rsid w:val="00C404C2"/>
    <w:rPr>
      <w:b/>
      <w:bCs/>
      <w:sz w:val="20"/>
      <w:szCs w:val="20"/>
    </w:rPr>
  </w:style>
  <w:style w:type="paragraph" w:styleId="BalloonText">
    <w:name w:val="Balloon Text"/>
    <w:basedOn w:val="Normal"/>
    <w:link w:val="BalloonTextChar"/>
    <w:uiPriority w:val="99"/>
    <w:semiHidden/>
    <w:unhideWhenUsed/>
    <w:rsid w:val="00C40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406199">
      <w:bodyDiv w:val="1"/>
      <w:marLeft w:val="0"/>
      <w:marRight w:val="0"/>
      <w:marTop w:val="0"/>
      <w:marBottom w:val="0"/>
      <w:divBdr>
        <w:top w:val="none" w:sz="0" w:space="0" w:color="auto"/>
        <w:left w:val="none" w:sz="0" w:space="0" w:color="auto"/>
        <w:bottom w:val="none" w:sz="0" w:space="0" w:color="auto"/>
        <w:right w:val="none" w:sz="0" w:space="0" w:color="auto"/>
      </w:divBdr>
    </w:div>
    <w:div w:id="209381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ontrola-nabavk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Kilibarda</dc:creator>
  <cp:keywords/>
  <dc:description/>
  <cp:lastModifiedBy>Ivana Kilibarda</cp:lastModifiedBy>
  <cp:revision>14</cp:revision>
  <cp:lastPrinted>2022-11-17T07:00:00Z</cp:lastPrinted>
  <dcterms:created xsi:type="dcterms:W3CDTF">2022-11-03T06:38:00Z</dcterms:created>
  <dcterms:modified xsi:type="dcterms:W3CDTF">2022-11-17T07:26:00Z</dcterms:modified>
</cp:coreProperties>
</file>