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D4B" w:rsidRPr="000F5D4B" w:rsidRDefault="000F5D4B" w:rsidP="000F5D4B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OBRAZAC 1  </w:t>
      </w: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355FB" w:rsidRPr="005355FB" w:rsidRDefault="005355FB" w:rsidP="005355FB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5355F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sr-Latn-ME"/>
        </w:rPr>
        <w:t>MINISTARSTVO ODBRANE</w:t>
      </w:r>
    </w:p>
    <w:p w:rsidR="005355FB" w:rsidRPr="005355FB" w:rsidRDefault="005355FB" w:rsidP="005355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5355FB">
        <w:rPr>
          <w:rFonts w:ascii="Arial" w:eastAsia="Times New Roman" w:hAnsi="Arial" w:cs="Arial"/>
          <w:sz w:val="24"/>
          <w:szCs w:val="24"/>
          <w:lang w:val="sr-Latn-ME"/>
        </w:rPr>
        <w:t xml:space="preserve">Broj iz evidencije postupaka javnih nabavki: </w:t>
      </w:r>
      <w:r w:rsidR="00D03456" w:rsidRPr="00D03456">
        <w:rPr>
          <w:rFonts w:ascii="Arial" w:eastAsia="Times New Roman" w:hAnsi="Arial" w:cs="Arial"/>
          <w:sz w:val="24"/>
          <w:szCs w:val="24"/>
          <w:lang w:val="sr-Latn-ME"/>
        </w:rPr>
        <w:t>59</w:t>
      </w:r>
    </w:p>
    <w:p w:rsidR="005355FB" w:rsidRPr="005355FB" w:rsidRDefault="005355FB" w:rsidP="005355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5355FB">
        <w:rPr>
          <w:rFonts w:ascii="Arial" w:eastAsia="Times New Roman" w:hAnsi="Arial" w:cs="Arial"/>
          <w:sz w:val="24"/>
          <w:szCs w:val="24"/>
          <w:lang w:val="sr-Latn-ME"/>
        </w:rPr>
        <w:t>Broj Tenderske dokumentacije: 0704-426/23-</w:t>
      </w:r>
      <w:r w:rsidRPr="005355FB">
        <w:rPr>
          <w:rFonts w:ascii="Arial" w:eastAsia="Times New Roman" w:hAnsi="Arial" w:cs="Arial"/>
          <w:sz w:val="24"/>
          <w:szCs w:val="24"/>
          <w:lang w:val="sr-Latn-ME"/>
        </w:rPr>
        <w:t>5750</w:t>
      </w:r>
      <w:r w:rsidRPr="005355FB">
        <w:rPr>
          <w:rFonts w:ascii="Arial" w:eastAsia="Times New Roman" w:hAnsi="Arial" w:cs="Arial"/>
          <w:sz w:val="24"/>
          <w:szCs w:val="24"/>
          <w:lang w:val="sr-Latn-ME"/>
        </w:rPr>
        <w:t>/</w:t>
      </w:r>
      <w:r w:rsidRPr="005355FB">
        <w:rPr>
          <w:rFonts w:ascii="Arial" w:eastAsia="Times New Roman" w:hAnsi="Arial" w:cs="Arial"/>
          <w:sz w:val="24"/>
          <w:szCs w:val="24"/>
          <w:lang w:val="sr-Latn-ME"/>
        </w:rPr>
        <w:t>4</w:t>
      </w:r>
    </w:p>
    <w:p w:rsidR="005355FB" w:rsidRPr="005355FB" w:rsidRDefault="005355FB" w:rsidP="005355F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5355F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Redni broj iz Plana javnih nabavki: </w:t>
      </w:r>
      <w:r w:rsidRPr="005355F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47</w:t>
      </w:r>
    </w:p>
    <w:p w:rsidR="005355FB" w:rsidRPr="005355FB" w:rsidRDefault="005355FB" w:rsidP="005355F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 w:rsidRPr="005355F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Mjesto i datum: Podgorica, 2</w:t>
      </w:r>
      <w:r w:rsidRPr="005355F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6</w:t>
      </w:r>
      <w:r w:rsidRPr="005355F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.0</w:t>
      </w:r>
      <w:r w:rsidRPr="005355F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7</w:t>
      </w:r>
      <w:r w:rsidRPr="005355F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.2023. godine</w:t>
      </w:r>
    </w:p>
    <w:p w:rsidR="005355FB" w:rsidRPr="005355FB" w:rsidRDefault="005355FB" w:rsidP="005355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0F5D4B" w:rsidRPr="000F5D4B" w:rsidRDefault="00D03456" w:rsidP="000F5D4B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  <w:r w:rsidRPr="00D03456">
        <w:rPr>
          <w:rFonts w:ascii="Arial" w:eastAsia="Times New Roman" w:hAnsi="Arial" w:cs="Arial"/>
          <w:sz w:val="24"/>
          <w:szCs w:val="24"/>
          <w:lang w:val="sr-Latn-ME"/>
        </w:rPr>
        <w:t xml:space="preserve">Na osnovu člana 53 stav 3 Zakona o javnim nabavkama („Službeni list CG“, br. 74/19, 3/23 i 11/23), </w:t>
      </w:r>
      <w:r w:rsidRPr="00D0345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Ministarstvo odbrane </w:t>
      </w:r>
      <w:r w:rsidRPr="00D03456">
        <w:rPr>
          <w:rFonts w:ascii="Arial" w:eastAsia="Times New Roman" w:hAnsi="Arial" w:cs="Arial"/>
          <w:sz w:val="24"/>
          <w:szCs w:val="24"/>
          <w:lang w:val="sr-Latn-ME"/>
        </w:rPr>
        <w:t>objavljuje</w:t>
      </w:r>
    </w:p>
    <w:p w:rsidR="000F5D4B" w:rsidRPr="000F5D4B" w:rsidRDefault="000F5D4B" w:rsidP="000F5D4B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0F5D4B" w:rsidRPr="000F5D4B" w:rsidRDefault="000F5D4B" w:rsidP="000F5D4B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 xml:space="preserve">                                          </w:t>
      </w:r>
      <w:r w:rsidRPr="000F5D4B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ab/>
      </w:r>
      <w:r w:rsidRPr="000F5D4B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 xml:space="preserve">                                                      </w:t>
      </w:r>
    </w:p>
    <w:p w:rsidR="000F5D4B" w:rsidRPr="000F5D4B" w:rsidRDefault="000F5D4B" w:rsidP="000F5D4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</w:pPr>
      <w:r w:rsidRPr="000F5D4B"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  <w:t>TENDERSKU DOKUMENTACIJU</w:t>
      </w:r>
    </w:p>
    <w:p w:rsidR="000F5D4B" w:rsidRPr="000F5D4B" w:rsidRDefault="000F5D4B" w:rsidP="00D0345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</w:pPr>
      <w:r w:rsidRPr="000F5D4B"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  <w:t>ZA OTVORENI POSTUPAK JAVNE NABAVKE</w:t>
      </w:r>
    </w:p>
    <w:p w:rsidR="000F5D4B" w:rsidRPr="000F5D4B" w:rsidRDefault="00D03456" w:rsidP="000F5D4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Latn-ME"/>
        </w:rPr>
      </w:pPr>
      <w:r w:rsidRPr="00D03456">
        <w:rPr>
          <w:rFonts w:ascii="Arial" w:eastAsia="Times New Roman" w:hAnsi="Arial" w:cs="Arial"/>
          <w:b/>
          <w:color w:val="000000"/>
          <w:sz w:val="28"/>
          <w:szCs w:val="28"/>
          <w:lang w:val="sr-Latn-ME"/>
        </w:rPr>
        <w:t>INFORMATIČKE OPREME</w:t>
      </w: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Predmet nabavke se nabavlja: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kao cjelina </w:t>
      </w: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0" w:name="_Toc62730553"/>
      <w:r w:rsidRPr="000F5D4B"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  <w:lastRenderedPageBreak/>
        <w:t>POZIV ZA NADMETANJE</w:t>
      </w:r>
      <w:r w:rsidRPr="000F5D4B">
        <w:rPr>
          <w:rFonts w:ascii="Arial" w:eastAsia="Times New Roman" w:hAnsi="Arial" w:cs="Times New Roman"/>
          <w:b/>
          <w:color w:val="000000"/>
          <w:sz w:val="24"/>
          <w:szCs w:val="32"/>
          <w:vertAlign w:val="superscript"/>
          <w:lang w:val="sr-Latn-ME"/>
        </w:rPr>
        <w:footnoteReference w:id="1"/>
      </w:r>
      <w:bookmarkEnd w:id="0"/>
      <w:r w:rsidRPr="000F5D4B"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  <w:t xml:space="preserve"> </w:t>
      </w: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ab/>
      </w:r>
    </w:p>
    <w:p w:rsidR="000F5D4B" w:rsidRPr="000F5D4B" w:rsidRDefault="000F5D4B" w:rsidP="000F5D4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0F5D4B" w:rsidRPr="000F5D4B" w:rsidRDefault="000F5D4B" w:rsidP="000F5D4B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0F5D4B">
        <w:rPr>
          <w:rFonts w:ascii="Arial" w:eastAsia="Calibri" w:hAnsi="Arial" w:cs="Arial"/>
          <w:color w:val="000000"/>
          <w:lang w:val="sr-Latn-ME"/>
        </w:rPr>
        <w:t>Podaci o naručiocu;</w:t>
      </w:r>
    </w:p>
    <w:p w:rsidR="000F5D4B" w:rsidRPr="000F5D4B" w:rsidRDefault="000F5D4B" w:rsidP="000F5D4B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0F5D4B">
        <w:rPr>
          <w:rFonts w:ascii="Arial" w:eastAsia="Calibri" w:hAnsi="Arial" w:cs="Arial"/>
          <w:color w:val="000000"/>
          <w:lang w:val="sr-Latn-ME"/>
        </w:rPr>
        <w:t xml:space="preserve">Podaci o postupku i predmetu javne nabavke: </w:t>
      </w:r>
    </w:p>
    <w:p w:rsidR="000F5D4B" w:rsidRPr="000F5D4B" w:rsidRDefault="000F5D4B" w:rsidP="000F5D4B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0F5D4B">
        <w:rPr>
          <w:rFonts w:ascii="Arial" w:eastAsia="Calibri" w:hAnsi="Arial" w:cs="Arial"/>
          <w:color w:val="000000"/>
          <w:lang w:val="sr-Latn-ME"/>
        </w:rPr>
        <w:t>Vrsta postupka,</w:t>
      </w:r>
    </w:p>
    <w:p w:rsidR="000F5D4B" w:rsidRPr="000F5D4B" w:rsidRDefault="000F5D4B" w:rsidP="000F5D4B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0F5D4B">
        <w:rPr>
          <w:rFonts w:ascii="Arial" w:eastAsia="Calibri" w:hAnsi="Arial" w:cs="Arial"/>
          <w:color w:val="000000"/>
          <w:lang w:val="sr-Latn-ME"/>
        </w:rPr>
        <w:t>Predmet javne nabavke (vrsta predmeta, naziv i opis predmeta),</w:t>
      </w:r>
    </w:p>
    <w:p w:rsidR="000F5D4B" w:rsidRPr="000F5D4B" w:rsidRDefault="000F5D4B" w:rsidP="000F5D4B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0F5D4B">
        <w:rPr>
          <w:rFonts w:ascii="Arial" w:eastAsia="Calibri" w:hAnsi="Arial" w:cs="Arial"/>
          <w:color w:val="000000"/>
          <w:lang w:val="sr-Latn-ME"/>
        </w:rPr>
        <w:t>Procijenjena vrijednost predmeta nabavke</w:t>
      </w:r>
      <w:r w:rsidRPr="000F5D4B">
        <w:rPr>
          <w:rFonts w:ascii="Arial" w:eastAsia="Calibri" w:hAnsi="Arial" w:cs="Arial"/>
          <w:color w:val="000000"/>
          <w:vertAlign w:val="superscript"/>
          <w:lang w:val="sr-Latn-ME"/>
        </w:rPr>
        <w:footnoteReference w:id="2"/>
      </w:r>
      <w:r w:rsidRPr="000F5D4B">
        <w:rPr>
          <w:rFonts w:ascii="Arial" w:eastAsia="Calibri" w:hAnsi="Arial" w:cs="Arial"/>
          <w:color w:val="000000"/>
          <w:lang w:val="sr-Latn-ME"/>
        </w:rPr>
        <w:t>,</w:t>
      </w:r>
    </w:p>
    <w:p w:rsidR="000F5D4B" w:rsidRPr="000F5D4B" w:rsidRDefault="000F5D4B" w:rsidP="000F5D4B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0F5D4B">
        <w:rPr>
          <w:rFonts w:ascii="Arial" w:eastAsia="Calibri" w:hAnsi="Arial" w:cs="Arial"/>
          <w:color w:val="000000"/>
          <w:lang w:val="sr-Latn-ME"/>
        </w:rPr>
        <w:t xml:space="preserve">Način nabavke: </w:t>
      </w:r>
    </w:p>
    <w:p w:rsidR="000F5D4B" w:rsidRPr="000F5D4B" w:rsidRDefault="000F5D4B" w:rsidP="000F5D4B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0F5D4B">
        <w:rPr>
          <w:rFonts w:ascii="Arial" w:eastAsia="Calibri" w:hAnsi="Arial" w:cs="Arial"/>
          <w:color w:val="000000"/>
          <w:lang w:val="sr-Latn-ME"/>
        </w:rPr>
        <w:t>Cjelina, po partijama,</w:t>
      </w:r>
    </w:p>
    <w:p w:rsidR="000F5D4B" w:rsidRPr="000F5D4B" w:rsidRDefault="000F5D4B" w:rsidP="000F5D4B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0F5D4B">
        <w:rPr>
          <w:rFonts w:ascii="Arial" w:eastAsia="Calibri" w:hAnsi="Arial" w:cs="Arial"/>
          <w:color w:val="000000"/>
          <w:lang w:val="sr-Latn-ME"/>
        </w:rPr>
        <w:t>Zajednička nabavka,</w:t>
      </w:r>
    </w:p>
    <w:p w:rsidR="000F5D4B" w:rsidRPr="000F5D4B" w:rsidRDefault="000F5D4B" w:rsidP="000F5D4B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0F5D4B">
        <w:rPr>
          <w:rFonts w:ascii="Arial" w:eastAsia="Calibri" w:hAnsi="Arial" w:cs="Arial"/>
          <w:color w:val="000000"/>
          <w:lang w:val="sr-Latn-ME"/>
        </w:rPr>
        <w:t>Centralizovana nabavka,</w:t>
      </w:r>
    </w:p>
    <w:p w:rsidR="000F5D4B" w:rsidRPr="000F5D4B" w:rsidRDefault="000F5D4B" w:rsidP="000F5D4B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0F5D4B">
        <w:rPr>
          <w:rFonts w:ascii="Arial" w:eastAsia="Calibri" w:hAnsi="Arial" w:cs="Arial"/>
          <w:color w:val="000000"/>
          <w:lang w:val="sr-Latn-ME"/>
        </w:rPr>
        <w:t>Posebni oblik nabavke:</w:t>
      </w:r>
    </w:p>
    <w:p w:rsidR="000F5D4B" w:rsidRPr="000F5D4B" w:rsidRDefault="000F5D4B" w:rsidP="000F5D4B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0F5D4B">
        <w:rPr>
          <w:rFonts w:ascii="Arial" w:eastAsia="Calibri" w:hAnsi="Arial" w:cs="Arial"/>
          <w:color w:val="000000"/>
          <w:lang w:val="sr-Latn-ME"/>
        </w:rPr>
        <w:t>Okvirni sporazum,</w:t>
      </w:r>
    </w:p>
    <w:p w:rsidR="000F5D4B" w:rsidRPr="000F5D4B" w:rsidRDefault="000F5D4B" w:rsidP="000F5D4B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0F5D4B">
        <w:rPr>
          <w:rFonts w:ascii="Arial" w:eastAsia="Calibri" w:hAnsi="Arial" w:cs="Arial"/>
          <w:color w:val="000000"/>
          <w:lang w:val="sr-Latn-ME"/>
        </w:rPr>
        <w:t>Dinamički sistem nabavki,</w:t>
      </w:r>
    </w:p>
    <w:p w:rsidR="000F5D4B" w:rsidRPr="000F5D4B" w:rsidRDefault="000F5D4B" w:rsidP="000F5D4B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0F5D4B">
        <w:rPr>
          <w:rFonts w:ascii="Arial" w:eastAsia="Calibri" w:hAnsi="Arial" w:cs="Arial"/>
          <w:color w:val="000000"/>
          <w:lang w:val="sr-Latn-ME"/>
        </w:rPr>
        <w:t>Elektronska aukcija,</w:t>
      </w:r>
    </w:p>
    <w:p w:rsidR="000F5D4B" w:rsidRPr="000F5D4B" w:rsidRDefault="000F5D4B" w:rsidP="000F5D4B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0F5D4B">
        <w:rPr>
          <w:rFonts w:ascii="Arial" w:eastAsia="Calibri" w:hAnsi="Arial" w:cs="Arial"/>
          <w:color w:val="000000"/>
          <w:lang w:val="sr-Latn-ME"/>
        </w:rPr>
        <w:t>Elektronski katalog,</w:t>
      </w:r>
    </w:p>
    <w:p w:rsidR="000F5D4B" w:rsidRPr="000F5D4B" w:rsidRDefault="000F5D4B" w:rsidP="000F5D4B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0F5D4B">
        <w:rPr>
          <w:rFonts w:ascii="Arial" w:eastAsia="Calibri" w:hAnsi="Arial" w:cs="Arial"/>
          <w:color w:val="000000"/>
          <w:lang w:val="sr-Latn-ME"/>
        </w:rPr>
        <w:t>Uslovi za učešće u postupku javne nabavke i posebni osnovi za isključenje,</w:t>
      </w:r>
    </w:p>
    <w:p w:rsidR="000F5D4B" w:rsidRPr="000F5D4B" w:rsidRDefault="000F5D4B" w:rsidP="000F5D4B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0F5D4B">
        <w:rPr>
          <w:rFonts w:ascii="Arial" w:eastAsia="Calibri" w:hAnsi="Arial" w:cs="Arial"/>
          <w:color w:val="000000"/>
          <w:lang w:val="sr-Latn-ME"/>
        </w:rPr>
        <w:t>Kriterijum za izbor najpovoljnije ponude,</w:t>
      </w:r>
    </w:p>
    <w:p w:rsidR="000F5D4B" w:rsidRPr="000F5D4B" w:rsidRDefault="000F5D4B" w:rsidP="000F5D4B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0F5D4B">
        <w:rPr>
          <w:rFonts w:ascii="Arial" w:eastAsia="Calibri" w:hAnsi="Arial" w:cs="Arial"/>
          <w:color w:val="000000"/>
          <w:lang w:val="sr-Latn-ME"/>
        </w:rPr>
        <w:t>Način, mjesto i vrijeme podnošenja ponuda i otvaranja ponuda,</w:t>
      </w:r>
    </w:p>
    <w:p w:rsidR="000F5D4B" w:rsidRPr="000F5D4B" w:rsidRDefault="000F5D4B" w:rsidP="000F5D4B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0F5D4B">
        <w:rPr>
          <w:rFonts w:ascii="Arial" w:eastAsia="Calibri" w:hAnsi="Arial" w:cs="Arial"/>
          <w:color w:val="000000"/>
          <w:lang w:val="sr-Latn-ME"/>
        </w:rPr>
        <w:t>Rok za donošenje odluke o izboru,</w:t>
      </w:r>
    </w:p>
    <w:p w:rsidR="000F5D4B" w:rsidRPr="000F5D4B" w:rsidRDefault="000F5D4B" w:rsidP="000F5D4B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0F5D4B">
        <w:rPr>
          <w:rFonts w:ascii="Arial" w:eastAsia="Calibri" w:hAnsi="Arial" w:cs="Arial"/>
          <w:color w:val="000000"/>
          <w:lang w:val="sr-Latn-ME"/>
        </w:rPr>
        <w:t>Rok važenja ponude,</w:t>
      </w:r>
    </w:p>
    <w:p w:rsidR="000F5D4B" w:rsidRPr="000F5D4B" w:rsidRDefault="000F5D4B" w:rsidP="000F5D4B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0F5D4B">
        <w:rPr>
          <w:rFonts w:ascii="Arial" w:eastAsia="Calibri" w:hAnsi="Arial" w:cs="Arial"/>
          <w:color w:val="000000"/>
          <w:lang w:val="sr-Latn-ME"/>
        </w:rPr>
        <w:t>Garancija ponude</w:t>
      </w:r>
    </w:p>
    <w:p w:rsidR="000F5D4B" w:rsidRPr="000F5D4B" w:rsidRDefault="000F5D4B" w:rsidP="000F5D4B">
      <w:pPr>
        <w:spacing w:after="0" w:line="240" w:lineRule="auto"/>
        <w:rPr>
          <w:rFonts w:ascii="Calibri" w:eastAsia="Calibri" w:hAnsi="Calibri" w:cs="Times New Roman"/>
          <w:color w:val="000000"/>
          <w:lang w:val="sr-Latn-ME"/>
        </w:rPr>
      </w:pPr>
    </w:p>
    <w:p w:rsidR="000F5D4B" w:rsidRPr="000F5D4B" w:rsidRDefault="000F5D4B" w:rsidP="000F5D4B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1" w:name="_Toc62730554"/>
      <w:r w:rsidRPr="000F5D4B"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  <w:t>TEHNIČKA SPECIFIKACIJA PREDMETA JAVNE NABAVKE</w:t>
      </w:r>
      <w:r w:rsidRPr="000F5D4B">
        <w:rPr>
          <w:rFonts w:ascii="Arial" w:eastAsia="Times New Roman" w:hAnsi="Arial" w:cs="Times New Roman"/>
          <w:b/>
          <w:color w:val="000000"/>
          <w:sz w:val="24"/>
          <w:szCs w:val="32"/>
          <w:vertAlign w:val="superscript"/>
          <w:lang w:val="sr-Latn-ME"/>
        </w:rPr>
        <w:footnoteReference w:id="3"/>
      </w:r>
      <w:bookmarkEnd w:id="1"/>
    </w:p>
    <w:p w:rsidR="000F5D4B" w:rsidRPr="000F5D4B" w:rsidRDefault="000F5D4B" w:rsidP="000F5D4B">
      <w:pPr>
        <w:spacing w:after="0" w:line="240" w:lineRule="auto"/>
        <w:rPr>
          <w:rFonts w:ascii="Calibri" w:eastAsia="Calibri" w:hAnsi="Calibri" w:cs="Times New Roman"/>
          <w:color w:val="000000"/>
          <w:lang w:val="sr-Latn-ME"/>
        </w:rPr>
      </w:pPr>
    </w:p>
    <w:p w:rsidR="000F5D4B" w:rsidRPr="000F5D4B" w:rsidRDefault="000F5D4B" w:rsidP="000F5D4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0F5D4B">
        <w:rPr>
          <w:rFonts w:ascii="Arial" w:eastAsia="Calibri" w:hAnsi="Arial" w:cs="Arial"/>
          <w:color w:val="000000"/>
          <w:lang w:val="sr-Latn-ME"/>
        </w:rPr>
        <w:t>Naziv i opis predmeta nabavke u cjelini, po partijama i stavkama sa bitnim karakteristikama</w:t>
      </w:r>
    </w:p>
    <w:p w:rsidR="000F5D4B" w:rsidRPr="000F5D4B" w:rsidRDefault="000F5D4B" w:rsidP="000F5D4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0F5D4B">
        <w:rPr>
          <w:rFonts w:ascii="Arial" w:eastAsia="Calibri" w:hAnsi="Arial" w:cs="Arial"/>
          <w:color w:val="000000"/>
          <w:lang w:val="sr-Latn-ME"/>
        </w:rPr>
        <w:t>Zahtjevi u pogledu načina izvršavanja predmeta nabavke koji su od značaja za sačinjavanje ponude i izvršenje ugovora</w:t>
      </w:r>
    </w:p>
    <w:p w:rsidR="000F5D4B" w:rsidRPr="000F5D4B" w:rsidRDefault="000F5D4B" w:rsidP="000F5D4B">
      <w:pPr>
        <w:spacing w:after="0" w:line="240" w:lineRule="auto"/>
        <w:rPr>
          <w:rFonts w:ascii="Calibri" w:eastAsia="Calibri" w:hAnsi="Calibri" w:cs="Times New Roman"/>
          <w:color w:val="000000"/>
          <w:lang w:val="sr-Latn-ME"/>
        </w:rPr>
      </w:pPr>
    </w:p>
    <w:p w:rsidR="000F5D4B" w:rsidRPr="000F5D4B" w:rsidRDefault="000F5D4B" w:rsidP="000F5D4B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2" w:name="_Toc62730555"/>
      <w:r w:rsidRPr="000F5D4B"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  <w:t>DODATNE INFORMACIJE O PREDMETU I POSTUPKU NABAVKE</w:t>
      </w:r>
      <w:r w:rsidRPr="000F5D4B">
        <w:rPr>
          <w:rFonts w:ascii="Arial" w:eastAsia="Times New Roman" w:hAnsi="Arial" w:cs="Times New Roman"/>
          <w:b/>
          <w:color w:val="000000"/>
          <w:sz w:val="24"/>
          <w:szCs w:val="32"/>
          <w:vertAlign w:val="superscript"/>
          <w:lang w:val="sr-Latn-ME"/>
        </w:rPr>
        <w:footnoteReference w:id="4"/>
      </w:r>
      <w:bookmarkEnd w:id="2"/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0F5D4B" w:rsidRPr="000F5D4B" w:rsidRDefault="000F5D4B" w:rsidP="000F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Calibri" w:hAnsi="Arial" w:cs="Arial"/>
          <w:b/>
          <w:bCs/>
          <w:color w:val="000000"/>
          <w:lang w:val="sr-Latn-ME"/>
        </w:rPr>
      </w:pPr>
      <w:r w:rsidRPr="000F5D4B">
        <w:rPr>
          <w:rFonts w:ascii="Arial" w:eastAsia="Calibri" w:hAnsi="Arial" w:cs="Arial"/>
          <w:b/>
          <w:bCs/>
          <w:color w:val="000000"/>
          <w:lang w:val="sr-Latn-ME"/>
        </w:rPr>
        <w:t>Procijenjena vrijednost predmenta nabavke:</w:t>
      </w:r>
      <w:r w:rsidRPr="000F5D4B">
        <w:rPr>
          <w:rFonts w:ascii="Arial" w:eastAsia="Calibri" w:hAnsi="Arial" w:cs="Arial"/>
          <w:b/>
          <w:bCs/>
          <w:color w:val="000000"/>
          <w:vertAlign w:val="superscript"/>
          <w:lang w:val="sr-Latn-ME"/>
        </w:rPr>
        <w:footnoteReference w:id="5"/>
      </w:r>
    </w:p>
    <w:p w:rsidR="000F5D4B" w:rsidRPr="000F5D4B" w:rsidRDefault="000F5D4B" w:rsidP="000F5D4B">
      <w:pPr>
        <w:jc w:val="both"/>
        <w:rPr>
          <w:rFonts w:ascii="Arial" w:eastAsia="Calibri" w:hAnsi="Arial" w:cs="Arial"/>
          <w:color w:val="000000"/>
          <w:lang w:val="sr-Latn-ME"/>
        </w:rPr>
      </w:pPr>
    </w:p>
    <w:p w:rsidR="000F5D4B" w:rsidRPr="000F5D4B" w:rsidRDefault="000F5D4B" w:rsidP="000F5D4B">
      <w:pPr>
        <w:jc w:val="both"/>
        <w:rPr>
          <w:rFonts w:ascii="Arial" w:eastAsia="Calibri" w:hAnsi="Arial" w:cs="Arial"/>
          <w:b/>
          <w:bCs/>
          <w:color w:val="000000"/>
          <w:lang w:val="sr-Latn-ME"/>
        </w:rPr>
      </w:pPr>
      <w:r w:rsidRPr="000F5D4B">
        <w:rPr>
          <w:rFonts w:ascii="Arial" w:eastAsia="Calibri" w:hAnsi="Arial" w:cs="Arial"/>
          <w:color w:val="000000"/>
          <w:lang w:val="sr-Latn-ME"/>
        </w:rPr>
        <w:sym w:font="Wingdings" w:char="F0A8"/>
      </w:r>
      <w:r w:rsidRPr="000F5D4B">
        <w:rPr>
          <w:rFonts w:ascii="Arial" w:eastAsia="Calibri" w:hAnsi="Arial" w:cs="Arial"/>
          <w:color w:val="000000"/>
          <w:lang w:val="sr-Latn-ME"/>
        </w:rPr>
        <w:t xml:space="preserve"> </w:t>
      </w:r>
      <w:r w:rsidRPr="000F5D4B">
        <w:rPr>
          <w:rFonts w:ascii="Arial" w:eastAsia="Calibri" w:hAnsi="Arial" w:cs="Arial"/>
          <w:b/>
          <w:bCs/>
          <w:color w:val="000000"/>
          <w:lang w:val="sr-Latn-ME"/>
        </w:rPr>
        <w:t>Procijenjena vrijednost predmeta nabavke bez zaključivanja okvirnog sporazuma</w:t>
      </w:r>
      <w:r w:rsidRPr="000F5D4B">
        <w:rPr>
          <w:rFonts w:ascii="Arial" w:eastAsia="Calibri" w:hAnsi="Arial" w:cs="Arial"/>
          <w:color w:val="000000"/>
          <w:lang w:val="sr-Latn-ME"/>
        </w:rPr>
        <w:t>:</w:t>
      </w:r>
    </w:p>
    <w:p w:rsidR="000F5D4B" w:rsidRPr="00AF62D9" w:rsidRDefault="000F5D4B" w:rsidP="00AF62D9">
      <w:pPr>
        <w:jc w:val="both"/>
        <w:rPr>
          <w:rFonts w:ascii="Arial" w:eastAsia="Calibri" w:hAnsi="Arial" w:cs="Arial"/>
          <w:color w:val="000000"/>
          <w:lang w:val="sr-Latn-ME"/>
        </w:rPr>
      </w:pPr>
      <w:r w:rsidRPr="000F5D4B">
        <w:rPr>
          <w:rFonts w:ascii="Arial" w:eastAsia="Calibri" w:hAnsi="Arial" w:cs="Arial"/>
          <w:color w:val="000000"/>
          <w:lang w:val="sr-Latn-ME"/>
        </w:rPr>
        <w:sym w:font="Wingdings" w:char="F0A8"/>
      </w:r>
      <w:r w:rsidRPr="000F5D4B">
        <w:rPr>
          <w:rFonts w:ascii="Arial" w:eastAsia="Calibri" w:hAnsi="Arial" w:cs="Arial"/>
          <w:color w:val="000000"/>
          <w:lang w:val="sr-Latn-ME"/>
        </w:rPr>
        <w:t xml:space="preserve"> kao cjeline je </w:t>
      </w:r>
      <w:r w:rsidR="00AF62D9" w:rsidRPr="00AF62D9">
        <w:rPr>
          <w:rFonts w:ascii="Arial" w:eastAsia="Calibri" w:hAnsi="Arial" w:cs="Arial"/>
          <w:b/>
          <w:color w:val="000000"/>
          <w:sz w:val="28"/>
          <w:szCs w:val="28"/>
        </w:rPr>
        <w:t>106.611,57</w:t>
      </w:r>
      <w:r w:rsidR="00AF62D9" w:rsidRPr="00AF62D9">
        <w:rPr>
          <w:rFonts w:ascii="Arial" w:eastAsia="Calibri" w:hAnsi="Arial" w:cs="Arial"/>
          <w:b/>
          <w:color w:val="000000"/>
          <w:sz w:val="28"/>
          <w:szCs w:val="28"/>
          <w:lang w:val="sr-Latn-ME"/>
        </w:rPr>
        <w:t xml:space="preserve"> </w:t>
      </w:r>
      <w:r w:rsidRPr="000F5D4B">
        <w:rPr>
          <w:rFonts w:ascii="Arial" w:eastAsia="Calibri" w:hAnsi="Arial" w:cs="Arial"/>
          <w:b/>
          <w:color w:val="000000"/>
          <w:sz w:val="28"/>
          <w:szCs w:val="28"/>
          <w:lang w:val="sr-Latn-ME"/>
        </w:rPr>
        <w:t>€;</w:t>
      </w:r>
    </w:p>
    <w:p w:rsidR="00AF62D9" w:rsidRPr="000F5D4B" w:rsidRDefault="00AF62D9" w:rsidP="00AF62D9">
      <w:pPr>
        <w:jc w:val="both"/>
        <w:rPr>
          <w:rFonts w:ascii="Arial" w:eastAsia="Calibri" w:hAnsi="Arial" w:cs="Arial"/>
          <w:color w:val="000000"/>
          <w:highlight w:val="yellow"/>
          <w:lang w:val="sr-Latn-ME"/>
        </w:rPr>
      </w:pPr>
    </w:p>
    <w:p w:rsidR="000F5D4B" w:rsidRPr="000F5D4B" w:rsidRDefault="000F5D4B" w:rsidP="000F5D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lastRenderedPageBreak/>
        <w:t>Obrazloženje razloga zašto predmet nabavke nije podijeljen na partije:</w:t>
      </w:r>
      <w:r w:rsidRPr="000F5D4B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sr-Latn-ME"/>
        </w:rPr>
        <w:footnoteReference w:id="6"/>
      </w:r>
    </w:p>
    <w:p w:rsidR="00AF62D9" w:rsidRPr="00AF62D9" w:rsidRDefault="00AF62D9" w:rsidP="00AF62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F62D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Predmet nabavke predstavlja neodvojivu cjelinu prema vrsti, svojstvima, namjeni, mjestu i vremenu izvršenja ugovora pa bi podjela predmetne nabavke po partijama bila obismislena. 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ZAKLJUČIVANJE OKVIRNOG SPORAZUMA</w:t>
      </w:r>
      <w:r w:rsidRPr="000F5D4B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val="sr-Latn-ME"/>
        </w:rPr>
        <w:footnoteReference w:id="7"/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0F5D4B" w:rsidRPr="000F5D4B" w:rsidRDefault="000F5D4B" w:rsidP="000F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Zaključiće se okvirni sporazum: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ne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PODACI O NARUČIOCIMA KOJI ZAKLJUČUJU ZAJEDNIČKU NABAVKU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Zajednička nabavka se sprovodi za __________</w:t>
      </w:r>
      <w:r w:rsidR="00AF62D9" w:rsidRPr="00AF62D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Nije primjenjivo.</w:t>
      </w: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__________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0F5D4B" w:rsidRPr="000F5D4B" w:rsidRDefault="000F5D4B" w:rsidP="000F5D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PODACI O NARUČIOCIMA KOJI SU UKLJUČENI U CENTRALIZOVANU NABAVKU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sz w:val="24"/>
          <w:szCs w:val="24"/>
          <w:lang w:val="sr-Latn-ME"/>
        </w:rPr>
        <w:t>Centralizovana nabavka se sprovodi za________</w:t>
      </w:r>
      <w:r w:rsidR="00AF62D9" w:rsidRPr="00AF62D9">
        <w:rPr>
          <w:rFonts w:ascii="Arial" w:eastAsia="Times New Roman" w:hAnsi="Arial" w:cs="Arial"/>
          <w:sz w:val="24"/>
          <w:szCs w:val="24"/>
          <w:lang w:val="sr-Latn-ME"/>
        </w:rPr>
        <w:t>Nije primjenjivo.</w:t>
      </w:r>
      <w:r w:rsidRPr="000F5D4B">
        <w:rPr>
          <w:rFonts w:ascii="Arial" w:eastAsia="Times New Roman" w:hAnsi="Arial" w:cs="Arial"/>
          <w:sz w:val="24"/>
          <w:szCs w:val="24"/>
          <w:lang w:val="sr-Latn-ME"/>
        </w:rPr>
        <w:t xml:space="preserve">____________ 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b/>
          <w:sz w:val="24"/>
          <w:szCs w:val="24"/>
          <w:lang w:val="sr-Latn-ME"/>
        </w:rPr>
        <w:t>NAČIN SPROVOĐENJA ELEKTRONSKE AUKCIJE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222A35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color w:val="222A35"/>
          <w:sz w:val="24"/>
          <w:szCs w:val="24"/>
          <w:lang w:val="sr-Latn-ME"/>
        </w:rPr>
        <w:t>Elektronska aukcija će se sprovesti nakon ocjene ponuda, kao elektronski proces koji se ponavlja, radi postizanja nove (</w:t>
      </w:r>
      <w:r w:rsidRPr="000F5D4B">
        <w:rPr>
          <w:rFonts w:ascii="Arial" w:eastAsia="Times New Roman" w:hAnsi="Arial" w:cs="Arial"/>
          <w:sz w:val="24"/>
          <w:szCs w:val="24"/>
          <w:u w:val="single"/>
          <w:lang w:val="sr-Latn-ME"/>
        </w:rPr>
        <w:t>upisati kriterijum za koji se sprovodi elektronska aukcija)</w:t>
      </w:r>
      <w:r w:rsidRPr="000F5D4B">
        <w:rPr>
          <w:rFonts w:ascii="Arial" w:eastAsia="Times New Roman" w:hAnsi="Arial" w:cs="Arial"/>
          <w:color w:val="222A35"/>
          <w:sz w:val="24"/>
          <w:szCs w:val="24"/>
          <w:lang w:val="sr-Latn-ME"/>
        </w:rPr>
        <w:t xml:space="preserve">. </w:t>
      </w:r>
    </w:p>
    <w:p w:rsidR="000F5D4B" w:rsidRPr="000F5D4B" w:rsidRDefault="00AF62D9" w:rsidP="000F5D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AF62D9">
        <w:rPr>
          <w:rFonts w:ascii="Arial" w:eastAsia="Times New Roman" w:hAnsi="Arial" w:cs="Arial"/>
          <w:sz w:val="24"/>
          <w:szCs w:val="24"/>
          <w:lang w:val="sr-Latn-ME"/>
        </w:rPr>
        <w:t>Nije primjenjivo.</w:t>
      </w:r>
    </w:p>
    <w:p w:rsidR="000F5D4B" w:rsidRPr="000F5D4B" w:rsidRDefault="000F5D4B" w:rsidP="000F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b/>
          <w:sz w:val="24"/>
          <w:szCs w:val="24"/>
          <w:lang w:val="sr-Latn-ME"/>
        </w:rPr>
        <w:t>ELEKTRONSKI KATALOG</w:t>
      </w:r>
      <w:r w:rsidRPr="000F5D4B">
        <w:rPr>
          <w:rFonts w:ascii="Arial" w:eastAsia="Times New Roman" w:hAnsi="Arial" w:cs="Arial"/>
          <w:b/>
          <w:color w:val="FF0000"/>
          <w:sz w:val="24"/>
          <w:szCs w:val="24"/>
          <w:lang w:val="sr-Latn-ME"/>
        </w:rPr>
        <w:t xml:space="preserve"> 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222A35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color w:val="222A35"/>
          <w:sz w:val="24"/>
          <w:szCs w:val="24"/>
          <w:lang w:val="sr-Latn-ME"/>
        </w:rPr>
        <w:t>Elektronski katalog sastavlja ponuđač u skladu s tehničkim specifikacijama i u formi _________________________</w:t>
      </w:r>
      <w:r w:rsidR="00AF62D9" w:rsidRPr="00AF62D9">
        <w:rPr>
          <w:rFonts w:ascii="Arial" w:eastAsia="Times New Roman" w:hAnsi="Arial" w:cs="Arial"/>
          <w:color w:val="222A35"/>
          <w:sz w:val="24"/>
          <w:szCs w:val="24"/>
          <w:lang w:val="sr-Latn-ME"/>
        </w:rPr>
        <w:t>Nije primjenjivo.</w:t>
      </w:r>
      <w:r w:rsidRPr="000F5D4B">
        <w:rPr>
          <w:rFonts w:ascii="Arial" w:eastAsia="Times New Roman" w:hAnsi="Arial" w:cs="Arial"/>
          <w:color w:val="222A35"/>
          <w:sz w:val="24"/>
          <w:szCs w:val="24"/>
          <w:lang w:val="sr-Latn-ME"/>
        </w:rPr>
        <w:t>___________________________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b/>
          <w:sz w:val="24"/>
          <w:szCs w:val="24"/>
          <w:lang w:val="sr-Latn-ME"/>
        </w:rPr>
        <w:t>PONUDA SA VARIJANTAMA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sz w:val="24"/>
          <w:szCs w:val="24"/>
          <w:lang w:val="sr-Latn-ME"/>
        </w:rPr>
        <w:t>Mogućnost podnošenja ponude sa varijantama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0F5D4B">
        <w:rPr>
          <w:rFonts w:ascii="Arial" w:eastAsia="Times New Roman" w:hAnsi="Arial" w:cs="Arial"/>
          <w:sz w:val="24"/>
          <w:szCs w:val="24"/>
          <w:lang w:val="sr-Latn-ME"/>
        </w:rPr>
        <w:t>Varijante ponude nijesu dozvoljene i neće biti razmatrane.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</w:p>
    <w:p w:rsidR="000F5D4B" w:rsidRPr="000F5D4B" w:rsidRDefault="000F5D4B" w:rsidP="000F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b/>
          <w:sz w:val="24"/>
          <w:szCs w:val="24"/>
          <w:lang w:val="sr-Latn-ME"/>
        </w:rPr>
        <w:t>REZERVISANA NABAVKA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Ne</w:t>
      </w:r>
    </w:p>
    <w:p w:rsid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highlight w:val="yellow"/>
          <w:lang w:val="sr-Latn-ME"/>
        </w:rPr>
      </w:pPr>
    </w:p>
    <w:p w:rsidR="00AF62D9" w:rsidRPr="000F5D4B" w:rsidRDefault="00AF62D9" w:rsidP="000F5D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jc w:val="both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3" w:name="_Toc62730556"/>
      <w:r w:rsidRPr="000F5D4B">
        <w:rPr>
          <w:rFonts w:ascii="Arial" w:eastAsia="Times New Roman" w:hAnsi="Arial" w:cs="Times New Roman"/>
          <w:b/>
          <w:sz w:val="24"/>
          <w:szCs w:val="32"/>
          <w:lang w:val="sr-Latn-ME"/>
        </w:rPr>
        <w:lastRenderedPageBreak/>
        <w:t>NAČIN UTVRĐIVANJA EKVIVALENTNOSTI</w:t>
      </w:r>
      <w:bookmarkEnd w:id="3"/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Način utvrđivanja ekvivalentnosti:</w:t>
      </w:r>
      <w:r w:rsidR="00CD2FD0" w:rsidRPr="00BC0FC4">
        <w:rPr>
          <w:rFonts w:ascii="Arial" w:hAnsi="Arial" w:cs="Arial"/>
          <w:color w:val="666666"/>
          <w:sz w:val="18"/>
          <w:szCs w:val="18"/>
          <w:shd w:val="clear" w:color="auto" w:fill="E8E8E8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Naručilac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je, u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skladu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sa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članom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88</w:t>
      </w:r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stav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3</w:t>
      </w:r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Zakona</w:t>
      </w:r>
      <w:proofErr w:type="spellEnd"/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 </w:t>
      </w:r>
      <w:proofErr w:type="spellStart"/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javnim</w:t>
      </w:r>
      <w:proofErr w:type="spellEnd"/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nabavkama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kroz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tehničku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specifikaciju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predmeta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nabavke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konkretizovao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bookmarkStart w:id="4" w:name="_Hlk141179643"/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robin </w:t>
      </w:r>
      <w:proofErr w:type="spellStart"/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znak</w:t>
      </w:r>
      <w:proofErr w:type="spellEnd"/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tip </w:t>
      </w:r>
      <w:proofErr w:type="spellStart"/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ili</w:t>
      </w:r>
      <w:proofErr w:type="spellEnd"/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proizvođača</w:t>
      </w:r>
      <w:bookmarkEnd w:id="4"/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uz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praćenje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riječi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"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ili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ekvivalentno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",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jer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nije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mogao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precizno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i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razumljivo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da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opiše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predmet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nabavke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Za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stavke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specifikaciji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kod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kojih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su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navedeni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bookmarkStart w:id="5" w:name="_Hlk141179708"/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robin </w:t>
      </w:r>
      <w:proofErr w:type="spellStart"/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znak</w:t>
      </w:r>
      <w:proofErr w:type="spellEnd"/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tip </w:t>
      </w:r>
      <w:proofErr w:type="spellStart"/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ili</w:t>
      </w:r>
      <w:proofErr w:type="spellEnd"/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proizvođač</w:t>
      </w:r>
      <w:bookmarkEnd w:id="5"/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ukoliko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se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ponudi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proizvod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koji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je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ekvivalentan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traženom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potrebno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je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precizno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navesti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naziv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ekvivalenta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odnosno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robin </w:t>
      </w:r>
      <w:proofErr w:type="spellStart"/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znak</w:t>
      </w:r>
      <w:proofErr w:type="spellEnd"/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tip </w:t>
      </w:r>
      <w:proofErr w:type="spellStart"/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ili</w:t>
      </w:r>
      <w:proofErr w:type="spellEnd"/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proizvođača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uz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podnošenje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dokaza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ekvivalentnosti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Ponuđači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su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dužni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dostaviti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tehničku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dokumentaciju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sa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tehničkim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detaljima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(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specifikacijama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)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iz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kojih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se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mogu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utvrditi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minimalno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karakteristike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iz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kolone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bitne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karakteristike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predmeta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nabavke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Naručilac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će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prihvatiti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tehničku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dokumentaciju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sa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tehničkim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detaljima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(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specifikacijama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): datasheet od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proizvođača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opreme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;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skinute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tehničke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listove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sa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web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sajta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(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navesti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link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sajta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)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sa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istaknutim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karakteristikama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iz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kojih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je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moguće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utvrditi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karakteristike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ponuđen</w:t>
      </w:r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e</w:t>
      </w:r>
      <w:proofErr w:type="spellEnd"/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BC0FC4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opreme</w:t>
      </w:r>
      <w:r w:rsidR="00CD2FD0" w:rsidRPr="00BC0FC4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proofErr w:type="spellEnd"/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6" w:name="_Toc62730557"/>
      <w:r w:rsidRPr="000F5D4B">
        <w:rPr>
          <w:rFonts w:ascii="Arial" w:eastAsia="Times New Roman" w:hAnsi="Arial" w:cs="Times New Roman"/>
          <w:b/>
          <w:sz w:val="24"/>
          <w:szCs w:val="32"/>
          <w:lang w:val="sr-Latn-ME"/>
        </w:rPr>
        <w:t>OSNOVI ZA OBAVEZNO ISKLJUČENJE IZ POSTUPKA JAVNE NABAVKE</w:t>
      </w:r>
      <w:bookmarkEnd w:id="6"/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sz w:val="24"/>
          <w:szCs w:val="24"/>
          <w:lang w:val="sr-Latn-ME"/>
        </w:rPr>
        <w:t xml:space="preserve">Privredni subjekat će se isključiti iz postupka javne nabavke, ako: </w:t>
      </w:r>
    </w:p>
    <w:p w:rsidR="000F5D4B" w:rsidRPr="000F5D4B" w:rsidRDefault="000F5D4B" w:rsidP="000F5D4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bookmarkStart w:id="7" w:name="_Toc62730558"/>
      <w:r w:rsidRPr="000F5D4B">
        <w:rPr>
          <w:rFonts w:ascii="Arial" w:eastAsia="Times New Roman" w:hAnsi="Arial" w:cs="Arial"/>
          <w:sz w:val="24"/>
          <w:szCs w:val="24"/>
          <w:lang w:val="sr-Latn-ME"/>
        </w:rPr>
        <w:t>je vršio neprimjeren uticaj u smislu člana 38 stav 2 tačka 1 ovog zakona;</w:t>
      </w:r>
    </w:p>
    <w:p w:rsidR="000F5D4B" w:rsidRPr="000F5D4B" w:rsidRDefault="000F5D4B" w:rsidP="000F5D4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sz w:val="24"/>
          <w:szCs w:val="24"/>
          <w:lang w:val="sr-Latn-ME"/>
        </w:rPr>
        <w:t>postoji sukob interesa iz člana 41 stav 1 tačka 2 ili člana 42 ovog zakona;</w:t>
      </w:r>
    </w:p>
    <w:p w:rsidR="000F5D4B" w:rsidRPr="000F5D4B" w:rsidRDefault="000F5D4B" w:rsidP="000F5D4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sz w:val="24"/>
          <w:szCs w:val="24"/>
          <w:lang w:val="sr-Latn-ME"/>
        </w:rPr>
        <w:t>ne ispunjava uslov iz člana 99 ovog zakona;</w:t>
      </w:r>
    </w:p>
    <w:p w:rsidR="000F5D4B" w:rsidRPr="000F5D4B" w:rsidRDefault="000F5D4B" w:rsidP="000F5D4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sz w:val="24"/>
          <w:szCs w:val="24"/>
          <w:lang w:val="sr-Latn-ME"/>
        </w:rPr>
        <w:t>ne ispunjava uslov iz čl. 102, 104 ili 106 ovog zakona predviđen tenderskom dokumentacijom;</w:t>
      </w:r>
    </w:p>
    <w:p w:rsidR="000F5D4B" w:rsidRPr="000F5D4B" w:rsidRDefault="000F5D4B" w:rsidP="000F5D4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sz w:val="24"/>
          <w:szCs w:val="24"/>
          <w:lang w:val="sr-Latn-ME"/>
        </w:rPr>
        <w:t>nije dostavio izjavu privrednog subjekta ili dostavljena izjava ne sadrži informacije i podatke tražene tenderskom dokumentacijom ili je nepravilno sačinjena;</w:t>
      </w:r>
    </w:p>
    <w:p w:rsidR="000F5D4B" w:rsidRPr="000F5D4B" w:rsidRDefault="000F5D4B" w:rsidP="000F5D4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sz w:val="24"/>
          <w:szCs w:val="24"/>
          <w:lang w:val="sr-Latn-ME"/>
        </w:rPr>
        <w:t>postoji razlog na osnovu kojeg se smatra da je odustao od prijave, odnosno ponude, a koji je propisan članom 120 stav 15 ovog zakona;</w:t>
      </w:r>
    </w:p>
    <w:p w:rsidR="000F5D4B" w:rsidRPr="000F5D4B" w:rsidRDefault="000F5D4B" w:rsidP="000F5D4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sz w:val="24"/>
          <w:szCs w:val="24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:rsidR="000F5D4B" w:rsidRPr="000F5D4B" w:rsidRDefault="000F5D4B" w:rsidP="000F5D4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sz w:val="24"/>
          <w:szCs w:val="24"/>
          <w:lang w:val="sr-Latn-ME"/>
        </w:rPr>
        <w:t>postoji drugi razlog propisan ovim zakonom.</w:t>
      </w:r>
    </w:p>
    <w:p w:rsidR="000F5D4B" w:rsidRPr="000F5D4B" w:rsidRDefault="000F5D4B" w:rsidP="000F5D4B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r w:rsidRPr="000F5D4B">
        <w:rPr>
          <w:rFonts w:ascii="Arial" w:eastAsia="Times New Roman" w:hAnsi="Arial" w:cs="Times New Roman"/>
          <w:b/>
          <w:sz w:val="24"/>
          <w:szCs w:val="32"/>
          <w:lang w:val="sr-Latn-ME"/>
        </w:rPr>
        <w:t>SREDSTVA FINANSIJSKOG OBEZBJEĐENJA UGOVORA O JAVNOJ NABAVCI</w:t>
      </w:r>
      <w:bookmarkEnd w:id="7"/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BC0FC4" w:rsidRPr="00BC0FC4" w:rsidRDefault="00BC0FC4" w:rsidP="00BC0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BC0FC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Ponuđač čija ponuda bude izabrana kao najpovoljnija je dužan da uz potpisan ugovor o javnoj nabavci dostavi naručiocu:</w:t>
      </w:r>
    </w:p>
    <w:p w:rsidR="00BC0FC4" w:rsidRPr="00BC0FC4" w:rsidRDefault="00BC0FC4" w:rsidP="00BC0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BC0FC4" w:rsidRPr="00BC0FC4" w:rsidRDefault="00BC0FC4" w:rsidP="00BC0F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BC0FC4">
        <w:rPr>
          <w:rFonts w:ascii="Arial" w:eastAsia="Calibri" w:hAnsi="Arial" w:cs="Arial"/>
          <w:color w:val="000000"/>
          <w:sz w:val="24"/>
          <w:szCs w:val="24"/>
        </w:rPr>
        <w:sym w:font="Wingdings" w:char="F078"/>
      </w:r>
      <w:r w:rsidRPr="00BC0FC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BC0FC4">
        <w:rPr>
          <w:rFonts w:ascii="Arial" w:eastAsia="Times New Roman" w:hAnsi="Arial" w:cs="Arial"/>
          <w:sz w:val="24"/>
          <w:szCs w:val="24"/>
          <w:lang w:val="sr-Latn-ME"/>
        </w:rPr>
        <w:t xml:space="preserve">garanciju za dobro izvršenje ugovora, za slučaj povrede ugovorenih obaveza </w:t>
      </w:r>
      <w:r w:rsidRPr="00BC0FC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u iznosu od 10% od vrijednosti ugovora</w:t>
      </w:r>
      <w:r w:rsidRPr="00BC0FC4">
        <w:rPr>
          <w:rFonts w:ascii="Arial" w:eastAsia="Times New Roman" w:hAnsi="Arial" w:cs="Arial"/>
          <w:sz w:val="24"/>
          <w:szCs w:val="24"/>
          <w:vertAlign w:val="superscript"/>
          <w:lang w:val="sr-Latn-ME"/>
        </w:rPr>
        <w:footnoteReference w:id="8"/>
      </w:r>
      <w:r w:rsidRPr="00BC0FC4">
        <w:rPr>
          <w:rFonts w:ascii="Arial" w:eastAsia="Times New Roman" w:hAnsi="Arial" w:cs="Arial"/>
          <w:sz w:val="24"/>
          <w:szCs w:val="24"/>
          <w:lang w:val="sr-Latn-ME"/>
        </w:rPr>
        <w:t>, sa rokom važenja 45 dana dužim od ponuđenog roka za izvršenje ugovora.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hanging="630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8" w:name="_Toc62730559"/>
      <w:r w:rsidRPr="000F5D4B">
        <w:rPr>
          <w:rFonts w:ascii="Arial" w:eastAsia="Times New Roman" w:hAnsi="Arial" w:cs="Times New Roman"/>
          <w:b/>
          <w:sz w:val="24"/>
          <w:szCs w:val="32"/>
          <w:lang w:val="sr-Latn-ME"/>
        </w:rPr>
        <w:lastRenderedPageBreak/>
        <w:t>METODOLOGIJA VREDNOVANJA PONUDA</w:t>
      </w:r>
      <w:bookmarkEnd w:id="8"/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EF01A7" w:rsidRPr="00EF01A7" w:rsidRDefault="00EF01A7" w:rsidP="00EF01A7">
      <w:pPr>
        <w:jc w:val="both"/>
        <w:rPr>
          <w:rFonts w:ascii="Arial" w:hAnsi="Arial" w:cs="Arial"/>
          <w:lang w:val="sr-Latn-ME"/>
        </w:rPr>
      </w:pPr>
      <w:bookmarkStart w:id="9" w:name="_Toc62730560"/>
      <w:r w:rsidRPr="00EF01A7">
        <w:rPr>
          <w:rFonts w:ascii="Arial" w:hAnsi="Arial" w:cs="Arial"/>
          <w:lang w:val="sr-Latn-ME"/>
        </w:rPr>
        <w:t>Naručilac će u postupku javne nabavki izabrati ekonomski najpovoljniju ponudu, primjenom pristupa isplativosti, po osnovu kriterijuma</w:t>
      </w:r>
      <w:r w:rsidRPr="00EF01A7">
        <w:rPr>
          <w:rFonts w:ascii="Arial" w:hAnsi="Arial" w:cs="Arial"/>
          <w:vertAlign w:val="superscript"/>
          <w:lang w:val="sr-Latn-ME"/>
        </w:rPr>
        <w:footnoteReference w:id="9"/>
      </w:r>
      <w:r w:rsidRPr="00EF01A7">
        <w:rPr>
          <w:rFonts w:ascii="Arial" w:hAnsi="Arial" w:cs="Arial"/>
          <w:lang w:val="sr-Latn-ME"/>
        </w:rPr>
        <w:t xml:space="preserve">: </w:t>
      </w:r>
    </w:p>
    <w:p w:rsidR="00EF01A7" w:rsidRPr="00EF01A7" w:rsidRDefault="00EF01A7" w:rsidP="00EF01A7">
      <w:pPr>
        <w:rPr>
          <w:rFonts w:ascii="Arial" w:hAnsi="Arial" w:cs="Arial"/>
          <w:lang w:val="sr-Latn-ME"/>
        </w:rPr>
      </w:pPr>
      <w:r w:rsidRPr="00EF01A7">
        <w:rPr>
          <w:rFonts w:ascii="Arial" w:hAnsi="Arial" w:cs="Arial"/>
          <w:color w:val="000000"/>
          <w:lang w:val="sr-Latn-ME"/>
        </w:rPr>
        <w:sym w:font="Wingdings" w:char="F0A8"/>
      </w:r>
      <w:r w:rsidRPr="00EF01A7">
        <w:rPr>
          <w:rFonts w:ascii="Arial" w:hAnsi="Arial" w:cs="Arial"/>
          <w:color w:val="000000"/>
          <w:lang w:val="sr-Latn-ME"/>
        </w:rPr>
        <w:t xml:space="preserve"> </w:t>
      </w:r>
      <w:r w:rsidRPr="00EF01A7">
        <w:rPr>
          <w:rFonts w:ascii="Arial" w:hAnsi="Arial" w:cs="Arial"/>
          <w:lang w:val="sr-Latn-ME"/>
        </w:rPr>
        <w:t xml:space="preserve">odnos cijene i kvaliteta </w:t>
      </w:r>
    </w:p>
    <w:p w:rsidR="00EF01A7" w:rsidRPr="00EF01A7" w:rsidRDefault="00EF01A7" w:rsidP="00EF01A7">
      <w:pPr>
        <w:jc w:val="both"/>
        <w:rPr>
          <w:rFonts w:ascii="Arial" w:hAnsi="Arial" w:cs="Arial"/>
          <w:lang w:val="sr-Latn-ME"/>
        </w:rPr>
      </w:pPr>
      <w:r w:rsidRPr="00EF01A7">
        <w:rPr>
          <w:rFonts w:ascii="Arial" w:hAnsi="Arial" w:cs="Arial"/>
          <w:lang w:val="sr-Latn-ME"/>
        </w:rPr>
        <w:t>Vrednovanje ponuda po kriterijumu ekonomski najpovoljnija ponuda vršiće se primjenom podkriterijuma cijena (C) i podkriterijuma kvalitet (K), na sljedeći način:</w:t>
      </w:r>
    </w:p>
    <w:p w:rsidR="00EF01A7" w:rsidRPr="00EF01A7" w:rsidRDefault="00EF01A7" w:rsidP="00EF01A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Latn-ME"/>
        </w:rPr>
      </w:pPr>
      <w:proofErr w:type="spellStart"/>
      <w:r w:rsidRPr="00EF01A7">
        <w:rPr>
          <w:rFonts w:ascii="Arial" w:hAnsi="Arial" w:cs="Arial"/>
        </w:rPr>
        <w:t>Ponuđena</w:t>
      </w:r>
      <w:proofErr w:type="spellEnd"/>
      <w:r w:rsidRPr="00EF01A7">
        <w:rPr>
          <w:rFonts w:ascii="Arial" w:hAnsi="Arial" w:cs="Arial"/>
        </w:rPr>
        <w:t xml:space="preserve"> </w:t>
      </w:r>
      <w:proofErr w:type="spellStart"/>
      <w:r w:rsidRPr="00EF01A7">
        <w:rPr>
          <w:rFonts w:ascii="Arial" w:hAnsi="Arial" w:cs="Arial"/>
        </w:rPr>
        <w:t>cijena</w:t>
      </w:r>
      <w:proofErr w:type="spellEnd"/>
      <w:r w:rsidRPr="00EF01A7">
        <w:rPr>
          <w:rFonts w:ascii="Arial" w:hAnsi="Arial" w:cs="Arial"/>
        </w:rPr>
        <w:t xml:space="preserve"> (C):  </w:t>
      </w:r>
      <w:r w:rsidRPr="00EF01A7">
        <w:rPr>
          <w:rFonts w:ascii="Arial" w:hAnsi="Arial" w:cs="Arial"/>
        </w:rPr>
        <w:tab/>
      </w:r>
      <w:r w:rsidRPr="00EF01A7">
        <w:rPr>
          <w:rFonts w:ascii="Arial" w:hAnsi="Arial" w:cs="Arial"/>
        </w:rPr>
        <w:tab/>
      </w:r>
      <w:r w:rsidRPr="00EF01A7">
        <w:rPr>
          <w:rFonts w:ascii="Arial" w:hAnsi="Arial" w:cs="Arial"/>
        </w:rPr>
        <w:tab/>
      </w:r>
      <w:r w:rsidRPr="00EF01A7">
        <w:rPr>
          <w:rFonts w:ascii="Arial" w:hAnsi="Arial" w:cs="Arial"/>
        </w:rPr>
        <w:tab/>
      </w:r>
      <w:proofErr w:type="spellStart"/>
      <w:r w:rsidRPr="00EF01A7">
        <w:rPr>
          <w:rFonts w:ascii="Arial" w:hAnsi="Arial" w:cs="Arial"/>
        </w:rPr>
        <w:t>broj</w:t>
      </w:r>
      <w:proofErr w:type="spellEnd"/>
      <w:r w:rsidRPr="00EF01A7">
        <w:rPr>
          <w:rFonts w:ascii="Arial" w:hAnsi="Arial" w:cs="Arial"/>
        </w:rPr>
        <w:t xml:space="preserve"> </w:t>
      </w:r>
      <w:proofErr w:type="spellStart"/>
      <w:proofErr w:type="gramStart"/>
      <w:r w:rsidRPr="00EF01A7">
        <w:rPr>
          <w:rFonts w:ascii="Arial" w:hAnsi="Arial" w:cs="Arial"/>
        </w:rPr>
        <w:t>bodova</w:t>
      </w:r>
      <w:proofErr w:type="spellEnd"/>
      <w:r w:rsidRPr="00EF01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F01A7">
        <w:rPr>
          <w:rFonts w:ascii="Arial" w:hAnsi="Arial" w:cs="Arial"/>
          <w:bdr w:val="single" w:sz="4" w:space="0" w:color="auto"/>
          <w:lang w:val="sr-Latn-ME"/>
        </w:rPr>
        <w:t>90</w:t>
      </w:r>
      <w:proofErr w:type="gramEnd"/>
      <w:r w:rsidRPr="00EF01A7">
        <w:rPr>
          <w:rFonts w:ascii="Arial" w:hAnsi="Arial" w:cs="Arial"/>
          <w:bdr w:val="single" w:sz="4" w:space="0" w:color="auto"/>
          <w:lang w:val="sr-Latn-ME"/>
        </w:rPr>
        <w:t xml:space="preserve">  </w:t>
      </w:r>
    </w:p>
    <w:p w:rsidR="00EF01A7" w:rsidRPr="00EF01A7" w:rsidRDefault="00EF01A7" w:rsidP="00EF01A7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proofErr w:type="spellStart"/>
      <w:r w:rsidRPr="00EF01A7">
        <w:rPr>
          <w:rFonts w:ascii="Arial" w:hAnsi="Arial" w:cs="Arial"/>
        </w:rPr>
        <w:t>Garantni</w:t>
      </w:r>
      <w:proofErr w:type="spellEnd"/>
      <w:r w:rsidRPr="00EF01A7">
        <w:rPr>
          <w:rFonts w:ascii="Arial" w:hAnsi="Arial" w:cs="Arial"/>
        </w:rPr>
        <w:t xml:space="preserve"> </w:t>
      </w:r>
      <w:proofErr w:type="spellStart"/>
      <w:r w:rsidRPr="00EF01A7">
        <w:rPr>
          <w:rFonts w:ascii="Arial" w:hAnsi="Arial" w:cs="Arial"/>
        </w:rPr>
        <w:t>rok</w:t>
      </w:r>
      <w:proofErr w:type="spellEnd"/>
      <w:r w:rsidRPr="00EF01A7">
        <w:rPr>
          <w:rFonts w:ascii="Arial" w:hAnsi="Arial" w:cs="Arial"/>
        </w:rPr>
        <w:t xml:space="preserve"> (GR): </w:t>
      </w:r>
      <w:r w:rsidRPr="00EF01A7">
        <w:rPr>
          <w:rFonts w:ascii="Arial" w:hAnsi="Arial" w:cs="Arial"/>
        </w:rPr>
        <w:tab/>
      </w:r>
      <w:r w:rsidRPr="00EF01A7">
        <w:rPr>
          <w:rFonts w:ascii="Arial" w:hAnsi="Arial" w:cs="Arial"/>
        </w:rPr>
        <w:tab/>
        <w:t xml:space="preserve">                                </w:t>
      </w:r>
      <w:r>
        <w:rPr>
          <w:rFonts w:ascii="Arial" w:hAnsi="Arial" w:cs="Arial"/>
        </w:rPr>
        <w:t xml:space="preserve"> </w:t>
      </w:r>
      <w:proofErr w:type="spellStart"/>
      <w:r w:rsidRPr="00EF01A7">
        <w:rPr>
          <w:rFonts w:ascii="Arial" w:hAnsi="Arial" w:cs="Arial"/>
        </w:rPr>
        <w:t>broj</w:t>
      </w:r>
      <w:proofErr w:type="spellEnd"/>
      <w:r w:rsidRPr="00EF01A7">
        <w:rPr>
          <w:rFonts w:ascii="Arial" w:hAnsi="Arial" w:cs="Arial"/>
        </w:rPr>
        <w:t xml:space="preserve"> </w:t>
      </w:r>
      <w:proofErr w:type="spellStart"/>
      <w:r w:rsidRPr="00EF01A7">
        <w:rPr>
          <w:rFonts w:ascii="Arial" w:hAnsi="Arial" w:cs="Arial"/>
        </w:rPr>
        <w:t>bodova</w:t>
      </w:r>
      <w:proofErr w:type="spellEnd"/>
      <w:r w:rsidRPr="00EF01A7">
        <w:rPr>
          <w:rFonts w:ascii="Arial" w:hAnsi="Arial" w:cs="Arial"/>
        </w:rPr>
        <w:t xml:space="preserve"> </w:t>
      </w:r>
      <w:r w:rsidRPr="00EF01A7">
        <w:rPr>
          <w:rFonts w:ascii="Arial" w:hAnsi="Arial" w:cs="Arial"/>
          <w:bdr w:val="single" w:sz="4" w:space="0" w:color="auto"/>
          <w:lang w:val="sr-Latn-ME"/>
        </w:rPr>
        <w:t>10</w:t>
      </w:r>
      <w:r w:rsidRPr="00EF01A7">
        <w:rPr>
          <w:rFonts w:ascii="Arial" w:hAnsi="Arial" w:cs="Arial"/>
        </w:rPr>
        <w:t xml:space="preserve"> </w:t>
      </w:r>
    </w:p>
    <w:p w:rsidR="00EF01A7" w:rsidRPr="00EF01A7" w:rsidRDefault="00EF01A7" w:rsidP="00EF01A7">
      <w:pPr>
        <w:rPr>
          <w:rFonts w:ascii="Arial" w:hAnsi="Arial" w:cs="Arial"/>
          <w:lang w:val="sr-Latn-ME"/>
        </w:rPr>
      </w:pPr>
    </w:p>
    <w:p w:rsidR="00EF01A7" w:rsidRPr="00EF01A7" w:rsidRDefault="00EF01A7" w:rsidP="00EF01A7">
      <w:pPr>
        <w:jc w:val="both"/>
        <w:rPr>
          <w:rFonts w:ascii="Arial" w:hAnsi="Arial" w:cs="Arial"/>
          <w:iCs/>
          <w:lang w:val="sr-Latn-ME"/>
        </w:rPr>
      </w:pPr>
      <w:r w:rsidRPr="00EF01A7">
        <w:rPr>
          <w:rFonts w:ascii="Arial" w:hAnsi="Arial" w:cs="Arial"/>
          <w:b/>
          <w:iCs/>
          <w:lang w:val="sr-Latn-ME"/>
        </w:rPr>
        <w:t>Ponuđena cijena (C)</w:t>
      </w:r>
      <w:r w:rsidRPr="00EF01A7">
        <w:rPr>
          <w:rFonts w:ascii="Arial" w:hAnsi="Arial" w:cs="Arial"/>
          <w:iCs/>
          <w:lang w:val="sr-Latn-ME"/>
        </w:rPr>
        <w:t>: Kao osnov za vrednovanje ponuda uzimaju se ponuđene cijene ispravnih ponuda. Najniže ponuđena cijena ponude dobija maksimalni broj bodova: 90. Broj bodova za ponude ostalih ponuđača izračunavaju se na način što se najniža ukupna ponuđena cijena podijeli sa ponuđenom cijenom ponude koja se vrednuje i dobijeni količnik pomnoži sa brojem bodova koji je određen za ovaj podkriterijum od maksimalnih 90 bodova, po formuli:</w:t>
      </w:r>
    </w:p>
    <w:p w:rsidR="00EF01A7" w:rsidRPr="00EF01A7" w:rsidRDefault="00EF01A7" w:rsidP="00EF01A7">
      <w:pPr>
        <w:ind w:left="360"/>
        <w:jc w:val="both"/>
        <w:rPr>
          <w:rFonts w:ascii="Arial" w:eastAsia="PMingLiU" w:hAnsi="Arial" w:cs="Arial"/>
          <w:lang w:val="sr-Latn-ME" w:eastAsia="zh-TW"/>
        </w:rPr>
      </w:pPr>
      <w:r w:rsidRPr="00EF01A7">
        <w:rPr>
          <w:rFonts w:ascii="Arial" w:eastAsia="PMingLiU" w:hAnsi="Arial" w:cs="Arial"/>
          <w:lang w:val="sr-Latn-ME" w:eastAsia="zh-TW"/>
        </w:rPr>
        <w:t xml:space="preserve">     C = (C</w:t>
      </w:r>
      <w:r w:rsidRPr="00EF01A7">
        <w:rPr>
          <w:rFonts w:ascii="Arial" w:eastAsia="PMingLiU" w:hAnsi="Arial" w:cs="Arial"/>
          <w:vertAlign w:val="subscript"/>
          <w:lang w:val="sr-Latn-ME" w:eastAsia="zh-TW"/>
        </w:rPr>
        <w:t>min</w:t>
      </w:r>
      <w:r w:rsidRPr="00EF01A7">
        <w:rPr>
          <w:rFonts w:ascii="Arial" w:eastAsia="PMingLiU" w:hAnsi="Arial" w:cs="Arial"/>
          <w:lang w:val="sr-Latn-ME" w:eastAsia="zh-TW"/>
        </w:rPr>
        <w:t>/C</w:t>
      </w:r>
      <w:r w:rsidRPr="00EF01A7">
        <w:rPr>
          <w:rFonts w:ascii="Arial" w:eastAsia="PMingLiU" w:hAnsi="Arial" w:cs="Arial"/>
          <w:vertAlign w:val="subscript"/>
          <w:lang w:val="sr-Latn-ME" w:eastAsia="zh-TW"/>
        </w:rPr>
        <w:t>p</w:t>
      </w:r>
      <w:r w:rsidRPr="00EF01A7">
        <w:rPr>
          <w:rFonts w:ascii="Arial" w:eastAsia="PMingLiU" w:hAnsi="Arial" w:cs="Arial"/>
          <w:lang w:val="sr-Latn-ME" w:eastAsia="zh-TW"/>
        </w:rPr>
        <w:t>) x 90</w:t>
      </w:r>
    </w:p>
    <w:p w:rsidR="00EF01A7" w:rsidRPr="00EF01A7" w:rsidRDefault="00EF01A7" w:rsidP="00EF01A7">
      <w:pPr>
        <w:jc w:val="both"/>
        <w:rPr>
          <w:rFonts w:ascii="Arial" w:eastAsia="PMingLiU" w:hAnsi="Arial" w:cs="Arial"/>
          <w:lang w:val="sr-Latn-ME" w:eastAsia="zh-TW"/>
        </w:rPr>
      </w:pPr>
      <w:r w:rsidRPr="00EF01A7">
        <w:rPr>
          <w:rFonts w:ascii="Arial" w:eastAsia="PMingLiU" w:hAnsi="Arial" w:cs="Arial"/>
          <w:lang w:val="sr-Latn-ME" w:eastAsia="zh-TW"/>
        </w:rPr>
        <w:t>gdje je:</w:t>
      </w:r>
    </w:p>
    <w:p w:rsidR="00EF01A7" w:rsidRPr="00EF01A7" w:rsidRDefault="00EF01A7" w:rsidP="00EF01A7">
      <w:pPr>
        <w:jc w:val="both"/>
        <w:rPr>
          <w:rFonts w:ascii="Arial" w:eastAsia="PMingLiU" w:hAnsi="Arial" w:cs="Arial"/>
          <w:lang w:val="sr-Latn-ME" w:eastAsia="zh-TW"/>
        </w:rPr>
      </w:pPr>
      <w:r w:rsidRPr="00EF01A7">
        <w:rPr>
          <w:rFonts w:ascii="Arial" w:eastAsia="PMingLiU" w:hAnsi="Arial" w:cs="Arial"/>
          <w:lang w:val="sr-Latn-ME" w:eastAsia="zh-TW"/>
        </w:rPr>
        <w:t xml:space="preserve"> C –  broj bodova za </w:t>
      </w:r>
      <w:r w:rsidRPr="00EF01A7">
        <w:rPr>
          <w:rFonts w:ascii="Arial" w:eastAsia="PMingLiU" w:hAnsi="Arial" w:cs="Arial"/>
          <w:iCs/>
          <w:lang w:val="sr-Latn-ME" w:eastAsia="zh-TW"/>
        </w:rPr>
        <w:t>ponuđenu cijenu ponude koja se vrednuje</w:t>
      </w:r>
      <w:r w:rsidRPr="00EF01A7">
        <w:rPr>
          <w:rFonts w:ascii="Arial" w:eastAsia="PMingLiU" w:hAnsi="Arial" w:cs="Arial"/>
          <w:lang w:val="sr-Latn-ME" w:eastAsia="zh-TW"/>
        </w:rPr>
        <w:t xml:space="preserve"> </w:t>
      </w:r>
    </w:p>
    <w:p w:rsidR="00EF01A7" w:rsidRPr="00EF01A7" w:rsidRDefault="00EF01A7" w:rsidP="00EF01A7">
      <w:pPr>
        <w:jc w:val="both"/>
        <w:rPr>
          <w:rFonts w:ascii="Arial" w:eastAsia="PMingLiU" w:hAnsi="Arial" w:cs="Arial"/>
          <w:lang w:val="sr-Latn-ME" w:eastAsia="zh-TW"/>
        </w:rPr>
      </w:pPr>
      <w:r w:rsidRPr="00EF01A7">
        <w:rPr>
          <w:rFonts w:ascii="Arial" w:eastAsia="PMingLiU" w:hAnsi="Arial" w:cs="Arial"/>
          <w:lang w:val="sr-Latn-ME" w:eastAsia="zh-TW"/>
        </w:rPr>
        <w:t xml:space="preserve"> C</w:t>
      </w:r>
      <w:r w:rsidRPr="00EF01A7">
        <w:rPr>
          <w:rFonts w:ascii="Arial" w:eastAsia="PMingLiU" w:hAnsi="Arial" w:cs="Arial"/>
          <w:vertAlign w:val="subscript"/>
          <w:lang w:val="sr-Latn-ME" w:eastAsia="zh-TW"/>
        </w:rPr>
        <w:t>p</w:t>
      </w:r>
      <w:r w:rsidRPr="00EF01A7">
        <w:rPr>
          <w:rFonts w:ascii="Arial" w:eastAsia="PMingLiU" w:hAnsi="Arial" w:cs="Arial"/>
          <w:lang w:val="sr-Latn-ME" w:eastAsia="zh-TW"/>
        </w:rPr>
        <w:t xml:space="preserve"> –  </w:t>
      </w:r>
      <w:r w:rsidRPr="00EF01A7">
        <w:rPr>
          <w:rFonts w:ascii="Arial" w:eastAsia="PMingLiU" w:hAnsi="Arial" w:cs="Arial"/>
          <w:iCs/>
          <w:lang w:val="sr-Latn-ME" w:eastAsia="zh-TW"/>
        </w:rPr>
        <w:t>ponuđena cijena</w:t>
      </w:r>
    </w:p>
    <w:p w:rsidR="00EF01A7" w:rsidRPr="00EF01A7" w:rsidRDefault="00EF01A7" w:rsidP="00EF01A7">
      <w:pPr>
        <w:jc w:val="both"/>
        <w:rPr>
          <w:rFonts w:ascii="Arial" w:eastAsia="PMingLiU" w:hAnsi="Arial" w:cs="Arial"/>
          <w:b/>
          <w:bCs/>
          <w:i/>
          <w:iCs/>
          <w:lang w:val="sr-Latn-ME" w:eastAsia="zh-TW"/>
        </w:rPr>
      </w:pPr>
      <w:r w:rsidRPr="00EF01A7">
        <w:rPr>
          <w:rFonts w:ascii="Arial" w:eastAsia="PMingLiU" w:hAnsi="Arial" w:cs="Arial"/>
          <w:lang w:val="sr-Latn-ME" w:eastAsia="zh-TW"/>
        </w:rPr>
        <w:t xml:space="preserve"> C</w:t>
      </w:r>
      <w:r w:rsidRPr="00EF01A7">
        <w:rPr>
          <w:rFonts w:ascii="Arial" w:eastAsia="PMingLiU" w:hAnsi="Arial" w:cs="Arial"/>
          <w:vertAlign w:val="subscript"/>
          <w:lang w:val="sr-Latn-ME" w:eastAsia="zh-TW"/>
        </w:rPr>
        <w:t>min</w:t>
      </w:r>
      <w:r w:rsidRPr="00EF01A7">
        <w:rPr>
          <w:rFonts w:ascii="Arial" w:eastAsia="PMingLiU" w:hAnsi="Arial" w:cs="Arial"/>
          <w:lang w:val="sr-Latn-ME" w:eastAsia="zh-TW"/>
        </w:rPr>
        <w:t xml:space="preserve"> – </w:t>
      </w:r>
      <w:r w:rsidRPr="00EF01A7">
        <w:rPr>
          <w:rFonts w:ascii="Arial" w:eastAsia="PMingLiU" w:hAnsi="Arial" w:cs="Arial"/>
          <w:iCs/>
          <w:lang w:val="sr-Latn-ME" w:eastAsia="zh-TW"/>
        </w:rPr>
        <w:t>najniža ponuđena cijena</w:t>
      </w:r>
    </w:p>
    <w:p w:rsidR="00EF01A7" w:rsidRPr="00EF01A7" w:rsidRDefault="00EF01A7" w:rsidP="00EF01A7">
      <w:pPr>
        <w:jc w:val="both"/>
        <w:rPr>
          <w:rFonts w:ascii="Arial" w:hAnsi="Arial" w:cs="Arial"/>
          <w:i/>
          <w:color w:val="000000"/>
          <w:lang w:val="sv-SE"/>
        </w:rPr>
      </w:pPr>
      <w:r w:rsidRPr="00EF01A7">
        <w:rPr>
          <w:rFonts w:ascii="Arial" w:hAnsi="Arial" w:cs="Arial"/>
          <w:i/>
          <w:color w:val="000000"/>
          <w:lang w:val="sv-SE"/>
        </w:rPr>
        <w:t>Ako je ponuđena cijena 0,00 EUR-a prilikom vrednovanja te cijene po kriterijumu ili podkriterijumu najniža ponuđena cijena uzima se da je ponuđena cijena 0,01 EUR.</w:t>
      </w:r>
    </w:p>
    <w:p w:rsidR="00EF01A7" w:rsidRPr="00EF01A7" w:rsidRDefault="00EF01A7" w:rsidP="00EF01A7">
      <w:pPr>
        <w:jc w:val="both"/>
        <w:rPr>
          <w:rFonts w:ascii="Arial" w:hAnsi="Arial" w:cs="Arial"/>
          <w:iCs/>
          <w:lang w:val="sr-Latn-ME"/>
        </w:rPr>
      </w:pPr>
      <w:r w:rsidRPr="00EF01A7">
        <w:rPr>
          <w:rFonts w:ascii="Arial" w:hAnsi="Arial" w:cs="Arial"/>
          <w:b/>
          <w:iCs/>
          <w:lang w:val="sr-Latn-ME"/>
        </w:rPr>
        <w:t xml:space="preserve">Garantni rok (GR): </w:t>
      </w:r>
      <w:r w:rsidRPr="00EF01A7">
        <w:rPr>
          <w:rFonts w:ascii="Arial" w:hAnsi="Arial" w:cs="Arial"/>
          <w:iCs/>
          <w:lang w:val="sr-Latn-ME"/>
        </w:rPr>
        <w:t>Osnov za vrednovanje predstavlja ponuđeni garantni rok ispravnih ponuda, gdje najveći ponuđeni garantni rok (u mjesecima) dobija maksimalni broj bodova: 10. Broj bodova za ponude ostalih ponuđača izračunavaju se na način što se ponuđeni garantni rok podijeli sa maksimalno ponuđenim rokom ponude koja se vrednuje i dobijeni količnik pomnoži sa brojem bodova koji je određen za ovaj parametar od maksimalnih 10 bodova, po formuli</w:t>
      </w:r>
      <w:r w:rsidRPr="00EF01A7">
        <w:rPr>
          <w:rFonts w:ascii="Arial" w:eastAsia="PMingLiU" w:hAnsi="Arial" w:cs="Arial"/>
          <w:lang w:val="sr-Latn-ME" w:eastAsia="zh-TW"/>
        </w:rPr>
        <w:t xml:space="preserve">    </w:t>
      </w:r>
    </w:p>
    <w:p w:rsidR="00EF01A7" w:rsidRPr="00EF01A7" w:rsidRDefault="00EF01A7" w:rsidP="00EF01A7">
      <w:pPr>
        <w:ind w:left="360"/>
        <w:jc w:val="both"/>
        <w:rPr>
          <w:rFonts w:ascii="Arial" w:eastAsia="PMingLiU" w:hAnsi="Arial" w:cs="Arial"/>
          <w:lang w:val="sr-Latn-ME" w:eastAsia="zh-TW"/>
        </w:rPr>
      </w:pPr>
      <w:r w:rsidRPr="00EF01A7">
        <w:rPr>
          <w:rFonts w:ascii="Arial" w:eastAsia="PMingLiU" w:hAnsi="Arial" w:cs="Arial"/>
          <w:lang w:val="sr-Latn-ME" w:eastAsia="zh-TW"/>
        </w:rPr>
        <w:t>GR = (GRp/GRmax) x 10</w:t>
      </w:r>
    </w:p>
    <w:p w:rsidR="00EF01A7" w:rsidRPr="00EF01A7" w:rsidRDefault="00EF01A7" w:rsidP="00EF01A7">
      <w:pPr>
        <w:rPr>
          <w:rFonts w:ascii="Arial" w:hAnsi="Arial" w:cs="Arial"/>
        </w:rPr>
      </w:pPr>
      <w:proofErr w:type="spellStart"/>
      <w:r w:rsidRPr="00EF01A7">
        <w:rPr>
          <w:rFonts w:ascii="Arial" w:hAnsi="Arial" w:cs="Arial"/>
        </w:rPr>
        <w:t>gdje</w:t>
      </w:r>
      <w:proofErr w:type="spellEnd"/>
      <w:r w:rsidRPr="00EF01A7">
        <w:rPr>
          <w:rFonts w:ascii="Arial" w:hAnsi="Arial" w:cs="Arial"/>
        </w:rPr>
        <w:t xml:space="preserve"> je:</w:t>
      </w:r>
    </w:p>
    <w:p w:rsidR="00EF01A7" w:rsidRPr="00EF01A7" w:rsidRDefault="00EF01A7" w:rsidP="00EF01A7">
      <w:pPr>
        <w:rPr>
          <w:rFonts w:ascii="Arial" w:hAnsi="Arial" w:cs="Arial"/>
        </w:rPr>
      </w:pPr>
      <w:r w:rsidRPr="00EF01A7">
        <w:rPr>
          <w:rFonts w:ascii="Arial" w:hAnsi="Arial" w:cs="Arial"/>
        </w:rPr>
        <w:t xml:space="preserve">GR - </w:t>
      </w:r>
      <w:proofErr w:type="spellStart"/>
      <w:r w:rsidRPr="00EF01A7">
        <w:rPr>
          <w:rFonts w:ascii="Arial" w:hAnsi="Arial" w:cs="Arial"/>
        </w:rPr>
        <w:t>broj</w:t>
      </w:r>
      <w:proofErr w:type="spellEnd"/>
      <w:r w:rsidRPr="00EF01A7">
        <w:rPr>
          <w:rFonts w:ascii="Arial" w:hAnsi="Arial" w:cs="Arial"/>
        </w:rPr>
        <w:t xml:space="preserve"> </w:t>
      </w:r>
      <w:proofErr w:type="spellStart"/>
      <w:r w:rsidRPr="00EF01A7">
        <w:rPr>
          <w:rFonts w:ascii="Arial" w:hAnsi="Arial" w:cs="Arial"/>
        </w:rPr>
        <w:t>bodova</w:t>
      </w:r>
      <w:proofErr w:type="spellEnd"/>
      <w:r w:rsidRPr="00EF01A7">
        <w:rPr>
          <w:rFonts w:ascii="Arial" w:hAnsi="Arial" w:cs="Arial"/>
        </w:rPr>
        <w:t xml:space="preserve"> za </w:t>
      </w:r>
      <w:proofErr w:type="gramStart"/>
      <w:r w:rsidRPr="00EF01A7">
        <w:rPr>
          <w:rFonts w:ascii="Arial" w:hAnsi="Arial" w:cs="Arial"/>
        </w:rPr>
        <w:t xml:space="preserve">-  </w:t>
      </w:r>
      <w:proofErr w:type="spellStart"/>
      <w:r w:rsidRPr="00EF01A7">
        <w:rPr>
          <w:rFonts w:ascii="Arial" w:hAnsi="Arial" w:cs="Arial"/>
        </w:rPr>
        <w:t>garantni</w:t>
      </w:r>
      <w:proofErr w:type="spellEnd"/>
      <w:proofErr w:type="gramEnd"/>
      <w:r w:rsidRPr="00EF01A7">
        <w:rPr>
          <w:rFonts w:ascii="Arial" w:hAnsi="Arial" w:cs="Arial"/>
        </w:rPr>
        <w:t xml:space="preserve"> </w:t>
      </w:r>
      <w:proofErr w:type="spellStart"/>
      <w:r w:rsidRPr="00EF01A7">
        <w:rPr>
          <w:rFonts w:ascii="Arial" w:hAnsi="Arial" w:cs="Arial"/>
        </w:rPr>
        <w:t>rok</w:t>
      </w:r>
      <w:proofErr w:type="spellEnd"/>
    </w:p>
    <w:p w:rsidR="00EF01A7" w:rsidRPr="00EF01A7" w:rsidRDefault="00EF01A7" w:rsidP="00EF01A7">
      <w:pPr>
        <w:rPr>
          <w:rFonts w:ascii="Arial" w:hAnsi="Arial" w:cs="Arial"/>
        </w:rPr>
      </w:pPr>
      <w:proofErr w:type="spellStart"/>
      <w:r w:rsidRPr="00EF01A7">
        <w:rPr>
          <w:rFonts w:ascii="Arial" w:hAnsi="Arial" w:cs="Arial"/>
        </w:rPr>
        <w:t>GRp</w:t>
      </w:r>
      <w:proofErr w:type="spellEnd"/>
      <w:r w:rsidRPr="00EF01A7">
        <w:rPr>
          <w:rFonts w:ascii="Arial" w:hAnsi="Arial" w:cs="Arial"/>
        </w:rPr>
        <w:t xml:space="preserve"> – </w:t>
      </w:r>
      <w:proofErr w:type="spellStart"/>
      <w:r w:rsidRPr="00EF01A7">
        <w:rPr>
          <w:rFonts w:ascii="Arial" w:hAnsi="Arial" w:cs="Arial"/>
        </w:rPr>
        <w:t>ponuđeni</w:t>
      </w:r>
      <w:proofErr w:type="spellEnd"/>
      <w:r w:rsidRPr="00EF01A7">
        <w:rPr>
          <w:rFonts w:ascii="Arial" w:hAnsi="Arial" w:cs="Arial"/>
        </w:rPr>
        <w:t xml:space="preserve"> </w:t>
      </w:r>
      <w:proofErr w:type="spellStart"/>
      <w:r w:rsidRPr="00EF01A7">
        <w:rPr>
          <w:rFonts w:ascii="Arial" w:hAnsi="Arial" w:cs="Arial"/>
        </w:rPr>
        <w:t>garantni</w:t>
      </w:r>
      <w:proofErr w:type="spellEnd"/>
      <w:r w:rsidRPr="00EF01A7">
        <w:rPr>
          <w:rFonts w:ascii="Arial" w:hAnsi="Arial" w:cs="Arial"/>
        </w:rPr>
        <w:t xml:space="preserve"> </w:t>
      </w:r>
      <w:proofErr w:type="spellStart"/>
      <w:r w:rsidRPr="00EF01A7">
        <w:rPr>
          <w:rFonts w:ascii="Arial" w:hAnsi="Arial" w:cs="Arial"/>
        </w:rPr>
        <w:t>rok</w:t>
      </w:r>
      <w:proofErr w:type="spellEnd"/>
      <w:r w:rsidRPr="00EF01A7">
        <w:rPr>
          <w:rFonts w:ascii="Arial" w:hAnsi="Arial" w:cs="Arial"/>
        </w:rPr>
        <w:t xml:space="preserve"> </w:t>
      </w:r>
    </w:p>
    <w:p w:rsidR="00EF01A7" w:rsidRPr="00EF01A7" w:rsidRDefault="00EF01A7" w:rsidP="00EF01A7">
      <w:pPr>
        <w:rPr>
          <w:rFonts w:ascii="Arial" w:hAnsi="Arial" w:cs="Arial"/>
        </w:rPr>
      </w:pPr>
      <w:proofErr w:type="spellStart"/>
      <w:r w:rsidRPr="00EF01A7">
        <w:rPr>
          <w:rFonts w:ascii="Arial" w:hAnsi="Arial" w:cs="Arial"/>
        </w:rPr>
        <w:t>GRmax</w:t>
      </w:r>
      <w:proofErr w:type="spellEnd"/>
      <w:r w:rsidRPr="00EF01A7">
        <w:rPr>
          <w:rFonts w:ascii="Arial" w:hAnsi="Arial" w:cs="Arial"/>
        </w:rPr>
        <w:t xml:space="preserve"> - </w:t>
      </w:r>
      <w:proofErr w:type="spellStart"/>
      <w:r w:rsidRPr="00EF01A7">
        <w:rPr>
          <w:rFonts w:ascii="Arial" w:hAnsi="Arial" w:cs="Arial"/>
        </w:rPr>
        <w:t>maksimalni</w:t>
      </w:r>
      <w:proofErr w:type="spellEnd"/>
      <w:r w:rsidRPr="00EF01A7">
        <w:rPr>
          <w:rFonts w:ascii="Arial" w:hAnsi="Arial" w:cs="Arial"/>
        </w:rPr>
        <w:t xml:space="preserve"> </w:t>
      </w:r>
      <w:proofErr w:type="spellStart"/>
      <w:r w:rsidRPr="00EF01A7">
        <w:rPr>
          <w:rFonts w:ascii="Arial" w:hAnsi="Arial" w:cs="Arial"/>
        </w:rPr>
        <w:t>garantni</w:t>
      </w:r>
      <w:proofErr w:type="spellEnd"/>
      <w:r w:rsidRPr="00EF01A7">
        <w:rPr>
          <w:rFonts w:ascii="Arial" w:hAnsi="Arial" w:cs="Arial"/>
        </w:rPr>
        <w:t xml:space="preserve"> </w:t>
      </w:r>
      <w:proofErr w:type="spellStart"/>
      <w:r w:rsidRPr="00EF01A7">
        <w:rPr>
          <w:rFonts w:ascii="Arial" w:hAnsi="Arial" w:cs="Arial"/>
        </w:rPr>
        <w:t>rok</w:t>
      </w:r>
      <w:proofErr w:type="spellEnd"/>
    </w:p>
    <w:p w:rsidR="00EF01A7" w:rsidRPr="00EF01A7" w:rsidRDefault="00EF01A7" w:rsidP="00EF01A7">
      <w:pPr>
        <w:jc w:val="both"/>
        <w:rPr>
          <w:rFonts w:ascii="Arial" w:hAnsi="Arial" w:cs="Arial"/>
        </w:rPr>
      </w:pPr>
      <w:r w:rsidRPr="00EF01A7">
        <w:rPr>
          <w:rFonts w:ascii="Arial" w:hAnsi="Arial" w:cs="Arial"/>
          <w:b/>
          <w:u w:val="single"/>
          <w:lang w:val="sr-Latn-ME"/>
        </w:rPr>
        <w:lastRenderedPageBreak/>
        <w:t>Napomene:</w:t>
      </w:r>
      <w:r w:rsidRPr="00EF01A7">
        <w:rPr>
          <w:rFonts w:ascii="Arial" w:hAnsi="Arial" w:cs="Arial"/>
          <w:b/>
          <w:lang w:val="sr-Latn-ME"/>
        </w:rPr>
        <w:t xml:space="preserve"> Garantni rok (GR) mora biti ponuđeni u predviđenim vremenskoj jedinici –u mjesecima. Minimalno ponuđeni garantni rok je 12 mjeseci, a maksimalno ponuđeni garantni rok je 36 mjeseci.</w:t>
      </w:r>
    </w:p>
    <w:p w:rsidR="00EF01A7" w:rsidRPr="00EF01A7" w:rsidRDefault="00EF01A7" w:rsidP="00EF01A7">
      <w:pPr>
        <w:autoSpaceDE w:val="0"/>
        <w:autoSpaceDN w:val="0"/>
        <w:jc w:val="both"/>
        <w:rPr>
          <w:rFonts w:ascii="Arial" w:hAnsi="Arial" w:cs="Arial"/>
          <w:b/>
          <w:bdr w:val="none" w:sz="0" w:space="0" w:color="auto" w:frame="1"/>
          <w:lang w:val="it-IT" w:eastAsia="sr-Latn-ME"/>
        </w:rPr>
      </w:pPr>
      <w:r w:rsidRPr="00EF01A7">
        <w:rPr>
          <w:rFonts w:ascii="Arial" w:hAnsi="Arial" w:cs="Arial"/>
          <w:b/>
          <w:bdr w:val="none" w:sz="0" w:space="0" w:color="auto" w:frame="1"/>
          <w:lang w:val="it-IT" w:eastAsia="sr-Latn-ME"/>
        </w:rPr>
        <w:t>Garantni rok počinje da teče od dana potpisivanja Zapisnika o pri</w:t>
      </w:r>
      <w:r w:rsidR="00DE5192">
        <w:rPr>
          <w:rFonts w:ascii="Arial" w:hAnsi="Arial" w:cs="Arial"/>
          <w:b/>
          <w:bdr w:val="none" w:sz="0" w:space="0" w:color="auto" w:frame="1"/>
          <w:lang w:val="it-IT" w:eastAsia="sr-Latn-ME"/>
        </w:rPr>
        <w:t>jemu</w:t>
      </w:r>
      <w:bookmarkStart w:id="10" w:name="_GoBack"/>
      <w:bookmarkEnd w:id="10"/>
      <w:r w:rsidRPr="00EF01A7">
        <w:rPr>
          <w:rFonts w:ascii="Arial" w:hAnsi="Arial" w:cs="Arial"/>
          <w:b/>
          <w:bdr w:val="none" w:sz="0" w:space="0" w:color="auto" w:frame="1"/>
          <w:lang w:val="it-IT" w:eastAsia="sr-Latn-ME"/>
        </w:rPr>
        <w:t xml:space="preserve"> ugovorene opreme.</w:t>
      </w:r>
    </w:p>
    <w:p w:rsidR="000F5D4B" w:rsidRPr="000F5D4B" w:rsidRDefault="000F5D4B" w:rsidP="000F5D4B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r w:rsidRPr="000F5D4B">
        <w:rPr>
          <w:rFonts w:ascii="Arial" w:eastAsia="Times New Roman" w:hAnsi="Arial" w:cs="Times New Roman"/>
          <w:b/>
          <w:sz w:val="24"/>
          <w:szCs w:val="32"/>
          <w:lang w:val="sr-Latn-ME"/>
        </w:rPr>
        <w:t>JEZIK PONUDE</w:t>
      </w:r>
      <w:bookmarkEnd w:id="9"/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Ponuda se sačinjava na: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crnogorski jezik i drugi jezik koji je u službenoj upotrebi u Crnoj Gori, u skladu sa Ustavom i zakonom</w:t>
      </w:r>
    </w:p>
    <w:p w:rsidR="000F5D4B" w:rsidRPr="000F5D4B" w:rsidRDefault="000F5D4B" w:rsidP="000F5D4B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1" w:name="_Toc62730561"/>
      <w:r w:rsidRPr="000F5D4B">
        <w:rPr>
          <w:rFonts w:ascii="Arial" w:eastAsia="Times New Roman" w:hAnsi="Arial" w:cs="Times New Roman"/>
          <w:b/>
          <w:sz w:val="24"/>
          <w:szCs w:val="32"/>
          <w:lang w:val="sr-Latn-ME"/>
        </w:rPr>
        <w:t>NAČIN, MJESTO I VRIJEME PODNOŠENJA PONUDA I OTVARANJA PONUDA</w:t>
      </w:r>
      <w:bookmarkEnd w:id="11"/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</w:p>
    <w:p w:rsidR="00B93575" w:rsidRPr="00B93575" w:rsidRDefault="00B93575" w:rsidP="00B935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B93575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Ponude se podnose preko ESJN-a zaključno sa danom </w:t>
      </w:r>
      <w:r w:rsidRPr="00B93575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17</w:t>
      </w:r>
      <w:r w:rsidRPr="00B93575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.0</w:t>
      </w:r>
      <w:r w:rsidRPr="00B93575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8</w:t>
      </w:r>
      <w:r w:rsidRPr="00B93575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.2023. godine do 10.00 sati.</w:t>
      </w:r>
    </w:p>
    <w:p w:rsidR="00B93575" w:rsidRPr="00B93575" w:rsidRDefault="00B93575" w:rsidP="00B9357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sr-Latn-ME"/>
        </w:rPr>
      </w:pPr>
    </w:p>
    <w:p w:rsidR="00B93575" w:rsidRPr="00B93575" w:rsidRDefault="00B93575" w:rsidP="00B935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B93575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Otvaranje ponuda održaće se dana </w:t>
      </w:r>
      <w:r w:rsidRPr="00B93575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17</w:t>
      </w:r>
      <w:r w:rsidRPr="00B93575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.0</w:t>
      </w:r>
      <w:r w:rsidRPr="00B93575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8</w:t>
      </w:r>
      <w:r w:rsidRPr="00B93575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.2023. godine u 10.00 sati. </w:t>
      </w:r>
    </w:p>
    <w:p w:rsidR="00B93575" w:rsidRPr="00B93575" w:rsidRDefault="00B93575" w:rsidP="00B935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B93575" w:rsidRPr="00B93575" w:rsidRDefault="00B93575" w:rsidP="00B935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B93575">
        <w:rPr>
          <w:rFonts w:ascii="Arial" w:eastAsia="Calibri" w:hAnsi="Arial" w:cs="Arial"/>
          <w:color w:val="000000"/>
          <w:sz w:val="24"/>
          <w:szCs w:val="24"/>
        </w:rPr>
        <w:sym w:font="Wingdings" w:char="F078"/>
      </w:r>
      <w:r w:rsidRPr="00B93575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Dio ponude koje se ne dostavlja preko ESJN-a, a odnosi se na garanciju ponude, dostavlja se: </w:t>
      </w:r>
    </w:p>
    <w:p w:rsidR="00B93575" w:rsidRPr="00B93575" w:rsidRDefault="00B93575" w:rsidP="00B93575">
      <w:pPr>
        <w:numPr>
          <w:ilvl w:val="0"/>
          <w:numId w:val="1"/>
        </w:numPr>
        <w:spacing w:before="96" w:after="200" w:line="276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B93575">
        <w:rPr>
          <w:rFonts w:ascii="Arial" w:eastAsia="Calibri" w:hAnsi="Arial" w:cs="Arial"/>
          <w:color w:val="000000"/>
          <w:sz w:val="24"/>
          <w:szCs w:val="24"/>
          <w:lang w:val="sr-Latn-ME"/>
        </w:rPr>
        <w:t>neposrednom predajom Direkciji za nabavke i ugovaranje, na adresi ul. Vaka Đurovića br. 55, 81000 Podgorica,</w:t>
      </w:r>
    </w:p>
    <w:p w:rsidR="00B93575" w:rsidRPr="00B93575" w:rsidRDefault="00B93575" w:rsidP="00B93575">
      <w:pPr>
        <w:numPr>
          <w:ilvl w:val="0"/>
          <w:numId w:val="1"/>
        </w:numPr>
        <w:spacing w:before="96" w:after="200" w:line="256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B93575">
        <w:rPr>
          <w:rFonts w:ascii="Arial" w:eastAsia="Calibri" w:hAnsi="Arial" w:cs="Arial"/>
          <w:color w:val="000000"/>
          <w:sz w:val="24"/>
          <w:szCs w:val="24"/>
          <w:lang w:val="sr-Latn-ME"/>
        </w:rPr>
        <w:t>preporučenom pošiljkom sa povratnicom na adresi ul. Vaka Đurovića br. 55, 81000 Podgorica, s tim što ponuda mora biti uručena od strane poštanskog operatora najkasnije do roka određenog za podnošenje ponude</w:t>
      </w:r>
    </w:p>
    <w:p w:rsidR="000F5D4B" w:rsidRPr="000F5D4B" w:rsidRDefault="00B93575" w:rsidP="00B93575">
      <w:pPr>
        <w:spacing w:after="200" w:line="276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B93575">
        <w:rPr>
          <w:rFonts w:ascii="Arial" w:eastAsia="Calibri" w:hAnsi="Arial" w:cs="Arial"/>
          <w:color w:val="000000"/>
          <w:sz w:val="24"/>
          <w:szCs w:val="24"/>
          <w:lang w:val="sr-Latn-ME"/>
        </w:rPr>
        <w:t>radnim danima od 8.00 do 14.00 sati, zaključno sa danom</w:t>
      </w:r>
      <w:r w:rsidRPr="00B93575">
        <w:rPr>
          <w:rFonts w:ascii="Arial" w:eastAsia="Calibri" w:hAnsi="Arial" w:cs="Arial"/>
          <w:color w:val="000000"/>
          <w:sz w:val="24"/>
          <w:szCs w:val="24"/>
          <w:lang w:val="sr-Latn-ME"/>
        </w:rPr>
        <w:t xml:space="preserve"> 17</w:t>
      </w:r>
      <w:r w:rsidRPr="00B93575">
        <w:rPr>
          <w:rFonts w:ascii="Arial" w:eastAsia="Calibri" w:hAnsi="Arial" w:cs="Arial"/>
          <w:color w:val="000000"/>
          <w:sz w:val="24"/>
          <w:szCs w:val="24"/>
          <w:lang w:val="sr-Latn-ME"/>
        </w:rPr>
        <w:t>.0</w:t>
      </w:r>
      <w:r w:rsidRPr="00B93575">
        <w:rPr>
          <w:rFonts w:ascii="Arial" w:eastAsia="Calibri" w:hAnsi="Arial" w:cs="Arial"/>
          <w:color w:val="000000"/>
          <w:sz w:val="24"/>
          <w:szCs w:val="24"/>
          <w:lang w:val="sr-Latn-ME"/>
        </w:rPr>
        <w:t>8</w:t>
      </w:r>
      <w:r w:rsidRPr="00B93575">
        <w:rPr>
          <w:rFonts w:ascii="Arial" w:eastAsia="Calibri" w:hAnsi="Arial" w:cs="Arial"/>
          <w:color w:val="000000"/>
          <w:sz w:val="24"/>
          <w:szCs w:val="24"/>
          <w:lang w:val="sr-Latn-ME"/>
        </w:rPr>
        <w:t>.2023. godine do 10.00 sati.</w:t>
      </w:r>
    </w:p>
    <w:p w:rsidR="000F5D4B" w:rsidRPr="000F5D4B" w:rsidRDefault="000F5D4B" w:rsidP="000F5D4B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2" w:name="_Toc62730562"/>
      <w:r w:rsidRPr="000F5D4B">
        <w:rPr>
          <w:rFonts w:ascii="Arial" w:eastAsia="Times New Roman" w:hAnsi="Arial" w:cs="Times New Roman"/>
          <w:b/>
          <w:sz w:val="24"/>
          <w:szCs w:val="32"/>
          <w:lang w:val="sr-Latn-ME"/>
        </w:rPr>
        <w:t>USLOVI ZA AKTIVIRANJE GARANCIJE PONUDE</w:t>
      </w:r>
      <w:r w:rsidRPr="000F5D4B">
        <w:rPr>
          <w:rFonts w:ascii="Arial" w:eastAsia="Times New Roman" w:hAnsi="Arial" w:cs="Times New Roman"/>
          <w:b/>
          <w:sz w:val="24"/>
          <w:szCs w:val="32"/>
          <w:vertAlign w:val="superscript"/>
          <w:lang w:val="sr-Latn-ME"/>
        </w:rPr>
        <w:footnoteReference w:id="10"/>
      </w:r>
      <w:bookmarkEnd w:id="12"/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sz w:val="24"/>
          <w:szCs w:val="24"/>
          <w:lang w:val="sr-Latn-ME"/>
        </w:rPr>
        <w:t xml:space="preserve">Garancija ponude će se aktivirati ako ponuđač: </w:t>
      </w:r>
    </w:p>
    <w:p w:rsidR="000F5D4B" w:rsidRPr="000F5D4B" w:rsidRDefault="000F5D4B" w:rsidP="000F5D4B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1) odustane od ponude u roku važenja ponude i/ili</w:t>
      </w:r>
    </w:p>
    <w:p w:rsidR="000F5D4B" w:rsidRPr="000F5D4B" w:rsidRDefault="000F5D4B" w:rsidP="000F5D4B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2) odbije da zaključi ugovor o javnoj nabavci ili okvirni sporazum.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0F5D4B" w:rsidRPr="000F5D4B" w:rsidRDefault="000F5D4B" w:rsidP="000F5D4B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3" w:name="_Toc62730563"/>
      <w:r w:rsidRPr="000F5D4B">
        <w:rPr>
          <w:rFonts w:ascii="Arial" w:eastAsia="Times New Roman" w:hAnsi="Arial" w:cs="Times New Roman"/>
          <w:b/>
          <w:sz w:val="24"/>
          <w:szCs w:val="32"/>
          <w:lang w:val="sr-Latn-ME"/>
        </w:rPr>
        <w:t>TAJNOST PODATAKA</w:t>
      </w:r>
      <w:bookmarkEnd w:id="13"/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Tenderska dokumentacija sadrži tajne podatke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lastRenderedPageBreak/>
        <w:sym w:font="Wingdings" w:char="F0A8"/>
      </w: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ne</w:t>
      </w:r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:rsidR="000F5D4B" w:rsidRPr="000F5D4B" w:rsidRDefault="000F5D4B" w:rsidP="000F5D4B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4" w:name="_Toc62730564"/>
      <w:r w:rsidRPr="000F5D4B">
        <w:rPr>
          <w:rFonts w:ascii="Arial" w:eastAsia="Times New Roman" w:hAnsi="Arial" w:cs="Times New Roman"/>
          <w:b/>
          <w:sz w:val="24"/>
          <w:szCs w:val="32"/>
          <w:lang w:val="sr-Latn-ME"/>
        </w:rPr>
        <w:t>UPUTSTVO ZA SAČINJAVANJE PONUDE</w:t>
      </w:r>
      <w:bookmarkEnd w:id="14"/>
    </w:p>
    <w:p w:rsidR="000F5D4B" w:rsidRPr="000F5D4B" w:rsidRDefault="000F5D4B" w:rsidP="000F5D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sz w:val="24"/>
          <w:szCs w:val="24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sz w:val="24"/>
          <w:szCs w:val="24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sz w:val="24"/>
          <w:szCs w:val="24"/>
          <w:lang w:val="sr-Latn-ME"/>
        </w:rPr>
        <w:t xml:space="preserve">Ponuđač je dužan da tačno, potpuno, pravilno i nedvosmisleno popuni </w:t>
      </w:r>
      <w:r w:rsidRPr="000F5D4B">
        <w:rPr>
          <w:rFonts w:ascii="Arial" w:eastAsia="Calibri" w:hAnsi="Arial" w:cs="Arial"/>
          <w:sz w:val="24"/>
          <w:szCs w:val="24"/>
          <w:lang w:val="sr-Latn-ME"/>
        </w:rPr>
        <w:t>Izjavu privrednog subjekta u skladu sa zahtjevima iz tenderske dokumentacije.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5" w:name="_Toc62730565"/>
      <w:r w:rsidRPr="000F5D4B">
        <w:rPr>
          <w:rFonts w:ascii="Arial" w:eastAsia="Times New Roman" w:hAnsi="Arial" w:cs="Times New Roman"/>
          <w:b/>
          <w:sz w:val="24"/>
          <w:szCs w:val="32"/>
          <w:lang w:val="sr-Latn-ME"/>
        </w:rPr>
        <w:t>NAČIN ZAKLJUČIVANJA I IZMJENE UGOVORA O JAVNOJ NABAVCI</w:t>
      </w:r>
      <w:bookmarkEnd w:id="15"/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sz w:val="24"/>
          <w:szCs w:val="24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sz w:val="24"/>
          <w:szCs w:val="24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Ugovor između naručioca i ponuđača čija je ponuda izabrana kao najpovoljnija, pored uslova koji su propisani ovom tenderskom dokumentacijom, će sadržati i sljedeće:</w:t>
      </w:r>
      <w:r w:rsidRPr="000F5D4B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sr-Latn-ME"/>
        </w:rPr>
        <w:footnoteReference w:id="11"/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CC5E84" w:rsidRPr="00CC5E84" w:rsidRDefault="00CC5E84" w:rsidP="00CC5E8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CC5E84">
        <w:rPr>
          <w:rFonts w:ascii="Arial" w:eastAsia="Times New Roman" w:hAnsi="Arial" w:cs="Arial"/>
          <w:color w:val="000000"/>
          <w:sz w:val="24"/>
          <w:szCs w:val="24"/>
        </w:rPr>
        <w:sym w:font="Wingdings" w:char="F078"/>
      </w:r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Ako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ponuda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podnijeta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podugovaračem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ima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CC5E84" w:rsidRPr="00CC5E84" w:rsidRDefault="00CC5E84" w:rsidP="00CC5E8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Ugovorne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strane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saglasne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će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shodno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ponudi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Dobavlja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ča</w:t>
      </w:r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dio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nabavke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koja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predmet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, a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koja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čini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____ %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ukupno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ugovorene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vrijednosti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izvršiti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podugovarač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_____________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sljedećim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podacima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1728"/>
        <w:gridCol w:w="7452"/>
      </w:tblGrid>
      <w:tr w:rsidR="00CC5E84" w:rsidRPr="00CC5E84" w:rsidTr="000F2EAA">
        <w:trPr>
          <w:trHeight w:hRule="exact" w:val="284"/>
        </w:trPr>
        <w:tc>
          <w:tcPr>
            <w:tcW w:w="1728" w:type="dxa"/>
          </w:tcPr>
          <w:p w:rsidR="00CC5E84" w:rsidRPr="00CC5E84" w:rsidRDefault="00CC5E84" w:rsidP="00CC5E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C5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7452" w:type="dxa"/>
          </w:tcPr>
          <w:p w:rsidR="00CC5E84" w:rsidRPr="00CC5E84" w:rsidRDefault="00CC5E84" w:rsidP="00CC5E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5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_________________</w:t>
            </w:r>
          </w:p>
        </w:tc>
      </w:tr>
      <w:tr w:rsidR="00CC5E84" w:rsidRPr="00CC5E84" w:rsidTr="000F2EAA">
        <w:trPr>
          <w:trHeight w:hRule="exact" w:val="284"/>
        </w:trPr>
        <w:tc>
          <w:tcPr>
            <w:tcW w:w="1728" w:type="dxa"/>
          </w:tcPr>
          <w:p w:rsidR="00CC5E84" w:rsidRPr="00CC5E84" w:rsidRDefault="00CC5E84" w:rsidP="00CC5E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5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PIB</w:t>
            </w:r>
          </w:p>
        </w:tc>
        <w:tc>
          <w:tcPr>
            <w:tcW w:w="7452" w:type="dxa"/>
          </w:tcPr>
          <w:p w:rsidR="00CC5E84" w:rsidRPr="00CC5E84" w:rsidRDefault="00CC5E84" w:rsidP="00CC5E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5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_________________  </w:t>
            </w:r>
          </w:p>
          <w:p w:rsidR="00CC5E84" w:rsidRPr="00CC5E84" w:rsidRDefault="00CC5E84" w:rsidP="00CC5E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C5E84" w:rsidRPr="00CC5E84" w:rsidTr="000F2EAA">
        <w:trPr>
          <w:trHeight w:hRule="exact" w:val="284"/>
        </w:trPr>
        <w:tc>
          <w:tcPr>
            <w:tcW w:w="1728" w:type="dxa"/>
          </w:tcPr>
          <w:p w:rsidR="00CC5E84" w:rsidRPr="00CC5E84" w:rsidRDefault="00CC5E84" w:rsidP="00CC5E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5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ž-r </w:t>
            </w:r>
          </w:p>
        </w:tc>
        <w:tc>
          <w:tcPr>
            <w:tcW w:w="7452" w:type="dxa"/>
          </w:tcPr>
          <w:p w:rsidR="00CC5E84" w:rsidRPr="00CC5E84" w:rsidRDefault="00CC5E84" w:rsidP="00CC5E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5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_________________</w:t>
            </w:r>
          </w:p>
        </w:tc>
      </w:tr>
      <w:tr w:rsidR="00CC5E84" w:rsidRPr="00CC5E84" w:rsidTr="000F2EAA">
        <w:trPr>
          <w:trHeight w:hRule="exact" w:val="284"/>
        </w:trPr>
        <w:tc>
          <w:tcPr>
            <w:tcW w:w="1728" w:type="dxa"/>
          </w:tcPr>
          <w:p w:rsidR="00CC5E84" w:rsidRPr="00CC5E84" w:rsidRDefault="00CC5E84" w:rsidP="00CC5E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C5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telefon-faks</w:t>
            </w:r>
            <w:proofErr w:type="spellEnd"/>
            <w:r w:rsidRPr="00CC5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52" w:type="dxa"/>
          </w:tcPr>
          <w:p w:rsidR="00CC5E84" w:rsidRPr="00CC5E84" w:rsidRDefault="00CC5E84" w:rsidP="00CC5E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5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_________________</w:t>
            </w:r>
          </w:p>
        </w:tc>
      </w:tr>
      <w:tr w:rsidR="00CC5E84" w:rsidRPr="00CC5E84" w:rsidTr="000F2EAA">
        <w:trPr>
          <w:trHeight w:hRule="exact" w:val="284"/>
        </w:trPr>
        <w:tc>
          <w:tcPr>
            <w:tcW w:w="1728" w:type="dxa"/>
          </w:tcPr>
          <w:p w:rsidR="00CC5E84" w:rsidRPr="00CC5E84" w:rsidRDefault="00CC5E84" w:rsidP="00CC5E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C5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koga</w:t>
            </w:r>
            <w:proofErr w:type="spellEnd"/>
            <w:r w:rsidRPr="00CC5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5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zastupa</w:t>
            </w:r>
            <w:proofErr w:type="spellEnd"/>
          </w:p>
        </w:tc>
        <w:tc>
          <w:tcPr>
            <w:tcW w:w="7452" w:type="dxa"/>
          </w:tcPr>
          <w:p w:rsidR="00CC5E84" w:rsidRPr="00CC5E84" w:rsidRDefault="00CC5E84" w:rsidP="00CC5E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5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_________________</w:t>
            </w:r>
          </w:p>
          <w:p w:rsidR="00CC5E84" w:rsidRPr="00CC5E84" w:rsidRDefault="00CC5E84" w:rsidP="00CC5E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C5E84" w:rsidRPr="00CC5E84" w:rsidRDefault="00CC5E84" w:rsidP="00CC5E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C5E84" w:rsidRPr="00CC5E84" w:rsidRDefault="00CC5E84" w:rsidP="00CC5E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C5E84" w:rsidRPr="00CC5E84" w:rsidRDefault="00CC5E84" w:rsidP="00CC5E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C5E84" w:rsidRPr="00CC5E84" w:rsidRDefault="00CC5E84" w:rsidP="00CC5E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C5E84" w:rsidRPr="00CC5E84" w:rsidRDefault="00CC5E84" w:rsidP="00CC5E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C5E84" w:rsidRPr="00CC5E84" w:rsidRDefault="00CC5E84" w:rsidP="00CC5E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C5E84" w:rsidRPr="00CC5E84" w:rsidRDefault="00CC5E84" w:rsidP="00CC5E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C5E84" w:rsidRPr="00CC5E84" w:rsidRDefault="00CC5E84" w:rsidP="00CC5E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C5E84" w:rsidRPr="00CC5E84" w:rsidRDefault="00CC5E84" w:rsidP="00CC5E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CC5E84" w:rsidRPr="00CC5E84" w:rsidRDefault="00CC5E84" w:rsidP="00CC5E8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C5E84" w:rsidRPr="00CC5E84" w:rsidRDefault="00CC5E84" w:rsidP="00CC5E8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Podugovarač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______________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će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dio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ovog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izvršiti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shodno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ponudi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Dobavlja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ča,</w:t>
      </w:r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obimu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poslova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kako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slijedi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>: ____________________ (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dio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predmeta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nabavke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koji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će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izvršiti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podugovarač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CC5E84" w:rsidRPr="00CC5E84" w:rsidRDefault="00CC5E84" w:rsidP="00CC5E8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hr-HR"/>
        </w:rPr>
      </w:pPr>
    </w:p>
    <w:p w:rsidR="00CC5E84" w:rsidRDefault="00CC5E84" w:rsidP="00CC5E8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hr-HR"/>
        </w:rPr>
      </w:pPr>
      <w:r w:rsidRPr="00CC5E84">
        <w:rPr>
          <w:rFonts w:ascii="Arial" w:eastAsia="Times New Roman" w:hAnsi="Arial" w:cs="Arial"/>
          <w:color w:val="000000"/>
          <w:sz w:val="24"/>
          <w:szCs w:val="24"/>
        </w:rPr>
        <w:sym w:font="Wingdings" w:char="F078"/>
      </w:r>
      <w:r w:rsidRPr="00CC5E84">
        <w:rPr>
          <w:rFonts w:ascii="Arial" w:eastAsia="Times New Roman" w:hAnsi="Arial" w:cs="Arial"/>
          <w:color w:val="000000"/>
          <w:sz w:val="24"/>
          <w:szCs w:val="24"/>
          <w:lang w:val="hr-HR"/>
        </w:rPr>
        <w:t xml:space="preserve"> Ugovor o javnoj nabavci koji je zaključen uz kršenje antikorupcijskog pravila ništav je, shodno članu 38 stav 3 Zakona o javnim nabavkama.</w:t>
      </w:r>
    </w:p>
    <w:p w:rsidR="00CC5E84" w:rsidRPr="00CC5E84" w:rsidRDefault="00CC5E84" w:rsidP="00CC5E8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hr-HR"/>
        </w:rPr>
      </w:pPr>
      <w:r w:rsidRPr="00CC5E84">
        <w:rPr>
          <w:rFonts w:ascii="Arial" w:eastAsia="Times New Roman" w:hAnsi="Arial" w:cs="Arial"/>
          <w:color w:val="000000"/>
          <w:sz w:val="24"/>
          <w:szCs w:val="24"/>
        </w:rPr>
        <w:lastRenderedPageBreak/>
        <w:sym w:font="Wingdings" w:char="F078"/>
      </w:r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C5E8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U slučaju neopravdanog kašnjenja pri isporuci ugovorene robe, Dobavljač se obavezuje da će Naručiocu platiti na ime ugovorne kazne – penale</w:t>
      </w:r>
      <w:r w:rsidR="007F1BC8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1</w:t>
      </w:r>
      <w:r w:rsidRPr="00CC5E8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% od ugovorene cijene za svaki dan neopravdanog kašnjenja, a najviše 5% ugovorenog iznosa. Plaćanje ugovorne kazne ne oslobađa Dobavljača obaveze da u cjelosti završi ugovoreni posao</w:t>
      </w:r>
    </w:p>
    <w:p w:rsidR="00CC5E84" w:rsidRPr="00CC5E84" w:rsidRDefault="00CC5E84" w:rsidP="00CC5E8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hr-HR"/>
        </w:rPr>
      </w:pPr>
      <w:r w:rsidRPr="00CC5E84">
        <w:rPr>
          <w:rFonts w:ascii="Arial" w:eastAsia="Times New Roman" w:hAnsi="Arial" w:cs="Arial"/>
          <w:color w:val="000000"/>
          <w:sz w:val="24"/>
          <w:szCs w:val="24"/>
        </w:rPr>
        <w:sym w:font="Wingdings" w:char="F078"/>
      </w:r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C5E84">
        <w:rPr>
          <w:rFonts w:ascii="Arial" w:eastAsia="Times New Roman" w:hAnsi="Arial" w:cs="Arial"/>
          <w:color w:val="000000"/>
          <w:sz w:val="24"/>
          <w:szCs w:val="24"/>
          <w:lang w:val="hr-HR"/>
        </w:rPr>
        <w:t>Svaka od ugovornih strana ima pravo na raskid ugovora u slučaju neispunjenja ugovorenih obaveza druge ugovorne strane kao i u slučajevima utvrđenim članom 150 ZJN.</w:t>
      </w:r>
    </w:p>
    <w:p w:rsidR="00CC5E84" w:rsidRPr="00CC5E84" w:rsidRDefault="00CC5E84" w:rsidP="00CC5E8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hr-HR"/>
        </w:rPr>
      </w:pPr>
      <w:r w:rsidRPr="00CC5E84">
        <w:rPr>
          <w:rFonts w:ascii="Arial" w:eastAsia="Times New Roman" w:hAnsi="Arial" w:cs="Arial"/>
          <w:color w:val="000000"/>
          <w:sz w:val="24"/>
          <w:szCs w:val="24"/>
          <w:lang w:val="hr-HR"/>
        </w:rPr>
        <w:t>Ugovor se raskida pisanom izjavom koja se dostavlja drugoj ugovornoj strani. U izjavi moraju biti naznačeni razlozi zbog kojih se ugovor raskida.</w:t>
      </w:r>
    </w:p>
    <w:p w:rsidR="00CC5E84" w:rsidRPr="00CC5E84" w:rsidRDefault="00CC5E84" w:rsidP="00CC5E8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hr-HR"/>
        </w:rPr>
      </w:pPr>
      <w:r w:rsidRPr="00CC5E84">
        <w:rPr>
          <w:rFonts w:ascii="Arial" w:eastAsia="Times New Roman" w:hAnsi="Arial" w:cs="Arial"/>
          <w:color w:val="000000"/>
          <w:sz w:val="24"/>
          <w:szCs w:val="24"/>
          <w:lang w:val="hr-HR"/>
        </w:rPr>
        <w:t>Ako strane ugovora sporazumno raskinu ugovor, sporazumom o raskidu ugovora utvrđuju se međusobna prava i obaveze koje proističu iz raskida ugovora.</w:t>
      </w:r>
    </w:p>
    <w:p w:rsidR="00CC5E84" w:rsidRPr="00CC5E84" w:rsidRDefault="00CC5E84" w:rsidP="00CC5E8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hr-HR"/>
        </w:rPr>
      </w:pPr>
      <w:r w:rsidRPr="00CC5E84">
        <w:rPr>
          <w:rFonts w:ascii="Arial" w:eastAsia="Times New Roman" w:hAnsi="Arial" w:cs="Arial"/>
          <w:color w:val="000000"/>
          <w:sz w:val="24"/>
          <w:szCs w:val="24"/>
          <w:lang w:val="hr-HR"/>
        </w:rPr>
        <w:t>U slučaju raskida ugovora naručilac je dužan da obavještenje o raskidu ugovora objavi na ESJN u roku od deset dana od dana raskida ugovora.</w:t>
      </w:r>
    </w:p>
    <w:p w:rsidR="00CC5E84" w:rsidRPr="00CC5E84" w:rsidRDefault="00CC5E84" w:rsidP="00CC5E8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C5E84">
        <w:rPr>
          <w:rFonts w:ascii="Arial" w:eastAsia="Times New Roman" w:hAnsi="Arial" w:cs="Arial"/>
          <w:color w:val="000000"/>
          <w:sz w:val="24"/>
          <w:szCs w:val="24"/>
        </w:rPr>
        <w:sym w:font="Wingdings" w:char="F078"/>
      </w:r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Ukoliko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toku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važnosti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ovog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dođe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bilo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kakvih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promjena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nazivu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drugim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statusnim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promjenama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ugovornih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strana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tada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će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sva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prava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obaveze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ugovorne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strane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kod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koje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dođe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takve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promjene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preći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njenog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pravnog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sljedbenika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CC5E84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CC5E84" w:rsidRPr="00CC5E84" w:rsidRDefault="00CC5E84" w:rsidP="00CC5E8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C5E84">
        <w:rPr>
          <w:rFonts w:ascii="Arial" w:eastAsia="Times New Roman" w:hAnsi="Arial" w:cs="Arial"/>
          <w:color w:val="000000"/>
          <w:sz w:val="24"/>
          <w:szCs w:val="24"/>
        </w:rPr>
        <w:sym w:font="Wingdings" w:char="F078"/>
      </w:r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Na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sve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što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nije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regulisano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odredbama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predmetnoj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javnoj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nabavci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primijeniće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odredbe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obligacionim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odnosima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drugih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važećih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zakonskih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drugih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pozitivnih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propisa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kojima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reguliše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ova oblast. </w:t>
      </w:r>
    </w:p>
    <w:p w:rsidR="00CC5E84" w:rsidRPr="00CC5E84" w:rsidRDefault="00CC5E84" w:rsidP="00CC5E8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C5E84">
        <w:rPr>
          <w:rFonts w:ascii="Arial" w:eastAsia="Times New Roman" w:hAnsi="Arial" w:cs="Arial"/>
          <w:color w:val="000000"/>
          <w:sz w:val="24"/>
          <w:szCs w:val="24"/>
        </w:rPr>
        <w:sym w:font="Wingdings" w:char="F078"/>
      </w:r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Ugovorne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strane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saglasne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eventualne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sporove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povodom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ovog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rješavaju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sporazumno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, u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protivnom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ugovara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nadležnost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Privrednog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suda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Gore u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Podgorici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C5E84" w:rsidRPr="00CC5E84" w:rsidRDefault="00CC5E84" w:rsidP="00CC5E8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C5E84">
        <w:rPr>
          <w:rFonts w:ascii="Arial" w:eastAsia="Times New Roman" w:hAnsi="Arial" w:cs="Arial"/>
          <w:color w:val="000000"/>
          <w:sz w:val="24"/>
          <w:szCs w:val="24"/>
        </w:rPr>
        <w:sym w:font="Wingdings" w:char="F078"/>
      </w:r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Ugovorne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strane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saglasno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izjavljuju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ugovor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pročitale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razumjele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ugovorene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odredbe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svemu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predstavljaju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izraz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njihove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stvarne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volje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CC5E84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CC5E84" w:rsidRPr="00CC5E84" w:rsidRDefault="00CC5E84" w:rsidP="00CC5E8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C5E84">
        <w:rPr>
          <w:rFonts w:ascii="Arial" w:eastAsia="Times New Roman" w:hAnsi="Arial" w:cs="Arial"/>
          <w:color w:val="000000"/>
          <w:sz w:val="24"/>
          <w:szCs w:val="24"/>
        </w:rPr>
        <w:sym w:font="Wingdings" w:char="F078"/>
      </w:r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Ugovor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predmetnoj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javnoj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nabavci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sačinjen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je u 6 (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šest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primjeraka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istovjetnog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teksta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kojih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Dobavljač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dobija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2 (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dva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primjerka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, a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Naručilac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4 (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četiri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Pr="00CC5E84">
        <w:rPr>
          <w:rFonts w:ascii="Arial" w:eastAsia="Times New Roman" w:hAnsi="Arial" w:cs="Arial"/>
          <w:color w:val="000000"/>
          <w:sz w:val="24"/>
          <w:szCs w:val="24"/>
        </w:rPr>
        <w:t>primjerka</w:t>
      </w:r>
      <w:proofErr w:type="spellEnd"/>
      <w:r w:rsidRPr="00CC5E8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C5E84" w:rsidRPr="00CC5E84" w:rsidRDefault="00CC5E84" w:rsidP="00CC5E8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hr-HR"/>
        </w:rPr>
      </w:pPr>
      <w:r w:rsidRPr="00CC5E84">
        <w:rPr>
          <w:rFonts w:ascii="Arial" w:eastAsia="Times New Roman" w:hAnsi="Arial" w:cs="Arial"/>
          <w:color w:val="000000"/>
          <w:sz w:val="24"/>
          <w:szCs w:val="24"/>
        </w:rPr>
        <w:sym w:font="Wingdings" w:char="F078"/>
      </w:r>
      <w:r w:rsidRPr="00CC5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C5E84">
        <w:rPr>
          <w:rFonts w:ascii="Arial" w:eastAsia="Times New Roman" w:hAnsi="Arial" w:cs="Arial"/>
          <w:color w:val="000000"/>
          <w:sz w:val="24"/>
          <w:szCs w:val="24"/>
          <w:lang w:val="hr-HR"/>
        </w:rPr>
        <w:t xml:space="preserve">Ugovor o javnoj nabavci tokom njegovog trajanja može da se izmijeni bez sprovođenja novog postupka javne nabavke u skladu sa članom 151 Zakona o javnim nabavkama: </w:t>
      </w:r>
    </w:p>
    <w:p w:rsidR="00CC5E84" w:rsidRPr="00CC5E84" w:rsidRDefault="00CC5E84" w:rsidP="00CC5E84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hr-HR"/>
        </w:rPr>
      </w:pPr>
      <w:r w:rsidRPr="00CC5E84">
        <w:rPr>
          <w:rFonts w:ascii="Arial" w:eastAsia="Times New Roman" w:hAnsi="Arial" w:cs="Arial"/>
          <w:color w:val="000000"/>
          <w:sz w:val="24"/>
          <w:szCs w:val="24"/>
          <w:lang w:val="hr-HR"/>
        </w:rPr>
        <w:t>radi nabavke dodatnih roba, koje su postale neophodne, a koje nijesu bile uključene u prvobitni ugovor o javnoj nabavci, ako promjena privrednog subjekta sa kojim je zaključen ugovor nije moguća iz ekonomskih ili tehničkih razloga, kao što su zahtjevi kompatibilnosti sa postojećom opremom nabavljenom u okviru prvobitne nabavke i može da prouzrokuje značajne poteškoće ili znatno povećavanje troškova za naručioca a povećanje vrijednosti ugovora nije veće od 20% vrijednosti prvobitnog ugovora,</w:t>
      </w:r>
    </w:p>
    <w:p w:rsidR="00CC5E84" w:rsidRPr="00CC5E84" w:rsidRDefault="00CC5E84" w:rsidP="00CC5E84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hr-HR"/>
        </w:rPr>
      </w:pPr>
      <w:r w:rsidRPr="00CC5E84">
        <w:rPr>
          <w:rFonts w:ascii="Arial" w:eastAsia="Times New Roman" w:hAnsi="Arial" w:cs="Arial"/>
          <w:color w:val="000000"/>
          <w:sz w:val="24"/>
          <w:szCs w:val="24"/>
          <w:lang w:val="hr-HR"/>
        </w:rPr>
        <w:t>kada je potreba za izmjenom ugovora nastala zbog okolnosti koje naručilac u vrijeme zaključivanja ugovora nije mogao da predvidi, a izmjenom se ne mijenja priroda ugovora a povećanje vrijednosti ugovora nije veće od 20% vrijednosti prvobitnog ugovora,</w:t>
      </w:r>
    </w:p>
    <w:p w:rsidR="00CC5E84" w:rsidRPr="00CC5E84" w:rsidRDefault="00CC5E84" w:rsidP="00CC5E84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hr-HR"/>
        </w:rPr>
      </w:pPr>
      <w:r w:rsidRPr="00CC5E84">
        <w:rPr>
          <w:rFonts w:ascii="Arial" w:eastAsia="Times New Roman" w:hAnsi="Arial" w:cs="Arial"/>
          <w:color w:val="000000"/>
          <w:sz w:val="24"/>
          <w:szCs w:val="24"/>
          <w:lang w:val="hr-HR"/>
        </w:rPr>
        <w:t>kad je potreba za izmjenom ugovora nastala zbog okolnosti koje naručilac u vrijeme zaključivanja ugovora nije mogao da predvidi, a izmjenom se ne mijenja priroda ugovora već se vrši samo smanjenje ugovorene vrijednosti,</w:t>
      </w:r>
    </w:p>
    <w:p w:rsidR="00CC5E84" w:rsidRPr="00CC5E84" w:rsidRDefault="00CC5E84" w:rsidP="00CC5E84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hr-HR"/>
        </w:rPr>
      </w:pPr>
      <w:r w:rsidRPr="00CC5E84">
        <w:rPr>
          <w:rFonts w:ascii="Arial" w:eastAsia="Times New Roman" w:hAnsi="Arial" w:cs="Arial"/>
          <w:color w:val="000000"/>
          <w:sz w:val="24"/>
          <w:szCs w:val="24"/>
          <w:lang w:val="hr-HR"/>
        </w:rPr>
        <w:t>kad se vrši zamjena podugovarača, u skladu sa članom 128 st. 10, 11 i 12 ovog zakona.</w:t>
      </w:r>
    </w:p>
    <w:p w:rsidR="00CC5E84" w:rsidRPr="00CC5E84" w:rsidRDefault="00CC5E84" w:rsidP="00CC5E8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hr-HR"/>
        </w:rPr>
      </w:pPr>
    </w:p>
    <w:p w:rsidR="00CC5E84" w:rsidRPr="00CC5E84" w:rsidRDefault="00CC5E84" w:rsidP="00CC5E8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hr-HR"/>
        </w:rPr>
      </w:pPr>
      <w:r w:rsidRPr="00CC5E84">
        <w:rPr>
          <w:rFonts w:ascii="Arial" w:eastAsia="Times New Roman" w:hAnsi="Arial" w:cs="Arial"/>
          <w:color w:val="000000"/>
          <w:sz w:val="24"/>
          <w:szCs w:val="24"/>
          <w:lang w:val="hr-HR"/>
        </w:rPr>
        <w:lastRenderedPageBreak/>
        <w:t>Ako se vrši više izmjena, vrijednost ugovora o javnoj nabavci se procjenjuje na osnovu neto kumulativne vrijednosti svih izmjena.</w:t>
      </w:r>
    </w:p>
    <w:p w:rsidR="00CC5E84" w:rsidRPr="00CC5E84" w:rsidRDefault="00CC5E84" w:rsidP="00CC5E8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hr-HR"/>
        </w:rPr>
      </w:pPr>
    </w:p>
    <w:p w:rsidR="00CC5E84" w:rsidRPr="00CC5E84" w:rsidRDefault="00CC5E84" w:rsidP="00CC5E8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hr-HR"/>
        </w:rPr>
      </w:pPr>
      <w:r w:rsidRPr="00CC5E84">
        <w:rPr>
          <w:rFonts w:ascii="Arial" w:eastAsia="Times New Roman" w:hAnsi="Arial" w:cs="Arial"/>
          <w:color w:val="000000"/>
          <w:sz w:val="24"/>
          <w:szCs w:val="24"/>
          <w:lang w:val="hr-HR"/>
        </w:rPr>
        <w:t>Naručilac je dužan da izmjenu ugovora objavi na ESJN u roku od tri dana od dana zaključivanja izmjene ugovora.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6" w:name="_Toc62730566"/>
      <w:r w:rsidRPr="000F5D4B">
        <w:rPr>
          <w:rFonts w:ascii="Arial" w:eastAsia="Times New Roman" w:hAnsi="Arial" w:cs="Times New Roman"/>
          <w:b/>
          <w:sz w:val="24"/>
          <w:szCs w:val="32"/>
          <w:lang w:val="sr-Latn-ME"/>
        </w:rPr>
        <w:t>ZAHTJEV ZA POJAŠNJENJE ILI IZMJENU I DOPUNU TENDERSKE DOKUMENTACIJE</w:t>
      </w:r>
      <w:bookmarkEnd w:id="16"/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0F5D4B" w:rsidRPr="000F5D4B" w:rsidRDefault="000F5D4B" w:rsidP="000F5D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sz w:val="24"/>
          <w:szCs w:val="24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sz w:val="24"/>
          <w:szCs w:val="24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Zahtjev se podnosi isključivo putem ESJN-a.</w:t>
      </w: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7F1BC8" w:rsidRDefault="007F1BC8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7F1BC8" w:rsidRDefault="007F1BC8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7F1BC8" w:rsidRDefault="007F1BC8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7F1BC8" w:rsidRDefault="007F1BC8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7F1BC8" w:rsidRDefault="007F1BC8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7F1BC8" w:rsidRDefault="007F1BC8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7F1BC8" w:rsidRDefault="007F1BC8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7F1BC8" w:rsidRDefault="007F1BC8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7F1BC8" w:rsidRDefault="007F1BC8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7F1BC8" w:rsidRDefault="007F1BC8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7F1BC8" w:rsidRDefault="007F1BC8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7F1BC8" w:rsidRDefault="007F1BC8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7F1BC8" w:rsidRDefault="007F1BC8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7F1BC8" w:rsidRDefault="007F1BC8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7F1BC8" w:rsidRDefault="007F1BC8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7F1BC8" w:rsidRDefault="007F1BC8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7F1BC8" w:rsidRDefault="007F1BC8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7F1BC8" w:rsidRDefault="007F1BC8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7F1BC8" w:rsidRDefault="007F1BC8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7F1BC8" w:rsidRDefault="007F1BC8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7F1BC8" w:rsidRPr="000F5D4B" w:rsidRDefault="007F1BC8" w:rsidP="000F5D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17" w:name="_Toc416180136"/>
      <w:bookmarkStart w:id="18" w:name="_Toc508349235"/>
      <w:bookmarkStart w:id="19" w:name="_Toc62730567"/>
      <w:r w:rsidRPr="000F5D4B">
        <w:rPr>
          <w:rFonts w:ascii="Arial" w:eastAsia="Times New Roman" w:hAnsi="Arial" w:cs="Times New Roman"/>
          <w:b/>
          <w:sz w:val="24"/>
          <w:szCs w:val="32"/>
          <w:lang w:val="sr-Latn-ME"/>
        </w:rPr>
        <w:lastRenderedPageBreak/>
        <w:t xml:space="preserve"> IZJAVA NARUČIOCA O NEPOSTOJANJU SUKOBA INTERESA</w:t>
      </w:r>
      <w:bookmarkEnd w:id="17"/>
      <w:bookmarkEnd w:id="18"/>
      <w:bookmarkEnd w:id="19"/>
    </w:p>
    <w:p w:rsidR="000F5D4B" w:rsidRPr="000F5D4B" w:rsidRDefault="000F5D4B" w:rsidP="000F5D4B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u w:val="single"/>
          <w:lang w:val="sr-Latn-ME"/>
        </w:rPr>
      </w:pPr>
    </w:p>
    <w:p w:rsidR="000F5D4B" w:rsidRPr="000F5D4B" w:rsidRDefault="000F5D4B" w:rsidP="000F5D4B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u w:val="single"/>
          <w:lang w:val="sr-Latn-ME"/>
        </w:rPr>
      </w:pPr>
    </w:p>
    <w:p w:rsidR="00AA5F6B" w:rsidRPr="00AA5F6B" w:rsidRDefault="00AA5F6B" w:rsidP="00AA5F6B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pl-PL"/>
        </w:rPr>
      </w:pPr>
      <w:r w:rsidRPr="00AA5F6B">
        <w:rPr>
          <w:rFonts w:ascii="Arial" w:eastAsia="Times New Roman" w:hAnsi="Arial" w:cs="Arial"/>
          <w:b/>
          <w:color w:val="000000"/>
          <w:lang w:val="pl-PL"/>
        </w:rPr>
        <w:t>MINISTARSTVO ODBRANE</w:t>
      </w:r>
    </w:p>
    <w:p w:rsidR="00AA5F6B" w:rsidRPr="00AA5F6B" w:rsidRDefault="00AA5F6B" w:rsidP="00AA5F6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it-IT"/>
        </w:rPr>
      </w:pPr>
      <w:proofErr w:type="spellStart"/>
      <w:r w:rsidRPr="00AA5F6B">
        <w:rPr>
          <w:rFonts w:ascii="Arial" w:eastAsia="Times New Roman" w:hAnsi="Arial" w:cs="Arial"/>
          <w:color w:val="000000"/>
        </w:rPr>
        <w:t>Broj</w:t>
      </w:r>
      <w:proofErr w:type="spellEnd"/>
      <w:r w:rsidRPr="00AA5F6B">
        <w:rPr>
          <w:rFonts w:ascii="Arial" w:eastAsia="Times New Roman" w:hAnsi="Arial" w:cs="Arial"/>
          <w:color w:val="000000"/>
        </w:rPr>
        <w:t>:</w:t>
      </w:r>
      <w:r w:rsidRPr="00AA5F6B">
        <w:rPr>
          <w:rFonts w:ascii="Arial" w:eastAsia="Times New Roman" w:hAnsi="Arial" w:cs="Arial"/>
          <w:b/>
          <w:color w:val="000000" w:themeColor="text1"/>
          <w:lang w:val="it-IT"/>
        </w:rPr>
        <w:t xml:space="preserve"> </w:t>
      </w:r>
      <w:r w:rsidRPr="00AA5F6B">
        <w:rPr>
          <w:rFonts w:ascii="Arial" w:eastAsia="Times New Roman" w:hAnsi="Arial" w:cs="Arial"/>
          <w:color w:val="000000" w:themeColor="text1"/>
          <w:lang w:val="it-IT"/>
        </w:rPr>
        <w:t>0704-426/23-5750/3</w:t>
      </w:r>
    </w:p>
    <w:p w:rsidR="00AA5F6B" w:rsidRPr="00AA5F6B" w:rsidRDefault="00AA5F6B" w:rsidP="00AA5F6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AA5F6B">
        <w:rPr>
          <w:rFonts w:ascii="Arial" w:eastAsia="Times New Roman" w:hAnsi="Arial" w:cs="Arial"/>
          <w:color w:val="000000"/>
        </w:rPr>
        <w:t>Mjesto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i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datum: </w:t>
      </w:r>
      <w:r w:rsidRPr="00AA5F6B">
        <w:rPr>
          <w:rFonts w:ascii="Arial" w:eastAsia="Times New Roman" w:hAnsi="Arial" w:cs="Arial"/>
          <w:bCs/>
          <w:color w:val="000000"/>
          <w:lang w:val="it-IT"/>
        </w:rPr>
        <w:t>Podgorica, 25.</w:t>
      </w:r>
      <w:proofErr w:type="gramStart"/>
      <w:r w:rsidRPr="00AA5F6B">
        <w:rPr>
          <w:rFonts w:ascii="Arial" w:eastAsia="Times New Roman" w:hAnsi="Arial" w:cs="Arial"/>
          <w:bCs/>
          <w:color w:val="000000"/>
          <w:lang w:val="it-IT"/>
        </w:rPr>
        <w:t>07.2023.godine</w:t>
      </w:r>
      <w:proofErr w:type="gramEnd"/>
    </w:p>
    <w:p w:rsidR="00AA5F6B" w:rsidRPr="00AA5F6B" w:rsidRDefault="00AA5F6B" w:rsidP="00AA5F6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AA5F6B" w:rsidRPr="00AA5F6B" w:rsidRDefault="00AA5F6B" w:rsidP="00AA5F6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AA5F6B" w:rsidRPr="00AA5F6B" w:rsidRDefault="00AA5F6B" w:rsidP="00AA5F6B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A5F6B">
        <w:rPr>
          <w:rFonts w:ascii="Arial" w:eastAsia="Times New Roman" w:hAnsi="Arial" w:cs="Arial"/>
          <w:color w:val="000000"/>
        </w:rPr>
        <w:t xml:space="preserve">U </w:t>
      </w:r>
      <w:proofErr w:type="spellStart"/>
      <w:r w:rsidRPr="00AA5F6B">
        <w:rPr>
          <w:rFonts w:ascii="Arial" w:eastAsia="Times New Roman" w:hAnsi="Arial" w:cs="Arial"/>
          <w:color w:val="000000"/>
        </w:rPr>
        <w:t>skladu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sa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članom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43 </w:t>
      </w:r>
      <w:proofErr w:type="spellStart"/>
      <w:r w:rsidRPr="00AA5F6B">
        <w:rPr>
          <w:rFonts w:ascii="Arial" w:eastAsia="Times New Roman" w:hAnsi="Arial" w:cs="Arial"/>
          <w:color w:val="000000"/>
        </w:rPr>
        <w:t>stav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1 </w:t>
      </w:r>
      <w:proofErr w:type="spellStart"/>
      <w:r w:rsidRPr="00AA5F6B">
        <w:rPr>
          <w:rFonts w:ascii="Arial" w:eastAsia="Times New Roman" w:hAnsi="Arial" w:cs="Arial"/>
          <w:color w:val="000000"/>
        </w:rPr>
        <w:t>Zakona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AA5F6B">
        <w:rPr>
          <w:rFonts w:ascii="Arial" w:eastAsia="Times New Roman" w:hAnsi="Arial" w:cs="Arial"/>
          <w:color w:val="000000"/>
        </w:rPr>
        <w:t>javnim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nabavkama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(„</w:t>
      </w:r>
      <w:proofErr w:type="spellStart"/>
      <w:r w:rsidRPr="00AA5F6B">
        <w:rPr>
          <w:rFonts w:ascii="Arial" w:eastAsia="Times New Roman" w:hAnsi="Arial" w:cs="Arial"/>
          <w:color w:val="000000"/>
        </w:rPr>
        <w:t>Službeni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list CG”, br. 74/19, 3/23 </w:t>
      </w:r>
      <w:proofErr w:type="spellStart"/>
      <w:r w:rsidRPr="00AA5F6B">
        <w:rPr>
          <w:rFonts w:ascii="Arial" w:eastAsia="Times New Roman" w:hAnsi="Arial" w:cs="Arial"/>
          <w:color w:val="000000"/>
        </w:rPr>
        <w:t>i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11/23), </w:t>
      </w:r>
    </w:p>
    <w:p w:rsidR="00AA5F6B" w:rsidRPr="00AA5F6B" w:rsidRDefault="00AA5F6B" w:rsidP="00AA5F6B">
      <w:pPr>
        <w:tabs>
          <w:tab w:val="left" w:pos="3290"/>
        </w:tabs>
        <w:spacing w:after="0" w:line="240" w:lineRule="auto"/>
        <w:rPr>
          <w:rFonts w:ascii="Arial" w:eastAsia="Times New Roman" w:hAnsi="Arial" w:cs="Arial"/>
          <w:color w:val="000000"/>
          <w:highlight w:val="yellow"/>
        </w:rPr>
      </w:pPr>
    </w:p>
    <w:p w:rsidR="00AA5F6B" w:rsidRPr="00AA5F6B" w:rsidRDefault="00AA5F6B" w:rsidP="00AA5F6B">
      <w:pPr>
        <w:tabs>
          <w:tab w:val="left" w:pos="329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highlight w:val="yellow"/>
        </w:rPr>
      </w:pPr>
    </w:p>
    <w:p w:rsidR="00AA5F6B" w:rsidRPr="00AA5F6B" w:rsidRDefault="00AA5F6B" w:rsidP="00AA5F6B">
      <w:pPr>
        <w:tabs>
          <w:tab w:val="left" w:pos="3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A5F6B">
        <w:rPr>
          <w:rFonts w:ascii="Arial" w:eastAsia="Times New Roman" w:hAnsi="Arial" w:cs="Arial"/>
          <w:b/>
          <w:bCs/>
          <w:color w:val="000000"/>
        </w:rPr>
        <w:t xml:space="preserve">I z j a v </w:t>
      </w:r>
      <w:proofErr w:type="spellStart"/>
      <w:r w:rsidRPr="00AA5F6B">
        <w:rPr>
          <w:rFonts w:ascii="Arial" w:eastAsia="Times New Roman" w:hAnsi="Arial" w:cs="Arial"/>
          <w:b/>
          <w:bCs/>
          <w:color w:val="000000"/>
        </w:rPr>
        <w:t>lj</w:t>
      </w:r>
      <w:proofErr w:type="spellEnd"/>
      <w:r w:rsidRPr="00AA5F6B">
        <w:rPr>
          <w:rFonts w:ascii="Arial" w:eastAsia="Times New Roman" w:hAnsi="Arial" w:cs="Arial"/>
          <w:b/>
          <w:bCs/>
          <w:color w:val="000000"/>
        </w:rPr>
        <w:t xml:space="preserve"> u j e m</w:t>
      </w:r>
    </w:p>
    <w:p w:rsidR="00AA5F6B" w:rsidRPr="00AA5F6B" w:rsidRDefault="00AA5F6B" w:rsidP="00AA5F6B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AA5F6B" w:rsidRPr="00AA5F6B" w:rsidRDefault="00AA5F6B" w:rsidP="00AA5F6B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A5F6B">
        <w:rPr>
          <w:rFonts w:ascii="Arial" w:eastAsia="Times New Roman" w:hAnsi="Arial" w:cs="Arial"/>
          <w:color w:val="000000"/>
        </w:rPr>
        <w:t xml:space="preserve">da u </w:t>
      </w:r>
      <w:proofErr w:type="spellStart"/>
      <w:r w:rsidRPr="00AA5F6B">
        <w:rPr>
          <w:rFonts w:ascii="Arial" w:eastAsia="Times New Roman" w:hAnsi="Arial" w:cs="Arial"/>
          <w:color w:val="000000"/>
        </w:rPr>
        <w:t>postupku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javne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nabavke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A5F6B">
        <w:rPr>
          <w:rFonts w:ascii="Arial" w:eastAsia="Times New Roman" w:hAnsi="Arial" w:cs="Arial"/>
          <w:color w:val="000000"/>
        </w:rPr>
        <w:t>redni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broj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47 </w:t>
      </w:r>
      <w:proofErr w:type="spellStart"/>
      <w:r w:rsidRPr="00AA5F6B">
        <w:rPr>
          <w:rFonts w:ascii="Arial" w:eastAsia="Times New Roman" w:hAnsi="Arial" w:cs="Arial"/>
          <w:color w:val="000000"/>
        </w:rPr>
        <w:t>iz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Plana </w:t>
      </w:r>
      <w:proofErr w:type="spellStart"/>
      <w:r w:rsidRPr="00AA5F6B">
        <w:rPr>
          <w:rFonts w:ascii="Arial" w:eastAsia="Times New Roman" w:hAnsi="Arial" w:cs="Arial"/>
          <w:color w:val="000000"/>
        </w:rPr>
        <w:t>javnih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nabavki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AA5F6B">
        <w:rPr>
          <w:rFonts w:ascii="Arial" w:eastAsia="Times New Roman" w:hAnsi="Arial" w:cs="Arial"/>
          <w:color w:val="000000"/>
        </w:rPr>
        <w:t>Izmjena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1), </w:t>
      </w:r>
      <w:proofErr w:type="spellStart"/>
      <w:r w:rsidRPr="00AA5F6B">
        <w:rPr>
          <w:rFonts w:ascii="Arial" w:eastAsia="Times New Roman" w:hAnsi="Arial" w:cs="Arial"/>
          <w:color w:val="000000"/>
        </w:rPr>
        <w:t>broj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Plana 6054 od 19.05.2023. </w:t>
      </w:r>
      <w:proofErr w:type="spellStart"/>
      <w:r w:rsidRPr="00AA5F6B">
        <w:rPr>
          <w:rFonts w:ascii="Arial" w:eastAsia="Times New Roman" w:hAnsi="Arial" w:cs="Arial"/>
          <w:color w:val="000000"/>
        </w:rPr>
        <w:t>godine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, </w:t>
      </w:r>
      <w:r w:rsidRPr="00AA5F6B">
        <w:rPr>
          <w:rFonts w:ascii="Arial" w:eastAsia="Times New Roman" w:hAnsi="Arial" w:cs="Arial"/>
          <w:b/>
          <w:i/>
          <w:color w:val="000000"/>
        </w:rPr>
        <w:t xml:space="preserve">za </w:t>
      </w:r>
      <w:proofErr w:type="spellStart"/>
      <w:r w:rsidRPr="00AA5F6B">
        <w:rPr>
          <w:rFonts w:ascii="Arial" w:eastAsia="Times New Roman" w:hAnsi="Arial" w:cs="Arial"/>
          <w:b/>
          <w:i/>
          <w:color w:val="000000"/>
        </w:rPr>
        <w:t>nabavku</w:t>
      </w:r>
      <w:proofErr w:type="spellEnd"/>
      <w:r w:rsidRPr="00AA5F6B">
        <w:rPr>
          <w:rFonts w:ascii="Arial" w:eastAsia="Times New Roman" w:hAnsi="Arial" w:cs="Arial"/>
          <w:b/>
          <w:i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b/>
          <w:i/>
          <w:color w:val="000000"/>
        </w:rPr>
        <w:t>informatičke</w:t>
      </w:r>
      <w:proofErr w:type="spellEnd"/>
      <w:r w:rsidRPr="00AA5F6B">
        <w:rPr>
          <w:rFonts w:ascii="Arial" w:eastAsia="Times New Roman" w:hAnsi="Arial" w:cs="Arial"/>
          <w:b/>
          <w:i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b/>
          <w:i/>
          <w:color w:val="000000"/>
        </w:rPr>
        <w:t>opreme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A5F6B">
        <w:rPr>
          <w:rFonts w:ascii="Arial" w:eastAsia="Times New Roman" w:hAnsi="Arial" w:cs="Arial"/>
          <w:color w:val="000000"/>
        </w:rPr>
        <w:t>nijesam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AA5F6B">
        <w:rPr>
          <w:rFonts w:ascii="Arial" w:eastAsia="Times New Roman" w:hAnsi="Arial" w:cs="Arial"/>
          <w:color w:val="000000"/>
        </w:rPr>
        <w:t>sukobu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interesa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AA5F6B">
        <w:rPr>
          <w:rFonts w:ascii="Arial" w:eastAsia="Times New Roman" w:hAnsi="Arial" w:cs="Arial"/>
          <w:color w:val="000000"/>
        </w:rPr>
        <w:t>smislu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člana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41 </w:t>
      </w:r>
      <w:proofErr w:type="spellStart"/>
      <w:r w:rsidRPr="00AA5F6B">
        <w:rPr>
          <w:rFonts w:ascii="Arial" w:eastAsia="Times New Roman" w:hAnsi="Arial" w:cs="Arial"/>
          <w:color w:val="000000"/>
        </w:rPr>
        <w:t>stav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1 </w:t>
      </w:r>
      <w:proofErr w:type="spellStart"/>
      <w:r w:rsidRPr="00AA5F6B">
        <w:rPr>
          <w:rFonts w:ascii="Arial" w:eastAsia="Times New Roman" w:hAnsi="Arial" w:cs="Arial"/>
          <w:color w:val="000000"/>
        </w:rPr>
        <w:t>tačka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1 </w:t>
      </w:r>
      <w:proofErr w:type="spellStart"/>
      <w:r w:rsidRPr="00AA5F6B">
        <w:rPr>
          <w:rFonts w:ascii="Arial" w:eastAsia="Times New Roman" w:hAnsi="Arial" w:cs="Arial"/>
          <w:color w:val="000000"/>
        </w:rPr>
        <w:t>Zakona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AA5F6B">
        <w:rPr>
          <w:rFonts w:ascii="Arial" w:eastAsia="Times New Roman" w:hAnsi="Arial" w:cs="Arial"/>
          <w:color w:val="000000"/>
        </w:rPr>
        <w:t>javnim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nabavkama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i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da ne </w:t>
      </w:r>
      <w:proofErr w:type="spellStart"/>
      <w:r w:rsidRPr="00AA5F6B">
        <w:rPr>
          <w:rFonts w:ascii="Arial" w:eastAsia="Times New Roman" w:hAnsi="Arial" w:cs="Arial"/>
          <w:color w:val="000000"/>
        </w:rPr>
        <w:t>postoji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ekonomski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i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drugi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lični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interes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koji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može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uticati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na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moju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nepristrasnost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i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nezavisnost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AA5F6B">
        <w:rPr>
          <w:rFonts w:ascii="Arial" w:eastAsia="Times New Roman" w:hAnsi="Arial" w:cs="Arial"/>
          <w:color w:val="000000"/>
        </w:rPr>
        <w:t>ovom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postupku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javne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nabavke</w:t>
      </w:r>
      <w:proofErr w:type="spellEnd"/>
      <w:r w:rsidRPr="00AA5F6B">
        <w:rPr>
          <w:rFonts w:ascii="Arial" w:eastAsia="Times New Roman" w:hAnsi="Arial" w:cs="Arial"/>
          <w:color w:val="000000"/>
        </w:rPr>
        <w:t>.</w:t>
      </w:r>
    </w:p>
    <w:p w:rsidR="00AA5F6B" w:rsidRPr="00AA5F6B" w:rsidRDefault="00AA5F6B" w:rsidP="00AA5F6B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AA5F6B" w:rsidRPr="00AA5F6B" w:rsidRDefault="00AA5F6B" w:rsidP="00AA5F6B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AA5F6B" w:rsidRPr="00AA5F6B" w:rsidRDefault="00AA5F6B" w:rsidP="00AA5F6B">
      <w:pPr>
        <w:tabs>
          <w:tab w:val="left" w:pos="3290"/>
        </w:tabs>
        <w:spacing w:after="0" w:line="240" w:lineRule="auto"/>
        <w:ind w:left="6390" w:hanging="6390"/>
        <w:rPr>
          <w:rFonts w:ascii="Arial" w:eastAsia="Times New Roman" w:hAnsi="Arial" w:cs="Arial"/>
          <w:color w:val="000000"/>
          <w:lang w:val="pl-PL"/>
        </w:rPr>
      </w:pPr>
      <w:proofErr w:type="spellStart"/>
      <w:r w:rsidRPr="00AA5F6B">
        <w:rPr>
          <w:rFonts w:ascii="Arial" w:eastAsia="Times New Roman" w:hAnsi="Arial" w:cs="Arial"/>
          <w:color w:val="000000"/>
        </w:rPr>
        <w:t>Ovlašćeno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lice </w:t>
      </w:r>
      <w:proofErr w:type="spellStart"/>
      <w:r w:rsidRPr="00AA5F6B">
        <w:rPr>
          <w:rFonts w:ascii="Arial" w:eastAsia="Times New Roman" w:hAnsi="Arial" w:cs="Arial"/>
          <w:color w:val="000000"/>
        </w:rPr>
        <w:t>naručioca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       </w:t>
      </w:r>
      <w:r w:rsidRPr="00AA5F6B">
        <w:rPr>
          <w:rFonts w:ascii="Arial" w:eastAsia="Times New Roman" w:hAnsi="Arial" w:cs="Arial"/>
          <w:color w:val="000000"/>
          <w:lang w:val="sr-Latn-CS"/>
        </w:rPr>
        <w:t xml:space="preserve">      </w:t>
      </w:r>
      <w:r w:rsidRPr="00AA5F6B">
        <w:rPr>
          <w:rFonts w:ascii="Arial" w:eastAsia="Times New Roman" w:hAnsi="Arial" w:cs="Arial"/>
          <w:color w:val="000000"/>
          <w:lang w:val="sr-Latn-CS"/>
        </w:rPr>
        <w:tab/>
        <w:t xml:space="preserve">                                                                        </w:t>
      </w:r>
      <w:r w:rsidRPr="00AA5F6B">
        <w:rPr>
          <w:rFonts w:ascii="Arial" w:eastAsia="Times New Roman" w:hAnsi="Arial" w:cs="Arial"/>
          <w:color w:val="000000"/>
          <w:lang w:val="pl-PL"/>
        </w:rPr>
        <w:t>puk dr Vladan Martić</w:t>
      </w:r>
    </w:p>
    <w:p w:rsidR="00AA5F6B" w:rsidRPr="00AA5F6B" w:rsidRDefault="00AA5F6B" w:rsidP="00AA5F6B">
      <w:pPr>
        <w:tabs>
          <w:tab w:val="left" w:pos="3290"/>
        </w:tabs>
        <w:spacing w:after="0" w:line="240" w:lineRule="auto"/>
        <w:ind w:left="5664" w:firstLine="708"/>
        <w:jc w:val="both"/>
        <w:rPr>
          <w:rFonts w:ascii="Arial" w:eastAsia="Times New Roman" w:hAnsi="Arial" w:cs="Arial"/>
          <w:i/>
          <w:iCs/>
          <w:color w:val="000000"/>
        </w:rPr>
      </w:pPr>
      <w:bookmarkStart w:id="20" w:name="_Hlk64016131"/>
      <w:r w:rsidRPr="00AA5F6B">
        <w:rPr>
          <w:rFonts w:ascii="Arial" w:eastAsia="Times New Roman" w:hAnsi="Arial" w:cs="Arial"/>
          <w:i/>
          <w:iCs/>
          <w:color w:val="000000"/>
        </w:rPr>
        <w:t xml:space="preserve">         </w:t>
      </w:r>
    </w:p>
    <w:p w:rsidR="00AA5F6B" w:rsidRPr="00AA5F6B" w:rsidRDefault="00AA5F6B" w:rsidP="00AA5F6B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</w:rPr>
      </w:pPr>
    </w:p>
    <w:bookmarkEnd w:id="20"/>
    <w:p w:rsidR="00AA5F6B" w:rsidRPr="00AA5F6B" w:rsidRDefault="00AA5F6B" w:rsidP="00AA5F6B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AA5F6B">
        <w:rPr>
          <w:rFonts w:ascii="Arial" w:eastAsia="Times New Roman" w:hAnsi="Arial" w:cs="Arial"/>
          <w:color w:val="000000"/>
        </w:rPr>
        <w:t>Službenik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za </w:t>
      </w:r>
      <w:proofErr w:type="spellStart"/>
      <w:r w:rsidRPr="00AA5F6B">
        <w:rPr>
          <w:rFonts w:ascii="Arial" w:eastAsia="Times New Roman" w:hAnsi="Arial" w:cs="Arial"/>
          <w:color w:val="000000"/>
        </w:rPr>
        <w:t>javne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nabavke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   </w:t>
      </w:r>
      <w:r w:rsidRPr="00AA5F6B">
        <w:rPr>
          <w:rFonts w:ascii="Arial" w:eastAsia="Times New Roman" w:hAnsi="Arial" w:cs="Arial"/>
          <w:color w:val="000000"/>
          <w:lang w:val="sr-Latn-CS"/>
        </w:rPr>
        <w:t xml:space="preserve">                                                       </w:t>
      </w:r>
      <w:r w:rsidRPr="00AA5F6B">
        <w:rPr>
          <w:rFonts w:ascii="Arial" w:eastAsia="Times New Roman" w:hAnsi="Arial" w:cs="Arial"/>
        </w:rPr>
        <w:t xml:space="preserve">Natalija </w:t>
      </w:r>
      <w:proofErr w:type="spellStart"/>
      <w:r w:rsidRPr="00AA5F6B">
        <w:rPr>
          <w:rFonts w:ascii="Arial" w:eastAsia="Times New Roman" w:hAnsi="Arial" w:cs="Arial"/>
        </w:rPr>
        <w:t>Cvetković</w:t>
      </w:r>
      <w:proofErr w:type="spellEnd"/>
      <w:r w:rsidRPr="00AA5F6B">
        <w:rPr>
          <w:rFonts w:ascii="Arial" w:eastAsia="Times New Roman" w:hAnsi="Arial" w:cs="Arial"/>
        </w:rPr>
        <w:t xml:space="preserve">, dipl. </w:t>
      </w:r>
      <w:proofErr w:type="spellStart"/>
      <w:r w:rsidRPr="00AA5F6B">
        <w:rPr>
          <w:rFonts w:ascii="Arial" w:eastAsia="Times New Roman" w:hAnsi="Arial" w:cs="Arial"/>
        </w:rPr>
        <w:t>pravnik</w:t>
      </w:r>
      <w:proofErr w:type="spellEnd"/>
    </w:p>
    <w:p w:rsidR="00AA5F6B" w:rsidRPr="00AA5F6B" w:rsidRDefault="00AA5F6B" w:rsidP="00AA5F6B">
      <w:pPr>
        <w:tabs>
          <w:tab w:val="left" w:pos="3290"/>
        </w:tabs>
        <w:spacing w:after="0" w:line="240" w:lineRule="auto"/>
        <w:ind w:left="5664" w:firstLine="708"/>
        <w:jc w:val="both"/>
        <w:rPr>
          <w:rFonts w:ascii="Arial" w:eastAsia="Times New Roman" w:hAnsi="Arial" w:cs="Arial"/>
          <w:i/>
          <w:iCs/>
          <w:color w:val="000000"/>
          <w:highlight w:val="yellow"/>
        </w:rPr>
      </w:pPr>
      <w:r w:rsidRPr="00AA5F6B">
        <w:rPr>
          <w:rFonts w:ascii="Arial" w:eastAsia="Times New Roman" w:hAnsi="Arial" w:cs="Arial"/>
          <w:i/>
          <w:iCs/>
          <w:color w:val="000000"/>
          <w:highlight w:val="yellow"/>
        </w:rPr>
        <w:t xml:space="preserve">         </w:t>
      </w:r>
    </w:p>
    <w:p w:rsidR="00AA5F6B" w:rsidRPr="00AA5F6B" w:rsidRDefault="00AA5F6B" w:rsidP="00AA5F6B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highlight w:val="yellow"/>
        </w:rPr>
      </w:pPr>
    </w:p>
    <w:p w:rsidR="00AA5F6B" w:rsidRPr="00AA5F6B" w:rsidRDefault="00AA5F6B" w:rsidP="00AA5F6B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iCs/>
          <w:color w:val="000000"/>
          <w:highlight w:val="yellow"/>
        </w:rPr>
      </w:pPr>
      <w:r w:rsidRPr="00AA5F6B">
        <w:rPr>
          <w:rFonts w:ascii="Arial" w:eastAsia="Times New Roman" w:hAnsi="Arial" w:cs="Arial"/>
          <w:color w:val="000000"/>
        </w:rPr>
        <w:t xml:space="preserve">Lice </w:t>
      </w:r>
      <w:proofErr w:type="spellStart"/>
      <w:r w:rsidRPr="00AA5F6B">
        <w:rPr>
          <w:rFonts w:ascii="Arial" w:eastAsia="Times New Roman" w:hAnsi="Arial" w:cs="Arial"/>
          <w:color w:val="000000"/>
        </w:rPr>
        <w:t>koje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AA5F6B">
        <w:rPr>
          <w:rFonts w:ascii="Arial" w:eastAsia="Times New Roman" w:hAnsi="Arial" w:cs="Arial"/>
          <w:color w:val="000000"/>
        </w:rPr>
        <w:t>učestvovalo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AA5F6B">
        <w:rPr>
          <w:rFonts w:ascii="Arial" w:eastAsia="Times New Roman" w:hAnsi="Arial" w:cs="Arial"/>
          <w:color w:val="000000"/>
        </w:rPr>
        <w:t>planiranju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javne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nabavke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                     </w:t>
      </w:r>
      <w:proofErr w:type="spellStart"/>
      <w:r w:rsidRPr="00AA5F6B">
        <w:rPr>
          <w:rFonts w:ascii="Arial" w:eastAsia="Times New Roman" w:hAnsi="Arial" w:cs="Arial"/>
          <w:color w:val="000000"/>
        </w:rPr>
        <w:t>ppk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Muhamed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color w:val="000000"/>
        </w:rPr>
        <w:t>Bučan</w:t>
      </w:r>
      <w:proofErr w:type="spellEnd"/>
    </w:p>
    <w:p w:rsidR="00AA5F6B" w:rsidRPr="00AA5F6B" w:rsidRDefault="00AA5F6B" w:rsidP="00AA5F6B">
      <w:pPr>
        <w:tabs>
          <w:tab w:val="left" w:pos="3290"/>
        </w:tabs>
        <w:spacing w:after="0" w:line="240" w:lineRule="auto"/>
        <w:ind w:left="5664" w:firstLine="708"/>
        <w:jc w:val="both"/>
        <w:rPr>
          <w:rFonts w:ascii="Arial" w:eastAsia="Times New Roman" w:hAnsi="Arial" w:cs="Arial"/>
          <w:i/>
          <w:iCs/>
          <w:color w:val="000000"/>
          <w:highlight w:val="yellow"/>
        </w:rPr>
      </w:pPr>
    </w:p>
    <w:p w:rsidR="00AA5F6B" w:rsidRPr="00AA5F6B" w:rsidRDefault="00AA5F6B" w:rsidP="00AA5F6B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iCs/>
          <w:color w:val="000000"/>
          <w:highlight w:val="yellow"/>
        </w:rPr>
      </w:pPr>
    </w:p>
    <w:p w:rsidR="00AA5F6B" w:rsidRPr="00AA5F6B" w:rsidRDefault="00AA5F6B" w:rsidP="00AA5F6B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iCs/>
          <w:color w:val="000000"/>
        </w:rPr>
      </w:pPr>
    </w:p>
    <w:p w:rsidR="00AA5F6B" w:rsidRPr="00AA5F6B" w:rsidRDefault="00AA5F6B" w:rsidP="00AA5F6B">
      <w:pPr>
        <w:tabs>
          <w:tab w:val="left" w:pos="3290"/>
        </w:tabs>
        <w:spacing w:after="0" w:line="240" w:lineRule="auto"/>
        <w:rPr>
          <w:rFonts w:ascii="Arial" w:eastAsia="Times New Roman" w:hAnsi="Arial" w:cs="Arial"/>
          <w:iCs/>
          <w:color w:val="000000"/>
        </w:rPr>
      </w:pPr>
    </w:p>
    <w:p w:rsidR="00AA5F6B" w:rsidRPr="00AA5F6B" w:rsidRDefault="00AA5F6B" w:rsidP="00AA5F6B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</w:rPr>
      </w:pPr>
      <w:proofErr w:type="spellStart"/>
      <w:r w:rsidRPr="00AA5F6B">
        <w:rPr>
          <w:rFonts w:ascii="Arial" w:eastAsia="Times New Roman" w:hAnsi="Arial" w:cs="Arial"/>
          <w:iCs/>
          <w:color w:val="000000"/>
        </w:rPr>
        <w:t>Član</w:t>
      </w:r>
      <w:proofErr w:type="spellEnd"/>
      <w:r w:rsidRPr="00AA5F6B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iCs/>
          <w:color w:val="000000"/>
        </w:rPr>
        <w:t>komisije</w:t>
      </w:r>
      <w:proofErr w:type="spellEnd"/>
      <w:r w:rsidRPr="00AA5F6B">
        <w:rPr>
          <w:rFonts w:ascii="Arial" w:eastAsia="Times New Roman" w:hAnsi="Arial" w:cs="Arial"/>
          <w:iCs/>
          <w:color w:val="000000"/>
        </w:rPr>
        <w:t xml:space="preserve"> </w:t>
      </w:r>
      <w:r w:rsidRPr="00AA5F6B">
        <w:rPr>
          <w:rFonts w:ascii="Arial" w:eastAsia="Times New Roman" w:hAnsi="Arial" w:cs="Arial"/>
        </w:rPr>
        <w:t xml:space="preserve">za </w:t>
      </w:r>
      <w:proofErr w:type="spellStart"/>
      <w:r w:rsidRPr="00AA5F6B">
        <w:rPr>
          <w:rFonts w:ascii="Arial" w:eastAsia="Times New Roman" w:hAnsi="Arial" w:cs="Arial"/>
        </w:rPr>
        <w:t>sprovođenje</w:t>
      </w:r>
      <w:proofErr w:type="spellEnd"/>
      <w:r w:rsidRPr="00AA5F6B">
        <w:rPr>
          <w:rFonts w:ascii="Arial" w:eastAsia="Times New Roman" w:hAnsi="Arial" w:cs="Arial"/>
        </w:rPr>
        <w:t xml:space="preserve"> </w:t>
      </w:r>
      <w:proofErr w:type="spellStart"/>
      <w:r w:rsidRPr="00AA5F6B">
        <w:rPr>
          <w:rFonts w:ascii="Arial" w:eastAsia="Times New Roman" w:hAnsi="Arial" w:cs="Arial"/>
        </w:rPr>
        <w:t>postupka</w:t>
      </w:r>
      <w:proofErr w:type="spellEnd"/>
      <w:r w:rsidRPr="00AA5F6B">
        <w:rPr>
          <w:rFonts w:ascii="Arial" w:eastAsia="Times New Roman" w:hAnsi="Arial" w:cs="Arial"/>
        </w:rPr>
        <w:t xml:space="preserve"> </w:t>
      </w:r>
      <w:proofErr w:type="spellStart"/>
      <w:r w:rsidRPr="00AA5F6B">
        <w:rPr>
          <w:rFonts w:ascii="Arial" w:eastAsia="Times New Roman" w:hAnsi="Arial" w:cs="Arial"/>
        </w:rPr>
        <w:t>javne</w:t>
      </w:r>
      <w:proofErr w:type="spellEnd"/>
      <w:r w:rsidRPr="00AA5F6B">
        <w:rPr>
          <w:rFonts w:ascii="Arial" w:eastAsia="Times New Roman" w:hAnsi="Arial" w:cs="Arial"/>
        </w:rPr>
        <w:t xml:space="preserve"> </w:t>
      </w:r>
      <w:proofErr w:type="spellStart"/>
      <w:r w:rsidRPr="00AA5F6B">
        <w:rPr>
          <w:rFonts w:ascii="Arial" w:eastAsia="Times New Roman" w:hAnsi="Arial" w:cs="Arial"/>
        </w:rPr>
        <w:t>nabavk</w:t>
      </w:r>
      <w:r w:rsidRPr="00AA5F6B">
        <w:rPr>
          <w:rFonts w:ascii="Arial" w:eastAsia="Times New Roman" w:hAnsi="Arial" w:cs="Arial"/>
          <w:iCs/>
          <w:color w:val="000000"/>
        </w:rPr>
        <w:t>e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   </w:t>
      </w:r>
      <w:r w:rsidRPr="00AA5F6B">
        <w:rPr>
          <w:rFonts w:ascii="Arial" w:eastAsia="Times New Roman" w:hAnsi="Arial" w:cs="Arial"/>
          <w:lang w:eastAsia="ar-SA"/>
        </w:rPr>
        <w:t>Jasna Jovanović</w:t>
      </w:r>
      <w:r w:rsidRPr="00AA5F6B">
        <w:rPr>
          <w:rFonts w:ascii="Arial" w:eastAsia="Times New Roman" w:hAnsi="Arial" w:cs="Arial"/>
          <w:lang w:val="sr-Latn-CS" w:eastAsia="ar-SA"/>
        </w:rPr>
        <w:t>, bapp menadžmenta</w:t>
      </w:r>
    </w:p>
    <w:p w:rsidR="00AA5F6B" w:rsidRPr="00AA5F6B" w:rsidRDefault="00AA5F6B" w:rsidP="00AA5F6B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</w:rPr>
      </w:pPr>
    </w:p>
    <w:p w:rsidR="00AA5F6B" w:rsidRPr="00AA5F6B" w:rsidRDefault="00AA5F6B" w:rsidP="00AA5F6B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</w:rPr>
      </w:pPr>
    </w:p>
    <w:p w:rsidR="00AA5F6B" w:rsidRPr="00AA5F6B" w:rsidRDefault="00AA5F6B" w:rsidP="00AA5F6B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AA5F6B">
        <w:rPr>
          <w:rFonts w:ascii="Arial" w:eastAsia="Times New Roman" w:hAnsi="Arial" w:cs="Arial"/>
          <w:iCs/>
          <w:color w:val="000000"/>
        </w:rPr>
        <w:t>Član</w:t>
      </w:r>
      <w:proofErr w:type="spellEnd"/>
      <w:r w:rsidRPr="00AA5F6B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iCs/>
          <w:color w:val="000000"/>
        </w:rPr>
        <w:t>komisije</w:t>
      </w:r>
      <w:proofErr w:type="spellEnd"/>
      <w:r w:rsidRPr="00AA5F6B">
        <w:rPr>
          <w:rFonts w:ascii="Arial" w:eastAsia="Times New Roman" w:hAnsi="Arial" w:cs="Arial"/>
          <w:iCs/>
          <w:color w:val="000000"/>
        </w:rPr>
        <w:t xml:space="preserve"> </w:t>
      </w:r>
      <w:r w:rsidRPr="00AA5F6B">
        <w:rPr>
          <w:rFonts w:ascii="Arial" w:eastAsia="Times New Roman" w:hAnsi="Arial" w:cs="Arial"/>
        </w:rPr>
        <w:t xml:space="preserve">za </w:t>
      </w:r>
      <w:proofErr w:type="spellStart"/>
      <w:r w:rsidRPr="00AA5F6B">
        <w:rPr>
          <w:rFonts w:ascii="Arial" w:eastAsia="Times New Roman" w:hAnsi="Arial" w:cs="Arial"/>
        </w:rPr>
        <w:t>sprovođenje</w:t>
      </w:r>
      <w:proofErr w:type="spellEnd"/>
      <w:r w:rsidRPr="00AA5F6B">
        <w:rPr>
          <w:rFonts w:ascii="Arial" w:eastAsia="Times New Roman" w:hAnsi="Arial" w:cs="Arial"/>
        </w:rPr>
        <w:t xml:space="preserve"> </w:t>
      </w:r>
      <w:proofErr w:type="spellStart"/>
      <w:r w:rsidRPr="00AA5F6B">
        <w:rPr>
          <w:rFonts w:ascii="Arial" w:eastAsia="Times New Roman" w:hAnsi="Arial" w:cs="Arial"/>
        </w:rPr>
        <w:t>postupka</w:t>
      </w:r>
      <w:proofErr w:type="spellEnd"/>
      <w:r w:rsidRPr="00AA5F6B">
        <w:rPr>
          <w:rFonts w:ascii="Arial" w:eastAsia="Times New Roman" w:hAnsi="Arial" w:cs="Arial"/>
        </w:rPr>
        <w:t xml:space="preserve"> </w:t>
      </w:r>
      <w:proofErr w:type="spellStart"/>
      <w:r w:rsidRPr="00AA5F6B">
        <w:rPr>
          <w:rFonts w:ascii="Arial" w:eastAsia="Times New Roman" w:hAnsi="Arial" w:cs="Arial"/>
        </w:rPr>
        <w:t>javne</w:t>
      </w:r>
      <w:proofErr w:type="spellEnd"/>
      <w:r w:rsidRPr="00AA5F6B">
        <w:rPr>
          <w:rFonts w:ascii="Arial" w:eastAsia="Times New Roman" w:hAnsi="Arial" w:cs="Arial"/>
        </w:rPr>
        <w:t xml:space="preserve"> </w:t>
      </w:r>
      <w:proofErr w:type="spellStart"/>
      <w:r w:rsidRPr="00AA5F6B">
        <w:rPr>
          <w:rFonts w:ascii="Arial" w:eastAsia="Times New Roman" w:hAnsi="Arial" w:cs="Arial"/>
        </w:rPr>
        <w:t>nabavk</w:t>
      </w:r>
      <w:r w:rsidRPr="00AA5F6B">
        <w:rPr>
          <w:rFonts w:ascii="Arial" w:eastAsia="Times New Roman" w:hAnsi="Arial" w:cs="Arial"/>
          <w:iCs/>
          <w:color w:val="000000"/>
        </w:rPr>
        <w:t>e</w:t>
      </w:r>
      <w:proofErr w:type="spellEnd"/>
      <w:r w:rsidRPr="00AA5F6B">
        <w:rPr>
          <w:rFonts w:ascii="Arial" w:eastAsia="Times New Roman" w:hAnsi="Arial" w:cs="Arial"/>
          <w:color w:val="000000"/>
        </w:rPr>
        <w:t xml:space="preserve">                </w:t>
      </w:r>
      <w:bookmarkStart w:id="21" w:name="_Hlk141173391"/>
      <w:r w:rsidRPr="00AA5F6B">
        <w:rPr>
          <w:rFonts w:ascii="Arial" w:eastAsia="Times New Roman" w:hAnsi="Arial" w:cs="Arial"/>
        </w:rPr>
        <w:t xml:space="preserve">Natalija </w:t>
      </w:r>
      <w:proofErr w:type="spellStart"/>
      <w:r w:rsidRPr="00AA5F6B">
        <w:rPr>
          <w:rFonts w:ascii="Arial" w:eastAsia="Times New Roman" w:hAnsi="Arial" w:cs="Arial"/>
        </w:rPr>
        <w:t>Cvetković</w:t>
      </w:r>
      <w:proofErr w:type="spellEnd"/>
      <w:r w:rsidRPr="00AA5F6B">
        <w:rPr>
          <w:rFonts w:ascii="Arial" w:eastAsia="Times New Roman" w:hAnsi="Arial" w:cs="Arial"/>
        </w:rPr>
        <w:t xml:space="preserve">, dipl. </w:t>
      </w:r>
      <w:proofErr w:type="spellStart"/>
      <w:r w:rsidRPr="00AA5F6B">
        <w:rPr>
          <w:rFonts w:ascii="Arial" w:eastAsia="Times New Roman" w:hAnsi="Arial" w:cs="Arial"/>
        </w:rPr>
        <w:t>pravnik</w:t>
      </w:r>
      <w:bookmarkEnd w:id="21"/>
      <w:proofErr w:type="spellEnd"/>
    </w:p>
    <w:p w:rsidR="00AA5F6B" w:rsidRPr="00AA5F6B" w:rsidRDefault="00AA5F6B" w:rsidP="00AA5F6B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</w:rPr>
      </w:pPr>
    </w:p>
    <w:p w:rsidR="00AA5F6B" w:rsidRPr="00AA5F6B" w:rsidRDefault="00AA5F6B" w:rsidP="00AA5F6B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iCs/>
          <w:color w:val="000000"/>
        </w:rPr>
      </w:pPr>
    </w:p>
    <w:p w:rsidR="00AA5F6B" w:rsidRPr="00AA5F6B" w:rsidRDefault="00AA5F6B" w:rsidP="00AA5F6B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</w:rPr>
      </w:pPr>
      <w:proofErr w:type="spellStart"/>
      <w:r w:rsidRPr="00AA5F6B">
        <w:rPr>
          <w:rFonts w:ascii="Arial" w:eastAsia="Times New Roman" w:hAnsi="Arial" w:cs="Arial"/>
          <w:iCs/>
          <w:color w:val="000000"/>
        </w:rPr>
        <w:t>Član</w:t>
      </w:r>
      <w:proofErr w:type="spellEnd"/>
      <w:r w:rsidRPr="00AA5F6B">
        <w:rPr>
          <w:rFonts w:ascii="Arial" w:eastAsia="Times New Roman" w:hAnsi="Arial" w:cs="Arial"/>
          <w:iCs/>
          <w:color w:val="000000"/>
        </w:rPr>
        <w:t xml:space="preserve"> </w:t>
      </w:r>
      <w:proofErr w:type="spellStart"/>
      <w:r w:rsidRPr="00AA5F6B">
        <w:rPr>
          <w:rFonts w:ascii="Arial" w:eastAsia="Times New Roman" w:hAnsi="Arial" w:cs="Arial"/>
          <w:iCs/>
          <w:color w:val="000000"/>
        </w:rPr>
        <w:t>komisije</w:t>
      </w:r>
      <w:proofErr w:type="spellEnd"/>
      <w:r w:rsidRPr="00AA5F6B">
        <w:rPr>
          <w:rFonts w:ascii="Arial" w:eastAsia="Times New Roman" w:hAnsi="Arial" w:cs="Arial"/>
          <w:iCs/>
          <w:color w:val="000000"/>
        </w:rPr>
        <w:t xml:space="preserve"> </w:t>
      </w:r>
      <w:r w:rsidRPr="00AA5F6B">
        <w:rPr>
          <w:rFonts w:ascii="Arial" w:eastAsia="Times New Roman" w:hAnsi="Arial" w:cs="Arial"/>
        </w:rPr>
        <w:t xml:space="preserve">za </w:t>
      </w:r>
      <w:proofErr w:type="spellStart"/>
      <w:r w:rsidRPr="00AA5F6B">
        <w:rPr>
          <w:rFonts w:ascii="Arial" w:eastAsia="Times New Roman" w:hAnsi="Arial" w:cs="Arial"/>
        </w:rPr>
        <w:t>sprovođenje</w:t>
      </w:r>
      <w:proofErr w:type="spellEnd"/>
      <w:r w:rsidRPr="00AA5F6B">
        <w:rPr>
          <w:rFonts w:ascii="Arial" w:eastAsia="Times New Roman" w:hAnsi="Arial" w:cs="Arial"/>
        </w:rPr>
        <w:t xml:space="preserve"> </w:t>
      </w:r>
      <w:proofErr w:type="spellStart"/>
      <w:r w:rsidRPr="00AA5F6B">
        <w:rPr>
          <w:rFonts w:ascii="Arial" w:eastAsia="Times New Roman" w:hAnsi="Arial" w:cs="Arial"/>
        </w:rPr>
        <w:t>postupka</w:t>
      </w:r>
      <w:proofErr w:type="spellEnd"/>
      <w:r w:rsidRPr="00AA5F6B">
        <w:rPr>
          <w:rFonts w:ascii="Arial" w:eastAsia="Times New Roman" w:hAnsi="Arial" w:cs="Arial"/>
        </w:rPr>
        <w:t xml:space="preserve"> </w:t>
      </w:r>
      <w:proofErr w:type="spellStart"/>
      <w:r w:rsidRPr="00AA5F6B">
        <w:rPr>
          <w:rFonts w:ascii="Arial" w:eastAsia="Times New Roman" w:hAnsi="Arial" w:cs="Arial"/>
        </w:rPr>
        <w:t>javne</w:t>
      </w:r>
      <w:proofErr w:type="spellEnd"/>
      <w:r w:rsidRPr="00AA5F6B">
        <w:rPr>
          <w:rFonts w:ascii="Arial" w:eastAsia="Times New Roman" w:hAnsi="Arial" w:cs="Arial"/>
        </w:rPr>
        <w:t xml:space="preserve"> </w:t>
      </w:r>
      <w:proofErr w:type="spellStart"/>
      <w:r w:rsidRPr="00AA5F6B">
        <w:rPr>
          <w:rFonts w:ascii="Arial" w:eastAsia="Times New Roman" w:hAnsi="Arial" w:cs="Arial"/>
        </w:rPr>
        <w:t>nabavk</w:t>
      </w:r>
      <w:r w:rsidRPr="00AA5F6B">
        <w:rPr>
          <w:rFonts w:ascii="Arial" w:eastAsia="Times New Roman" w:hAnsi="Arial" w:cs="Arial"/>
          <w:iCs/>
          <w:color w:val="000000"/>
        </w:rPr>
        <w:t>e</w:t>
      </w:r>
      <w:proofErr w:type="spellEnd"/>
      <w:r>
        <w:rPr>
          <w:rFonts w:ascii="Arial" w:eastAsia="Times New Roman" w:hAnsi="Arial" w:cs="Arial"/>
          <w:iCs/>
          <w:color w:val="000000"/>
        </w:rPr>
        <w:t xml:space="preserve"> </w:t>
      </w:r>
      <w:r w:rsidRPr="00AA5F6B">
        <w:rPr>
          <w:rFonts w:ascii="Arial" w:eastAsia="Times New Roman" w:hAnsi="Arial" w:cs="Arial"/>
          <w:color w:val="000000"/>
        </w:rPr>
        <w:t xml:space="preserve">  </w:t>
      </w:r>
      <w:r w:rsidRPr="00AA5F6B">
        <w:rPr>
          <w:rFonts w:ascii="Arial" w:eastAsia="Times New Roman" w:hAnsi="Arial" w:cs="Arial"/>
          <w:lang w:eastAsia="ar-SA"/>
        </w:rPr>
        <w:t xml:space="preserve">por </w:t>
      </w:r>
      <w:proofErr w:type="spellStart"/>
      <w:r w:rsidRPr="00AA5F6B">
        <w:rPr>
          <w:rFonts w:ascii="Arial" w:eastAsia="Times New Roman" w:hAnsi="Arial" w:cs="Arial"/>
          <w:lang w:eastAsia="ar-SA"/>
        </w:rPr>
        <w:t>Sanja</w:t>
      </w:r>
      <w:proofErr w:type="spellEnd"/>
      <w:r w:rsidRPr="00AA5F6B">
        <w:rPr>
          <w:rFonts w:ascii="Arial" w:eastAsia="Times New Roman" w:hAnsi="Arial" w:cs="Arial"/>
          <w:lang w:eastAsia="ar-SA"/>
        </w:rPr>
        <w:t xml:space="preserve"> </w:t>
      </w:r>
      <w:proofErr w:type="spellStart"/>
      <w:r w:rsidRPr="00AA5F6B">
        <w:rPr>
          <w:rFonts w:ascii="Arial" w:eastAsia="Times New Roman" w:hAnsi="Arial" w:cs="Arial"/>
          <w:lang w:eastAsia="ar-SA"/>
        </w:rPr>
        <w:t>Kankara</w:t>
      </w:r>
      <w:proofErr w:type="spellEnd"/>
      <w:r w:rsidRPr="00AA5F6B">
        <w:rPr>
          <w:rFonts w:ascii="Arial" w:eastAsia="Times New Roman" w:hAnsi="Arial" w:cs="Arial"/>
          <w:lang w:val="sr-Latn-ME" w:eastAsia="ar-SA"/>
        </w:rPr>
        <w:t xml:space="preserve">š, </w:t>
      </w:r>
      <w:proofErr w:type="gramStart"/>
      <w:r w:rsidRPr="00AA5F6B">
        <w:rPr>
          <w:rFonts w:ascii="Arial" w:eastAsia="Times New Roman" w:hAnsi="Arial" w:cs="Arial"/>
          <w:lang w:val="sr-Latn-ME" w:eastAsia="ar-SA"/>
        </w:rPr>
        <w:t>spec.prim</w:t>
      </w:r>
      <w:proofErr w:type="gramEnd"/>
      <w:r w:rsidRPr="00AA5F6B">
        <w:rPr>
          <w:rFonts w:ascii="Arial" w:eastAsia="Times New Roman" w:hAnsi="Arial" w:cs="Arial"/>
          <w:lang w:val="sr-Latn-ME" w:eastAsia="ar-SA"/>
        </w:rPr>
        <w:t>.račun.</w:t>
      </w:r>
    </w:p>
    <w:p w:rsidR="00AA5F6B" w:rsidRPr="00AA5F6B" w:rsidRDefault="00AA5F6B" w:rsidP="00AA5F6B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iCs/>
          <w:color w:val="000000"/>
          <w:highlight w:val="yellow"/>
        </w:rPr>
      </w:pPr>
    </w:p>
    <w:p w:rsidR="00AA5F6B" w:rsidRPr="00AA5F6B" w:rsidRDefault="00AA5F6B" w:rsidP="00AA5F6B">
      <w:pPr>
        <w:tabs>
          <w:tab w:val="left" w:pos="3290"/>
        </w:tabs>
        <w:spacing w:after="0" w:line="240" w:lineRule="auto"/>
        <w:jc w:val="both"/>
        <w:rPr>
          <w:rFonts w:ascii="Cambria" w:eastAsia="Times New Roman" w:hAnsi="Cambria" w:cs="Calibri"/>
          <w:i/>
          <w:iCs/>
          <w:color w:val="000000"/>
          <w:sz w:val="24"/>
          <w:szCs w:val="24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</w:p>
    <w:p w:rsidR="000F5D4B" w:rsidRPr="000F5D4B" w:rsidRDefault="000F5D4B" w:rsidP="000F5D4B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iCs/>
          <w:sz w:val="28"/>
          <w:szCs w:val="32"/>
          <w:lang w:val="sr-Latn-ME"/>
        </w:rPr>
      </w:pPr>
      <w:bookmarkStart w:id="22" w:name="_Toc62730568"/>
      <w:r w:rsidRPr="000F5D4B">
        <w:rPr>
          <w:rFonts w:ascii="Arial" w:eastAsia="Times New Roman" w:hAnsi="Arial" w:cs="Times New Roman"/>
          <w:b/>
          <w:sz w:val="28"/>
          <w:szCs w:val="32"/>
          <w:lang w:val="sr-Latn-ME"/>
        </w:rPr>
        <w:t>UPUTSTVO O PRAVNOM SREDSTVU</w:t>
      </w:r>
      <w:bookmarkEnd w:id="22"/>
    </w:p>
    <w:p w:rsidR="000F5D4B" w:rsidRPr="000F5D4B" w:rsidRDefault="000F5D4B" w:rsidP="000F5D4B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0F5D4B" w:rsidRPr="000F5D4B" w:rsidRDefault="000F5D4B" w:rsidP="000F5D4B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Privredni subjekat može da izjavi žalbu protiv ove tenderske dokumentacije Komisiji za zaštitu prava</w:t>
      </w:r>
      <w:r w:rsidRPr="000F5D4B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0F5D4B" w:rsidRPr="000F5D4B" w:rsidRDefault="000F5D4B" w:rsidP="000F5D4B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  1) u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roku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od 20 dana od dana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objavljivanja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dostavljanja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izmjene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dopune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ako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rok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podnošenje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prijava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kvalifikaciju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ponuda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najmanje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30 dana od dana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objavljivanja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dostavljanja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izmjene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dopune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0F5D4B" w:rsidRPr="000F5D4B" w:rsidRDefault="000F5D4B" w:rsidP="000F5D4B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  2) u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roku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od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deset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dana od dana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objavljivanja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dostavljanja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izmjene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dopune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ako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rok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podnošenje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prijava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kvalifikaciju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ponuda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najmanje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15 dana od dana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objavljivanja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dostavljanja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izmjene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dopune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0F5D4B" w:rsidRPr="000F5D4B" w:rsidRDefault="000F5D4B" w:rsidP="000F5D4B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  3) do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isteka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polovine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roka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podnošenje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prijava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kvalifikaciju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ponuda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ako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rok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podnošenje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prijava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kvalifikaciju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ponuda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kraći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od 15 dana od dana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objavljivanja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dostavljanja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izmjene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dopune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, a u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slučaju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da je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posljednji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dan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roka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podnošenje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ponuda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kraći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od 24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časa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smatra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se da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rok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ističe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5D4B">
        <w:rPr>
          <w:rFonts w:ascii="Arial" w:eastAsia="Times New Roman" w:hAnsi="Arial" w:cs="Arial"/>
          <w:color w:val="000000"/>
          <w:sz w:val="24"/>
          <w:szCs w:val="24"/>
        </w:rPr>
        <w:t>istekom</w:t>
      </w:r>
      <w:proofErr w:type="spellEnd"/>
      <w:r w:rsidRPr="000F5D4B">
        <w:rPr>
          <w:rFonts w:ascii="Arial" w:eastAsia="Times New Roman" w:hAnsi="Arial" w:cs="Arial"/>
          <w:color w:val="000000"/>
          <w:sz w:val="24"/>
          <w:szCs w:val="24"/>
        </w:rPr>
        <w:t xml:space="preserve"> tog dana.</w:t>
      </w:r>
    </w:p>
    <w:p w:rsidR="000F5D4B" w:rsidRPr="000F5D4B" w:rsidRDefault="000F5D4B" w:rsidP="000F5D4B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0F5D4B" w:rsidRPr="000F5D4B" w:rsidRDefault="000F5D4B" w:rsidP="000F5D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Žalba se izjavljuje preko naručioca neposredno putem ESJN-a. Žalba koja nije podnesena na naprijed predviđeni način biće odbijena kao nedozvoljena.</w:t>
      </w:r>
    </w:p>
    <w:p w:rsidR="000F5D4B" w:rsidRPr="000F5D4B" w:rsidRDefault="000F5D4B" w:rsidP="000F5D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0F5D4B" w:rsidRPr="000F5D4B" w:rsidRDefault="000F5D4B" w:rsidP="000F5D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0F5D4B" w:rsidRPr="000F5D4B" w:rsidRDefault="000F5D4B" w:rsidP="000F5D4B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0F5D4B" w:rsidRPr="000F5D4B" w:rsidRDefault="000F5D4B" w:rsidP="000F5D4B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0F5D4B" w:rsidRPr="000F5D4B" w:rsidRDefault="000F5D4B" w:rsidP="000F5D4B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0F5D4B" w:rsidRPr="000F5D4B" w:rsidRDefault="000F5D4B" w:rsidP="000F5D4B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Instrukcije za plaćanje naknade za vođenje postupka od strane žalilaca iz inostranstva nalaze se na internet stranici Komisije za zaštitu prava nabavki </w:t>
      </w:r>
      <w:r w:rsidRPr="00F27A46">
        <w:rPr>
          <w:rFonts w:ascii="Arial" w:eastAsia="Times New Roman" w:hAnsi="Arial" w:cs="Arial"/>
          <w:color w:val="0000FF"/>
          <w:sz w:val="24"/>
          <w:szCs w:val="24"/>
          <w:u w:val="single"/>
          <w:lang w:val="sr-Latn-ME"/>
        </w:rPr>
        <w:t>http://www.kontrola-nabavki.me/</w:t>
      </w:r>
      <w:r w:rsidRPr="000F5D4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.“.</w:t>
      </w:r>
    </w:p>
    <w:p w:rsidR="000F5D4B" w:rsidRPr="000F5D4B" w:rsidRDefault="000F5D4B" w:rsidP="00F27A46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0F5D4B" w:rsidRPr="000F5D4B" w:rsidRDefault="000F5D4B" w:rsidP="000F5D4B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0F5D4B" w:rsidRPr="000F5D4B" w:rsidRDefault="000F5D4B" w:rsidP="000F5D4B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0F5D4B" w:rsidRPr="000F5D4B" w:rsidRDefault="000F5D4B" w:rsidP="000F5D4B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0F5D4B" w:rsidRDefault="000F5D4B"/>
    <w:sectPr w:rsidR="000F5D4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D4B" w:rsidRDefault="000F5D4B" w:rsidP="000F5D4B">
      <w:pPr>
        <w:spacing w:after="0" w:line="240" w:lineRule="auto"/>
      </w:pPr>
      <w:r>
        <w:separator/>
      </w:r>
    </w:p>
  </w:endnote>
  <w:endnote w:type="continuationSeparator" w:id="0">
    <w:p w:rsidR="000F5D4B" w:rsidRDefault="000F5D4B" w:rsidP="000F5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85557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93B09" w:rsidRDefault="00393B09">
            <w:pPr>
              <w:pStyle w:val="Footer"/>
              <w:jc w:val="right"/>
            </w:pPr>
            <w:proofErr w:type="spellStart"/>
            <w:r>
              <w:t>Strana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3B09" w:rsidRDefault="00393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D4B" w:rsidRDefault="000F5D4B" w:rsidP="000F5D4B">
      <w:pPr>
        <w:spacing w:after="0" w:line="240" w:lineRule="auto"/>
      </w:pPr>
      <w:r>
        <w:separator/>
      </w:r>
    </w:p>
  </w:footnote>
  <w:footnote w:type="continuationSeparator" w:id="0">
    <w:p w:rsidR="000F5D4B" w:rsidRDefault="000F5D4B" w:rsidP="000F5D4B">
      <w:pPr>
        <w:spacing w:after="0" w:line="240" w:lineRule="auto"/>
      </w:pPr>
      <w:r>
        <w:continuationSeparator/>
      </w:r>
    </w:p>
  </w:footnote>
  <w:footnote w:id="1">
    <w:p w:rsidR="000F5D4B" w:rsidRPr="007F2BA0" w:rsidRDefault="000F5D4B" w:rsidP="000F5D4B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:rsidR="000F5D4B" w:rsidRPr="007F2BA0" w:rsidRDefault="000F5D4B" w:rsidP="000F5D4B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:rsidR="000F5D4B" w:rsidRPr="007F2BA0" w:rsidRDefault="000F5D4B" w:rsidP="000F5D4B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:rsidR="000F5D4B" w:rsidRPr="007F2BA0" w:rsidRDefault="000F5D4B" w:rsidP="000F5D4B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iz tačke 3. </w:t>
      </w:r>
      <w:r w:rsidRPr="007F2BA0">
        <w:rPr>
          <w:rFonts w:ascii="Arial" w:hAnsi="Arial" w:cs="Arial"/>
          <w:sz w:val="14"/>
          <w:szCs w:val="16"/>
          <w:lang w:val="sr-Latn-ME"/>
        </w:rPr>
        <w:t>- 16. naručilac sačinjava u formi word/PDF dokumenta i objavljuje unošenjem (attachment) dokumenta na ESJN;</w:t>
      </w:r>
    </w:p>
  </w:footnote>
  <w:footnote w:id="5">
    <w:p w:rsidR="000F5D4B" w:rsidRPr="00367536" w:rsidRDefault="000F5D4B" w:rsidP="000F5D4B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:rsidR="000F5D4B" w:rsidRPr="007F2BA0" w:rsidRDefault="000F5D4B" w:rsidP="000F5D4B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7">
    <w:p w:rsidR="000F5D4B" w:rsidRPr="0083641C" w:rsidRDefault="000F5D4B" w:rsidP="000F5D4B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8">
    <w:p w:rsidR="00BC0FC4" w:rsidRPr="00244A34" w:rsidRDefault="00BC0FC4" w:rsidP="00BC0FC4">
      <w:pPr>
        <w:pStyle w:val="FootnoteText"/>
        <w:contextualSpacing/>
        <w:rPr>
          <w:rFonts w:ascii="Arial" w:hAnsi="Arial" w:cs="Arial"/>
          <w:sz w:val="16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Garancija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6"/>
        </w:rPr>
        <w:t>određuje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u </w:t>
      </w:r>
      <w:proofErr w:type="spellStart"/>
      <w:r w:rsidRPr="007F2BA0">
        <w:rPr>
          <w:rFonts w:ascii="Arial" w:hAnsi="Arial" w:cs="Arial"/>
          <w:sz w:val="14"/>
          <w:szCs w:val="16"/>
        </w:rPr>
        <w:t>iznosu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koji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ne </w:t>
      </w:r>
      <w:proofErr w:type="spellStart"/>
      <w:r w:rsidRPr="007F2BA0">
        <w:rPr>
          <w:rFonts w:ascii="Arial" w:hAnsi="Arial" w:cs="Arial"/>
          <w:sz w:val="14"/>
          <w:szCs w:val="16"/>
        </w:rPr>
        <w:t>može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da </w:t>
      </w:r>
      <w:proofErr w:type="spellStart"/>
      <w:r w:rsidRPr="007F2BA0">
        <w:rPr>
          <w:rFonts w:ascii="Arial" w:hAnsi="Arial" w:cs="Arial"/>
          <w:sz w:val="14"/>
          <w:szCs w:val="16"/>
        </w:rPr>
        <w:t>bude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veći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od 10% </w:t>
      </w:r>
      <w:proofErr w:type="spellStart"/>
      <w:r w:rsidRPr="007F2BA0">
        <w:rPr>
          <w:rFonts w:ascii="Arial" w:hAnsi="Arial" w:cs="Arial"/>
          <w:sz w:val="14"/>
          <w:szCs w:val="16"/>
        </w:rPr>
        <w:t>vrijednosti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9">
    <w:p w:rsidR="00EF01A7" w:rsidRPr="007F2BA0" w:rsidRDefault="00EF01A7" w:rsidP="00EF01A7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Naručilac određuje jedan kriterijum za izbor najpovoljnije ponude, a ostale ponuđene opcije briše</w:t>
      </w:r>
    </w:p>
  </w:footnote>
  <w:footnote w:id="10">
    <w:p w:rsidR="000F5D4B" w:rsidRPr="007F2BA0" w:rsidRDefault="000F5D4B" w:rsidP="000F5D4B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nabavke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za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11">
    <w:p w:rsidR="000F5D4B" w:rsidRPr="002E211C" w:rsidRDefault="000F5D4B" w:rsidP="000F5D4B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A39778B"/>
    <w:multiLevelType w:val="hybridMultilevel"/>
    <w:tmpl w:val="DB4CB662"/>
    <w:lvl w:ilvl="0" w:tplc="82242BEC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6B091134"/>
    <w:multiLevelType w:val="hybridMultilevel"/>
    <w:tmpl w:val="30BA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4B"/>
    <w:rsid w:val="000F5D4B"/>
    <w:rsid w:val="00393B09"/>
    <w:rsid w:val="005355FB"/>
    <w:rsid w:val="007F1BC8"/>
    <w:rsid w:val="00AA5F6B"/>
    <w:rsid w:val="00AF62D9"/>
    <w:rsid w:val="00B93575"/>
    <w:rsid w:val="00BC0FC4"/>
    <w:rsid w:val="00CC5E84"/>
    <w:rsid w:val="00CD2FD0"/>
    <w:rsid w:val="00D03456"/>
    <w:rsid w:val="00D556D3"/>
    <w:rsid w:val="00DE5192"/>
    <w:rsid w:val="00EF01A7"/>
    <w:rsid w:val="00F2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5D8AD"/>
  <w15:chartTrackingRefBased/>
  <w15:docId w15:val="{32C0CBFC-008D-49EE-A8E1-7FA8FADA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F5D4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5D4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F5D4B"/>
    <w:rPr>
      <w:vertAlign w:val="superscript"/>
    </w:rPr>
  </w:style>
  <w:style w:type="paragraph" w:styleId="ListParagraph">
    <w:name w:val="List Paragraph"/>
    <w:basedOn w:val="Normal"/>
    <w:link w:val="ListParagraphChar"/>
    <w:uiPriority w:val="99"/>
    <w:qFormat/>
    <w:rsid w:val="00EF01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99"/>
    <w:locked/>
    <w:rsid w:val="00EF01A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3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B09"/>
  </w:style>
  <w:style w:type="paragraph" w:styleId="Footer">
    <w:name w:val="footer"/>
    <w:basedOn w:val="Normal"/>
    <w:link w:val="FooterChar"/>
    <w:uiPriority w:val="99"/>
    <w:unhideWhenUsed/>
    <w:rsid w:val="00393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2639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Jovanovic</dc:creator>
  <cp:keywords/>
  <dc:description/>
  <cp:lastModifiedBy>Jasna Jovanovic</cp:lastModifiedBy>
  <cp:revision>10</cp:revision>
  <dcterms:created xsi:type="dcterms:W3CDTF">2023-07-25T09:26:00Z</dcterms:created>
  <dcterms:modified xsi:type="dcterms:W3CDTF">2023-07-25T11:48:00Z</dcterms:modified>
</cp:coreProperties>
</file>