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lang w:val="sr-Latn-ME"/>
        </w:rPr>
      </w:pPr>
      <w:r w:rsidRPr="00DB5D95">
        <w:rPr>
          <w:rFonts w:ascii="Arial Narrow" w:hAnsi="Arial Narrow"/>
          <w:noProof/>
        </w:rPr>
        <w:drawing>
          <wp:inline distT="0" distB="0" distL="0" distR="0" wp14:anchorId="01DCBD32" wp14:editId="0C52D77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3076D9" w:rsidRPr="006563DF" w:rsidRDefault="00F83BC2" w:rsidP="00592530">
      <w:pPr>
        <w:keepNext/>
        <w:outlineLvl w:val="1"/>
        <w:rPr>
          <w:b/>
          <w:bCs/>
          <w:lang w:val="sr-Latn-ME"/>
        </w:rPr>
      </w:pPr>
      <w:r w:rsidRPr="006563DF">
        <w:rPr>
          <w:b/>
          <w:bCs/>
          <w:lang w:val="sr-Latn-ME"/>
        </w:rPr>
        <w:t>Broj: 60-00-</w:t>
      </w:r>
      <w:r w:rsidR="006563DF" w:rsidRPr="006563DF">
        <w:rPr>
          <w:b/>
          <w:bCs/>
          <w:lang w:val="sr-Latn-ME"/>
        </w:rPr>
        <w:t>38902</w:t>
      </w:r>
    </w:p>
    <w:p w:rsidR="00E31E4E" w:rsidRPr="00EE204A" w:rsidRDefault="00150423" w:rsidP="00592530">
      <w:pPr>
        <w:keepNext/>
        <w:outlineLvl w:val="1"/>
        <w:rPr>
          <w:b/>
          <w:bCs/>
          <w:lang w:val="sr-Latn-ME"/>
        </w:rPr>
      </w:pPr>
      <w:r w:rsidRPr="006563DF">
        <w:rPr>
          <w:b/>
          <w:bCs/>
          <w:lang w:val="sr-Latn-ME"/>
        </w:rPr>
        <w:t xml:space="preserve">Podgorica, </w:t>
      </w:r>
      <w:r w:rsidR="004134AE" w:rsidRPr="006563DF">
        <w:rPr>
          <w:b/>
          <w:bCs/>
          <w:lang w:val="sr-Latn-ME"/>
        </w:rPr>
        <w:t>15</w:t>
      </w:r>
      <w:r w:rsidR="000F0AF7" w:rsidRPr="006563DF">
        <w:rPr>
          <w:b/>
          <w:bCs/>
          <w:lang w:val="sr-Latn-ME"/>
        </w:rPr>
        <w:t>.11</w:t>
      </w:r>
      <w:r w:rsidR="003E4761" w:rsidRPr="006563DF">
        <w:rPr>
          <w:b/>
          <w:bCs/>
          <w:lang w:val="sr-Latn-ME"/>
        </w:rPr>
        <w:t>.</w:t>
      </w:r>
      <w:r w:rsidR="00E31E4E" w:rsidRPr="006563DF">
        <w:rPr>
          <w:b/>
          <w:bCs/>
          <w:lang w:val="sr-Latn-ME"/>
        </w:rPr>
        <w:t>202</w:t>
      </w:r>
      <w:r w:rsidR="005C4964" w:rsidRPr="006563DF">
        <w:rPr>
          <w:b/>
          <w:bCs/>
          <w:lang w:val="sr-Latn-ME"/>
        </w:rPr>
        <w:t>3</w:t>
      </w:r>
      <w:r w:rsidR="00E31E4E" w:rsidRPr="006563DF">
        <w:rPr>
          <w:b/>
          <w:bCs/>
          <w:lang w:val="sr-Latn-ME"/>
        </w:rPr>
        <w:t>. godine</w:t>
      </w:r>
    </w:p>
    <w:p w:rsidR="00E31E4E" w:rsidRPr="00EE204A" w:rsidRDefault="00E31E4E" w:rsidP="00E31E4E">
      <w:pPr>
        <w:rPr>
          <w:b/>
          <w:bCs/>
          <w:lang w:val="sr-Latn-ME"/>
        </w:rPr>
      </w:pPr>
    </w:p>
    <w:p w:rsidR="00E31E4E" w:rsidRPr="00DB7C74" w:rsidRDefault="00E31E4E" w:rsidP="00E31E4E">
      <w:pPr>
        <w:rPr>
          <w:color w:val="000000"/>
          <w:sz w:val="14"/>
        </w:rPr>
      </w:pPr>
    </w:p>
    <w:p w:rsidR="00E31E4E" w:rsidRPr="00863723" w:rsidRDefault="005C4964" w:rsidP="00E31E4E">
      <w:pPr>
        <w:tabs>
          <w:tab w:val="left" w:pos="3750"/>
        </w:tabs>
        <w:jc w:val="both"/>
        <w:outlineLvl w:val="0"/>
      </w:pPr>
      <w:r w:rsidRPr="00863723">
        <w:t xml:space="preserve">Na osnovu člana 94 Zakona o javnim nabavkama </w:t>
      </w:r>
      <w:r w:rsidR="0061064C" w:rsidRPr="00863723">
        <w:t>("Službeni list Crne Gore", br. 074/19 od 30.12.2019, 003/23 od 10.01.2023, 011/23 od 27.01.2023)</w:t>
      </w:r>
      <w:r w:rsidR="00E31E4E" w:rsidRPr="00863723">
        <w:t xml:space="preserve">, CEDIS d.o.o Podgorica donosi sljedeću  </w:t>
      </w:r>
    </w:p>
    <w:p w:rsidR="004E52E1" w:rsidRPr="00863723" w:rsidRDefault="004E52E1" w:rsidP="00E31E4E">
      <w:pPr>
        <w:tabs>
          <w:tab w:val="left" w:pos="3750"/>
        </w:tabs>
        <w:jc w:val="both"/>
        <w:outlineLvl w:val="0"/>
      </w:pPr>
    </w:p>
    <w:p w:rsidR="00E31E4E" w:rsidRPr="00863723" w:rsidRDefault="00E31E4E" w:rsidP="00E31E4E">
      <w:pPr>
        <w:tabs>
          <w:tab w:val="left" w:pos="3750"/>
        </w:tabs>
        <w:jc w:val="center"/>
        <w:outlineLvl w:val="0"/>
        <w:rPr>
          <w:b/>
        </w:rPr>
      </w:pPr>
      <w:r w:rsidRPr="00863723">
        <w:rPr>
          <w:b/>
        </w:rPr>
        <w:t>IZMJENU</w:t>
      </w:r>
      <w:r w:rsidR="00870975" w:rsidRPr="00863723">
        <w:rPr>
          <w:b/>
        </w:rPr>
        <w:t xml:space="preserve"> I DOPUNU</w:t>
      </w:r>
    </w:p>
    <w:p w:rsidR="004E52E1" w:rsidRPr="00863723" w:rsidRDefault="004E52E1" w:rsidP="00E31E4E">
      <w:pPr>
        <w:rPr>
          <w:b/>
          <w:color w:val="000000"/>
        </w:rPr>
      </w:pPr>
    </w:p>
    <w:p w:rsidR="00E00C6D" w:rsidRPr="009713F5" w:rsidRDefault="00E31E4E" w:rsidP="003E4761">
      <w:pPr>
        <w:jc w:val="both"/>
        <w:rPr>
          <w:b/>
          <w:color w:val="000000" w:themeColor="text1"/>
          <w:sz w:val="22"/>
          <w:szCs w:val="22"/>
          <w:lang w:val="sr-Latn-ME"/>
        </w:rPr>
      </w:pPr>
      <w:r w:rsidRPr="009713F5">
        <w:rPr>
          <w:sz w:val="22"/>
          <w:szCs w:val="22"/>
        </w:rPr>
        <w:t xml:space="preserve">Tenderske dokumentacije </w:t>
      </w:r>
      <w:r w:rsidR="003E4761" w:rsidRPr="009713F5">
        <w:rPr>
          <w:b/>
          <w:color w:val="000000" w:themeColor="text1"/>
          <w:sz w:val="22"/>
          <w:szCs w:val="22"/>
          <w:lang w:val="sr-Latn-ME"/>
        </w:rPr>
        <w:t xml:space="preserve">br. </w:t>
      </w:r>
      <w:r w:rsidR="00403AF5" w:rsidRPr="009713F5">
        <w:rPr>
          <w:b/>
          <w:color w:val="000000" w:themeColor="text1"/>
          <w:sz w:val="22"/>
          <w:szCs w:val="22"/>
          <w:lang w:val="sr-Latn-ME"/>
        </w:rPr>
        <w:t>104</w:t>
      </w:r>
      <w:r w:rsidR="00FB07D1" w:rsidRPr="009713F5">
        <w:rPr>
          <w:b/>
          <w:color w:val="000000" w:themeColor="text1"/>
          <w:sz w:val="22"/>
          <w:szCs w:val="22"/>
          <w:lang w:val="sr-Latn-ME"/>
        </w:rPr>
        <w:t>/23</w:t>
      </w:r>
      <w:r w:rsidR="00FB07D1" w:rsidRPr="009713F5">
        <w:rPr>
          <w:color w:val="000000"/>
          <w:sz w:val="22"/>
          <w:szCs w:val="22"/>
          <w:lang w:val="sr-Latn-ME"/>
        </w:rPr>
        <w:t xml:space="preserve"> </w:t>
      </w:r>
      <w:r w:rsidR="00FB07D1" w:rsidRPr="009713F5">
        <w:rPr>
          <w:b/>
          <w:color w:val="000000" w:themeColor="text1"/>
          <w:sz w:val="22"/>
          <w:szCs w:val="22"/>
          <w:lang w:val="sr-Latn-ME"/>
        </w:rPr>
        <w:t xml:space="preserve">od </w:t>
      </w:r>
      <w:r w:rsidR="00403AF5" w:rsidRPr="009713F5">
        <w:rPr>
          <w:b/>
          <w:sz w:val="22"/>
          <w:szCs w:val="22"/>
          <w:lang w:val="sr-Latn-ME"/>
        </w:rPr>
        <w:t>25</w:t>
      </w:r>
      <w:r w:rsidR="00FB07D1" w:rsidRPr="009713F5">
        <w:rPr>
          <w:b/>
          <w:sz w:val="22"/>
          <w:szCs w:val="22"/>
          <w:lang w:val="sr-Latn-ME"/>
        </w:rPr>
        <w:t>.</w:t>
      </w:r>
      <w:r w:rsidR="003E4761" w:rsidRPr="009713F5">
        <w:rPr>
          <w:b/>
          <w:sz w:val="22"/>
          <w:szCs w:val="22"/>
          <w:lang w:val="sr-Latn-ME"/>
        </w:rPr>
        <w:t>10</w:t>
      </w:r>
      <w:r w:rsidR="00FB07D1" w:rsidRPr="009713F5">
        <w:rPr>
          <w:b/>
          <w:sz w:val="22"/>
          <w:szCs w:val="22"/>
          <w:lang w:val="sr-Latn-ME"/>
        </w:rPr>
        <w:t>.2023. godine</w:t>
      </w:r>
      <w:r w:rsidR="00FB07D1" w:rsidRPr="009713F5">
        <w:rPr>
          <w:b/>
          <w:color w:val="000000" w:themeColor="text1"/>
          <w:sz w:val="22"/>
          <w:szCs w:val="22"/>
          <w:lang w:val="sr-Latn-ME"/>
        </w:rPr>
        <w:t xml:space="preserve"> – za otvore</w:t>
      </w:r>
      <w:r w:rsidR="003E4761" w:rsidRPr="009713F5">
        <w:rPr>
          <w:b/>
          <w:color w:val="000000" w:themeColor="text1"/>
          <w:sz w:val="22"/>
          <w:szCs w:val="22"/>
          <w:lang w:val="sr-Latn-ME"/>
        </w:rPr>
        <w:t xml:space="preserve">ni postupak javne nabavke </w:t>
      </w:r>
      <w:r w:rsidR="00D51B0E" w:rsidRPr="009713F5">
        <w:rPr>
          <w:b/>
          <w:color w:val="000000" w:themeColor="text1"/>
          <w:sz w:val="22"/>
          <w:szCs w:val="22"/>
          <w:lang w:val="sr-Latn-ME"/>
        </w:rPr>
        <w:t>radova</w:t>
      </w:r>
      <w:r w:rsidR="00FB07D1" w:rsidRPr="009713F5">
        <w:rPr>
          <w:b/>
          <w:color w:val="000000" w:themeColor="text1"/>
          <w:sz w:val="22"/>
          <w:szCs w:val="22"/>
          <w:lang w:val="sr-Latn-ME"/>
        </w:rPr>
        <w:t xml:space="preserve"> –</w:t>
      </w:r>
      <w:r w:rsidR="00FB07D1" w:rsidRPr="009713F5">
        <w:rPr>
          <w:rFonts w:eastAsia="Calibri"/>
          <w:b/>
          <w:sz w:val="22"/>
          <w:szCs w:val="22"/>
        </w:rPr>
        <w:t xml:space="preserve"> </w:t>
      </w:r>
      <w:r w:rsidR="00D51B0E" w:rsidRPr="009713F5">
        <w:rPr>
          <w:b/>
          <w:sz w:val="22"/>
          <w:szCs w:val="22"/>
          <w:shd w:val="clear" w:color="auto" w:fill="FFFFFF"/>
        </w:rPr>
        <w:t>STS 10/0.4KV-160kVA „PUMPNA STANICA OBLUN“ SA PRIKLJUČNIM DV 10KV - PODGORICA</w:t>
      </w:r>
    </w:p>
    <w:p w:rsidR="00AB0745" w:rsidRPr="009713F5" w:rsidRDefault="00AB0745" w:rsidP="00AB0745">
      <w:pPr>
        <w:autoSpaceDE w:val="0"/>
        <w:autoSpaceDN w:val="0"/>
        <w:adjustRightInd w:val="0"/>
        <w:spacing w:after="120"/>
        <w:jc w:val="both"/>
        <w:rPr>
          <w:rFonts w:eastAsia="Calibri"/>
          <w:b/>
          <w:color w:val="002060"/>
          <w:sz w:val="22"/>
          <w:szCs w:val="22"/>
        </w:rPr>
      </w:pPr>
    </w:p>
    <w:p w:rsidR="004B03E2" w:rsidRPr="00CB3FEF" w:rsidRDefault="001C04AA" w:rsidP="001C04AA">
      <w:pPr>
        <w:pStyle w:val="Heading3"/>
        <w:shd w:val="clear" w:color="auto" w:fill="FFFFFF"/>
        <w:jc w:val="both"/>
        <w:rPr>
          <w:rFonts w:ascii="Times New Roman" w:eastAsia="Times New Roman" w:hAnsi="Times New Roman" w:cs="Times New Roman"/>
          <w:b/>
          <w:bCs/>
          <w:caps/>
          <w:color w:val="auto"/>
          <w:sz w:val="22"/>
          <w:szCs w:val="22"/>
        </w:rPr>
      </w:pPr>
      <w:r>
        <w:rPr>
          <w:rFonts w:ascii="Times New Roman" w:eastAsia="Calibri" w:hAnsi="Times New Roman" w:cs="Times New Roman"/>
          <w:b/>
          <w:color w:val="000000"/>
          <w:sz w:val="22"/>
          <w:szCs w:val="22"/>
        </w:rPr>
        <w:t>1.</w:t>
      </w:r>
      <w:r w:rsidR="002A488D" w:rsidRPr="009713F5">
        <w:rPr>
          <w:rFonts w:ascii="Times New Roman" w:eastAsia="Calibri" w:hAnsi="Times New Roman" w:cs="Times New Roman"/>
          <w:b/>
          <w:color w:val="000000"/>
          <w:sz w:val="22"/>
          <w:szCs w:val="22"/>
        </w:rPr>
        <w:t xml:space="preserve">Vrši se izmjena u </w:t>
      </w:r>
      <w:r w:rsidR="000C0175" w:rsidRPr="009713F5">
        <w:rPr>
          <w:rFonts w:ascii="Times New Roman" w:eastAsia="Calibri" w:hAnsi="Times New Roman" w:cs="Times New Roman"/>
          <w:b/>
          <w:color w:val="000000"/>
          <w:sz w:val="22"/>
          <w:szCs w:val="22"/>
        </w:rPr>
        <w:t xml:space="preserve">dijelu </w:t>
      </w:r>
      <w:r w:rsidR="000C0175" w:rsidRPr="009713F5">
        <w:rPr>
          <w:rFonts w:ascii="Times New Roman" w:eastAsia="Times New Roman" w:hAnsi="Times New Roman" w:cs="Times New Roman"/>
          <w:b/>
          <w:bCs/>
          <w:caps/>
          <w:color w:val="auto"/>
          <w:sz w:val="22"/>
          <w:szCs w:val="22"/>
        </w:rPr>
        <w:t xml:space="preserve">TEHNIČKA SPECIFIKACIJA PREDMETA NABAVKE </w:t>
      </w:r>
      <w:r w:rsidR="004B03E2" w:rsidRPr="00CB3FEF">
        <w:rPr>
          <w:rFonts w:ascii="Times New Roman" w:hAnsi="Times New Roman" w:cs="Times New Roman"/>
          <w:color w:val="auto"/>
          <w:sz w:val="22"/>
          <w:szCs w:val="22"/>
        </w:rPr>
        <w:t xml:space="preserve">na način što stavka rb 33 koja je glasila: </w:t>
      </w:r>
    </w:p>
    <w:p w:rsidR="004B03E2" w:rsidRPr="009713F5" w:rsidRDefault="004B03E2" w:rsidP="000C0175">
      <w:pPr>
        <w:rPr>
          <w:sz w:val="22"/>
          <w:szCs w:val="22"/>
        </w:rPr>
      </w:pPr>
    </w:p>
    <w:p w:rsidR="004B03E2" w:rsidRPr="00CB3367" w:rsidRDefault="004B03E2" w:rsidP="000C0175">
      <w:pPr>
        <w:rPr>
          <w:sz w:val="20"/>
          <w:szCs w:val="20"/>
        </w:rPr>
      </w:pPr>
      <w:r w:rsidRPr="00CB3367">
        <w:rPr>
          <w:caps/>
          <w:sz w:val="20"/>
          <w:szCs w:val="20"/>
          <w:shd w:val="clear" w:color="auto" w:fill="FFFFFF"/>
        </w:rPr>
        <w:t xml:space="preserve">OPIS PREDMETA NABAVKE  </w:t>
      </w:r>
      <w:r w:rsidR="009713F5" w:rsidRPr="00CB3367">
        <w:rPr>
          <w:caps/>
          <w:sz w:val="20"/>
          <w:szCs w:val="20"/>
          <w:shd w:val="clear" w:color="auto" w:fill="FFFFFF"/>
        </w:rPr>
        <w:t xml:space="preserve">         </w:t>
      </w:r>
      <w:r w:rsidRPr="00CB3367">
        <w:rPr>
          <w:caps/>
          <w:sz w:val="20"/>
          <w:szCs w:val="20"/>
          <w:shd w:val="clear" w:color="auto" w:fill="FFFFFF"/>
        </w:rPr>
        <w:t>BITNE KARAKTERISTIKE PREDMETA NABAVKE</w:t>
      </w:r>
      <w:r w:rsidR="009713F5" w:rsidRPr="00CB3367">
        <w:rPr>
          <w:caps/>
          <w:sz w:val="20"/>
          <w:szCs w:val="20"/>
          <w:shd w:val="clear" w:color="auto" w:fill="FFFFFF"/>
        </w:rPr>
        <w:t xml:space="preserve">       </w:t>
      </w:r>
      <w:r w:rsidRPr="00CB3367">
        <w:rPr>
          <w:caps/>
          <w:sz w:val="20"/>
          <w:szCs w:val="20"/>
          <w:shd w:val="clear" w:color="auto" w:fill="FFFFFF"/>
        </w:rPr>
        <w:t>KOLIČINA</w:t>
      </w:r>
    </w:p>
    <w:p w:rsidR="004B03E2" w:rsidRPr="009713F5" w:rsidRDefault="004B03E2" w:rsidP="000C0175">
      <w:pPr>
        <w:rPr>
          <w:sz w:val="20"/>
          <w:szCs w:val="20"/>
        </w:rPr>
      </w:pPr>
    </w:p>
    <w:p w:rsidR="000C0175" w:rsidRPr="00CB3367" w:rsidRDefault="004B03E2" w:rsidP="00CB3367">
      <w:pPr>
        <w:pStyle w:val="NoSpacing"/>
        <w:jc w:val="both"/>
        <w:rPr>
          <w:rFonts w:ascii="Times New Roman" w:hAnsi="Times New Roman" w:cs="Times New Roman"/>
        </w:rPr>
      </w:pPr>
      <w:r w:rsidRPr="00CB3367">
        <w:rPr>
          <w:rFonts w:ascii="Times New Roman" w:hAnsi="Times New Roman" w:cs="Times New Roman"/>
        </w:rPr>
        <w:t>33. “</w:t>
      </w:r>
      <w:r w:rsidR="00796AC4" w:rsidRPr="00CB3367">
        <w:rPr>
          <w:rFonts w:ascii="Times New Roman" w:hAnsi="Times New Roman" w:cs="Times New Roman"/>
        </w:rPr>
        <w:t>STS 10/0,4 kV; 160kVA - Građevinski radovi      Mašinski iskop zemlje za izradu temelja STS bez obzira na kategoriju zemljišta, dimenzija 1,20 x 1,20 x 2,00m za nosivost tla 2 daN/cm2 + 20%, sa pravilnim odsijecanjem bočnih strana i dna jame i odbacivanjem iskopane zemlje. Stavkom obuhvatiti i odvoz viška materijala na za to određeno mjesto. Ukupno za rad:                                                                                                                                                            3.456 m3</w:t>
      </w:r>
      <w:r w:rsidRPr="00CB3367">
        <w:rPr>
          <w:rFonts w:ascii="Times New Roman" w:hAnsi="Times New Roman" w:cs="Times New Roman"/>
        </w:rPr>
        <w:t>”</w:t>
      </w:r>
    </w:p>
    <w:p w:rsidR="000C0175" w:rsidRPr="009713F5" w:rsidRDefault="000C0175" w:rsidP="000C0175">
      <w:pPr>
        <w:pStyle w:val="ListParagraph"/>
        <w:autoSpaceDE w:val="0"/>
        <w:autoSpaceDN w:val="0"/>
        <w:adjustRightInd w:val="0"/>
        <w:spacing w:after="120"/>
        <w:jc w:val="both"/>
        <w:rPr>
          <w:rFonts w:eastAsia="Calibri"/>
          <w:b/>
          <w:color w:val="000000"/>
          <w:sz w:val="22"/>
          <w:szCs w:val="22"/>
        </w:rPr>
      </w:pPr>
    </w:p>
    <w:p w:rsidR="000C0175" w:rsidRDefault="00CB3FEF" w:rsidP="00CB3FEF">
      <w:pPr>
        <w:autoSpaceDE w:val="0"/>
        <w:autoSpaceDN w:val="0"/>
        <w:adjustRightInd w:val="0"/>
        <w:spacing w:after="120"/>
        <w:jc w:val="both"/>
        <w:rPr>
          <w:rFonts w:eastAsia="Calibri"/>
          <w:b/>
          <w:color w:val="000000"/>
          <w:lang w:val="sr-Latn-ME"/>
        </w:rPr>
      </w:pPr>
      <w:r w:rsidRPr="00CB3FEF">
        <w:rPr>
          <w:rFonts w:eastAsia="Calibri"/>
          <w:b/>
          <w:color w:val="000000"/>
        </w:rPr>
        <w:t>Mijenja se i glasi</w:t>
      </w:r>
      <w:r w:rsidRPr="00CB3FEF">
        <w:rPr>
          <w:rFonts w:eastAsia="Calibri"/>
          <w:b/>
          <w:color w:val="000000"/>
          <w:lang w:val="sr-Latn-ME"/>
        </w:rPr>
        <w:t>:</w:t>
      </w:r>
    </w:p>
    <w:p w:rsidR="00CB3FEF" w:rsidRDefault="00CB3FEF" w:rsidP="00CB3FEF">
      <w:pPr>
        <w:rPr>
          <w:caps/>
          <w:sz w:val="20"/>
          <w:szCs w:val="20"/>
          <w:shd w:val="clear" w:color="auto" w:fill="FFFFFF"/>
        </w:rPr>
      </w:pPr>
    </w:p>
    <w:p w:rsidR="00CB3FEF" w:rsidRPr="00CB3367" w:rsidRDefault="00CB3FEF" w:rsidP="00CB3FEF">
      <w:pPr>
        <w:rPr>
          <w:sz w:val="20"/>
          <w:szCs w:val="20"/>
        </w:rPr>
      </w:pPr>
      <w:r w:rsidRPr="00CB3367">
        <w:rPr>
          <w:caps/>
          <w:sz w:val="20"/>
          <w:szCs w:val="20"/>
          <w:shd w:val="clear" w:color="auto" w:fill="FFFFFF"/>
        </w:rPr>
        <w:t>OPIS PREDMETA NABAVKE           BITNE KARAKTERISTIKE PREDMETA NABAVKE       KOLIČINA</w:t>
      </w:r>
    </w:p>
    <w:p w:rsidR="00CB3FEF" w:rsidRPr="009713F5" w:rsidRDefault="00CB3FEF" w:rsidP="00CB3FEF">
      <w:pPr>
        <w:rPr>
          <w:sz w:val="20"/>
          <w:szCs w:val="20"/>
        </w:rPr>
      </w:pPr>
    </w:p>
    <w:p w:rsidR="00CB3FEF" w:rsidRPr="001C04AA" w:rsidRDefault="00CB3FEF" w:rsidP="00CB3FEF">
      <w:pPr>
        <w:pStyle w:val="NoSpacing"/>
        <w:jc w:val="both"/>
        <w:rPr>
          <w:rFonts w:ascii="Times New Roman" w:hAnsi="Times New Roman" w:cs="Times New Roman"/>
          <w:b/>
        </w:rPr>
      </w:pPr>
      <w:r w:rsidRPr="00CB3367">
        <w:rPr>
          <w:rFonts w:ascii="Times New Roman" w:hAnsi="Times New Roman" w:cs="Times New Roman"/>
        </w:rPr>
        <w:t xml:space="preserve">33. “STS 10/0,4 kV; 160kVA - Građevinski radovi      Mašinski iskop zemlje za izradu temelja STS bez obzira na kategoriju zemljišta, dimenzija 1,20 x 1,20 x 2,00m za nosivost tla 2 daN/cm2 + 20%, sa pravilnim odsijecanjem bočnih strana i dna jame i odbacivanjem iskopane zemlje. Stavkom obuhvatiti i odvoz viška materijala na za to određeno mjesto. </w:t>
      </w:r>
      <w:r w:rsidRPr="001C04AA">
        <w:rPr>
          <w:rFonts w:ascii="Times New Roman" w:hAnsi="Times New Roman" w:cs="Times New Roman"/>
          <w:b/>
        </w:rPr>
        <w:t>Ukupno za rad:                                                                                                                                                            3,4</w:t>
      </w:r>
      <w:bookmarkStart w:id="0" w:name="_GoBack"/>
      <w:bookmarkEnd w:id="0"/>
      <w:r w:rsidRPr="001C04AA">
        <w:rPr>
          <w:rFonts w:ascii="Times New Roman" w:hAnsi="Times New Roman" w:cs="Times New Roman"/>
          <w:b/>
        </w:rPr>
        <w:t>6 m3”</w:t>
      </w:r>
    </w:p>
    <w:p w:rsidR="000502CF" w:rsidRDefault="000502CF" w:rsidP="00AB0745">
      <w:pPr>
        <w:autoSpaceDE w:val="0"/>
        <w:autoSpaceDN w:val="0"/>
        <w:adjustRightInd w:val="0"/>
        <w:spacing w:after="120"/>
        <w:jc w:val="both"/>
        <w:rPr>
          <w:b/>
        </w:rPr>
      </w:pPr>
    </w:p>
    <w:p w:rsidR="004404B6" w:rsidRPr="00BF0219" w:rsidRDefault="00BF0219" w:rsidP="003D3B59">
      <w:pPr>
        <w:spacing w:before="96"/>
        <w:jc w:val="both"/>
        <w:rPr>
          <w:rFonts w:eastAsia="Calibri"/>
          <w:b/>
          <w:color w:val="000000"/>
        </w:rPr>
      </w:pPr>
      <w:r w:rsidRPr="00BF0219">
        <w:rPr>
          <w:rFonts w:eastAsia="Calibri"/>
          <w:b/>
          <w:color w:val="000000"/>
        </w:rPr>
        <w:t xml:space="preserve">2. </w:t>
      </w:r>
      <w:r w:rsidR="0098742B" w:rsidRPr="00BF0219">
        <w:rPr>
          <w:rFonts w:eastAsia="Calibri"/>
          <w:b/>
          <w:color w:val="000000"/>
        </w:rPr>
        <w:t>V</w:t>
      </w:r>
      <w:r w:rsidR="004404B6" w:rsidRPr="00BF0219">
        <w:rPr>
          <w:rFonts w:eastAsia="Calibri"/>
          <w:b/>
          <w:color w:val="000000"/>
        </w:rPr>
        <w:t xml:space="preserve">rši se izmjena </w:t>
      </w:r>
      <w:r w:rsidR="00356215" w:rsidRPr="00BF0219">
        <w:rPr>
          <w:rFonts w:eastAsia="Calibri"/>
          <w:b/>
          <w:color w:val="000000"/>
        </w:rPr>
        <w:t xml:space="preserve">u word dokumentu </w:t>
      </w:r>
      <w:r w:rsidR="0098742B" w:rsidRPr="00BF0219">
        <w:rPr>
          <w:rFonts w:eastAsia="Calibri"/>
          <w:b/>
          <w:color w:val="000000"/>
        </w:rPr>
        <w:t xml:space="preserve">tenderske dokumentacije </w:t>
      </w:r>
      <w:r w:rsidR="00356215" w:rsidRPr="00BF0219">
        <w:rPr>
          <w:rFonts w:eastAsia="Calibri"/>
          <w:b/>
          <w:color w:val="000000"/>
        </w:rPr>
        <w:t>kao i na</w:t>
      </w:r>
      <w:r w:rsidR="0098742B" w:rsidRPr="00BF0219">
        <w:rPr>
          <w:rFonts w:eastAsia="Calibri"/>
          <w:b/>
          <w:color w:val="000000"/>
        </w:rPr>
        <w:t xml:space="preserve"> portal</w:t>
      </w:r>
      <w:r w:rsidR="002C4015" w:rsidRPr="00BF0219">
        <w:rPr>
          <w:rFonts w:eastAsia="Calibri"/>
          <w:b/>
          <w:color w:val="000000"/>
        </w:rPr>
        <w:t xml:space="preserve">u </w:t>
      </w:r>
      <w:r w:rsidR="00356215" w:rsidRPr="00BF0219">
        <w:rPr>
          <w:rFonts w:eastAsia="Calibri"/>
          <w:b/>
          <w:color w:val="000000"/>
        </w:rPr>
        <w:t>cejn</w:t>
      </w:r>
      <w:r w:rsidR="0098742B" w:rsidRPr="00BF0219">
        <w:rPr>
          <w:rFonts w:eastAsia="Calibri"/>
          <w:b/>
          <w:color w:val="000000"/>
        </w:rPr>
        <w:t xml:space="preserve"> </w:t>
      </w:r>
      <w:r w:rsidR="004404B6" w:rsidRPr="00BF0219">
        <w:rPr>
          <w:rFonts w:eastAsia="Calibri"/>
          <w:b/>
          <w:color w:val="000000"/>
        </w:rPr>
        <w:t xml:space="preserve">u dijelu </w:t>
      </w:r>
      <w:r w:rsidR="00FC1AA8" w:rsidRPr="00BF0219">
        <w:rPr>
          <w:rFonts w:eastAsia="Calibri"/>
          <w:b/>
          <w:color w:val="000000"/>
        </w:rPr>
        <w:t>9</w:t>
      </w:r>
      <w:r w:rsidR="004404B6" w:rsidRPr="00BF0219">
        <w:rPr>
          <w:rFonts w:eastAsia="Calibri"/>
          <w:b/>
          <w:color w:val="000000"/>
        </w:rPr>
        <w:t>.</w:t>
      </w:r>
      <w:r w:rsidR="0058618A" w:rsidRPr="00BF0219">
        <w:rPr>
          <w:rFonts w:eastAsia="Calibri"/>
          <w:b/>
          <w:color w:val="000000"/>
        </w:rPr>
        <w:t xml:space="preserve"> </w:t>
      </w:r>
      <w:r w:rsidR="004404B6" w:rsidRPr="00BF0219">
        <w:rPr>
          <w:rFonts w:eastAsia="Calibri"/>
          <w:b/>
          <w:color w:val="000000"/>
        </w:rPr>
        <w:t xml:space="preserve">NAČIN, MJESTO I VRIJEME PODNOŠENJA PONUDA I OTVARANJA PONUDA, pa sada glasi: </w:t>
      </w:r>
    </w:p>
    <w:p w:rsidR="004404B6" w:rsidRPr="00863723" w:rsidRDefault="004404B6" w:rsidP="004404B6">
      <w:pPr>
        <w:jc w:val="both"/>
        <w:rPr>
          <w:bCs/>
          <w:color w:val="000000"/>
        </w:rPr>
      </w:pPr>
    </w:p>
    <w:p w:rsidR="00FC1AA8" w:rsidRPr="000502CF" w:rsidRDefault="00FC1AA8" w:rsidP="00FC1AA8">
      <w:pPr>
        <w:jc w:val="both"/>
        <w:rPr>
          <w:b/>
          <w:bCs/>
          <w:i/>
          <w:iCs/>
          <w:color w:val="000000"/>
          <w:lang w:val="sr-Latn-ME"/>
        </w:rPr>
      </w:pPr>
      <w:r w:rsidRPr="000502CF">
        <w:rPr>
          <w:color w:val="000000"/>
        </w:rPr>
        <w:t>“</w:t>
      </w:r>
      <w:r w:rsidRPr="000502CF">
        <w:rPr>
          <w:color w:val="000000"/>
          <w:lang w:val="sr-Latn-ME"/>
        </w:rPr>
        <w:t xml:space="preserve">Ponude se podnose preko ESJN-a zaključno sa danom </w:t>
      </w:r>
      <w:r w:rsidR="00552BA5">
        <w:rPr>
          <w:b/>
          <w:bCs/>
        </w:rPr>
        <w:t>01.12</w:t>
      </w:r>
      <w:r w:rsidRPr="000502CF">
        <w:rPr>
          <w:b/>
          <w:bCs/>
        </w:rPr>
        <w:t>.2023. godine do 10:00 sati.</w:t>
      </w:r>
    </w:p>
    <w:p w:rsidR="00FC1AA8" w:rsidRPr="000502CF" w:rsidRDefault="00FC1AA8" w:rsidP="00FC1AA8">
      <w:pPr>
        <w:jc w:val="both"/>
        <w:rPr>
          <w:color w:val="000000"/>
          <w:lang w:val="sr-Latn-ME"/>
        </w:rPr>
      </w:pPr>
    </w:p>
    <w:p w:rsidR="00FC1AA8" w:rsidRPr="000502CF" w:rsidRDefault="00FC1AA8" w:rsidP="00FC1AA8">
      <w:pPr>
        <w:jc w:val="both"/>
        <w:rPr>
          <w:color w:val="000000"/>
          <w:lang w:val="sr-Latn-ME"/>
        </w:rPr>
      </w:pPr>
      <w:r w:rsidRPr="000502CF">
        <w:rPr>
          <w:color w:val="000000"/>
          <w:lang w:val="sr-Latn-ME"/>
        </w:rPr>
        <w:t xml:space="preserve">Otvaranje ponuda održaće se dana  </w:t>
      </w:r>
      <w:r w:rsidR="00552BA5">
        <w:rPr>
          <w:b/>
          <w:bCs/>
        </w:rPr>
        <w:t>01.12</w:t>
      </w:r>
      <w:r w:rsidRPr="000502CF">
        <w:rPr>
          <w:b/>
          <w:bCs/>
        </w:rPr>
        <w:t>.2023. godine u 10:00 sati.</w:t>
      </w:r>
    </w:p>
    <w:p w:rsidR="00FC1AA8" w:rsidRPr="000502CF" w:rsidRDefault="00FC1AA8" w:rsidP="00FC1AA8">
      <w:pPr>
        <w:jc w:val="both"/>
        <w:rPr>
          <w:color w:val="000000"/>
          <w:lang w:val="sr-Latn-ME"/>
        </w:rPr>
      </w:pPr>
    </w:p>
    <w:p w:rsidR="00FC1AA8" w:rsidRPr="000502CF" w:rsidRDefault="00FC1AA8" w:rsidP="00FC1AA8">
      <w:pPr>
        <w:jc w:val="both"/>
        <w:rPr>
          <w:color w:val="000000"/>
          <w:lang w:val="sr-Latn-ME"/>
        </w:rPr>
      </w:pPr>
      <w:r w:rsidRPr="000502CF">
        <w:rPr>
          <w:color w:val="000000"/>
          <w:lang w:val="sr-Latn-ME"/>
        </w:rPr>
        <w:sym w:font="Wingdings" w:char="F078"/>
      </w:r>
      <w:r w:rsidRPr="000502CF">
        <w:rPr>
          <w:color w:val="000000"/>
          <w:lang w:val="sr-Latn-ME"/>
        </w:rPr>
        <w:t xml:space="preserve"> Dio ponude koje se ne dostavlja preko ESJN-a, a odnosi se na Garanciju ponude dostavlja se: </w:t>
      </w:r>
    </w:p>
    <w:p w:rsidR="00FC1AA8" w:rsidRPr="000502CF" w:rsidRDefault="00FC1AA8" w:rsidP="00FC1AA8">
      <w:pPr>
        <w:numPr>
          <w:ilvl w:val="0"/>
          <w:numId w:val="6"/>
        </w:numPr>
        <w:spacing w:before="96"/>
        <w:jc w:val="both"/>
        <w:rPr>
          <w:rFonts w:eastAsia="Calibri"/>
        </w:rPr>
      </w:pPr>
      <w:r w:rsidRPr="000502CF">
        <w:rPr>
          <w:rFonts w:eastAsia="Calibri"/>
          <w:color w:val="000000"/>
          <w:lang w:val="sr-Latn-ME"/>
        </w:rPr>
        <w:t xml:space="preserve">neposrednom predajom na arhivi naručioca na adresi </w:t>
      </w:r>
      <w:r w:rsidRPr="000502CF">
        <w:t>Ul. Ivana Milutinovića br. 12, Podgorica;</w:t>
      </w:r>
    </w:p>
    <w:p w:rsidR="00FC1AA8" w:rsidRPr="000502CF" w:rsidRDefault="00FC1AA8" w:rsidP="00FC1AA8">
      <w:pPr>
        <w:numPr>
          <w:ilvl w:val="0"/>
          <w:numId w:val="6"/>
        </w:numPr>
        <w:spacing w:before="96"/>
        <w:jc w:val="both"/>
        <w:rPr>
          <w:color w:val="000000"/>
          <w:lang w:val="sr-Latn-ME"/>
        </w:rPr>
      </w:pPr>
      <w:r w:rsidRPr="000502CF">
        <w:rPr>
          <w:rFonts w:eastAsia="Calibri"/>
          <w:color w:val="000000"/>
          <w:lang w:val="sr-Latn-ME"/>
        </w:rPr>
        <w:lastRenderedPageBreak/>
        <w:t xml:space="preserve">preporučenom pošiljkom sa povratnicom na adresi </w:t>
      </w:r>
      <w:r w:rsidRPr="000502CF">
        <w:t>Ul. Ivana Milutinovića br. 12, Podgorica,</w:t>
      </w:r>
      <w:r w:rsidRPr="000502CF">
        <w:rPr>
          <w:rFonts w:eastAsia="Calibri"/>
        </w:rPr>
        <w:t xml:space="preserve"> s tim što ponuda mora biti uručena od strane poštanskog operatora najkasnije do roka određenog za podnošenje ponude</w:t>
      </w:r>
    </w:p>
    <w:p w:rsidR="00FC1AA8" w:rsidRPr="000502CF" w:rsidRDefault="00FC1AA8" w:rsidP="00FC1AA8">
      <w:pPr>
        <w:spacing w:before="96"/>
        <w:ind w:left="720"/>
        <w:jc w:val="both"/>
        <w:rPr>
          <w:color w:val="000000"/>
          <w:lang w:val="sr-Latn-ME"/>
        </w:rPr>
      </w:pPr>
    </w:p>
    <w:p w:rsidR="00FC1AA8" w:rsidRPr="000502CF" w:rsidRDefault="00FC1AA8" w:rsidP="00FC1AA8">
      <w:pPr>
        <w:jc w:val="both"/>
        <w:rPr>
          <w:color w:val="000000"/>
          <w:lang w:val="sr-Latn-ME"/>
        </w:rPr>
      </w:pPr>
      <w:r w:rsidRPr="000502CF">
        <w:rPr>
          <w:color w:val="000000"/>
          <w:lang w:val="sr-Latn-ME"/>
        </w:rPr>
        <w:t xml:space="preserve">radnim danima od </w:t>
      </w:r>
      <w:r w:rsidRPr="000502CF">
        <w:t xml:space="preserve">od 8:00 do 12:00 </w:t>
      </w:r>
      <w:r w:rsidRPr="000502CF">
        <w:rPr>
          <w:color w:val="000000"/>
          <w:lang w:val="sr-Latn-ME"/>
        </w:rPr>
        <w:t xml:space="preserve">sati, zaključno sa danom </w:t>
      </w:r>
      <w:r w:rsidR="00552BA5">
        <w:rPr>
          <w:b/>
        </w:rPr>
        <w:t>01.12</w:t>
      </w:r>
      <w:r w:rsidRPr="000502CF">
        <w:rPr>
          <w:b/>
        </w:rPr>
        <w:t>.2023. godine do 09:30 sati</w:t>
      </w:r>
      <w:r w:rsidRPr="000502CF">
        <w:rPr>
          <w:color w:val="000000"/>
          <w:lang w:val="sr-Latn-ME"/>
        </w:rPr>
        <w:t>.</w:t>
      </w:r>
    </w:p>
    <w:p w:rsidR="00FC1AA8" w:rsidRPr="00863723" w:rsidRDefault="00FC1AA8" w:rsidP="00FC1AA8">
      <w:pPr>
        <w:spacing w:before="96"/>
        <w:jc w:val="both"/>
      </w:pPr>
      <w:r w:rsidRPr="000502CF">
        <w:rPr>
          <w:lang w:val="sr-Latn-ME"/>
        </w:rPr>
        <w:t xml:space="preserve">Otvaranje dijela ponude koji se ne dostavlja preko ESJN-a, a odnosi se na Garanciju ponude održaće se dana </w:t>
      </w:r>
      <w:r w:rsidR="00552BA5">
        <w:rPr>
          <w:b/>
          <w:lang w:val="sr-Latn-ME"/>
        </w:rPr>
        <w:t>01.12</w:t>
      </w:r>
      <w:r w:rsidRPr="000502CF">
        <w:rPr>
          <w:b/>
          <w:lang w:val="sr-Latn-ME"/>
        </w:rPr>
        <w:t>.2023. godine u 10:00 sati</w:t>
      </w:r>
      <w:r w:rsidRPr="000502CF">
        <w:rPr>
          <w:lang w:val="sr-Latn-ME"/>
        </w:rPr>
        <w:t xml:space="preserve"> u prostorijama naručioca na adresi  ul. Ivana Milutinovića br. 12, Podgorica</w:t>
      </w:r>
      <w:r w:rsidRPr="000502CF">
        <w:t>.</w:t>
      </w:r>
      <w:r w:rsidRPr="00863723">
        <w:t xml:space="preserve"> </w:t>
      </w:r>
    </w:p>
    <w:p w:rsidR="003E4761" w:rsidRPr="00863723" w:rsidRDefault="003E4761" w:rsidP="005A0527">
      <w:pPr>
        <w:jc w:val="both"/>
        <w:rPr>
          <w:color w:val="000000"/>
        </w:rPr>
      </w:pPr>
    </w:p>
    <w:p w:rsidR="004E52E1" w:rsidRPr="00AD75CD" w:rsidRDefault="003845AE" w:rsidP="005A0527">
      <w:pPr>
        <w:jc w:val="both"/>
        <w:rPr>
          <w:b/>
          <w:lang w:val="sl-SI"/>
        </w:rPr>
      </w:pPr>
      <w:r w:rsidRPr="00863723">
        <w:rPr>
          <w:b/>
          <w:lang w:val="sl-SI"/>
        </w:rPr>
        <w:t>Ostale odredbe Tenderske dokumentacije ostaju nepromijenjene.</w:t>
      </w:r>
    </w:p>
    <w:p w:rsidR="00836DEF" w:rsidRPr="00863723" w:rsidRDefault="00836DEF" w:rsidP="005A0527">
      <w:pPr>
        <w:jc w:val="both"/>
        <w:rPr>
          <w:b/>
          <w:lang w:val="sr-Latn-CS"/>
        </w:rPr>
      </w:pPr>
    </w:p>
    <w:p w:rsidR="00DB5D95" w:rsidRPr="00863723" w:rsidRDefault="00DB5D95" w:rsidP="005A0527">
      <w:pPr>
        <w:keepNext/>
        <w:keepLines/>
        <w:pBdr>
          <w:top w:val="single" w:sz="4" w:space="1" w:color="auto"/>
          <w:left w:val="single" w:sz="4" w:space="4" w:color="auto"/>
          <w:bottom w:val="single" w:sz="4" w:space="1" w:color="auto"/>
          <w:right w:val="single" w:sz="4" w:space="4" w:color="auto"/>
        </w:pBdr>
        <w:shd w:val="clear" w:color="auto" w:fill="D9D9D9"/>
        <w:spacing w:line="259" w:lineRule="auto"/>
        <w:outlineLvl w:val="0"/>
        <w:rPr>
          <w:b/>
          <w:iCs/>
        </w:rPr>
      </w:pPr>
      <w:bookmarkStart w:id="1" w:name="_Toc62730568"/>
      <w:r w:rsidRPr="00863723">
        <w:rPr>
          <w:b/>
        </w:rPr>
        <w:t>UPUTSTVO O PRAVNOM SREDSTVU</w:t>
      </w:r>
      <w:bookmarkEnd w:id="1"/>
    </w:p>
    <w:p w:rsidR="004E52E1" w:rsidRPr="00863723" w:rsidRDefault="004E52E1" w:rsidP="005A0527">
      <w:pPr>
        <w:jc w:val="both"/>
        <w:rPr>
          <w:rFonts w:eastAsia="Calibri"/>
        </w:rPr>
      </w:pPr>
    </w:p>
    <w:p w:rsidR="00DB5D95" w:rsidRPr="00863723" w:rsidRDefault="00DB5D95" w:rsidP="005A0527">
      <w:pPr>
        <w:jc w:val="both"/>
        <w:rPr>
          <w:rFonts w:eastAsia="Calibri"/>
        </w:rPr>
      </w:pPr>
      <w:r w:rsidRPr="00863723">
        <w:rPr>
          <w:rFonts w:eastAsia="Calibri"/>
        </w:rPr>
        <w:t>Privredni subjekat može da izjavi žalbu protiv ove tenderske dokumentacije Komisiji za zaštitu prava:</w:t>
      </w:r>
    </w:p>
    <w:p w:rsidR="00DB5D95" w:rsidRPr="00863723" w:rsidRDefault="00DB5D95" w:rsidP="005A0527">
      <w:pPr>
        <w:jc w:val="both"/>
        <w:rPr>
          <w:rFonts w:eastAsia="Calibri"/>
        </w:rPr>
      </w:pPr>
    </w:p>
    <w:p w:rsidR="00DB5D95" w:rsidRPr="00863723" w:rsidRDefault="00DB5D95" w:rsidP="005A0527">
      <w:pPr>
        <w:numPr>
          <w:ilvl w:val="0"/>
          <w:numId w:val="19"/>
        </w:numPr>
        <w:ind w:left="0"/>
        <w:jc w:val="both"/>
        <w:rPr>
          <w:rFonts w:eastAsia="Calibri"/>
          <w:lang w:val="sr-Latn-CS"/>
        </w:rPr>
      </w:pPr>
      <w:r w:rsidRPr="00863723">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863723" w:rsidRDefault="00DB5D95" w:rsidP="005A0527">
      <w:pPr>
        <w:jc w:val="both"/>
        <w:rPr>
          <w:rFonts w:eastAsia="Calibri"/>
        </w:rPr>
      </w:pPr>
      <w:r w:rsidRPr="00863723">
        <w:rPr>
          <w:rFonts w:eastAsia="Calibri"/>
        </w:rPr>
        <w:tab/>
      </w:r>
    </w:p>
    <w:p w:rsidR="00DB5D95" w:rsidRPr="00863723" w:rsidRDefault="00DB5D95" w:rsidP="005A0527">
      <w:pPr>
        <w:jc w:val="both"/>
        <w:rPr>
          <w:rFonts w:eastAsia="Calibri"/>
        </w:rPr>
      </w:pPr>
      <w:r w:rsidRPr="00863723">
        <w:rPr>
          <w:rFonts w:eastAsia="Calibri"/>
        </w:rPr>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r w:rsidR="006C7096" w:rsidRPr="00863723">
        <w:rPr>
          <w:rFonts w:eastAsia="Calibri"/>
        </w:rPr>
        <w:t xml:space="preserve"> </w:t>
      </w:r>
      <w:r w:rsidRPr="00863723">
        <w:rPr>
          <w:rFonts w:eastAsia="Calibri"/>
        </w:rPr>
        <w:t>Ukoliko je predmet nabavke podijeljen po partijama, a žalba se odnosi samo na određenu/e partiju/e, naknada se plaća u iznosu 1% od procijenjene vrijednosti javne nabavke te/tih partije/a.</w:t>
      </w:r>
      <w:r w:rsidR="006C7096" w:rsidRPr="00863723">
        <w:rPr>
          <w:rFonts w:eastAsia="Calibri"/>
        </w:rPr>
        <w:t xml:space="preserve"> </w:t>
      </w:r>
      <w:r w:rsidRPr="00863723">
        <w:rPr>
          <w:rFonts w:eastAsia="Calibri"/>
        </w:rPr>
        <w:t xml:space="preserve">Instrukcije za plaćanje naknade za vođenje postupka od strane žalilaca iz inostranstva nalaze se na internet stranici Komisije za zaštitu prava nabavki </w:t>
      </w:r>
      <w:hyperlink r:id="rId9" w:history="1">
        <w:r w:rsidRPr="00863723">
          <w:rPr>
            <w:rFonts w:eastAsia="Calibri"/>
            <w:color w:val="0000FF"/>
            <w:u w:val="single"/>
          </w:rPr>
          <w:t>http://www.kontrola-nabavki.me/</w:t>
        </w:r>
      </w:hyperlink>
      <w:r w:rsidRPr="00863723">
        <w:rPr>
          <w:rFonts w:eastAsia="Calibri"/>
        </w:rPr>
        <w:t>.“.</w:t>
      </w:r>
    </w:p>
    <w:p w:rsidR="004E52E1" w:rsidRPr="00863723" w:rsidRDefault="004E52E1" w:rsidP="003D3BE4">
      <w:pPr>
        <w:jc w:val="both"/>
        <w:rPr>
          <w:b/>
          <w:lang w:val="sl-SI"/>
        </w:rPr>
      </w:pPr>
    </w:p>
    <w:p w:rsidR="0058618A" w:rsidRPr="00863723" w:rsidRDefault="0058618A" w:rsidP="003D3BE4">
      <w:pPr>
        <w:jc w:val="both"/>
        <w:rPr>
          <w:b/>
          <w:lang w:val="sl-SI"/>
        </w:rPr>
      </w:pPr>
    </w:p>
    <w:p w:rsidR="0058618A" w:rsidRPr="00863723" w:rsidRDefault="0058618A" w:rsidP="003D3BE4">
      <w:pPr>
        <w:jc w:val="both"/>
        <w:rPr>
          <w:b/>
          <w:lang w:val="sl-SI"/>
        </w:rPr>
      </w:pPr>
    </w:p>
    <w:p w:rsidR="003D3BE4" w:rsidRPr="00863723" w:rsidRDefault="003D3BE4" w:rsidP="003D3BE4">
      <w:pPr>
        <w:pStyle w:val="PlainText"/>
        <w:jc w:val="both"/>
        <w:rPr>
          <w:rFonts w:ascii="Times New Roman" w:hAnsi="Times New Roman"/>
          <w:b/>
          <w:sz w:val="24"/>
          <w:szCs w:val="24"/>
        </w:rPr>
      </w:pPr>
      <w:r w:rsidRPr="00863723">
        <w:rPr>
          <w:rFonts w:ascii="Times New Roman" w:hAnsi="Times New Roman"/>
          <w:sz w:val="24"/>
          <w:szCs w:val="24"/>
        </w:rPr>
        <w:t xml:space="preserve">        </w:t>
      </w:r>
      <w:r w:rsidRPr="00863723">
        <w:rPr>
          <w:rFonts w:ascii="Times New Roman" w:hAnsi="Times New Roman"/>
          <w:b/>
          <w:sz w:val="24"/>
          <w:szCs w:val="24"/>
        </w:rPr>
        <w:t xml:space="preserve">                  </w:t>
      </w:r>
      <w:r w:rsidR="00383E54" w:rsidRPr="00863723">
        <w:rPr>
          <w:rFonts w:ascii="Times New Roman" w:hAnsi="Times New Roman"/>
          <w:b/>
          <w:sz w:val="24"/>
          <w:szCs w:val="24"/>
        </w:rPr>
        <w:t xml:space="preserve">                        </w:t>
      </w:r>
      <w:r w:rsidRPr="00863723">
        <w:rPr>
          <w:rFonts w:ascii="Times New Roman" w:hAnsi="Times New Roman"/>
          <w:b/>
          <w:sz w:val="24"/>
          <w:szCs w:val="24"/>
        </w:rPr>
        <w:t xml:space="preserve">   Ispred Komisije </w:t>
      </w:r>
      <w:r w:rsidR="00E31E4E" w:rsidRPr="00863723">
        <w:rPr>
          <w:rFonts w:ascii="Times New Roman" w:hAnsi="Times New Roman"/>
          <w:b/>
          <w:sz w:val="24"/>
          <w:szCs w:val="24"/>
        </w:rPr>
        <w:t>za sprovođenje postupka javne nabavke</w:t>
      </w:r>
    </w:p>
    <w:p w:rsidR="003D3BE4" w:rsidRPr="00863723" w:rsidRDefault="003D3BE4" w:rsidP="003D3BE4">
      <w:pPr>
        <w:pStyle w:val="PlainText"/>
        <w:jc w:val="both"/>
        <w:rPr>
          <w:rFonts w:ascii="Times New Roman" w:hAnsi="Times New Roman"/>
          <w:sz w:val="24"/>
          <w:szCs w:val="24"/>
        </w:rPr>
      </w:pPr>
      <w:r w:rsidRPr="00863723">
        <w:rPr>
          <w:rFonts w:ascii="Times New Roman" w:hAnsi="Times New Roman"/>
          <w:b/>
          <w:sz w:val="24"/>
          <w:szCs w:val="24"/>
        </w:rPr>
        <w:t xml:space="preserve">     </w:t>
      </w:r>
      <w:r w:rsidRPr="00863723">
        <w:rPr>
          <w:rFonts w:ascii="Times New Roman" w:hAnsi="Times New Roman"/>
          <w:sz w:val="24"/>
          <w:szCs w:val="24"/>
        </w:rPr>
        <w:t>Co:</w:t>
      </w:r>
      <w:r w:rsidRPr="00863723">
        <w:rPr>
          <w:rFonts w:ascii="Times New Roman" w:hAnsi="Times New Roman"/>
          <w:b/>
          <w:sz w:val="24"/>
          <w:szCs w:val="24"/>
        </w:rPr>
        <w:t xml:space="preserve">        </w:t>
      </w:r>
      <w:r w:rsidR="002A7501" w:rsidRPr="00863723">
        <w:rPr>
          <w:rFonts w:ascii="Times New Roman" w:hAnsi="Times New Roman"/>
          <w:b/>
          <w:sz w:val="24"/>
          <w:szCs w:val="24"/>
        </w:rPr>
        <w:t xml:space="preserve">                             </w:t>
      </w:r>
    </w:p>
    <w:p w:rsidR="003D3BE4" w:rsidRPr="00863723" w:rsidRDefault="003D3BE4" w:rsidP="003D3BE4">
      <w:pPr>
        <w:jc w:val="both"/>
        <w:rPr>
          <w:b/>
        </w:rPr>
      </w:pPr>
      <w:r w:rsidRPr="00863723">
        <w:t xml:space="preserve">   - Svim ponuđačima              </w:t>
      </w:r>
      <w:r w:rsidR="00FB07D1" w:rsidRPr="00863723">
        <w:t xml:space="preserve">   </w:t>
      </w:r>
      <w:r w:rsidRPr="00863723">
        <w:t xml:space="preserve">        </w:t>
      </w:r>
      <w:r w:rsidR="003E4761" w:rsidRPr="00863723">
        <w:t xml:space="preserve">                             </w:t>
      </w:r>
    </w:p>
    <w:p w:rsidR="003D3BE4" w:rsidRPr="00863723" w:rsidRDefault="003D3BE4" w:rsidP="003D3BE4">
      <w:pPr>
        <w:jc w:val="both"/>
      </w:pPr>
      <w:r w:rsidRPr="00863723">
        <w:t xml:space="preserve">   - Predsjedavajućem komisije                                         </w:t>
      </w:r>
      <w:r w:rsidR="003E4761" w:rsidRPr="00863723">
        <w:rPr>
          <w:b/>
        </w:rPr>
        <w:t>Predsjedavajući član</w:t>
      </w:r>
    </w:p>
    <w:p w:rsidR="003E4761" w:rsidRPr="00863723" w:rsidRDefault="003D3BE4">
      <w:pPr>
        <w:jc w:val="both"/>
      </w:pPr>
      <w:r w:rsidRPr="00863723">
        <w:t xml:space="preserve">   - a/a                                                                       </w:t>
      </w:r>
      <w:r w:rsidR="00D2667B" w:rsidRPr="00863723">
        <w:t xml:space="preserve">        </w:t>
      </w:r>
      <w:r w:rsidR="009E593C" w:rsidRPr="00863723">
        <w:t xml:space="preserve">    </w:t>
      </w:r>
    </w:p>
    <w:p w:rsidR="00DB5D95" w:rsidRPr="00863723" w:rsidRDefault="003E4761">
      <w:pPr>
        <w:jc w:val="both"/>
        <w:rPr>
          <w:color w:val="000000"/>
        </w:rPr>
      </w:pPr>
      <w:r w:rsidRPr="00863723">
        <w:t xml:space="preserve">                                                                                      </w:t>
      </w:r>
      <w:r w:rsidR="003845AE" w:rsidRPr="00863723">
        <w:rPr>
          <w:b/>
        </w:rPr>
        <w:t>Marija Lubarda</w:t>
      </w:r>
      <w:r w:rsidRPr="00863723">
        <w:rPr>
          <w:b/>
        </w:rPr>
        <w:t>, dipl.pravnik</w:t>
      </w:r>
      <w:r w:rsidRPr="00863723">
        <w:t xml:space="preserve">   </w:t>
      </w:r>
      <w:r w:rsidR="003D3BE4" w:rsidRPr="00863723">
        <w:t xml:space="preserve"> </w:t>
      </w:r>
    </w:p>
    <w:sectPr w:rsidR="00DB5D95" w:rsidRPr="00863723"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599" w:rsidRDefault="00170599" w:rsidP="002C2C3E">
      <w:r>
        <w:separator/>
      </w:r>
    </w:p>
  </w:endnote>
  <w:endnote w:type="continuationSeparator" w:id="0">
    <w:p w:rsidR="00170599" w:rsidRDefault="00170599"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599" w:rsidRDefault="00170599" w:rsidP="002C2C3E">
      <w:r>
        <w:separator/>
      </w:r>
    </w:p>
  </w:footnote>
  <w:footnote w:type="continuationSeparator" w:id="0">
    <w:p w:rsidR="00170599" w:rsidRDefault="00170599"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2"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F45BF"/>
    <w:multiLevelType w:val="hybridMultilevel"/>
    <w:tmpl w:val="E7985340"/>
    <w:lvl w:ilvl="0" w:tplc="0E4E02AE">
      <w:start w:val="1"/>
      <w:numFmt w:val="decimal"/>
      <w:lvlText w:val="%1."/>
      <w:lvlJc w:val="left"/>
      <w:pPr>
        <w:ind w:left="720" w:hanging="360"/>
      </w:pPr>
      <w:rPr>
        <w:rFonts w:asciiTheme="majorHAnsi" w:eastAsia="Calibri" w:hAnsiTheme="majorHAnsi" w:cstheme="majorBid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9"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0" w15:restartNumberingAfterBreak="0">
    <w:nsid w:val="3262044F"/>
    <w:multiLevelType w:val="hybridMultilevel"/>
    <w:tmpl w:val="E0FE0960"/>
    <w:lvl w:ilvl="0" w:tplc="8338747A">
      <w:start w:val="1"/>
      <w:numFmt w:val="decimal"/>
      <w:lvlText w:val="%1."/>
      <w:lvlJc w:val="left"/>
      <w:pPr>
        <w:ind w:left="720" w:hanging="360"/>
      </w:pPr>
      <w:rPr>
        <w:rFonts w:ascii="robotoregular" w:eastAsia="Times New Roman" w:hAnsi="robotoregular" w:hint="default"/>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15670"/>
    <w:multiLevelType w:val="hybridMultilevel"/>
    <w:tmpl w:val="70C25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EAA2E59"/>
    <w:multiLevelType w:val="hybridMultilevel"/>
    <w:tmpl w:val="90DE14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9"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87638"/>
    <w:multiLevelType w:val="hybridMultilevel"/>
    <w:tmpl w:val="06AC47C2"/>
    <w:lvl w:ilvl="0" w:tplc="50F2BB82">
      <w:start w:val="1"/>
      <w:numFmt w:val="decimal"/>
      <w:lvlText w:val="%1."/>
      <w:lvlJc w:val="left"/>
      <w:pPr>
        <w:ind w:left="720" w:hanging="360"/>
      </w:pPr>
      <w:rPr>
        <w:rFonts w:ascii="robotoregular" w:eastAsia="Times New Roman" w:hAnsi="robotoregular" w:hint="default"/>
        <w:b/>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A73BC"/>
    <w:multiLevelType w:val="hybridMultilevel"/>
    <w:tmpl w:val="4016F292"/>
    <w:lvl w:ilvl="0" w:tplc="82BE411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17"/>
  </w:num>
  <w:num w:numId="5">
    <w:abstractNumId w:val="5"/>
  </w:num>
  <w:num w:numId="6">
    <w:abstractNumId w:val="9"/>
  </w:num>
  <w:num w:numId="7">
    <w:abstractNumId w:val="21"/>
  </w:num>
  <w:num w:numId="8">
    <w:abstractNumId w:val="0"/>
  </w:num>
  <w:num w:numId="9">
    <w:abstractNumId w:val="19"/>
  </w:num>
  <w:num w:numId="10">
    <w:abstractNumId w:val="13"/>
  </w:num>
  <w:num w:numId="11">
    <w:abstractNumId w:val="24"/>
  </w:num>
  <w:num w:numId="12">
    <w:abstractNumId w:val="18"/>
  </w:num>
  <w:num w:numId="13">
    <w:abstractNumId w:val="7"/>
  </w:num>
  <w:num w:numId="14">
    <w:abstractNumId w:val="14"/>
  </w:num>
  <w:num w:numId="15">
    <w:abstractNumId w:val="1"/>
  </w:num>
  <w:num w:numId="16">
    <w:abstractNumId w:val="4"/>
  </w:num>
  <w:num w:numId="17">
    <w:abstractNumId w:val="25"/>
  </w:num>
  <w:num w:numId="18">
    <w:abstractNumId w:val="23"/>
  </w:num>
  <w:num w:numId="19">
    <w:abstractNumId w:val="8"/>
  </w:num>
  <w:num w:numId="20">
    <w:abstractNumId w:val="16"/>
  </w:num>
  <w:num w:numId="21">
    <w:abstractNumId w:val="12"/>
  </w:num>
  <w:num w:numId="22">
    <w:abstractNumId w:val="10"/>
  </w:num>
  <w:num w:numId="23">
    <w:abstractNumId w:val="22"/>
  </w:num>
  <w:num w:numId="24">
    <w:abstractNumId w:val="6"/>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14007"/>
    <w:rsid w:val="00025E1A"/>
    <w:rsid w:val="000267CB"/>
    <w:rsid w:val="000305B9"/>
    <w:rsid w:val="000354A2"/>
    <w:rsid w:val="000366C2"/>
    <w:rsid w:val="00040E16"/>
    <w:rsid w:val="00042F7D"/>
    <w:rsid w:val="000502CF"/>
    <w:rsid w:val="00050F61"/>
    <w:rsid w:val="00054897"/>
    <w:rsid w:val="000549A8"/>
    <w:rsid w:val="000573BD"/>
    <w:rsid w:val="0006040E"/>
    <w:rsid w:val="00062A56"/>
    <w:rsid w:val="000760F1"/>
    <w:rsid w:val="00076A31"/>
    <w:rsid w:val="000925AF"/>
    <w:rsid w:val="000951D4"/>
    <w:rsid w:val="000B13A8"/>
    <w:rsid w:val="000C0175"/>
    <w:rsid w:val="000C65A8"/>
    <w:rsid w:val="000D24A4"/>
    <w:rsid w:val="000E0CD0"/>
    <w:rsid w:val="000E445C"/>
    <w:rsid w:val="000F0566"/>
    <w:rsid w:val="000F0AF7"/>
    <w:rsid w:val="0010797F"/>
    <w:rsid w:val="00114B53"/>
    <w:rsid w:val="00117E31"/>
    <w:rsid w:val="0012015E"/>
    <w:rsid w:val="00120A61"/>
    <w:rsid w:val="00124BE7"/>
    <w:rsid w:val="00134AA1"/>
    <w:rsid w:val="001466FF"/>
    <w:rsid w:val="00146933"/>
    <w:rsid w:val="00150423"/>
    <w:rsid w:val="00156B72"/>
    <w:rsid w:val="001606FB"/>
    <w:rsid w:val="00163FBE"/>
    <w:rsid w:val="00164BE7"/>
    <w:rsid w:val="00166CFA"/>
    <w:rsid w:val="00170599"/>
    <w:rsid w:val="0019411B"/>
    <w:rsid w:val="001A0261"/>
    <w:rsid w:val="001B7D08"/>
    <w:rsid w:val="001C04AA"/>
    <w:rsid w:val="001C14E0"/>
    <w:rsid w:val="001F32FB"/>
    <w:rsid w:val="001F3614"/>
    <w:rsid w:val="001F69BA"/>
    <w:rsid w:val="002079D2"/>
    <w:rsid w:val="00211D81"/>
    <w:rsid w:val="0022438A"/>
    <w:rsid w:val="00236922"/>
    <w:rsid w:val="00241A8A"/>
    <w:rsid w:val="00244FF2"/>
    <w:rsid w:val="00246EE3"/>
    <w:rsid w:val="00251874"/>
    <w:rsid w:val="00252676"/>
    <w:rsid w:val="00271F80"/>
    <w:rsid w:val="00275A7A"/>
    <w:rsid w:val="00280382"/>
    <w:rsid w:val="002858BF"/>
    <w:rsid w:val="00287368"/>
    <w:rsid w:val="00290E15"/>
    <w:rsid w:val="00292F5A"/>
    <w:rsid w:val="00295659"/>
    <w:rsid w:val="0029565A"/>
    <w:rsid w:val="002A2EC1"/>
    <w:rsid w:val="002A488D"/>
    <w:rsid w:val="002A6F96"/>
    <w:rsid w:val="002A7501"/>
    <w:rsid w:val="002C0D32"/>
    <w:rsid w:val="002C2C3E"/>
    <w:rsid w:val="002C4015"/>
    <w:rsid w:val="002C7CB8"/>
    <w:rsid w:val="002C7E5E"/>
    <w:rsid w:val="002E473A"/>
    <w:rsid w:val="002E6404"/>
    <w:rsid w:val="002F21DE"/>
    <w:rsid w:val="002F3167"/>
    <w:rsid w:val="002F70DB"/>
    <w:rsid w:val="00301B84"/>
    <w:rsid w:val="00303B9D"/>
    <w:rsid w:val="003076D9"/>
    <w:rsid w:val="00312B3A"/>
    <w:rsid w:val="00313F63"/>
    <w:rsid w:val="00314C65"/>
    <w:rsid w:val="0032794E"/>
    <w:rsid w:val="00331722"/>
    <w:rsid w:val="00333CA6"/>
    <w:rsid w:val="00341A6A"/>
    <w:rsid w:val="00356215"/>
    <w:rsid w:val="00356E9A"/>
    <w:rsid w:val="003614CD"/>
    <w:rsid w:val="003705D6"/>
    <w:rsid w:val="00371327"/>
    <w:rsid w:val="00372EE5"/>
    <w:rsid w:val="00374DE9"/>
    <w:rsid w:val="00383E54"/>
    <w:rsid w:val="003845AE"/>
    <w:rsid w:val="00393E3C"/>
    <w:rsid w:val="003944C1"/>
    <w:rsid w:val="003979C0"/>
    <w:rsid w:val="003B04CD"/>
    <w:rsid w:val="003B6083"/>
    <w:rsid w:val="003D3B59"/>
    <w:rsid w:val="003D3BE4"/>
    <w:rsid w:val="003D736A"/>
    <w:rsid w:val="003D7F39"/>
    <w:rsid w:val="003E4610"/>
    <w:rsid w:val="003E4761"/>
    <w:rsid w:val="003E5702"/>
    <w:rsid w:val="004016D0"/>
    <w:rsid w:val="00403AF5"/>
    <w:rsid w:val="00407288"/>
    <w:rsid w:val="00411045"/>
    <w:rsid w:val="004134AE"/>
    <w:rsid w:val="0042336F"/>
    <w:rsid w:val="00423D45"/>
    <w:rsid w:val="00427860"/>
    <w:rsid w:val="004404B6"/>
    <w:rsid w:val="00456560"/>
    <w:rsid w:val="0045713B"/>
    <w:rsid w:val="00463CAD"/>
    <w:rsid w:val="00465F5D"/>
    <w:rsid w:val="004672DD"/>
    <w:rsid w:val="004850A1"/>
    <w:rsid w:val="004852D1"/>
    <w:rsid w:val="00485D58"/>
    <w:rsid w:val="004926F2"/>
    <w:rsid w:val="004930BC"/>
    <w:rsid w:val="00497DA9"/>
    <w:rsid w:val="004A4E82"/>
    <w:rsid w:val="004B03E2"/>
    <w:rsid w:val="004B38E2"/>
    <w:rsid w:val="004B5594"/>
    <w:rsid w:val="004C3DF5"/>
    <w:rsid w:val="004C4B17"/>
    <w:rsid w:val="004C4DB9"/>
    <w:rsid w:val="004C7F99"/>
    <w:rsid w:val="004E2F35"/>
    <w:rsid w:val="004E52E1"/>
    <w:rsid w:val="004F7C1F"/>
    <w:rsid w:val="00500067"/>
    <w:rsid w:val="00503143"/>
    <w:rsid w:val="00503EC2"/>
    <w:rsid w:val="00504AFB"/>
    <w:rsid w:val="00505BD7"/>
    <w:rsid w:val="00507AE3"/>
    <w:rsid w:val="00513AE5"/>
    <w:rsid w:val="00515AAE"/>
    <w:rsid w:val="00520181"/>
    <w:rsid w:val="00521DFD"/>
    <w:rsid w:val="005322E8"/>
    <w:rsid w:val="00540F2F"/>
    <w:rsid w:val="005436D8"/>
    <w:rsid w:val="00545194"/>
    <w:rsid w:val="005456A2"/>
    <w:rsid w:val="00550AD1"/>
    <w:rsid w:val="00552BA5"/>
    <w:rsid w:val="00560DA5"/>
    <w:rsid w:val="005678F9"/>
    <w:rsid w:val="00584689"/>
    <w:rsid w:val="00585AD6"/>
    <w:rsid w:val="0058618A"/>
    <w:rsid w:val="00592530"/>
    <w:rsid w:val="005A030D"/>
    <w:rsid w:val="005A0527"/>
    <w:rsid w:val="005A0EA8"/>
    <w:rsid w:val="005A209B"/>
    <w:rsid w:val="005A33B8"/>
    <w:rsid w:val="005B22E8"/>
    <w:rsid w:val="005C4964"/>
    <w:rsid w:val="005C58A4"/>
    <w:rsid w:val="005D374D"/>
    <w:rsid w:val="005D4CAA"/>
    <w:rsid w:val="005E3817"/>
    <w:rsid w:val="00600DE3"/>
    <w:rsid w:val="00606DF5"/>
    <w:rsid w:val="0061064C"/>
    <w:rsid w:val="00626192"/>
    <w:rsid w:val="00647AE7"/>
    <w:rsid w:val="00655683"/>
    <w:rsid w:val="006563DF"/>
    <w:rsid w:val="00663243"/>
    <w:rsid w:val="0066679E"/>
    <w:rsid w:val="0067016F"/>
    <w:rsid w:val="006746FB"/>
    <w:rsid w:val="00677BFF"/>
    <w:rsid w:val="00683A81"/>
    <w:rsid w:val="006905A5"/>
    <w:rsid w:val="0069064E"/>
    <w:rsid w:val="00692E70"/>
    <w:rsid w:val="006935E7"/>
    <w:rsid w:val="0069500D"/>
    <w:rsid w:val="006A228F"/>
    <w:rsid w:val="006A3253"/>
    <w:rsid w:val="006A51EB"/>
    <w:rsid w:val="006B252E"/>
    <w:rsid w:val="006C0556"/>
    <w:rsid w:val="006C08AB"/>
    <w:rsid w:val="006C5AEE"/>
    <w:rsid w:val="006C5FF4"/>
    <w:rsid w:val="006C7096"/>
    <w:rsid w:val="006E250D"/>
    <w:rsid w:val="006F66DD"/>
    <w:rsid w:val="00704642"/>
    <w:rsid w:val="007049D8"/>
    <w:rsid w:val="007109DB"/>
    <w:rsid w:val="00722D2A"/>
    <w:rsid w:val="0072303D"/>
    <w:rsid w:val="007231D2"/>
    <w:rsid w:val="00742015"/>
    <w:rsid w:val="007448B6"/>
    <w:rsid w:val="00796AC4"/>
    <w:rsid w:val="007A237A"/>
    <w:rsid w:val="007A368E"/>
    <w:rsid w:val="007A3E6B"/>
    <w:rsid w:val="007A5811"/>
    <w:rsid w:val="007B2711"/>
    <w:rsid w:val="007C75D9"/>
    <w:rsid w:val="007D1928"/>
    <w:rsid w:val="007D41B4"/>
    <w:rsid w:val="007D7A0E"/>
    <w:rsid w:val="007E65BF"/>
    <w:rsid w:val="007F08DE"/>
    <w:rsid w:val="008237B1"/>
    <w:rsid w:val="00827936"/>
    <w:rsid w:val="008347F4"/>
    <w:rsid w:val="00835DC9"/>
    <w:rsid w:val="00836DEF"/>
    <w:rsid w:val="00840CE4"/>
    <w:rsid w:val="008434E6"/>
    <w:rsid w:val="008450E4"/>
    <w:rsid w:val="0084654A"/>
    <w:rsid w:val="00851B37"/>
    <w:rsid w:val="00861EC4"/>
    <w:rsid w:val="00863723"/>
    <w:rsid w:val="008663A9"/>
    <w:rsid w:val="00870975"/>
    <w:rsid w:val="00871EF9"/>
    <w:rsid w:val="008744B5"/>
    <w:rsid w:val="00881C96"/>
    <w:rsid w:val="00882C44"/>
    <w:rsid w:val="00886BF0"/>
    <w:rsid w:val="00891DF9"/>
    <w:rsid w:val="008969DC"/>
    <w:rsid w:val="00896D01"/>
    <w:rsid w:val="008A0FFA"/>
    <w:rsid w:val="008A2FC7"/>
    <w:rsid w:val="008A5540"/>
    <w:rsid w:val="008A7E9C"/>
    <w:rsid w:val="008B78B0"/>
    <w:rsid w:val="008D7059"/>
    <w:rsid w:val="008E4B49"/>
    <w:rsid w:val="008E4D69"/>
    <w:rsid w:val="008E57D5"/>
    <w:rsid w:val="009040C5"/>
    <w:rsid w:val="009221C2"/>
    <w:rsid w:val="00943FA7"/>
    <w:rsid w:val="009460E8"/>
    <w:rsid w:val="0095753E"/>
    <w:rsid w:val="0096510A"/>
    <w:rsid w:val="009713F5"/>
    <w:rsid w:val="0098742B"/>
    <w:rsid w:val="00991460"/>
    <w:rsid w:val="00993BCE"/>
    <w:rsid w:val="009C2F5B"/>
    <w:rsid w:val="009C5229"/>
    <w:rsid w:val="009D1C7E"/>
    <w:rsid w:val="009D2CAA"/>
    <w:rsid w:val="009D7CCF"/>
    <w:rsid w:val="009E593C"/>
    <w:rsid w:val="009E5F9B"/>
    <w:rsid w:val="009F2369"/>
    <w:rsid w:val="00A11C6C"/>
    <w:rsid w:val="00A15AC6"/>
    <w:rsid w:val="00A43A4F"/>
    <w:rsid w:val="00A537EC"/>
    <w:rsid w:val="00A639EA"/>
    <w:rsid w:val="00A640E7"/>
    <w:rsid w:val="00A75D10"/>
    <w:rsid w:val="00A91511"/>
    <w:rsid w:val="00AA3333"/>
    <w:rsid w:val="00AA4224"/>
    <w:rsid w:val="00AB0745"/>
    <w:rsid w:val="00AB25A1"/>
    <w:rsid w:val="00AB409D"/>
    <w:rsid w:val="00AB4E31"/>
    <w:rsid w:val="00AC683D"/>
    <w:rsid w:val="00AC7ADA"/>
    <w:rsid w:val="00AD75CD"/>
    <w:rsid w:val="00AE211F"/>
    <w:rsid w:val="00AE53EA"/>
    <w:rsid w:val="00AE7F6D"/>
    <w:rsid w:val="00AF1E62"/>
    <w:rsid w:val="00B071A4"/>
    <w:rsid w:val="00B12FCA"/>
    <w:rsid w:val="00B21196"/>
    <w:rsid w:val="00B26BEE"/>
    <w:rsid w:val="00B30043"/>
    <w:rsid w:val="00B328C6"/>
    <w:rsid w:val="00B33B75"/>
    <w:rsid w:val="00B562FE"/>
    <w:rsid w:val="00B563BA"/>
    <w:rsid w:val="00B715EE"/>
    <w:rsid w:val="00B76239"/>
    <w:rsid w:val="00B92FF4"/>
    <w:rsid w:val="00B93CFC"/>
    <w:rsid w:val="00B9527A"/>
    <w:rsid w:val="00BB09A6"/>
    <w:rsid w:val="00BC7C23"/>
    <w:rsid w:val="00BD39F5"/>
    <w:rsid w:val="00BD7D44"/>
    <w:rsid w:val="00BE6D00"/>
    <w:rsid w:val="00BE6D12"/>
    <w:rsid w:val="00BF0219"/>
    <w:rsid w:val="00BF5501"/>
    <w:rsid w:val="00BF58EF"/>
    <w:rsid w:val="00BF6F1B"/>
    <w:rsid w:val="00C0088A"/>
    <w:rsid w:val="00C015F6"/>
    <w:rsid w:val="00C11AFD"/>
    <w:rsid w:val="00C149E0"/>
    <w:rsid w:val="00C15442"/>
    <w:rsid w:val="00C23331"/>
    <w:rsid w:val="00C2761E"/>
    <w:rsid w:val="00C35225"/>
    <w:rsid w:val="00C35E69"/>
    <w:rsid w:val="00C54754"/>
    <w:rsid w:val="00C67403"/>
    <w:rsid w:val="00C851FE"/>
    <w:rsid w:val="00C86F00"/>
    <w:rsid w:val="00C87CCF"/>
    <w:rsid w:val="00CA0C29"/>
    <w:rsid w:val="00CA1D3C"/>
    <w:rsid w:val="00CA5E2B"/>
    <w:rsid w:val="00CA70A0"/>
    <w:rsid w:val="00CB2A9A"/>
    <w:rsid w:val="00CB3367"/>
    <w:rsid w:val="00CB3FEF"/>
    <w:rsid w:val="00CB4CBC"/>
    <w:rsid w:val="00CC5D45"/>
    <w:rsid w:val="00CE154D"/>
    <w:rsid w:val="00CE7FE2"/>
    <w:rsid w:val="00CF3211"/>
    <w:rsid w:val="00D01496"/>
    <w:rsid w:val="00D05C18"/>
    <w:rsid w:val="00D13AEE"/>
    <w:rsid w:val="00D20330"/>
    <w:rsid w:val="00D21A1A"/>
    <w:rsid w:val="00D23DD1"/>
    <w:rsid w:val="00D2667B"/>
    <w:rsid w:val="00D46C2A"/>
    <w:rsid w:val="00D47A38"/>
    <w:rsid w:val="00D51B0E"/>
    <w:rsid w:val="00D56A72"/>
    <w:rsid w:val="00D85170"/>
    <w:rsid w:val="00D960DB"/>
    <w:rsid w:val="00DA3BBC"/>
    <w:rsid w:val="00DB0E62"/>
    <w:rsid w:val="00DB1521"/>
    <w:rsid w:val="00DB5D95"/>
    <w:rsid w:val="00DB7C74"/>
    <w:rsid w:val="00DC48FE"/>
    <w:rsid w:val="00DC4F7D"/>
    <w:rsid w:val="00DD0865"/>
    <w:rsid w:val="00DD5962"/>
    <w:rsid w:val="00DE1143"/>
    <w:rsid w:val="00DF297D"/>
    <w:rsid w:val="00DF5520"/>
    <w:rsid w:val="00E00C6D"/>
    <w:rsid w:val="00E07A75"/>
    <w:rsid w:val="00E16A97"/>
    <w:rsid w:val="00E171A6"/>
    <w:rsid w:val="00E31E4E"/>
    <w:rsid w:val="00E44E78"/>
    <w:rsid w:val="00E450CE"/>
    <w:rsid w:val="00E47E59"/>
    <w:rsid w:val="00E53D89"/>
    <w:rsid w:val="00E64759"/>
    <w:rsid w:val="00E65DC1"/>
    <w:rsid w:val="00E66A1E"/>
    <w:rsid w:val="00E71A67"/>
    <w:rsid w:val="00E86E05"/>
    <w:rsid w:val="00E91930"/>
    <w:rsid w:val="00EA1FEE"/>
    <w:rsid w:val="00EA7F4B"/>
    <w:rsid w:val="00EC099E"/>
    <w:rsid w:val="00EC09FF"/>
    <w:rsid w:val="00ED3E5E"/>
    <w:rsid w:val="00EE204A"/>
    <w:rsid w:val="00EE45A5"/>
    <w:rsid w:val="00EF091A"/>
    <w:rsid w:val="00EF6561"/>
    <w:rsid w:val="00F03C69"/>
    <w:rsid w:val="00F118BC"/>
    <w:rsid w:val="00F11C7E"/>
    <w:rsid w:val="00F2407D"/>
    <w:rsid w:val="00F279BF"/>
    <w:rsid w:val="00F34F38"/>
    <w:rsid w:val="00F45B3D"/>
    <w:rsid w:val="00F4796A"/>
    <w:rsid w:val="00F512E0"/>
    <w:rsid w:val="00F56623"/>
    <w:rsid w:val="00F568FB"/>
    <w:rsid w:val="00F604B3"/>
    <w:rsid w:val="00F72173"/>
    <w:rsid w:val="00F7636F"/>
    <w:rsid w:val="00F83840"/>
    <w:rsid w:val="00F83BC2"/>
    <w:rsid w:val="00F92ABB"/>
    <w:rsid w:val="00F95E86"/>
    <w:rsid w:val="00FB07D1"/>
    <w:rsid w:val="00FB2B74"/>
    <w:rsid w:val="00FB606A"/>
    <w:rsid w:val="00FC1AA8"/>
    <w:rsid w:val="00FC1D45"/>
    <w:rsid w:val="00FC5D5A"/>
    <w:rsid w:val="00FD4A8C"/>
    <w:rsid w:val="00FE28C7"/>
    <w:rsid w:val="00FE2FEC"/>
    <w:rsid w:val="00FF2DAF"/>
    <w:rsid w:val="00FF3E74"/>
    <w:rsid w:val="00FF7A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93EC"/>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unhideWhenUsed/>
    <w:qFormat/>
    <w:rsid w:val="003979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rsid w:val="003979C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521315329">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806852287">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2695-CDBB-4BDF-A709-D580C6B0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Marija Bulatović</cp:lastModifiedBy>
  <cp:revision>78</cp:revision>
  <cp:lastPrinted>2023-11-07T11:46:00Z</cp:lastPrinted>
  <dcterms:created xsi:type="dcterms:W3CDTF">2023-10-27T05:19:00Z</dcterms:created>
  <dcterms:modified xsi:type="dcterms:W3CDTF">2023-11-15T08:52:00Z</dcterms:modified>
</cp:coreProperties>
</file>