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3D" w:rsidRPr="009336EE" w:rsidRDefault="006E663D" w:rsidP="000724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6E76B4" w:rsidRPr="009336EE" w:rsidRDefault="006E76B4" w:rsidP="00DD2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336EE">
        <w:rPr>
          <w:rFonts w:ascii="Arial" w:eastAsia="Times New Roman" w:hAnsi="Arial" w:cs="Arial"/>
          <w:b/>
          <w:sz w:val="24"/>
          <w:szCs w:val="24"/>
        </w:rPr>
        <w:t>OBRAZAC 1</w:t>
      </w:r>
    </w:p>
    <w:p w:rsidR="007801DF" w:rsidRPr="009336EE" w:rsidRDefault="007801DF" w:rsidP="000724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358E" w:rsidRPr="009336EE" w:rsidRDefault="00DC358E" w:rsidP="00DC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9336EE">
        <w:rPr>
          <w:rFonts w:ascii="Arial" w:eastAsia="Calibri" w:hAnsi="Arial" w:cs="Arial"/>
          <w:b/>
          <w:sz w:val="24"/>
          <w:szCs w:val="24"/>
          <w:lang w:eastAsia="en-GB"/>
        </w:rPr>
        <w:t xml:space="preserve">IZJAVA PRIVREDNOG SUBJEKTA </w:t>
      </w:r>
    </w:p>
    <w:p w:rsidR="00B305BB" w:rsidRPr="009336EE" w:rsidRDefault="00B305BB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  <w:lang w:bidi="hr-HR"/>
        </w:rPr>
      </w:pPr>
      <w:bookmarkStart w:id="1" w:name="_Toc44593176"/>
    </w:p>
    <w:p w:rsidR="00DC358E" w:rsidRPr="009336EE" w:rsidRDefault="00DC358E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  <w:lang w:bidi="hr-HR"/>
        </w:rPr>
      </w:pPr>
      <w:r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  <w:lang w:bidi="hr-HR"/>
        </w:rPr>
        <w:t>I PODACI O POSTUPKU JAVNE NABAVKE I NARUČIOCU</w:t>
      </w:r>
      <w:bookmarkEnd w:id="1"/>
    </w:p>
    <w:p w:rsidR="00B305BB" w:rsidRPr="009336EE" w:rsidRDefault="00B305BB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  <w:lang w:bidi="hr-HR"/>
        </w:rPr>
      </w:pPr>
    </w:p>
    <w:tbl>
      <w:tblPr>
        <w:tblW w:w="9050" w:type="dxa"/>
        <w:tblInd w:w="-10" w:type="dxa"/>
        <w:tblLook w:val="04A0" w:firstRow="1" w:lastRow="0" w:firstColumn="1" w:lastColumn="0" w:noHBand="0" w:noVBand="1"/>
      </w:tblPr>
      <w:tblGrid>
        <w:gridCol w:w="3985"/>
        <w:gridCol w:w="5065"/>
      </w:tblGrid>
      <w:tr w:rsidR="00DC358E" w:rsidRPr="009336EE" w:rsidTr="00A2064F">
        <w:trPr>
          <w:trHeight w:val="400"/>
        </w:trPr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Naziv naručioca</w:t>
            </w:r>
          </w:p>
        </w:tc>
        <w:tc>
          <w:tcPr>
            <w:tcW w:w="5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A2064F">
        <w:trPr>
          <w:trHeight w:val="40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Vrsta predmeta javne nabavke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A2064F">
        <w:trPr>
          <w:trHeight w:val="40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Opis predmeta javne nabavke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A2064F">
        <w:trPr>
          <w:trHeight w:val="40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Navesti partiju/e za koje privredni subjekt želi podnijeti ponudu / ponuda se podnosi za predmet nabavke u cjelini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</w:tbl>
    <w:p w:rsidR="00DC358E" w:rsidRPr="009336EE" w:rsidRDefault="00DC358E" w:rsidP="00DC358E">
      <w:pPr>
        <w:rPr>
          <w:rFonts w:ascii="Arial" w:hAnsi="Arial" w:cs="Arial"/>
          <w:sz w:val="24"/>
          <w:szCs w:val="24"/>
        </w:rPr>
      </w:pPr>
    </w:p>
    <w:p w:rsidR="00DC358E" w:rsidRPr="009336EE" w:rsidRDefault="00DC358E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</w:pPr>
      <w:bookmarkStart w:id="2" w:name="_Toc44593177"/>
      <w:r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>II PODACI O PRIVREDNOM SUBJEKTU</w:t>
      </w:r>
      <w:bookmarkEnd w:id="2"/>
    </w:p>
    <w:p w:rsidR="00B305BB" w:rsidRPr="009336EE" w:rsidRDefault="00B305BB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4762"/>
        <w:gridCol w:w="4169"/>
      </w:tblGrid>
      <w:tr w:rsidR="00DC358E" w:rsidRPr="009336EE" w:rsidTr="0048477C">
        <w:trPr>
          <w:trHeight w:val="474"/>
        </w:trPr>
        <w:tc>
          <w:tcPr>
            <w:tcW w:w="4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474"/>
        </w:trPr>
        <w:tc>
          <w:tcPr>
            <w:tcW w:w="47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Poreski identifikacioni broj, ako je primjenjivo: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533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Ako stavka „Poreski identifikacioni broj” nije primjenjiva, navedite drugi nacionalni identifikacijski broj, ako je primjenjivo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533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hAnsi="Arial" w:cs="Arial"/>
                <w:sz w:val="24"/>
                <w:szCs w:val="24"/>
              </w:rPr>
              <w:t>Ovlašćeno lice privrednog subjekta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474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Poštanska adresa: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474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Kontakt osoba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474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Telefon: 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474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Email adresa: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504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Internet adresa (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web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-adresa) (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primjenjivo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1186"/>
        </w:trPr>
        <w:tc>
          <w:tcPr>
            <w:tcW w:w="47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933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58E" w:rsidRPr="009336EE" w:rsidRDefault="00DC358E" w:rsidP="0093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Samo ako je javna nabavka rezervisana: </w:t>
            </w:r>
          </w:p>
          <w:p w:rsidR="00DC358E" w:rsidRPr="009336EE" w:rsidRDefault="00DC358E" w:rsidP="0093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93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 li privredni subjekat vrši profesionalnu rehabilitaciju i zapošljavanje lica sa invaliditetom, kao i lica u nepovoljnom socijalnom položaju u skladu sa posebnim zakonom.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48477C">
        <w:trPr>
          <w:trHeight w:val="993"/>
        </w:trPr>
        <w:tc>
          <w:tcPr>
            <w:tcW w:w="47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933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da,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koliki je odgovarajući procenat radnika sa invaliditetom ili radnika u nepovoljnom položaju? 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48477C">
        <w:trPr>
          <w:trHeight w:val="1171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93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(Ako se traži) Navedite u koju se kategoriji radnika sa invaliditetom ili radnika u nepovoljnom položaju ti zaposleni ubrajaju.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</w:tbl>
    <w:p w:rsidR="00DC358E" w:rsidRPr="009336EE" w:rsidRDefault="00DC358E" w:rsidP="00DC358E">
      <w:pPr>
        <w:rPr>
          <w:rFonts w:ascii="Arial" w:hAnsi="Arial" w:cs="Arial"/>
          <w:sz w:val="24"/>
          <w:szCs w:val="24"/>
        </w:rPr>
      </w:pPr>
    </w:p>
    <w:p w:rsidR="00DC358E" w:rsidRPr="009336EE" w:rsidRDefault="00DC358E" w:rsidP="00DC358E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</w:pPr>
      <w:bookmarkStart w:id="3" w:name="_Toc44593178"/>
      <w:r w:rsidRPr="009336EE"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  <w:t>OBLIK UČESTVOVANJA</w:t>
      </w:r>
      <w:bookmarkEnd w:id="3"/>
    </w:p>
    <w:p w:rsidR="00DC358E" w:rsidRPr="009336EE" w:rsidRDefault="00DC358E" w:rsidP="00DC358E">
      <w:pPr>
        <w:rPr>
          <w:rFonts w:ascii="Arial" w:hAnsi="Arial" w:cs="Arial"/>
          <w:sz w:val="24"/>
          <w:szCs w:val="24"/>
        </w:rPr>
      </w:pPr>
    </w:p>
    <w:tbl>
      <w:tblPr>
        <w:tblW w:w="9109" w:type="dxa"/>
        <w:tblLook w:val="04A0" w:firstRow="1" w:lastRow="0" w:firstColumn="1" w:lastColumn="0" w:noHBand="0" w:noVBand="1"/>
      </w:tblPr>
      <w:tblGrid>
        <w:gridCol w:w="4708"/>
        <w:gridCol w:w="4401"/>
      </w:tblGrid>
      <w:tr w:rsidR="00DC358E" w:rsidRPr="009336EE" w:rsidTr="0048477C">
        <w:trPr>
          <w:trHeight w:val="39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4" w:name="RANGE!B2"/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Podnosi li privredni subjekat u postupku javne nabavke zajedničku ponudu?</w:t>
            </w:r>
            <w:bookmarkEnd w:id="4"/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48477C">
        <w:trPr>
          <w:trHeight w:val="158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Ako je odgovor da: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398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navesti ulogu privrednog subjekta u zajedničkoj ponudi (nosilac zajedničke ponude, odgovoran za određene zadatke…)</w:t>
            </w:r>
          </w:p>
          <w:p w:rsidR="00DC358E" w:rsidRPr="009336EE" w:rsidRDefault="00DC358E" w:rsidP="0048477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a): [……]</w:t>
            </w:r>
          </w:p>
        </w:tc>
      </w:tr>
      <w:tr w:rsidR="00DC358E" w:rsidRPr="009336EE" w:rsidTr="0048477C">
        <w:trPr>
          <w:trHeight w:val="307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navediti ostale privredne subjekte koji učestvuju u postupku javne nabavke:</w:t>
            </w:r>
          </w:p>
          <w:p w:rsidR="00DC358E" w:rsidRPr="009336EE" w:rsidRDefault="00DC358E" w:rsidP="0048477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b): [……]</w:t>
            </w:r>
          </w:p>
        </w:tc>
      </w:tr>
      <w:tr w:rsidR="00DC358E" w:rsidRPr="009336EE" w:rsidTr="0048477C">
        <w:trPr>
          <w:trHeight w:val="39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358E" w:rsidRPr="009336EE" w:rsidRDefault="00DC358E" w:rsidP="009336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5" w:name="RANGE!B7"/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Ustupa li privredni subjekat u postupku javne nabavke  dio predmeta ili ugovora o javnoj nabavci podugovaraču?</w:t>
            </w:r>
            <w:bookmarkEnd w:id="5"/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48477C">
        <w:trPr>
          <w:trHeight w:val="185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da: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398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navesti dio predmeta nabavke, odnosno dio ugovora koji se namjerava ustupiti, sa podacima o nazivu i opisu dijela predmeta nabavke i precizirati procentualni udio u predmetu nabavke </w:t>
            </w:r>
          </w:p>
          <w:p w:rsidR="00DC358E" w:rsidRPr="009336EE" w:rsidRDefault="00DC358E" w:rsidP="0048477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a): [……]</w:t>
            </w:r>
          </w:p>
        </w:tc>
      </w:tr>
      <w:tr w:rsidR="00DC358E" w:rsidRPr="009336EE" w:rsidTr="0048477C">
        <w:trPr>
          <w:trHeight w:val="398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navesti podatke o podugovaraču (naziv, sjedište, poreski identifikacioni broj, broj računa, ime ovlašćenog lica)</w:t>
            </w:r>
          </w:p>
          <w:p w:rsidR="00DC358E" w:rsidRPr="009336EE" w:rsidRDefault="00DC358E" w:rsidP="0048477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b): [……]</w:t>
            </w:r>
          </w:p>
        </w:tc>
      </w:tr>
      <w:tr w:rsidR="00DC358E" w:rsidRPr="009336EE" w:rsidTr="0048477C">
        <w:trPr>
          <w:trHeight w:val="398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Koristi li privredni subjekat sposobnosti drugih subjekata radi dokazivanja ispunjenosti uslova ekonomsko-finansijske sposobnosti i stručno-tehničke sposobnosti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48477C">
        <w:trPr>
          <w:trHeight w:val="131"/>
        </w:trPr>
        <w:tc>
          <w:tcPr>
            <w:tcW w:w="4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da: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398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Navesti podatke o privrednom subjektu čije se sposobnosti koristite (naziv, sjedište, poreski identifikacioni broj, broj računa, ime ovlašćenog lica)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</w:p>
        </w:tc>
      </w:tr>
    </w:tbl>
    <w:p w:rsidR="00DC358E" w:rsidRDefault="00DC358E" w:rsidP="00DC358E">
      <w:pPr>
        <w:rPr>
          <w:rFonts w:ascii="Arial" w:hAnsi="Arial" w:cs="Arial"/>
          <w:sz w:val="24"/>
          <w:szCs w:val="24"/>
        </w:rPr>
      </w:pPr>
    </w:p>
    <w:p w:rsidR="00044F63" w:rsidRPr="009336EE" w:rsidRDefault="00044F63" w:rsidP="00DC358E">
      <w:pPr>
        <w:rPr>
          <w:rFonts w:ascii="Arial" w:hAnsi="Arial" w:cs="Arial"/>
          <w:sz w:val="24"/>
          <w:szCs w:val="24"/>
        </w:rPr>
      </w:pPr>
    </w:p>
    <w:p w:rsidR="00DC358E" w:rsidRPr="009336EE" w:rsidRDefault="00DC358E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</w:pPr>
      <w:bookmarkStart w:id="6" w:name="_Toc44593179"/>
      <w:r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lastRenderedPageBreak/>
        <w:t>III OBAVEZNI USLOVI ZA UČEŠĆE U POSTUPKU JAVNE NABAVKE</w:t>
      </w:r>
      <w:bookmarkEnd w:id="6"/>
    </w:p>
    <w:p w:rsidR="00DC358E" w:rsidRPr="009336EE" w:rsidRDefault="00DC358E" w:rsidP="00DC358E">
      <w:pPr>
        <w:rPr>
          <w:rFonts w:ascii="Arial" w:hAnsi="Arial" w:cs="Arial"/>
          <w:sz w:val="24"/>
          <w:szCs w:val="24"/>
        </w:rPr>
      </w:pPr>
    </w:p>
    <w:p w:rsidR="00DC358E" w:rsidRPr="009336EE" w:rsidRDefault="00DC358E" w:rsidP="00DC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/>
          <w:iCs/>
          <w:color w:val="000000"/>
          <w:sz w:val="24"/>
          <w:szCs w:val="24"/>
        </w:rPr>
        <w:t>član 99 Zakona o javim nabavkama</w:t>
      </w:r>
    </w:p>
    <w:p w:rsidR="00DC358E" w:rsidRPr="009336EE" w:rsidRDefault="00DC358E" w:rsidP="00DC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U postupku javne nabavke može da učestvuje samo privredni subjekat koji: </w:t>
      </w:r>
    </w:p>
    <w:p w:rsidR="00DC358E" w:rsidRPr="009336EE" w:rsidRDefault="00DC358E" w:rsidP="00DC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DC358E" w:rsidRPr="009336EE" w:rsidRDefault="00DC358E" w:rsidP="00DC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/>
          <w:iCs/>
          <w:color w:val="000000"/>
          <w:sz w:val="24"/>
          <w:szCs w:val="24"/>
        </w:rPr>
        <w:t>2) je izmirio sve dospjele obaveze po osnovu poreza i doprinosa za penzijsko i zdravstveno osiguranje.</w:t>
      </w:r>
    </w:p>
    <w:p w:rsidR="00DC358E" w:rsidRPr="009336EE" w:rsidRDefault="00DC358E" w:rsidP="00DC358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C358E" w:rsidRPr="009336EE" w:rsidRDefault="00BE1B24" w:rsidP="00DC358E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</w:pPr>
      <w:bookmarkStart w:id="7" w:name="_Toc44593180"/>
      <w:r w:rsidRPr="009336EE"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  <w:t xml:space="preserve">A: Uslovi </w:t>
      </w:r>
      <w:r w:rsidR="00DC358E" w:rsidRPr="009336EE"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  <w:t>povezani sa krivičnim presudama</w:t>
      </w:r>
      <w:bookmarkEnd w:id="7"/>
    </w:p>
    <w:p w:rsidR="00DC358E" w:rsidRPr="009336EE" w:rsidRDefault="00DC358E" w:rsidP="00DC358E">
      <w:pPr>
        <w:rPr>
          <w:rFonts w:ascii="Arial" w:hAnsi="Arial" w:cs="Arial"/>
          <w:sz w:val="24"/>
          <w:szCs w:val="24"/>
        </w:rPr>
      </w:pPr>
    </w:p>
    <w:tbl>
      <w:tblPr>
        <w:tblW w:w="9224" w:type="dxa"/>
        <w:tblLook w:val="04A0" w:firstRow="1" w:lastRow="0" w:firstColumn="1" w:lastColumn="0" w:noHBand="0" w:noVBand="1"/>
      </w:tblPr>
      <w:tblGrid>
        <w:gridCol w:w="4612"/>
        <w:gridCol w:w="4612"/>
      </w:tblGrid>
      <w:tr w:rsidR="00DC358E" w:rsidRPr="009336EE" w:rsidTr="005C45CC">
        <w:trPr>
          <w:trHeight w:val="1258"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 li je privredni subjekat i izvršni direktor privrednog subjekta osuđen pravosnažnom presudom za neko od krivičnih djela sa obilježjima iz člana člana 99 stav 1 tačka 1 Zakona o javnim nabavkama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5C45CC">
        <w:trPr>
          <w:trHeight w:val="1258"/>
        </w:trPr>
        <w:tc>
          <w:tcPr>
            <w:tcW w:w="4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5C45CC">
        <w:trPr>
          <w:trHeight w:val="98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navedite:</w:t>
            </w:r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363554" w:rsidP="005C45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hyperlink w:anchor="RANGE!#REF!" w:history="1">
              <w:r w:rsidR="00DC358E" w:rsidRPr="009336EE">
                <w:rPr>
                  <w:rFonts w:ascii="Arial" w:eastAsia="Times New Roman" w:hAnsi="Arial" w:cs="Arial"/>
                  <w:i/>
                  <w:iCs/>
                  <w:color w:val="000000"/>
                  <w:sz w:val="24"/>
                  <w:szCs w:val="24"/>
                </w:rPr>
                <w:t>(web-adresu, nadležni organ ili ogran koji je izdaje, precizno upućivanje na dokumentaciju): [……][……][……]</w:t>
              </w:r>
            </w:hyperlink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358E" w:rsidRPr="009336EE" w:rsidTr="005C45CC">
        <w:trPr>
          <w:trHeight w:val="481"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363554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w:anchor="RANGE!_ftn2" w:history="1">
              <w:r w:rsidR="00DC358E" w:rsidRPr="009336EE"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</w:rPr>
                <w:t>Ako je odgovor da</w:t>
              </w:r>
              <w:r w:rsidR="00DC358E" w:rsidRPr="009336EE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, navesti:</w:t>
              </w:r>
            </w:hyperlink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5C45CC">
        <w:trPr>
          <w:trHeight w:val="936"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datum presude, po kojoj je od tačaka od a) do l) je presuda donesena i razlog/e za presudu;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datum:[ ], tačka/e: [   ], razlozi:[   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C358E" w:rsidRPr="009336EE" w:rsidTr="005C45CC">
        <w:trPr>
          <w:trHeight w:val="561"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b) navesti ko je osuđen [ ];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b) [……]</w:t>
            </w:r>
          </w:p>
        </w:tc>
      </w:tr>
      <w:tr w:rsidR="00DC358E" w:rsidRPr="009336EE" w:rsidTr="005C45CC">
        <w:trPr>
          <w:trHeight w:val="1512"/>
        </w:trPr>
        <w:tc>
          <w:tcPr>
            <w:tcW w:w="4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c) ako je direktno i neposredno utvrđeno u presudi: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c) dužina trajanja isključenja [……] i </w:t>
            </w:r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konkretne tačke [   ]</w:t>
            </w:r>
          </w:p>
        </w:tc>
      </w:tr>
      <w:tr w:rsidR="00DC358E" w:rsidRPr="009336EE" w:rsidTr="005C45CC">
        <w:trPr>
          <w:trHeight w:val="1084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navedite:</w:t>
            </w:r>
          </w:p>
        </w:tc>
        <w:bookmarkStart w:id="8" w:name="RANGE!C9"/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BD24B6" w:rsidP="005C45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fldChar w:fldCharType="begin"/>
            </w:r>
            <w:r w:rsidR="00DC358E"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instrText xml:space="preserve"> HYPERLINK "file:///C:\\Users\\Goga\\Desktop\\finale\\Book2.xlsx" \l "RANGE!#REF!" </w:instrTex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fldChar w:fldCharType="separate"/>
            </w:r>
            <w:r w:rsidR="00DC358E"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</w:t>
            </w:r>
            <w:proofErr w:type="gramStart"/>
            <w:r w:rsidR="00DC358E"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…][</w:t>
            </w:r>
            <w:proofErr w:type="gramEnd"/>
            <w:r w:rsidR="00DC358E"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DC358E" w:rsidRPr="009336EE" w:rsidRDefault="00DC358E" w:rsidP="00DC358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C358E" w:rsidRPr="009336EE" w:rsidRDefault="00DC358E" w:rsidP="00DC358E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</w:pPr>
      <w:bookmarkStart w:id="9" w:name="_Toc44593181"/>
      <w:r w:rsidRPr="009336EE">
        <w:rPr>
          <w:rFonts w:ascii="Arial" w:eastAsiaTheme="majorEastAsia" w:hAnsi="Arial" w:cs="Arial"/>
          <w:b/>
          <w:caps/>
          <w:color w:val="000000" w:themeColor="text1"/>
          <w:w w:val="0"/>
          <w:sz w:val="24"/>
          <w:szCs w:val="24"/>
        </w:rPr>
        <w:lastRenderedPageBreak/>
        <w:t xml:space="preserve">B: Osnove povezane s </w:t>
      </w:r>
      <w:r w:rsidR="007802B1" w:rsidRPr="009336EE">
        <w:rPr>
          <w:rFonts w:ascii="Arial" w:eastAsiaTheme="majorEastAsia" w:hAnsi="Arial" w:cs="Arial"/>
          <w:b/>
          <w:caps/>
          <w:color w:val="000000" w:themeColor="text1"/>
          <w:w w:val="0"/>
          <w:sz w:val="24"/>
          <w:szCs w:val="24"/>
        </w:rPr>
        <w:t xml:space="preserve">plaćanjem poreza ili doprinosa </w:t>
      </w:r>
      <w:r w:rsidRPr="009336EE"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  <w:t>za penzijsko i zdravstveno osiguranje</w:t>
      </w:r>
      <w:bookmarkEnd w:id="9"/>
    </w:p>
    <w:p w:rsidR="00DC358E" w:rsidRPr="009336EE" w:rsidRDefault="00DC358E" w:rsidP="00DC358E">
      <w:pPr>
        <w:rPr>
          <w:rFonts w:ascii="Arial" w:hAnsi="Arial" w:cs="Arial"/>
          <w:sz w:val="24"/>
          <w:szCs w:val="24"/>
        </w:rPr>
      </w:pPr>
    </w:p>
    <w:tbl>
      <w:tblPr>
        <w:tblW w:w="9232" w:type="dxa"/>
        <w:tblLook w:val="04A0" w:firstRow="1" w:lastRow="0" w:firstColumn="1" w:lastColumn="0" w:noHBand="0" w:noVBand="1"/>
      </w:tblPr>
      <w:tblGrid>
        <w:gridCol w:w="3993"/>
        <w:gridCol w:w="2713"/>
        <w:gridCol w:w="2526"/>
      </w:tblGrid>
      <w:tr w:rsidR="00DC358E" w:rsidRPr="009336EE" w:rsidTr="009336EE">
        <w:trPr>
          <w:trHeight w:val="1301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BE1B24" w:rsidP="0093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="007802B1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</w:t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li </w:t>
            </w:r>
            <w:r w:rsidR="007802B1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 </w:t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privredni subjekat izmirio sve svoje</w:t>
            </w:r>
            <w:r w:rsidR="00DC358E"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dospjele obaveze po osnovu poreza i doprinosa za penzijsko i zdravstveno osiguranje u Crnoj Gori ili u zemlji u kojoj ima sjedište?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5C45CC">
        <w:trPr>
          <w:trHeight w:val="533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Porezi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Doprinosi za penzijsko i zdravstveno osiguranje</w:t>
            </w:r>
          </w:p>
        </w:tc>
      </w:tr>
      <w:tr w:rsidR="00DC358E" w:rsidRPr="009336EE" w:rsidTr="005C45CC">
        <w:trPr>
          <w:trHeight w:val="567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ne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navedite: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5C45CC">
        <w:trPr>
          <w:trHeight w:val="567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o kojoj je zemlji riječ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[……]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 [……]</w:t>
            </w:r>
          </w:p>
        </w:tc>
      </w:tr>
      <w:tr w:rsidR="00DC358E" w:rsidRPr="009336EE" w:rsidTr="005C45CC">
        <w:trPr>
          <w:trHeight w:val="567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b) o kojem je iznosu riječ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b) [……]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b) [……]</w:t>
            </w:r>
          </w:p>
        </w:tc>
      </w:tr>
      <w:tr w:rsidR="00DC358E" w:rsidRPr="009336EE" w:rsidTr="005C45CC">
        <w:trPr>
          <w:trHeight w:val="567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c) kako je ta povreda obaveze utvrđena: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c) [……]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c) [……]</w:t>
            </w:r>
          </w:p>
        </w:tc>
      </w:tr>
      <w:tr w:rsidR="00DC358E" w:rsidRPr="009336EE" w:rsidTr="005C45CC">
        <w:trPr>
          <w:trHeight w:val="1212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5C4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d) da li privredni subjekt, u skladu sa propisima, nema obavezu plaćanja ili mu je odobreno odlaganje plaćanja poreza i doprinosa, koje blagovremeno izvršava.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58E" w:rsidRPr="009336EE" w:rsidRDefault="00DC358E" w:rsidP="00484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58E" w:rsidRPr="009336EE" w:rsidRDefault="00DC358E" w:rsidP="0048477C">
            <w:pPr>
              <w:rPr>
                <w:rFonts w:ascii="Arial" w:hAnsi="Arial" w:cs="Arial"/>
                <w:sz w:val="24"/>
                <w:szCs w:val="24"/>
              </w:rPr>
            </w:pPr>
            <w:r w:rsidRPr="009336EE">
              <w:rPr>
                <w:rFonts w:ascii="Arial" w:hAnsi="Arial" w:cs="Arial"/>
                <w:sz w:val="24"/>
                <w:szCs w:val="24"/>
              </w:rPr>
              <w:t>d) [] Da [] Ne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58E" w:rsidRPr="009336EE" w:rsidRDefault="00DC358E" w:rsidP="00484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58E" w:rsidRPr="009336EE" w:rsidRDefault="00DC358E" w:rsidP="0048477C">
            <w:pPr>
              <w:rPr>
                <w:rFonts w:ascii="Arial" w:hAnsi="Arial" w:cs="Arial"/>
                <w:sz w:val="24"/>
                <w:szCs w:val="24"/>
              </w:rPr>
            </w:pPr>
            <w:r w:rsidRPr="009336EE">
              <w:rPr>
                <w:rFonts w:ascii="Arial" w:hAnsi="Arial" w:cs="Arial"/>
                <w:sz w:val="24"/>
                <w:szCs w:val="24"/>
              </w:rPr>
              <w:t>d) [] Da [] Ne</w:t>
            </w:r>
          </w:p>
        </w:tc>
      </w:tr>
      <w:tr w:rsidR="00DC358E" w:rsidRPr="009336EE" w:rsidTr="0048477C">
        <w:trPr>
          <w:trHeight w:val="997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navesti pojedinosti: [……]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navesti pojedinosti: [……]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358E" w:rsidRPr="009336EE" w:rsidTr="0048477C">
        <w:trPr>
          <w:trHeight w:val="1038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o plaćanju poreza i doprinosa za penzijsko i zdravstveno osiguranje dostupna u elektronskom obliku, navedite: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hAnsi="Arial" w:cs="Arial"/>
                <w:i/>
                <w:sz w:val="24"/>
                <w:szCs w:val="24"/>
              </w:rPr>
              <w:t>(web-adresu, nadležni organ ili ogran koji je izdaje, precizno upućivanje na dokumentaciju)</w:t>
            </w:r>
            <w:r w:rsidRPr="009336E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footnoteReference w:id="1"/>
            </w:r>
            <w:r w:rsidRPr="009336EE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9336E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br/>
            </w:r>
            <w:r w:rsidRPr="009336EE">
              <w:rPr>
                <w:rFonts w:ascii="Arial" w:hAnsi="Arial" w:cs="Arial"/>
                <w:i/>
                <w:sz w:val="24"/>
                <w:szCs w:val="24"/>
              </w:rPr>
              <w:t>[……][……][……]</w:t>
            </w:r>
          </w:p>
        </w:tc>
      </w:tr>
    </w:tbl>
    <w:p w:rsidR="00DC358E" w:rsidRDefault="00DC358E" w:rsidP="00A2064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4F63" w:rsidRDefault="00044F63" w:rsidP="00A2064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4F63" w:rsidRPr="009336EE" w:rsidRDefault="00044F63" w:rsidP="00A2064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C358E" w:rsidRPr="009336EE" w:rsidRDefault="00A2064F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color w:val="000000" w:themeColor="text1"/>
          <w:spacing w:val="-10"/>
          <w:kern w:val="28"/>
          <w:sz w:val="24"/>
          <w:szCs w:val="24"/>
        </w:rPr>
      </w:pPr>
      <w:bookmarkStart w:id="10" w:name="_Toc44593182"/>
      <w:r w:rsidRPr="009336EE">
        <w:rPr>
          <w:rFonts w:ascii="Arial" w:eastAsia="Times New Roman" w:hAnsi="Arial" w:cs="Arial"/>
          <w:b/>
          <w:color w:val="000000" w:themeColor="text1"/>
          <w:spacing w:val="-10"/>
          <w:kern w:val="28"/>
          <w:sz w:val="24"/>
          <w:szCs w:val="24"/>
        </w:rPr>
        <w:lastRenderedPageBreak/>
        <w:t xml:space="preserve">IV </w:t>
      </w:r>
      <w:r w:rsidR="00DC358E" w:rsidRPr="009336EE">
        <w:rPr>
          <w:rFonts w:ascii="Arial" w:eastAsia="Times New Roman" w:hAnsi="Arial" w:cs="Arial"/>
          <w:b/>
          <w:color w:val="000000" w:themeColor="text1"/>
          <w:spacing w:val="-10"/>
          <w:kern w:val="28"/>
          <w:sz w:val="24"/>
          <w:szCs w:val="24"/>
        </w:rPr>
        <w:t>SUKOB INTERESA</w:t>
      </w:r>
      <w:bookmarkEnd w:id="10"/>
    </w:p>
    <w:p w:rsidR="00DC358E" w:rsidRPr="009336EE" w:rsidRDefault="00DC358E" w:rsidP="00DC358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099" w:type="dxa"/>
        <w:tblLook w:val="04A0" w:firstRow="1" w:lastRow="0" w:firstColumn="1" w:lastColumn="0" w:noHBand="0" w:noVBand="1"/>
      </w:tblPr>
      <w:tblGrid>
        <w:gridCol w:w="4861"/>
        <w:gridCol w:w="4238"/>
      </w:tblGrid>
      <w:tr w:rsidR="00DC358E" w:rsidRPr="009336EE" w:rsidTr="009336EE">
        <w:trPr>
          <w:trHeight w:val="2450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93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 li </w:t>
            </w:r>
            <w:r w:rsidR="00622DF6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strani privrednog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subjekt</w:t>
            </w:r>
            <w:r w:rsidR="00622DF6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postoji raylog koji predstavlja 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sukoba interesa </w:t>
            </w:r>
            <w:r w:rsidR="00622DF6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iz 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članom 41 Zakona o javnim nabavkama?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9336EE">
        <w:trPr>
          <w:trHeight w:val="1902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933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navesti pojedinosti: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[…]</w:t>
            </w:r>
          </w:p>
        </w:tc>
      </w:tr>
      <w:tr w:rsidR="00DC358E" w:rsidRPr="009336EE" w:rsidTr="0048477C">
        <w:trPr>
          <w:trHeight w:val="3292"/>
        </w:trPr>
        <w:tc>
          <w:tcPr>
            <w:tcW w:w="4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hAnsi="Arial" w:cs="Arial"/>
                <w:sz w:val="24"/>
                <w:szCs w:val="24"/>
              </w:rPr>
              <w:t>Da li je privredni subjekat, odnosno lice koje je izradilo ili učestvovalo u izradi tehničke dokumentacije ili vršilo reviziju tehničke dokumentacije i privredni subjekat čije je ovlašćeno lice ili stručno lice učestvovalo u izradi ili reviziji tehničke dokumentacije, koja se koristi za izradu tehničke specifikacije u tenderskoj dokumentaciji ili dokumentacije po kojoj se realizuje ugovor o javnoj nabavci za izvođenje radova i/ili vršenje stručnog nadzora nad izvođenjem radova i lice koje je učestvovalo u tehničkim konsultacijama ili davanju tehničkih savjeta naručiocu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48477C">
        <w:trPr>
          <w:trHeight w:val="1902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navesti pojedinosti: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[…]</w:t>
            </w:r>
          </w:p>
        </w:tc>
      </w:tr>
    </w:tbl>
    <w:p w:rsidR="00DC358E" w:rsidRPr="009336EE" w:rsidRDefault="00DC358E" w:rsidP="00DC358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C358E" w:rsidRPr="009336EE" w:rsidRDefault="00A2064F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</w:pPr>
      <w:bookmarkStart w:id="11" w:name="_Toc44593183"/>
      <w:r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 xml:space="preserve">V </w:t>
      </w:r>
      <w:r w:rsidR="00DC358E"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>POSEBNI OSNOVI ZA ISKLJUČENJE IZ POSTUPKA JAVNE NABAVKE</w:t>
      </w:r>
      <w:bookmarkEnd w:id="11"/>
    </w:p>
    <w:p w:rsidR="00DC358E" w:rsidRPr="009336EE" w:rsidRDefault="00DC358E" w:rsidP="00DC358E">
      <w:pPr>
        <w:shd w:val="clear" w:color="auto" w:fill="FFFFFF" w:themeFill="background1"/>
        <w:rPr>
          <w:rFonts w:ascii="Arial" w:hAnsi="Arial" w:cs="Arial"/>
          <w:i/>
          <w:w w:val="0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920"/>
        <w:gridCol w:w="4289"/>
      </w:tblGrid>
      <w:tr w:rsidR="00DC358E" w:rsidRPr="009336EE" w:rsidTr="0048477C">
        <w:trPr>
          <w:trHeight w:val="57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 li je privredni subjekat u nekoj od sljedećih situacija: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48477C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</w:t>
            </w:r>
            <w:r w:rsidRPr="009336EE">
              <w:rPr>
                <w:rFonts w:ascii="Arial" w:hAnsi="Arial" w:cs="Arial"/>
                <w:sz w:val="24"/>
                <w:szCs w:val="24"/>
              </w:rPr>
              <w:t xml:space="preserve"> u postupku stečaja ili likvidacije</w:t>
            </w:r>
            <w:r w:rsidR="006E663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358E" w:rsidRPr="009336EE" w:rsidTr="0048477C">
        <w:trPr>
          <w:trHeight w:val="555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b) </w:t>
            </w:r>
            <w:r w:rsidRPr="009336EE">
              <w:rPr>
                <w:rFonts w:ascii="Arial" w:hAnsi="Arial" w:cs="Arial"/>
                <w:sz w:val="24"/>
                <w:szCs w:val="24"/>
              </w:rPr>
              <w:t>zaključio ugovor ili sporazum sa drugim privrednim subjektom sa ciljem narušavanja tržišne konkurencije</w:t>
            </w:r>
            <w:r w:rsidR="006E663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358E" w:rsidRPr="009336EE" w:rsidTr="0048477C">
        <w:trPr>
          <w:trHeight w:val="1065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c) </w:t>
            </w:r>
            <w:r w:rsidRPr="009336EE">
              <w:rPr>
                <w:rFonts w:ascii="Arial" w:hAnsi="Arial" w:cs="Arial"/>
                <w:sz w:val="24"/>
                <w:szCs w:val="24"/>
              </w:rPr>
              <w:t>ima neizvršenih ugovorenih obaveza ili značajnih ili trajnih nedostataka tokom izvršavanja zahtjeva iz prethodnog ugovora o javnoj nabavci, javno-privatnom partnerstvu ili koncesiji, čija je posljedica bila raskid ugovora, naknada štete ili druga odgovarajuća sankcija</w:t>
            </w:r>
            <w:r w:rsidR="006E663D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358E" w:rsidRPr="009336EE" w:rsidTr="0048477C">
        <w:trPr>
          <w:trHeight w:val="170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d)</w:t>
            </w:r>
            <w:r w:rsidRPr="009336EE">
              <w:rPr>
                <w:rFonts w:ascii="Arial" w:hAnsi="Arial" w:cs="Arial"/>
                <w:sz w:val="24"/>
                <w:szCs w:val="24"/>
              </w:rPr>
              <w:t xml:space="preserve"> netačno prikazivao činjenice u vezi ispunjenosti uslova u postupku javne nabavke; </w:t>
            </w:r>
          </w:p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hAnsi="Arial" w:cs="Arial"/>
                <w:sz w:val="24"/>
                <w:szCs w:val="24"/>
              </w:rPr>
              <w:t>e) učinio teški profesionalni propust koji dovodi u pitanje njegov integritet</w:t>
            </w:r>
            <w:r w:rsidRPr="009336EE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="006E66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358E" w:rsidRPr="009336EE" w:rsidTr="0048477C">
        <w:trPr>
          <w:trHeight w:val="585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da: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navesti pojedinosti: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                         [……]</w:t>
            </w:r>
          </w:p>
        </w:tc>
      </w:tr>
      <w:tr w:rsidR="00DC358E" w:rsidRPr="009336EE" w:rsidTr="0048477C">
        <w:trPr>
          <w:trHeight w:val="1065"/>
        </w:trPr>
        <w:tc>
          <w:tcPr>
            <w:tcW w:w="49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navesti razloge zbog kojih će privredni subjekt biti sposoban da izvrši ugovor o javnoj nabavci iako je u postupku stečaja ili likvidacije.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                         [……]</w:t>
            </w:r>
          </w:p>
        </w:tc>
      </w:tr>
      <w:tr w:rsidR="00DC358E" w:rsidRPr="009336EE" w:rsidTr="0048477C">
        <w:trPr>
          <w:trHeight w:val="10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elektroničkom obliku, navedite: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  <w:p w:rsidR="00A2064F" w:rsidRPr="009336EE" w:rsidRDefault="00A2064F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044F63" w:rsidRPr="009336EE" w:rsidRDefault="00044F63" w:rsidP="00DC358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C358E" w:rsidRPr="009336EE" w:rsidRDefault="00A2064F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</w:pPr>
      <w:bookmarkStart w:id="12" w:name="_Toc44593184"/>
      <w:r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 xml:space="preserve">VI </w:t>
      </w:r>
      <w:r w:rsidR="00DC358E"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>USLOVI SPOSOBNOSTI PRIVREDNOG SUBJEKTA</w:t>
      </w:r>
      <w:bookmarkEnd w:id="12"/>
    </w:p>
    <w:p w:rsidR="00DC358E" w:rsidRPr="009336EE" w:rsidRDefault="00DC358E" w:rsidP="00DC358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C358E" w:rsidRPr="009336EE" w:rsidRDefault="00DC358E" w:rsidP="00DC358E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</w:pPr>
      <w:bookmarkStart w:id="13" w:name="_Toc44593185"/>
      <w:r w:rsidRPr="009336EE"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  <w:t>A: sposobnost za obavljanje profesionalne djelatnosti</w:t>
      </w:r>
      <w:bookmarkEnd w:id="13"/>
    </w:p>
    <w:p w:rsidR="00DC358E" w:rsidRPr="009336EE" w:rsidRDefault="00DC358E" w:rsidP="00DC358E">
      <w:pPr>
        <w:shd w:val="clear" w:color="auto" w:fill="FFFFFF" w:themeFill="background1"/>
        <w:rPr>
          <w:rFonts w:ascii="Arial" w:hAnsi="Arial" w:cs="Arial"/>
          <w:i/>
          <w:w w:val="0"/>
          <w:sz w:val="24"/>
          <w:szCs w:val="24"/>
        </w:rPr>
      </w:pPr>
      <w:r w:rsidRPr="009336EE">
        <w:rPr>
          <w:rFonts w:ascii="Arial" w:hAnsi="Arial" w:cs="Arial"/>
          <w:i/>
          <w:w w:val="0"/>
          <w:sz w:val="24"/>
          <w:szCs w:val="24"/>
        </w:rPr>
        <w:t xml:space="preserve"> </w:t>
      </w:r>
    </w:p>
    <w:tbl>
      <w:tblPr>
        <w:tblW w:w="9038" w:type="dxa"/>
        <w:tblLook w:val="04A0" w:firstRow="1" w:lastRow="0" w:firstColumn="1" w:lastColumn="0" w:noHBand="0" w:noVBand="1"/>
      </w:tblPr>
      <w:tblGrid>
        <w:gridCol w:w="3848"/>
        <w:gridCol w:w="5190"/>
      </w:tblGrid>
      <w:tr w:rsidR="00DC358E" w:rsidRPr="009336EE" w:rsidTr="0048477C">
        <w:trPr>
          <w:trHeight w:val="858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1) </w:t>
            </w:r>
            <w:r w:rsidR="00622DF6" w:rsidRPr="009336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Da li privredni subjekat</w:t>
            </w:r>
            <w:r w:rsidR="00622DF6"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posjeduje dokaz o registraciji u Centralnom registru privrednih subjekata ili drugom odgovarajućem registru, sa podacima o ovlašćenom licu privrednog subjekta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hAnsi="Arial" w:cs="Arial"/>
                <w:w w:val="0"/>
                <w:sz w:val="24"/>
                <w:szCs w:val="24"/>
              </w:rPr>
              <w:t>[] Da [] Ne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358E" w:rsidRPr="009336EE" w:rsidTr="0048477C">
        <w:trPr>
          <w:trHeight w:val="858"/>
        </w:trPr>
        <w:tc>
          <w:tcPr>
            <w:tcW w:w="3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navesti o kojem dokazu se radi: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 …] </w:t>
            </w:r>
          </w:p>
        </w:tc>
      </w:tr>
      <w:tr w:rsidR="00DC358E" w:rsidRPr="009336EE" w:rsidTr="0048477C">
        <w:trPr>
          <w:trHeight w:val="858"/>
        </w:trPr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Ako je relevantna dokumentacija dostupna u elektronskom obliku, navesti:</w:t>
            </w:r>
          </w:p>
        </w:tc>
        <w:tc>
          <w:tcPr>
            <w:tcW w:w="51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DC358E" w:rsidRPr="009336EE" w:rsidTr="0048477C">
        <w:trPr>
          <w:trHeight w:val="858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58E" w:rsidRPr="009336EE" w:rsidRDefault="00DC358E" w:rsidP="00622D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2) </w:t>
            </w:r>
            <w:r w:rsidR="00622DF6" w:rsidRPr="009336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Da li privredni subjekat</w:t>
            </w:r>
            <w:r w:rsidR="00622DF6"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posjeduje ovlašćenje za obavljanje djelatnosti koja je predmet nabavke (dozvola, licenca, odobrenje ili drugi akt nadležnog organa za obavljanje djelatnosti koja je predmet nabavke)</w:t>
            </w:r>
            <w:r w:rsidR="00622DF6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zahtijevano tenderskom dokumentacijom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hAnsi="Arial" w:cs="Arial"/>
                <w:w w:val="0"/>
                <w:sz w:val="24"/>
                <w:szCs w:val="24"/>
              </w:rPr>
              <w:t>[] Da [] Ne</w:t>
            </w:r>
          </w:p>
        </w:tc>
      </w:tr>
      <w:tr w:rsidR="00DC358E" w:rsidRPr="009336EE" w:rsidTr="0048477C">
        <w:trPr>
          <w:trHeight w:val="858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navedite o kojem dokazu se radi: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 …] </w:t>
            </w:r>
          </w:p>
        </w:tc>
      </w:tr>
      <w:tr w:rsidR="00DC358E" w:rsidRPr="009336EE" w:rsidTr="0048477C">
        <w:trPr>
          <w:trHeight w:val="858"/>
        </w:trPr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358E" w:rsidRPr="009336EE" w:rsidTr="0048477C">
        <w:trPr>
          <w:trHeight w:val="858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navesti: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  <w:p w:rsidR="00A2064F" w:rsidRPr="009336EE" w:rsidRDefault="00A2064F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C358E" w:rsidRPr="009336EE" w:rsidRDefault="00DC358E" w:rsidP="00DC358E">
      <w:pPr>
        <w:rPr>
          <w:rFonts w:ascii="Arial" w:hAnsi="Arial" w:cs="Arial"/>
          <w:sz w:val="24"/>
          <w:szCs w:val="24"/>
        </w:rPr>
      </w:pPr>
    </w:p>
    <w:p w:rsidR="00DC358E" w:rsidRPr="009336EE" w:rsidRDefault="00DC358E" w:rsidP="00DC358E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</w:pPr>
      <w:bookmarkStart w:id="14" w:name="_Toc44593186"/>
      <w:r w:rsidRPr="009336EE"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  <w:t>B: ekonomska i finansijska sposobnost</w:t>
      </w:r>
      <w:bookmarkEnd w:id="14"/>
    </w:p>
    <w:p w:rsidR="00DC358E" w:rsidRPr="009336EE" w:rsidRDefault="00DC358E" w:rsidP="00DC358E">
      <w:pPr>
        <w:shd w:val="clear" w:color="auto" w:fill="FFFFFF" w:themeFill="background1"/>
        <w:rPr>
          <w:rFonts w:ascii="Arial" w:hAnsi="Arial" w:cs="Arial"/>
          <w:i/>
          <w:w w:val="0"/>
          <w:sz w:val="24"/>
          <w:szCs w:val="24"/>
        </w:rPr>
      </w:pPr>
      <w:r w:rsidRPr="009336EE">
        <w:rPr>
          <w:rFonts w:ascii="Arial" w:hAnsi="Arial" w:cs="Arial"/>
          <w:i/>
          <w:w w:val="0"/>
          <w:sz w:val="24"/>
          <w:szCs w:val="24"/>
        </w:rPr>
        <w:t xml:space="preserve">. </w:t>
      </w:r>
    </w:p>
    <w:tbl>
      <w:tblPr>
        <w:tblW w:w="9136" w:type="dxa"/>
        <w:tblLook w:val="04A0" w:firstRow="1" w:lastRow="0" w:firstColumn="1" w:lastColumn="0" w:noHBand="0" w:noVBand="1"/>
      </w:tblPr>
      <w:tblGrid>
        <w:gridCol w:w="4485"/>
        <w:gridCol w:w="1162"/>
        <w:gridCol w:w="1162"/>
        <w:gridCol w:w="1162"/>
        <w:gridCol w:w="1165"/>
      </w:tblGrid>
      <w:tr w:rsidR="00DC358E" w:rsidRPr="009336EE" w:rsidTr="0048477C">
        <w:trPr>
          <w:trHeight w:val="945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622D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1) iznos ostvarenog prometa u prethodne dvije godine uključujući iznos ostvarenog prometa u oblasti koja je predmet javne nabavke: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godina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promet u oblasti koja je predmet javne nabavke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valuta</w:t>
            </w:r>
          </w:p>
        </w:tc>
      </w:tr>
      <w:tr w:rsidR="00DC358E" w:rsidRPr="009336EE" w:rsidTr="0048477C">
        <w:trPr>
          <w:trHeight w:val="710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952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224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i/ili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1731"/>
        </w:trPr>
        <w:tc>
          <w:tcPr>
            <w:tcW w:w="4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  u pogledu finansijskih parametara određenih u tenderskoj dokumentaciji, privredni subjekat izjavljuje da su stvarne vrijednosti za tražene parametre  kako slijedi: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(odnos između x i y  –  vrijednost):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[……] [……] 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DC358E" w:rsidRPr="009336EE" w:rsidTr="0048477C">
        <w:trPr>
          <w:trHeight w:val="1731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Ako je relevantna dokumentacija dostupna u elektronskom obliku, navedite: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DC358E" w:rsidRPr="009336EE" w:rsidTr="0048477C">
        <w:trPr>
          <w:trHeight w:val="1137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3) ako podaci o prometu (opštem ili određenom) nijesu dostupni za cijelo traženo razdoblje, navedite datum kada je privredni subjekat osnovan ili započeo da obavlja djelatnost:</w:t>
            </w:r>
          </w:p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[……]</w:t>
            </w:r>
          </w:p>
        </w:tc>
      </w:tr>
    </w:tbl>
    <w:p w:rsidR="00DC358E" w:rsidRPr="009336EE" w:rsidRDefault="00DC358E" w:rsidP="00DC358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C358E" w:rsidRPr="009336EE" w:rsidRDefault="00DC358E" w:rsidP="00DC358E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</w:pPr>
      <w:bookmarkStart w:id="15" w:name="_Toc44593187"/>
      <w:r w:rsidRPr="009336EE">
        <w:rPr>
          <w:rFonts w:ascii="Arial" w:eastAsiaTheme="majorEastAsia" w:hAnsi="Arial" w:cs="Arial"/>
          <w:b/>
          <w:caps/>
          <w:color w:val="000000" w:themeColor="text1"/>
          <w:sz w:val="24"/>
          <w:szCs w:val="24"/>
        </w:rPr>
        <w:t>C: stručna i tehnička sposobnost</w:t>
      </w:r>
      <w:bookmarkEnd w:id="15"/>
    </w:p>
    <w:p w:rsidR="00DC358E" w:rsidRPr="009336EE" w:rsidRDefault="00DC358E" w:rsidP="00DC358E">
      <w:pPr>
        <w:shd w:val="clear" w:color="auto" w:fill="FFFFFF" w:themeFill="background1"/>
        <w:rPr>
          <w:rFonts w:ascii="Arial" w:hAnsi="Arial" w:cs="Arial"/>
          <w:i/>
          <w:w w:val="0"/>
          <w:sz w:val="24"/>
          <w:szCs w:val="24"/>
        </w:rPr>
      </w:pPr>
    </w:p>
    <w:tbl>
      <w:tblPr>
        <w:tblW w:w="8997" w:type="dxa"/>
        <w:tblInd w:w="-5" w:type="dxa"/>
        <w:tblLook w:val="04A0" w:firstRow="1" w:lastRow="0" w:firstColumn="1" w:lastColumn="0" w:noHBand="0" w:noVBand="1"/>
      </w:tblPr>
      <w:tblGrid>
        <w:gridCol w:w="3672"/>
        <w:gridCol w:w="1472"/>
        <w:gridCol w:w="1275"/>
        <w:gridCol w:w="1325"/>
        <w:gridCol w:w="1323"/>
      </w:tblGrid>
      <w:tr w:rsidR="00DC358E" w:rsidRPr="009336EE" w:rsidTr="0048477C">
        <w:trPr>
          <w:trHeight w:val="375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FD6BC8" w:rsidRDefault="00DC358E" w:rsidP="00FD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1) u referentnom </w:t>
            </w:r>
            <w:r w:rsidR="00E87C82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periodu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privredni subjekat ima iskustvo na kvalitetnom i uspješnom izvršavanju istih ili sličnih poslova iz oblasti predmeta nabavke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Broj godina : […]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footnoteReference w:id="8"/>
            </w:r>
          </w:p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C358E" w:rsidRPr="009336EE" w:rsidTr="0048477C">
        <w:trPr>
          <w:trHeight w:val="838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Opis predmeta nabavke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Vrijednost predmeta nabavke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Vrijeme realizacije ugovora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Primaoci</w:t>
            </w:r>
          </w:p>
        </w:tc>
      </w:tr>
      <w:tr w:rsidR="00DC358E" w:rsidRPr="009336EE" w:rsidTr="0048477C">
        <w:trPr>
          <w:trHeight w:val="25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25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279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26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48477C">
        <w:trPr>
          <w:trHeight w:val="279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C358E" w:rsidRPr="009336EE" w:rsidTr="009833AB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navesti: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DC358E" w:rsidRPr="009336EE" w:rsidTr="0048477C">
        <w:trPr>
          <w:trHeight w:val="109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9833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2) posjeduje stručne i kadrovske kapacitete koji su </w:t>
            </w:r>
            <w:r w:rsidR="009833AB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traženi tenderskom dokumentacijom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 izvršenje ugovora 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 [] Ne</w:t>
            </w:r>
          </w:p>
        </w:tc>
      </w:tr>
      <w:tr w:rsidR="00DC358E" w:rsidRPr="009336EE" w:rsidTr="0048477C">
        <w:trPr>
          <w:trHeight w:val="1932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navesti stručne i kadrovske kapacitete: </w:t>
            </w: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[……]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[……]</w:t>
            </w:r>
          </w:p>
        </w:tc>
      </w:tr>
      <w:tr w:rsidR="00DC358E" w:rsidRPr="009336EE" w:rsidTr="0048477C">
        <w:trPr>
          <w:trHeight w:val="54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navedite:</w:t>
            </w:r>
          </w:p>
        </w:tc>
        <w:tc>
          <w:tcPr>
            <w:tcW w:w="52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10"/>
            </w:r>
          </w:p>
          <w:p w:rsidR="00A2064F" w:rsidRPr="009336EE" w:rsidRDefault="00A2064F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358E" w:rsidRPr="009336EE" w:rsidTr="0048477C">
        <w:trPr>
          <w:trHeight w:val="1105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3) posjeduje mehanizaciju, tehničku opremu i/ili drugi kapacitete koji su potrebni za blagovremeno i kvalitetno izvršenje ugovora</w:t>
            </w:r>
            <w:r w:rsidR="009833AB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koji su traženi tenderskom dokumentacijom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 [] Ne</w:t>
            </w:r>
          </w:p>
        </w:tc>
      </w:tr>
      <w:tr w:rsidR="00DC358E" w:rsidRPr="009336EE" w:rsidTr="0048477C">
        <w:trPr>
          <w:trHeight w:val="1767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navesti mehanizaciju, tehničku opremu i/ili druge kapacitete: </w:t>
            </w: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[……]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[……]</w:t>
            </w:r>
          </w:p>
        </w:tc>
      </w:tr>
      <w:tr w:rsidR="00DC358E" w:rsidRPr="009336EE" w:rsidTr="0048477C">
        <w:trPr>
          <w:trHeight w:val="8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navesti:</w:t>
            </w:r>
          </w:p>
        </w:tc>
        <w:tc>
          <w:tcPr>
            <w:tcW w:w="5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11"/>
            </w:r>
          </w:p>
        </w:tc>
      </w:tr>
      <w:tr w:rsidR="00DC358E" w:rsidRPr="009336EE" w:rsidTr="0048477C">
        <w:trPr>
          <w:trHeight w:val="978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4) privredni subjekat posjeduje uspostavljen sistem upravljanja kvalitetom iz oblasti predmeta nabavke 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 [] Ne</w:t>
            </w:r>
          </w:p>
        </w:tc>
      </w:tr>
      <w:tr w:rsidR="00DC358E" w:rsidRPr="009336EE" w:rsidTr="0048477C">
        <w:trPr>
          <w:trHeight w:val="1626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navesti koji je sistem upravljanja kvalitetom: </w:t>
            </w: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[……]</w:t>
            </w:r>
          </w:p>
        </w:tc>
      </w:tr>
      <w:tr w:rsidR="00DC358E" w:rsidRPr="009336EE" w:rsidTr="0048477C">
        <w:trPr>
          <w:trHeight w:val="58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navesti:</w:t>
            </w:r>
          </w:p>
        </w:tc>
        <w:tc>
          <w:tcPr>
            <w:tcW w:w="5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12"/>
            </w:r>
          </w:p>
        </w:tc>
      </w:tr>
      <w:tr w:rsidR="00DC358E" w:rsidRPr="009336EE" w:rsidTr="0048477C">
        <w:trPr>
          <w:trHeight w:val="622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5) privredni subjekat posjeduje uspostavljen sistem zaštite životne sredine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 [] Ne</w:t>
            </w:r>
          </w:p>
        </w:tc>
      </w:tr>
      <w:tr w:rsidR="00DC358E" w:rsidRPr="009336EE" w:rsidTr="0048477C">
        <w:trPr>
          <w:trHeight w:val="1805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da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navesti koji je sistem zaštite životne sredine: </w:t>
            </w: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[……]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[……]</w:t>
            </w:r>
          </w:p>
        </w:tc>
      </w:tr>
      <w:tr w:rsidR="00DC358E" w:rsidRPr="009336EE" w:rsidTr="0048477C">
        <w:trPr>
          <w:trHeight w:val="62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navedite:</w:t>
            </w:r>
          </w:p>
        </w:tc>
        <w:tc>
          <w:tcPr>
            <w:tcW w:w="5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13"/>
            </w:r>
          </w:p>
        </w:tc>
      </w:tr>
      <w:tr w:rsidR="00DC358E" w:rsidRPr="009336EE" w:rsidTr="0048477C">
        <w:trPr>
          <w:trHeight w:val="762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9833AB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6) </w:t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Privredni subjekt 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posjeduje</w:t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tražene uzorke odnosno fotografije predmeta nabavke</w:t>
            </w: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9833AB">
        <w:trPr>
          <w:trHeight w:val="73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navedite:</w:t>
            </w:r>
          </w:p>
        </w:tc>
        <w:tc>
          <w:tcPr>
            <w:tcW w:w="52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DC358E" w:rsidRPr="009336EE" w:rsidTr="009833AB">
        <w:trPr>
          <w:trHeight w:val="144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9833AB" w:rsidP="009833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7) Da</w:t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li privredni subjekat 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posjeduje</w:t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tražene potvrde koje izdaju akreditovana sertifikaciona tijela  o ispunjavanju uslova kvaliteta predmeta nabavke i zaštite životne sredine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tra</w:t>
            </w:r>
            <w:r w:rsidR="00DC6216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žene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tenderskom dokumentacijom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footnoteReference w:id="15"/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</w:p>
        </w:tc>
      </w:tr>
      <w:tr w:rsidR="00DC358E" w:rsidRPr="009336EE" w:rsidTr="009833AB">
        <w:trPr>
          <w:trHeight w:val="558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Ako je odgovor ne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objasnite zašto i navesti koji se drugi dokazi mogu dostaviti:</w:t>
            </w:r>
          </w:p>
          <w:p w:rsidR="00F91805" w:rsidRPr="009336EE" w:rsidRDefault="00F91805" w:rsidP="004847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[……]</w:t>
            </w:r>
          </w:p>
        </w:tc>
      </w:tr>
      <w:tr w:rsidR="00DC358E" w:rsidRPr="009336EE" w:rsidTr="009833AB">
        <w:trPr>
          <w:trHeight w:val="76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Ako je relevantna dokumentacija dostupna u elektronskom obliku, navedite:</w:t>
            </w:r>
          </w:p>
        </w:tc>
        <w:tc>
          <w:tcPr>
            <w:tcW w:w="52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footnoteReference w:id="16"/>
            </w:r>
          </w:p>
        </w:tc>
      </w:tr>
    </w:tbl>
    <w:p w:rsidR="00DC358E" w:rsidRPr="009336EE" w:rsidRDefault="00DC358E" w:rsidP="00DC358E">
      <w:pPr>
        <w:rPr>
          <w:rFonts w:ascii="Arial" w:hAnsi="Arial" w:cs="Arial"/>
          <w:sz w:val="24"/>
          <w:szCs w:val="24"/>
        </w:rPr>
      </w:pPr>
    </w:p>
    <w:p w:rsidR="00DC358E" w:rsidRPr="009336EE" w:rsidRDefault="00DC358E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</w:pPr>
      <w:r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 xml:space="preserve"> </w:t>
      </w:r>
      <w:bookmarkStart w:id="16" w:name="_Toc44593188"/>
      <w:r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 xml:space="preserve">VII </w:t>
      </w:r>
      <w:r w:rsidR="00803FD7"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>DOKAZIVANJE ISPUNJENOSTI USLOVA U SLUČAJU OGRANIČENJA BROJA KVALIFIKOVANIH KANDIDATA</w:t>
      </w:r>
      <w:bookmarkEnd w:id="16"/>
    </w:p>
    <w:p w:rsidR="00DC358E" w:rsidRPr="009336EE" w:rsidRDefault="00DC358E" w:rsidP="00DC358E">
      <w:pPr>
        <w:rPr>
          <w:rFonts w:ascii="Arial" w:hAnsi="Arial" w:cs="Arial"/>
          <w:w w:val="0"/>
          <w:sz w:val="24"/>
          <w:szCs w:val="24"/>
        </w:rPr>
      </w:pPr>
    </w:p>
    <w:tbl>
      <w:tblPr>
        <w:tblW w:w="9046" w:type="dxa"/>
        <w:tblInd w:w="-5" w:type="dxa"/>
        <w:tblLook w:val="04A0" w:firstRow="1" w:lastRow="0" w:firstColumn="1" w:lastColumn="0" w:noHBand="0" w:noVBand="1"/>
      </w:tblPr>
      <w:tblGrid>
        <w:gridCol w:w="4720"/>
        <w:gridCol w:w="4326"/>
      </w:tblGrid>
      <w:tr w:rsidR="00DC358E" w:rsidRPr="009336EE" w:rsidTr="0048477C">
        <w:trPr>
          <w:trHeight w:val="151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803FD7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hAnsi="Arial" w:cs="Arial"/>
                <w:w w:val="0"/>
                <w:sz w:val="24"/>
                <w:szCs w:val="24"/>
              </w:rPr>
              <w:t xml:space="preserve">Privredni subjekat 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="00DC358E"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spunjava kriterijume ili pravila koja se moraju primijeniti kako bi se ograničio broj kandidata na sljedeći način: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[….]</w:t>
            </w:r>
          </w:p>
        </w:tc>
      </w:tr>
      <w:tr w:rsidR="00DC358E" w:rsidRPr="009336EE" w:rsidTr="0048477C">
        <w:trPr>
          <w:trHeight w:val="1516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Ako su potrebne određene potvrde ili drugi oblici dokaza, navedite za svaki od njih ima li privredni subjekat potrebne dokumente: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[] Da [] Ne</w:t>
            </w: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footnoteReference w:id="17"/>
            </w:r>
          </w:p>
        </w:tc>
      </w:tr>
      <w:tr w:rsidR="00DC358E" w:rsidRPr="009336EE" w:rsidTr="0048477C">
        <w:trPr>
          <w:trHeight w:val="151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Ako su neke od tih potvrda ili drugih oblika dokazne dokumentacije dostupne u elektronskom obliku, navedite za svaku od njih: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8E" w:rsidRPr="009336EE" w:rsidRDefault="00DC358E" w:rsidP="004847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(web-adresu, nadležni organ ili ogran koji je izdaje, precizno upućivanje na dokumentaciju): [……][……][……]</w:t>
            </w:r>
            <w:r w:rsidRPr="009336E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</w:rPr>
              <w:footnoteReference w:id="18"/>
            </w:r>
          </w:p>
        </w:tc>
      </w:tr>
    </w:tbl>
    <w:p w:rsidR="00DC358E" w:rsidRDefault="00DC358E" w:rsidP="00DC358E">
      <w:pPr>
        <w:rPr>
          <w:rFonts w:ascii="Arial" w:hAnsi="Arial" w:cs="Arial"/>
          <w:sz w:val="24"/>
          <w:szCs w:val="24"/>
          <w:lang w:eastAsia="en-GB"/>
        </w:rPr>
      </w:pPr>
    </w:p>
    <w:p w:rsidR="00044F63" w:rsidRDefault="00044F63" w:rsidP="00DC358E">
      <w:pPr>
        <w:rPr>
          <w:rFonts w:ascii="Arial" w:hAnsi="Arial" w:cs="Arial"/>
          <w:sz w:val="24"/>
          <w:szCs w:val="24"/>
          <w:lang w:eastAsia="en-GB"/>
        </w:rPr>
      </w:pPr>
    </w:p>
    <w:p w:rsidR="00044F63" w:rsidRDefault="00044F63" w:rsidP="00DC358E">
      <w:pPr>
        <w:rPr>
          <w:rFonts w:ascii="Arial" w:hAnsi="Arial" w:cs="Arial"/>
          <w:sz w:val="24"/>
          <w:szCs w:val="24"/>
          <w:lang w:eastAsia="en-GB"/>
        </w:rPr>
      </w:pPr>
    </w:p>
    <w:p w:rsidR="00044F63" w:rsidRDefault="00044F63" w:rsidP="00DC358E">
      <w:pPr>
        <w:rPr>
          <w:rFonts w:ascii="Arial" w:hAnsi="Arial" w:cs="Arial"/>
          <w:sz w:val="24"/>
          <w:szCs w:val="24"/>
          <w:lang w:eastAsia="en-GB"/>
        </w:rPr>
      </w:pPr>
    </w:p>
    <w:p w:rsidR="00044F63" w:rsidRPr="009336EE" w:rsidRDefault="00044F63" w:rsidP="00DC358E">
      <w:pPr>
        <w:rPr>
          <w:rFonts w:ascii="Arial" w:hAnsi="Arial" w:cs="Arial"/>
          <w:sz w:val="24"/>
          <w:szCs w:val="24"/>
          <w:lang w:eastAsia="en-GB"/>
        </w:rPr>
      </w:pPr>
    </w:p>
    <w:p w:rsidR="00DC358E" w:rsidRPr="009336EE" w:rsidRDefault="00A2064F" w:rsidP="00DC358E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</w:pPr>
      <w:bookmarkStart w:id="17" w:name="_Toc44593189"/>
      <w:r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lastRenderedPageBreak/>
        <w:t xml:space="preserve">VIII </w:t>
      </w:r>
      <w:r w:rsidR="00DC358E"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>ZAVRŠN</w:t>
      </w:r>
      <w:bookmarkEnd w:id="17"/>
      <w:r w:rsidR="00803FD7" w:rsidRPr="009336EE"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4"/>
          <w:szCs w:val="24"/>
        </w:rPr>
        <w:t>A KLAUZULA</w:t>
      </w:r>
    </w:p>
    <w:p w:rsidR="00DC358E" w:rsidRPr="009336EE" w:rsidRDefault="00DC358E" w:rsidP="00DC358E">
      <w:pPr>
        <w:jc w:val="center"/>
        <w:rPr>
          <w:rFonts w:ascii="Arial" w:hAnsi="Arial" w:cs="Arial"/>
          <w:sz w:val="24"/>
          <w:szCs w:val="24"/>
        </w:rPr>
      </w:pPr>
    </w:p>
    <w:p w:rsidR="00DC358E" w:rsidRPr="009336EE" w:rsidRDefault="00803FD7" w:rsidP="00DC358E">
      <w:pPr>
        <w:jc w:val="both"/>
        <w:rPr>
          <w:rFonts w:ascii="Arial" w:hAnsi="Arial" w:cs="Arial"/>
          <w:i/>
          <w:sz w:val="24"/>
          <w:szCs w:val="24"/>
        </w:rPr>
      </w:pPr>
      <w:r w:rsidRPr="009336EE">
        <w:rPr>
          <w:rFonts w:ascii="Arial" w:hAnsi="Arial" w:cs="Arial"/>
          <w:i/>
          <w:sz w:val="24"/>
          <w:szCs w:val="24"/>
        </w:rPr>
        <w:t>Privredni subjekat</w:t>
      </w:r>
      <w:r w:rsidR="00DC358E" w:rsidRPr="009336EE">
        <w:rPr>
          <w:rFonts w:ascii="Arial" w:hAnsi="Arial" w:cs="Arial"/>
          <w:i/>
          <w:sz w:val="24"/>
          <w:szCs w:val="24"/>
        </w:rPr>
        <w:t xml:space="preserve"> </w:t>
      </w:r>
      <w:r w:rsidRPr="009336EE">
        <w:rPr>
          <w:rFonts w:ascii="Arial" w:hAnsi="Arial" w:cs="Arial"/>
          <w:i/>
          <w:sz w:val="24"/>
          <w:szCs w:val="24"/>
        </w:rPr>
        <w:t>garantuje</w:t>
      </w:r>
      <w:r w:rsidR="00DC358E" w:rsidRPr="009336EE">
        <w:rPr>
          <w:rFonts w:ascii="Arial" w:hAnsi="Arial" w:cs="Arial"/>
          <w:i/>
          <w:sz w:val="24"/>
          <w:szCs w:val="24"/>
        </w:rPr>
        <w:t xml:space="preserve"> da su prethodno navedeni po</w:t>
      </w:r>
      <w:r w:rsidRPr="009336EE">
        <w:rPr>
          <w:rFonts w:ascii="Arial" w:hAnsi="Arial" w:cs="Arial"/>
          <w:i/>
          <w:sz w:val="24"/>
          <w:szCs w:val="24"/>
        </w:rPr>
        <w:t xml:space="preserve">daci u dijelovima I – VI tačni, </w:t>
      </w:r>
      <w:r w:rsidR="00DC358E" w:rsidRPr="009336EE">
        <w:rPr>
          <w:rFonts w:ascii="Arial" w:hAnsi="Arial" w:cs="Arial"/>
          <w:i/>
          <w:sz w:val="24"/>
          <w:szCs w:val="24"/>
        </w:rPr>
        <w:t xml:space="preserve"> istiniti </w:t>
      </w:r>
      <w:r w:rsidRPr="009336EE">
        <w:rPr>
          <w:rFonts w:ascii="Arial" w:hAnsi="Arial" w:cs="Arial"/>
          <w:i/>
          <w:sz w:val="24"/>
          <w:szCs w:val="24"/>
        </w:rPr>
        <w:t>i provjerljivi, te da prihvata svaku eventualnu odgovornost u vezi sa tim</w:t>
      </w:r>
      <w:r w:rsidR="00DC358E" w:rsidRPr="009336EE">
        <w:rPr>
          <w:rFonts w:ascii="Arial" w:hAnsi="Arial" w:cs="Arial"/>
          <w:i/>
          <w:sz w:val="24"/>
          <w:szCs w:val="24"/>
        </w:rPr>
        <w:t>.</w:t>
      </w:r>
      <w:r w:rsidR="00DC358E" w:rsidRPr="009336EE">
        <w:rPr>
          <w:rFonts w:ascii="Arial" w:hAnsi="Arial" w:cs="Arial"/>
          <w:i/>
          <w:sz w:val="24"/>
          <w:szCs w:val="24"/>
          <w:vertAlign w:val="superscript"/>
        </w:rPr>
        <w:footnoteReference w:id="19"/>
      </w:r>
    </w:p>
    <w:p w:rsidR="00DC358E" w:rsidRPr="009336EE" w:rsidRDefault="00803FD7" w:rsidP="00803FD7">
      <w:pPr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hAnsi="Arial" w:cs="Arial"/>
          <w:i/>
          <w:sz w:val="24"/>
          <w:szCs w:val="24"/>
        </w:rPr>
        <w:t xml:space="preserve">Privredni subjekat se obavezuje da će </w:t>
      </w:r>
      <w:r w:rsidR="00DC358E" w:rsidRPr="009336EE">
        <w:rPr>
          <w:rFonts w:ascii="Arial" w:hAnsi="Arial" w:cs="Arial"/>
          <w:i/>
          <w:sz w:val="24"/>
          <w:szCs w:val="24"/>
        </w:rPr>
        <w:t xml:space="preserve">na zahtjev </w:t>
      </w:r>
      <w:r w:rsidRPr="009336EE">
        <w:rPr>
          <w:rFonts w:ascii="Arial" w:hAnsi="Arial" w:cs="Arial"/>
          <w:i/>
          <w:sz w:val="24"/>
          <w:szCs w:val="24"/>
        </w:rPr>
        <w:t>naručioca</w:t>
      </w:r>
      <w:r w:rsidR="00DC358E" w:rsidRPr="009336EE">
        <w:rPr>
          <w:rFonts w:ascii="Arial" w:hAnsi="Arial" w:cs="Arial"/>
          <w:i/>
          <w:sz w:val="24"/>
          <w:szCs w:val="24"/>
        </w:rPr>
        <w:t xml:space="preserve"> dostaviti </w:t>
      </w:r>
      <w:r w:rsidRPr="009336EE">
        <w:rPr>
          <w:rFonts w:ascii="Arial" w:hAnsi="Arial" w:cs="Arial"/>
          <w:i/>
          <w:sz w:val="24"/>
          <w:szCs w:val="24"/>
        </w:rPr>
        <w:t xml:space="preserve">pravno relevantne </w:t>
      </w:r>
      <w:r w:rsidR="00DC358E" w:rsidRPr="009336EE">
        <w:rPr>
          <w:rFonts w:ascii="Arial" w:hAnsi="Arial" w:cs="Arial"/>
          <w:i/>
          <w:sz w:val="24"/>
          <w:szCs w:val="24"/>
        </w:rPr>
        <w:t>dokaze</w:t>
      </w:r>
      <w:r w:rsidRPr="009336EE">
        <w:rPr>
          <w:rFonts w:ascii="Arial" w:hAnsi="Arial" w:cs="Arial"/>
          <w:i/>
          <w:sz w:val="24"/>
          <w:szCs w:val="24"/>
        </w:rPr>
        <w:t xml:space="preserve"> za potvrđivanje navoda datih u izjavi</w:t>
      </w:r>
      <w:r w:rsidR="00DC358E" w:rsidRPr="009336EE">
        <w:rPr>
          <w:rFonts w:ascii="Arial" w:hAnsi="Arial" w:cs="Arial"/>
          <w:i/>
          <w:sz w:val="24"/>
          <w:szCs w:val="24"/>
        </w:rPr>
        <w:t>.</w:t>
      </w:r>
    </w:p>
    <w:p w:rsidR="00DC358E" w:rsidRPr="009336EE" w:rsidRDefault="00DC358E" w:rsidP="00DC358E">
      <w:pPr>
        <w:rPr>
          <w:rFonts w:ascii="Arial" w:hAnsi="Arial" w:cs="Arial"/>
          <w:i/>
          <w:sz w:val="24"/>
          <w:szCs w:val="24"/>
          <w:u w:val="single"/>
        </w:rPr>
      </w:pPr>
      <w:r w:rsidRPr="009336EE">
        <w:rPr>
          <w:rFonts w:ascii="Arial" w:hAnsi="Arial" w:cs="Arial"/>
          <w:i/>
          <w:sz w:val="24"/>
          <w:szCs w:val="24"/>
        </w:rPr>
        <w:t>Datum, mjesto i potpis: [……]</w:t>
      </w:r>
      <w:r w:rsidR="00EB7702" w:rsidRPr="009336EE">
        <w:rPr>
          <w:rFonts w:ascii="Arial" w:hAnsi="Arial" w:cs="Arial"/>
          <w:i/>
          <w:sz w:val="24"/>
          <w:szCs w:val="24"/>
        </w:rPr>
        <w:t xml:space="preserve"> </w:t>
      </w:r>
      <w:r w:rsidR="00EB7702" w:rsidRPr="009336EE">
        <w:rPr>
          <w:rFonts w:ascii="Arial" w:hAnsi="Arial" w:cs="Arial"/>
          <w:i/>
          <w:sz w:val="24"/>
          <w:szCs w:val="24"/>
          <w:u w:val="single"/>
        </w:rPr>
        <w:t>ovlašćeno lice</w:t>
      </w:r>
    </w:p>
    <w:p w:rsidR="00135785" w:rsidRPr="009336EE" w:rsidRDefault="00135785" w:rsidP="00DC358E">
      <w:pPr>
        <w:rPr>
          <w:rFonts w:ascii="Arial" w:hAnsi="Arial" w:cs="Arial"/>
          <w:b/>
          <w:i/>
          <w:sz w:val="24"/>
          <w:szCs w:val="24"/>
        </w:rPr>
      </w:pPr>
    </w:p>
    <w:p w:rsidR="002637CF" w:rsidRPr="009336EE" w:rsidRDefault="00DC358E" w:rsidP="00854CF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336EE">
        <w:rPr>
          <w:rFonts w:ascii="Arial" w:hAnsi="Arial" w:cs="Arial"/>
          <w:color w:val="000000" w:themeColor="text1"/>
          <w:sz w:val="24"/>
          <w:szCs w:val="24"/>
        </w:rPr>
        <w:t>MP</w:t>
      </w:r>
      <w:r w:rsidRPr="009336EE"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20"/>
      </w:r>
    </w:p>
    <w:p w:rsidR="002637CF" w:rsidRPr="009336EE" w:rsidRDefault="002637CF" w:rsidP="00643DCE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DC358E" w:rsidRPr="009336EE" w:rsidRDefault="00393C38" w:rsidP="00854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4"/>
          <w:szCs w:val="24"/>
        </w:rPr>
      </w:pPr>
      <w:r w:rsidRPr="009336EE">
        <w:rPr>
          <w:rFonts w:ascii="Arial" w:hAnsi="Arial" w:cs="Arial"/>
          <w:b/>
          <w:sz w:val="24"/>
          <w:szCs w:val="24"/>
        </w:rPr>
        <w:t>UPUTSTVO ZA POPUNJAVANJE IZJAVE</w:t>
      </w:r>
    </w:p>
    <w:p w:rsidR="00393C38" w:rsidRPr="009336EE" w:rsidRDefault="00393C38" w:rsidP="00393C3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622CA" w:rsidRPr="009336EE" w:rsidRDefault="00393C38" w:rsidP="00393C38">
      <w:pPr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  <w:lang w:bidi="hr-HR"/>
        </w:rPr>
        <w:t xml:space="preserve"> </w:t>
      </w:r>
      <w:r w:rsidR="002622CA" w:rsidRPr="009336EE">
        <w:rPr>
          <w:rFonts w:ascii="Arial" w:hAnsi="Arial" w:cs="Arial"/>
          <w:sz w:val="24"/>
          <w:szCs w:val="24"/>
          <w:u w:val="single"/>
          <w:lang w:bidi="hr-HR"/>
        </w:rPr>
        <w:t>I PODACI O POSTUPKU JAVNE NABAVKE I NARUČIOCU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hAnsi="Arial" w:cs="Arial"/>
          <w:sz w:val="24"/>
          <w:szCs w:val="24"/>
        </w:rPr>
        <w:t xml:space="preserve">U ovom dijelu se upisuju naziv naručioca, vrsta i opis predmeta nabavke kao i da li se ponuda podnosi kao cjelina ili za pojedine partije. 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hAnsi="Arial" w:cs="Arial"/>
          <w:sz w:val="24"/>
          <w:szCs w:val="24"/>
        </w:rPr>
        <w:t>Ako se ponuda podnosi za pojedine partije upisati tačno za koje se partije podnosi npr. Partija 1, Partija 2, Partija 5</w:t>
      </w:r>
    </w:p>
    <w:p w:rsidR="00DC358E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color w:val="000000"/>
          <w:sz w:val="24"/>
          <w:szCs w:val="24"/>
        </w:rPr>
        <w:t>Ako se ponuda podnosi za predmet nabavke u cjelini upisati Cjelina</w:t>
      </w:r>
      <w:r w:rsidR="006E66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46FA7" w:rsidRPr="009336EE" w:rsidRDefault="00046FA7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2CA" w:rsidRPr="009336EE" w:rsidRDefault="002622CA" w:rsidP="007123FE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>II PODACI O PRIVREDNOM SUBJEKTU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hAnsi="Arial" w:cs="Arial"/>
          <w:sz w:val="24"/>
          <w:szCs w:val="24"/>
        </w:rPr>
        <w:t>U ovom dijelu se upisuju naziv privrednog subjekta i osnovni podaci o privrednom subjektu</w:t>
      </w:r>
      <w:r w:rsidR="00280F35" w:rsidRPr="009336EE">
        <w:rPr>
          <w:rFonts w:ascii="Arial" w:hAnsi="Arial" w:cs="Arial"/>
          <w:sz w:val="24"/>
          <w:szCs w:val="24"/>
        </w:rPr>
        <w:t>.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eastAsia="Times New Roman" w:hAnsi="Arial" w:cs="Arial"/>
          <w:color w:val="000000"/>
          <w:sz w:val="24"/>
          <w:szCs w:val="24"/>
        </w:rPr>
        <w:t>Internet adresa (</w:t>
      </w: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web</w:t>
      </w:r>
      <w:r w:rsidR="00280F35" w:rsidRPr="009336EE">
        <w:rPr>
          <w:rFonts w:ascii="Arial" w:eastAsia="Times New Roman" w:hAnsi="Arial" w:cs="Arial"/>
          <w:color w:val="000000"/>
          <w:sz w:val="24"/>
          <w:szCs w:val="24"/>
        </w:rPr>
        <w:t xml:space="preserve">-adresa) </w:t>
      </w:r>
      <w:r w:rsidRPr="009336E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ako je primjenjivo</w:t>
      </w:r>
      <w:r w:rsidRPr="009336EE">
        <w:rPr>
          <w:rFonts w:ascii="Arial" w:eastAsia="Times New Roman" w:hAnsi="Arial" w:cs="Arial"/>
          <w:color w:val="000000"/>
          <w:sz w:val="24"/>
          <w:szCs w:val="24"/>
        </w:rPr>
        <w:t>): - ukoliko privredni subjekat posjeduje web adresu upisuje istu ukoliko nema web adresu ostavlja prazno polje</w:t>
      </w:r>
      <w:r w:rsidR="00280F35" w:rsidRPr="009336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C358E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Dio koji se odnosi na rezervisane nabavke popunjava se samo ako je naručilac u tenderskoj dokumentaciji naznačio da se radi o rezervisanoj nabavci u suprotnom se ostavlja prazno</w:t>
      </w:r>
      <w:r w:rsidR="00280F35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046FA7" w:rsidRPr="009336EE" w:rsidRDefault="00046FA7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2CA" w:rsidRPr="009336EE" w:rsidRDefault="00304394" w:rsidP="00280F35">
      <w:pPr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>OBLIK UČESTVOVANJA</w:t>
      </w:r>
    </w:p>
    <w:p w:rsidR="002622CA" w:rsidRPr="009336EE" w:rsidRDefault="002622CA" w:rsidP="00984C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Podnosi li privredni subjekat u postupku javne nabavke zajedničku ponudu?</w:t>
      </w:r>
    </w:p>
    <w:p w:rsidR="002622CA" w:rsidRPr="009336EE" w:rsidRDefault="002622CA" w:rsidP="00984C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Ukoliko je odgovor Da popuniti sve tražene podatke u suprotnom ostaviti pazno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046FA7" w:rsidRPr="009336EE" w:rsidRDefault="00046FA7" w:rsidP="00984C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622CA" w:rsidRPr="009336EE" w:rsidRDefault="002622CA" w:rsidP="00984C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Ustupa li privredni sub</w:t>
      </w:r>
      <w:r w:rsidR="00643DCE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jekat u postupku javne nabavke </w:t>
      </w: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dio predmeta ili ugovora o javnoj nabavci podugovaraču?</w:t>
      </w:r>
    </w:p>
    <w:p w:rsidR="002622CA" w:rsidRPr="009336EE" w:rsidRDefault="002622CA" w:rsidP="00984C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Ukoliko je odgovor Da popuniti sve tražene podatke u suprotnom ostaviti pazno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046FA7" w:rsidRPr="009336EE" w:rsidRDefault="00046FA7" w:rsidP="00984C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622CA" w:rsidRPr="009336EE" w:rsidRDefault="002622CA" w:rsidP="00984C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Koristi li privredni subjekat sposobnosti drugih subjekata radi dokazivanja ispunjenosti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uslova ekonomsko-finansijske sposobnosti i stručno-tehničke sposobnosti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280F35" w:rsidRPr="00044F63" w:rsidRDefault="002622CA" w:rsidP="00044F6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Ukoliko je odgovor Da popuniti sve tražene pod</w:t>
      </w:r>
      <w:r w:rsidR="00280F35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atke u suprotnom ostaviti p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r</w:t>
      </w:r>
      <w:r w:rsidR="00280F35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azno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2622CA" w:rsidRPr="009336EE" w:rsidRDefault="002622CA" w:rsidP="00DC358E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lastRenderedPageBreak/>
        <w:t>III OBAVEZNI USLOVI ZA UČEŠĆE U POSTUPKU JAVNE NABAVKE</w:t>
      </w:r>
    </w:p>
    <w:p w:rsidR="00280F35" w:rsidRPr="009336EE" w:rsidRDefault="007123FE" w:rsidP="00046FA7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 xml:space="preserve">A: Uslovi </w:t>
      </w:r>
      <w:r w:rsidR="00DC358E" w:rsidRPr="009336EE">
        <w:rPr>
          <w:rFonts w:ascii="Arial" w:hAnsi="Arial" w:cs="Arial"/>
          <w:sz w:val="24"/>
          <w:szCs w:val="24"/>
          <w:u w:val="single"/>
        </w:rPr>
        <w:t>povezani sa krivičnim presudama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Ukoliko je odgovor Da popuniti sve tražene podatke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2622CA" w:rsidRPr="009336EE" w:rsidRDefault="00643DCE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Ukoliko je odgovor</w:t>
      </w:r>
      <w:r w:rsidR="002622CA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NE ostali podaci u dijelu A se ne popunjavaju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2622CA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U slučaju odgovora i DA i NE - Ako je relevantna dokumentacija dostupna u elektronskom obliku – ukoliko postoji dostupno navedite web-adresu, nadležni organ ili ogran koji je izdaje sa preciznim upućivanjem na dokumentaciju</w:t>
      </w:r>
      <w:r w:rsidR="006E663D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:rsidR="002622CA" w:rsidRPr="009336EE" w:rsidRDefault="002622CA" w:rsidP="00DC358E">
      <w:pPr>
        <w:jc w:val="both"/>
        <w:rPr>
          <w:rFonts w:ascii="Arial" w:hAnsi="Arial" w:cs="Arial"/>
          <w:sz w:val="24"/>
          <w:szCs w:val="24"/>
        </w:rPr>
      </w:pPr>
    </w:p>
    <w:p w:rsidR="002622CA" w:rsidRPr="009336EE" w:rsidRDefault="00280F35" w:rsidP="00DC358E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w w:val="0"/>
          <w:sz w:val="24"/>
          <w:szCs w:val="24"/>
          <w:u w:val="single"/>
        </w:rPr>
        <w:t xml:space="preserve">B: </w:t>
      </w:r>
      <w:r w:rsidR="002622CA" w:rsidRPr="009336EE">
        <w:rPr>
          <w:rFonts w:ascii="Arial" w:hAnsi="Arial" w:cs="Arial"/>
          <w:w w:val="0"/>
          <w:sz w:val="24"/>
          <w:szCs w:val="24"/>
          <w:u w:val="single"/>
        </w:rPr>
        <w:t xml:space="preserve">Osnove </w:t>
      </w:r>
      <w:r w:rsidR="007123FE" w:rsidRPr="009336EE">
        <w:rPr>
          <w:rFonts w:ascii="Arial" w:hAnsi="Arial" w:cs="Arial"/>
          <w:w w:val="0"/>
          <w:sz w:val="24"/>
          <w:szCs w:val="24"/>
          <w:u w:val="single"/>
        </w:rPr>
        <w:t xml:space="preserve">povezane s plaćanjem poreza ili doprinosa </w:t>
      </w:r>
      <w:r w:rsidR="002622CA" w:rsidRPr="009336EE">
        <w:rPr>
          <w:rFonts w:ascii="Arial" w:hAnsi="Arial" w:cs="Arial"/>
          <w:sz w:val="24"/>
          <w:szCs w:val="24"/>
          <w:u w:val="single"/>
        </w:rPr>
        <w:t>za penzijsko i zdravstveno osiguranje</w:t>
      </w:r>
    </w:p>
    <w:p w:rsidR="002622CA" w:rsidRPr="009336EE" w:rsidRDefault="00643DCE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Ukoliko je odgovor </w:t>
      </w:r>
      <w:r w:rsidR="002622CA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DA ostali podaci u dijelu B se ne popunjavaju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2622CA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Ukoliko je odgovor 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NE popuniti sve tražene podatke.</w:t>
      </w:r>
    </w:p>
    <w:p w:rsidR="00DC358E" w:rsidRPr="009336EE" w:rsidRDefault="002622CA" w:rsidP="009336E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U slučaju odgovora i DA i NE - Ako je relevantna dokumentacija dostupna u elektronskom obliku – ukoliko postoji dostupno navedite web-adresu, nadležni organ ili ogran koji je izdaje sa precizn</w:t>
      </w:r>
      <w:r w:rsidR="00DC358E"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im upućivanjem na dokumentaciju</w:t>
      </w:r>
      <w:r w:rsidR="006E663D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:rsidR="009336EE" w:rsidRPr="009336EE" w:rsidRDefault="009336EE" w:rsidP="009336EE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2622CA" w:rsidRPr="009336EE" w:rsidRDefault="00046FA7" w:rsidP="00046FA7">
      <w:pPr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336EE">
        <w:rPr>
          <w:rFonts w:ascii="Arial" w:eastAsia="Times New Roman" w:hAnsi="Arial" w:cs="Arial"/>
          <w:sz w:val="24"/>
          <w:szCs w:val="24"/>
          <w:u w:val="single"/>
        </w:rPr>
        <w:t>IV SUKOB INTERESA</w:t>
      </w:r>
    </w:p>
    <w:p w:rsidR="002622CA" w:rsidRPr="009336EE" w:rsidRDefault="002622CA" w:rsidP="00046FA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Ukoliko je odgovor DA popuniti sve tražene podatke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2622CA" w:rsidRPr="009336EE" w:rsidRDefault="00046FA7" w:rsidP="00046FA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Ukoliko je odgovor </w:t>
      </w:r>
      <w:r w:rsidR="002622CA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NE ostali podaci u dijelu IV se ne popunjavaju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2622CA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DC358E" w:rsidRPr="009336EE" w:rsidRDefault="00DC358E" w:rsidP="00DC358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622CA" w:rsidRPr="009336EE" w:rsidRDefault="00643DCE" w:rsidP="00046FA7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>V</w:t>
      </w:r>
      <w:r w:rsidR="002622CA" w:rsidRPr="009336EE">
        <w:rPr>
          <w:rFonts w:ascii="Arial" w:hAnsi="Arial" w:cs="Arial"/>
          <w:sz w:val="24"/>
          <w:szCs w:val="24"/>
          <w:u w:val="single"/>
        </w:rPr>
        <w:t xml:space="preserve"> POSEBNI OSNOVI ZA ISKLJU</w:t>
      </w:r>
      <w:r w:rsidR="00046FA7" w:rsidRPr="009336EE">
        <w:rPr>
          <w:rFonts w:ascii="Arial" w:hAnsi="Arial" w:cs="Arial"/>
          <w:sz w:val="24"/>
          <w:szCs w:val="24"/>
          <w:u w:val="single"/>
        </w:rPr>
        <w:t>ČENJE IZ POSTUPKA JAVNE NABAVKE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 xml:space="preserve">Privredni subjekat treba popunit ove podatke </w:t>
      </w:r>
      <w:r w:rsidRPr="009336EE">
        <w:rPr>
          <w:rFonts w:ascii="Arial" w:hAnsi="Arial" w:cs="Arial"/>
          <w:w w:val="0"/>
          <w:sz w:val="24"/>
          <w:szCs w:val="24"/>
          <w:u w:val="single"/>
        </w:rPr>
        <w:t>samo ako je</w:t>
      </w:r>
      <w:r w:rsidRPr="009336EE">
        <w:rPr>
          <w:rFonts w:ascii="Arial" w:hAnsi="Arial" w:cs="Arial"/>
          <w:w w:val="0"/>
          <w:sz w:val="24"/>
          <w:szCs w:val="24"/>
        </w:rPr>
        <w:t xml:space="preserve"> naručilac zahtijevao ispunjenje ovih uslova u odgovarajućoj tenderskoj dokumentaciji. 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Ukoliko je odgovor 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Da popuniti sve tražene podatke.</w:t>
      </w:r>
    </w:p>
    <w:p w:rsidR="002622CA" w:rsidRPr="009336EE" w:rsidRDefault="00643DCE" w:rsidP="00046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Ukoliko je odgovor </w:t>
      </w:r>
      <w:r w:rsidR="002622CA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NE ostali podaci u dijelu V se ne popunjavaju</w:t>
      </w:r>
      <w:r w:rsidR="006E663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2622CA" w:rsidRPr="009336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U slučaju odgovora i DA i NE - Ako je relevantna dokumentacija dostupna u elektronskom obliku – ukoliko postoji dostupno navedite web-adresu, nadležni organ ili ogran koji je izdaje sa preciznim upućivanjem na dokumentaciju</w:t>
      </w:r>
      <w:r w:rsidR="006E663D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:rsidR="002622CA" w:rsidRPr="009336EE" w:rsidRDefault="002622CA" w:rsidP="00DC358E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2622CA" w:rsidRPr="009336EE" w:rsidRDefault="002622CA" w:rsidP="00DC358E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>VI USLOVI SPOSOBNOSTI PRIVREDNOG SUBJEKTA</w:t>
      </w:r>
    </w:p>
    <w:p w:rsidR="00280F35" w:rsidRPr="009336EE" w:rsidRDefault="002622CA" w:rsidP="007123FE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 xml:space="preserve">VI 1: Opšti navod za sve uslove za </w:t>
      </w:r>
      <w:r w:rsidR="007123FE" w:rsidRPr="009336EE">
        <w:rPr>
          <w:rFonts w:ascii="Arial" w:hAnsi="Arial" w:cs="Arial"/>
          <w:sz w:val="24"/>
          <w:szCs w:val="24"/>
          <w:u w:val="single"/>
        </w:rPr>
        <w:t>učešće u postupku javne nabavke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 xml:space="preserve">Privredni subjekat treba ispuniti ovo polje </w:t>
      </w:r>
      <w:r w:rsidRPr="009336EE">
        <w:rPr>
          <w:rFonts w:ascii="Arial" w:hAnsi="Arial" w:cs="Arial"/>
          <w:w w:val="0"/>
          <w:sz w:val="24"/>
          <w:szCs w:val="24"/>
          <w:u w:val="single"/>
        </w:rPr>
        <w:t>samo ako je</w:t>
      </w:r>
      <w:r w:rsidRPr="009336EE">
        <w:rPr>
          <w:rFonts w:ascii="Arial" w:hAnsi="Arial" w:cs="Arial"/>
          <w:w w:val="0"/>
          <w:sz w:val="24"/>
          <w:szCs w:val="24"/>
        </w:rPr>
        <w:t xml:space="preserve"> naručilac u tenderskoj dokumentaciji naveo da privredni subjekat mo</w:t>
      </w:r>
      <w:r w:rsidR="00643DCE" w:rsidRPr="009336EE">
        <w:rPr>
          <w:rFonts w:ascii="Arial" w:hAnsi="Arial" w:cs="Arial"/>
          <w:w w:val="0"/>
          <w:sz w:val="24"/>
          <w:szCs w:val="24"/>
        </w:rPr>
        <w:t xml:space="preserve">že ispuniti samo odjeljak VI 1 </w:t>
      </w:r>
      <w:r w:rsidRPr="009336EE">
        <w:rPr>
          <w:rFonts w:ascii="Arial" w:hAnsi="Arial" w:cs="Arial"/>
          <w:w w:val="0"/>
          <w:sz w:val="24"/>
          <w:szCs w:val="24"/>
        </w:rPr>
        <w:t>iz dijela VI., a da pritom ne mora ispunjavati ni jedan drugi odjeljak dijela VI.</w:t>
      </w:r>
    </w:p>
    <w:p w:rsidR="007123FE" w:rsidRPr="009336EE" w:rsidRDefault="007123FE" w:rsidP="007123FE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>Odgovara se sa DA ili NE</w:t>
      </w:r>
    </w:p>
    <w:p w:rsidR="007123FE" w:rsidRPr="009336EE" w:rsidRDefault="007123FE" w:rsidP="007123FE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</w:p>
    <w:p w:rsidR="002622CA" w:rsidRPr="009336EE" w:rsidRDefault="00DC358E" w:rsidP="00DC358E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>A: S</w:t>
      </w:r>
      <w:r w:rsidR="002622CA" w:rsidRPr="009336EE">
        <w:rPr>
          <w:rFonts w:ascii="Arial" w:hAnsi="Arial" w:cs="Arial"/>
          <w:sz w:val="24"/>
          <w:szCs w:val="24"/>
          <w:u w:val="single"/>
        </w:rPr>
        <w:t>posobnost za obavljanje profesionalne djelatnosti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 xml:space="preserve">-  Privredni subjekat treba popuniti podatke </w:t>
      </w:r>
      <w:r w:rsidRPr="009336EE">
        <w:rPr>
          <w:rFonts w:ascii="Arial" w:hAnsi="Arial" w:cs="Arial"/>
          <w:w w:val="0"/>
          <w:sz w:val="24"/>
          <w:szCs w:val="24"/>
          <w:u w:val="single"/>
        </w:rPr>
        <w:t>samo ako</w:t>
      </w:r>
      <w:r w:rsidRPr="009336EE">
        <w:rPr>
          <w:rFonts w:ascii="Arial" w:hAnsi="Arial" w:cs="Arial"/>
          <w:w w:val="0"/>
          <w:sz w:val="24"/>
          <w:szCs w:val="24"/>
        </w:rPr>
        <w:t xml:space="preserve"> naručilac zahtijeva ispunjenje ovih uslova u odgovarajućoj tenderskoj dokumentaciji. 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>- Za sve dokaze upišite naziv dokaza, naziv institucije koja izdaje dokaz, broj dokaza (ukoliko je primjenjivo) i datum izdavanja dokaza</w:t>
      </w:r>
      <w:r w:rsidR="006E663D">
        <w:rPr>
          <w:rFonts w:ascii="Arial" w:hAnsi="Arial" w:cs="Arial"/>
          <w:w w:val="0"/>
          <w:sz w:val="24"/>
          <w:szCs w:val="24"/>
        </w:rPr>
        <w:t>.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lastRenderedPageBreak/>
        <w:t xml:space="preserve">- </w:t>
      </w: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Ako je relevantna dokumentacija dostupna u elektronskom obliku – ukoliko postoji dostupno navedite web-adresu, nadležni organ ili ogran koji je izdaje sa preciznim upućivanjem na dokumentaciju</w:t>
      </w:r>
      <w:r w:rsidR="006E663D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:rsidR="00046FA7" w:rsidRPr="009336EE" w:rsidRDefault="00046FA7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</w:p>
    <w:p w:rsidR="002622CA" w:rsidRPr="009336EE" w:rsidRDefault="00DC358E" w:rsidP="00DC358E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>B: E</w:t>
      </w:r>
      <w:r w:rsidR="002622CA" w:rsidRPr="009336EE">
        <w:rPr>
          <w:rFonts w:ascii="Arial" w:hAnsi="Arial" w:cs="Arial"/>
          <w:sz w:val="24"/>
          <w:szCs w:val="24"/>
          <w:u w:val="single"/>
        </w:rPr>
        <w:t>konomska i finansijska sposobnost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 xml:space="preserve">- Privredni subjekat treba navesti podatke </w:t>
      </w:r>
      <w:r w:rsidRPr="009336EE">
        <w:rPr>
          <w:rFonts w:ascii="Arial" w:hAnsi="Arial" w:cs="Arial"/>
          <w:w w:val="0"/>
          <w:sz w:val="24"/>
          <w:szCs w:val="24"/>
          <w:u w:val="single"/>
        </w:rPr>
        <w:t>samo ako</w:t>
      </w:r>
      <w:r w:rsidRPr="009336EE">
        <w:rPr>
          <w:rFonts w:ascii="Arial" w:hAnsi="Arial" w:cs="Arial"/>
          <w:w w:val="0"/>
          <w:sz w:val="24"/>
          <w:szCs w:val="24"/>
        </w:rPr>
        <w:t xml:space="preserve"> naručilac zahtijeva ispunjenje ovih uslova u odgovarajućoj tenderskoj dokumentaciji. 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 xml:space="preserve">- </w:t>
      </w: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Ako je relevantna dokumentacija dostupna u elektronskom obliku – ukoliko postoji dostupno navedite web-adresu, nadležni organ ili ogran koji je izdaje sa preciznim upućivanjem na dokumentaciju</w:t>
      </w:r>
      <w:r w:rsidR="006E663D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:rsidR="00046FA7" w:rsidRPr="009336EE" w:rsidRDefault="00046FA7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</w:p>
    <w:p w:rsidR="002622CA" w:rsidRPr="009336EE" w:rsidRDefault="00280F35" w:rsidP="00280F35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>C: S</w:t>
      </w:r>
      <w:r w:rsidR="002622CA" w:rsidRPr="009336EE">
        <w:rPr>
          <w:rFonts w:ascii="Arial" w:hAnsi="Arial" w:cs="Arial"/>
          <w:sz w:val="24"/>
          <w:szCs w:val="24"/>
          <w:u w:val="single"/>
        </w:rPr>
        <w:t>tručna i tehnička sposobnost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 xml:space="preserve">- Privredni subjekat treba navesti podatke samo ako naručilac zahtijeva ispunjenje ovih uslova u odgovarajućoj tenderskoj dokumentaciji. 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 xml:space="preserve">- </w:t>
      </w: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Ako je relevantna dokumentacija dostupna u elektronskom obliku – ukoliko postoji dostupno navedite web-adresu, nadležni organ ili ogran koji je izdaje sa preciznim upućivanjem na dokumentaciju</w:t>
      </w:r>
      <w:r w:rsidR="006E663D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Tačka 1: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- </w:t>
      </w:r>
      <w:r w:rsidRPr="009336EE">
        <w:rPr>
          <w:rFonts w:ascii="Arial" w:eastAsia="Times New Roman" w:hAnsi="Arial" w:cs="Arial"/>
          <w:color w:val="000000"/>
          <w:sz w:val="24"/>
          <w:szCs w:val="24"/>
        </w:rPr>
        <w:t>Broj godina : […]</w:t>
      </w:r>
      <w:r w:rsidRPr="009336E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21"/>
      </w:r>
      <w:r w:rsidRPr="009336EE">
        <w:rPr>
          <w:rFonts w:ascii="Arial" w:eastAsia="Times New Roman" w:hAnsi="Arial" w:cs="Arial"/>
          <w:color w:val="000000"/>
          <w:sz w:val="24"/>
          <w:szCs w:val="24"/>
        </w:rPr>
        <w:t xml:space="preserve"> – upišite brojem, npr. 3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-</w:t>
      </w:r>
      <w:r w:rsidRPr="009336EE">
        <w:rPr>
          <w:rFonts w:ascii="Arial" w:eastAsia="Times New Roman" w:hAnsi="Arial" w:cs="Arial"/>
          <w:color w:val="000000"/>
          <w:sz w:val="24"/>
          <w:szCs w:val="24"/>
        </w:rPr>
        <w:t xml:space="preserve"> Opis predmeta nabavke – upišite jasno opis predmeta nabavke, npr. Isporuka kancelariskog materijala, izrdada idejnog rješenja, izvodjenje radova na rekonstrukciji objekta....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-</w:t>
      </w:r>
      <w:r w:rsidRPr="009336EE">
        <w:rPr>
          <w:rFonts w:ascii="Arial" w:eastAsia="Times New Roman" w:hAnsi="Arial" w:cs="Arial"/>
          <w:color w:val="000000"/>
          <w:sz w:val="24"/>
          <w:szCs w:val="24"/>
        </w:rPr>
        <w:t xml:space="preserve"> Vrijednost predmeta nabavke – upisite iznos brojem, npr. 20.000,00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color w:val="000000"/>
          <w:sz w:val="24"/>
          <w:szCs w:val="24"/>
        </w:rPr>
        <w:t>- Vrijeme realizacije ugovora – upišite mjesec i godinu, npr. Maj 2019 – maj 2020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color w:val="000000"/>
          <w:sz w:val="24"/>
          <w:szCs w:val="24"/>
        </w:rPr>
        <w:t xml:space="preserve">- Primaoci – upišeti naziv privrednog subjekta, npr. </w:t>
      </w:r>
      <w:r w:rsidR="00FB675B" w:rsidRPr="009336EE">
        <w:rPr>
          <w:rFonts w:ascii="Arial" w:eastAsia="Times New Roman" w:hAnsi="Arial" w:cs="Arial"/>
          <w:color w:val="000000"/>
          <w:sz w:val="24"/>
          <w:szCs w:val="24"/>
        </w:rPr>
        <w:t xml:space="preserve">XXX </w:t>
      </w:r>
      <w:r w:rsidRPr="009336EE">
        <w:rPr>
          <w:rFonts w:ascii="Arial" w:eastAsia="Times New Roman" w:hAnsi="Arial" w:cs="Arial"/>
          <w:color w:val="000000"/>
          <w:sz w:val="24"/>
          <w:szCs w:val="24"/>
        </w:rPr>
        <w:t>DOO</w:t>
      </w:r>
    </w:p>
    <w:p w:rsidR="002622CA" w:rsidRPr="009336EE" w:rsidRDefault="002622CA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  <w:r w:rsidRPr="009336EE">
        <w:rPr>
          <w:rFonts w:ascii="Arial" w:eastAsia="Times New Roman" w:hAnsi="Arial" w:cs="Arial"/>
          <w:color w:val="000000"/>
          <w:sz w:val="24"/>
          <w:szCs w:val="24"/>
        </w:rPr>
        <w:t xml:space="preserve">Tačke 2, 3, 4 i 5: </w:t>
      </w:r>
    </w:p>
    <w:p w:rsidR="00280F35" w:rsidRPr="009336EE" w:rsidRDefault="002622CA" w:rsidP="00046FA7">
      <w:pPr>
        <w:spacing w:after="0" w:line="240" w:lineRule="auto"/>
        <w:jc w:val="both"/>
        <w:rPr>
          <w:rFonts w:ascii="Arial" w:hAnsi="Arial" w:cs="Arial"/>
          <w:w w:val="0"/>
          <w:sz w:val="24"/>
          <w:szCs w:val="24"/>
        </w:rPr>
      </w:pPr>
      <w:r w:rsidRPr="009336EE">
        <w:rPr>
          <w:rFonts w:ascii="Arial" w:eastAsia="Times New Roman" w:hAnsi="Arial" w:cs="Arial"/>
          <w:bCs/>
          <w:color w:val="000000"/>
          <w:sz w:val="24"/>
          <w:szCs w:val="24"/>
        </w:rPr>
        <w:t>- Ako je odgovor da</w:t>
      </w:r>
      <w:r w:rsidRPr="009336EE">
        <w:rPr>
          <w:rFonts w:ascii="Arial" w:eastAsia="Times New Roman" w:hAnsi="Arial" w:cs="Arial"/>
          <w:color w:val="000000"/>
          <w:sz w:val="24"/>
          <w:szCs w:val="24"/>
        </w:rPr>
        <w:t xml:space="preserve"> na mjestima umjesto [……] upišite potrebne podatke</w:t>
      </w:r>
      <w:r w:rsidR="006E66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B675B" w:rsidRPr="009336EE" w:rsidRDefault="00FB675B" w:rsidP="002622CA">
      <w:pPr>
        <w:jc w:val="both"/>
        <w:rPr>
          <w:rFonts w:ascii="Arial" w:hAnsi="Arial" w:cs="Arial"/>
          <w:w w:val="0"/>
          <w:sz w:val="24"/>
          <w:szCs w:val="24"/>
        </w:rPr>
      </w:pPr>
    </w:p>
    <w:p w:rsidR="002622CA" w:rsidRPr="009336EE" w:rsidRDefault="002622CA" w:rsidP="00280F35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  <w:shd w:val="clear" w:color="auto" w:fill="FFFFFF" w:themeFill="background1"/>
        </w:rPr>
        <w:t xml:space="preserve">VII </w:t>
      </w:r>
      <w:r w:rsidR="00EB7702" w:rsidRPr="009336EE">
        <w:rPr>
          <w:rFonts w:ascii="Arial" w:eastAsiaTheme="majorEastAsia" w:hAnsi="Arial" w:cs="Arial"/>
          <w:color w:val="000000" w:themeColor="text1"/>
          <w:spacing w:val="-10"/>
          <w:kern w:val="28"/>
          <w:sz w:val="24"/>
          <w:szCs w:val="24"/>
          <w:u w:val="single"/>
        </w:rPr>
        <w:t>DOKAZIVANJE ISPUNJENOSTI USLOVA U SLUČAJU OGRANIČENJA BROJA KVALIFIKOVANIH KANDIDATA</w:t>
      </w:r>
    </w:p>
    <w:p w:rsidR="002622CA" w:rsidRPr="009336EE" w:rsidRDefault="002622CA" w:rsidP="00046FA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>Privredni subjekat treba navesti podatke samo ako je naručilac odredio kri</w:t>
      </w:r>
      <w:r w:rsidR="00FB675B" w:rsidRPr="009336EE">
        <w:rPr>
          <w:rFonts w:ascii="Arial" w:hAnsi="Arial" w:cs="Arial"/>
          <w:w w:val="0"/>
          <w:sz w:val="24"/>
          <w:szCs w:val="24"/>
        </w:rPr>
        <w:t>terijume ili pravila koja će se</w:t>
      </w:r>
      <w:r w:rsidRPr="009336EE">
        <w:rPr>
          <w:rFonts w:ascii="Arial" w:hAnsi="Arial" w:cs="Arial"/>
          <w:w w:val="0"/>
          <w:sz w:val="24"/>
          <w:szCs w:val="24"/>
        </w:rPr>
        <w:t xml:space="preserve"> primijeniti kako bi se ograničio broj ponuđača koji će biti pozvani na dostavljanje ponuda ili na učestvovanje u dijalogu, u odgovarajućoj tenderskoj dokumentaciji.</w:t>
      </w:r>
    </w:p>
    <w:p w:rsidR="002622CA" w:rsidRPr="009336EE" w:rsidRDefault="002622CA" w:rsidP="00046FA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36EE">
        <w:rPr>
          <w:rFonts w:ascii="Arial" w:hAnsi="Arial" w:cs="Arial"/>
          <w:w w:val="0"/>
          <w:sz w:val="24"/>
          <w:szCs w:val="24"/>
        </w:rPr>
        <w:t>Isključivo se popunjava za ograničene postupke, konkurentske postupke uz pregovore, konkurentnske dijaloge i partnerstva za inovacije</w:t>
      </w:r>
      <w:r w:rsidR="00046FA7" w:rsidRPr="009336EE">
        <w:rPr>
          <w:rFonts w:ascii="Arial" w:hAnsi="Arial" w:cs="Arial"/>
          <w:w w:val="0"/>
          <w:sz w:val="24"/>
          <w:szCs w:val="24"/>
        </w:rPr>
        <w:t>.</w:t>
      </w:r>
    </w:p>
    <w:p w:rsidR="002622CA" w:rsidRPr="009336EE" w:rsidRDefault="002622CA" w:rsidP="00046FA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Ako je relevantna dokumentacija dostupna u elektronskom obliku – ukoliko postoji dostupno navedite web-adresu, nadležni organ ili ogran koji je izdaje sa preciznim upućivanjem na dokumentaciju</w:t>
      </w:r>
      <w:r w:rsidR="00046FA7" w:rsidRPr="009336EE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:rsidR="00046FA7" w:rsidRPr="009336EE" w:rsidRDefault="00046FA7" w:rsidP="00046FA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2622CA" w:rsidRPr="009336EE" w:rsidRDefault="00EB7702" w:rsidP="002622CA">
      <w:pPr>
        <w:jc w:val="both"/>
        <w:rPr>
          <w:rFonts w:ascii="Arial" w:hAnsi="Arial" w:cs="Arial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  <w:u w:val="single"/>
        </w:rPr>
        <w:t>VIII ZAVRŠNA KLAUZULA</w:t>
      </w:r>
    </w:p>
    <w:p w:rsidR="00783483" w:rsidRPr="009336EE" w:rsidRDefault="00EB7702" w:rsidP="00135785">
      <w:pPr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9336EE">
        <w:rPr>
          <w:rFonts w:ascii="Arial" w:hAnsi="Arial" w:cs="Arial"/>
          <w:sz w:val="24"/>
          <w:szCs w:val="24"/>
        </w:rPr>
        <w:t xml:space="preserve">Upišite </w:t>
      </w:r>
      <w:r w:rsidR="002622CA" w:rsidRPr="009336EE">
        <w:rPr>
          <w:rFonts w:ascii="Arial" w:hAnsi="Arial" w:cs="Arial"/>
          <w:sz w:val="24"/>
          <w:szCs w:val="24"/>
        </w:rPr>
        <w:t>datum i mjesto, potpišite (</w:t>
      </w:r>
      <w:r w:rsidRPr="009336EE">
        <w:rPr>
          <w:rFonts w:ascii="Arial" w:hAnsi="Arial" w:cs="Arial"/>
          <w:sz w:val="24"/>
          <w:szCs w:val="24"/>
        </w:rPr>
        <w:t>ovlašćeno lice</w:t>
      </w:r>
      <w:r w:rsidR="00FC4252" w:rsidRPr="009336EE">
        <w:rPr>
          <w:rFonts w:ascii="Arial" w:hAnsi="Arial" w:cs="Arial"/>
          <w:sz w:val="24"/>
          <w:szCs w:val="24"/>
        </w:rPr>
        <w:t>)</w:t>
      </w:r>
      <w:r w:rsidR="006E663D">
        <w:rPr>
          <w:rFonts w:ascii="Arial" w:hAnsi="Arial" w:cs="Arial"/>
          <w:sz w:val="24"/>
          <w:szCs w:val="24"/>
        </w:rPr>
        <w:t>.</w:t>
      </w:r>
    </w:p>
    <w:p w:rsidR="00783483" w:rsidRPr="009336EE" w:rsidRDefault="00783483" w:rsidP="0062170B">
      <w:pPr>
        <w:tabs>
          <w:tab w:val="left" w:pos="1950"/>
        </w:tabs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sectPr w:rsidR="00783483" w:rsidRPr="009336EE" w:rsidSect="006E663D">
      <w:footerReference w:type="default" r:id="rId8"/>
      <w:pgSz w:w="11906" w:h="16838" w:code="9"/>
      <w:pgMar w:top="1276" w:right="1417" w:bottom="1417" w:left="1417" w:header="708" w:footer="708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554" w:rsidRDefault="00363554" w:rsidP="009F2982">
      <w:pPr>
        <w:spacing w:after="0" w:line="240" w:lineRule="auto"/>
      </w:pPr>
      <w:r>
        <w:separator/>
      </w:r>
    </w:p>
  </w:endnote>
  <w:endnote w:type="continuationSeparator" w:id="0">
    <w:p w:rsidR="00363554" w:rsidRDefault="00363554" w:rsidP="009F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4F" w:rsidRPr="000074F9" w:rsidRDefault="00BD24B6" w:rsidP="00D74F5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0074F9">
      <w:rPr>
        <w:rFonts w:ascii="Times New Roman" w:hAnsi="Times New Roman" w:cs="Times New Roman"/>
        <w:sz w:val="20"/>
        <w:szCs w:val="20"/>
      </w:rPr>
      <w:fldChar w:fldCharType="begin"/>
    </w:r>
    <w:r w:rsidR="00A2064F" w:rsidRPr="000074F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074F9">
      <w:rPr>
        <w:rFonts w:ascii="Times New Roman" w:hAnsi="Times New Roman" w:cs="Times New Roman"/>
        <w:sz w:val="20"/>
        <w:szCs w:val="20"/>
      </w:rPr>
      <w:fldChar w:fldCharType="separate"/>
    </w:r>
    <w:r w:rsidR="00CF272E">
      <w:rPr>
        <w:rFonts w:ascii="Times New Roman" w:hAnsi="Times New Roman" w:cs="Times New Roman"/>
        <w:noProof/>
        <w:sz w:val="20"/>
        <w:szCs w:val="20"/>
      </w:rPr>
      <w:t>14</w:t>
    </w:r>
    <w:r w:rsidRPr="000074F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554" w:rsidRDefault="00363554" w:rsidP="009F2982">
      <w:pPr>
        <w:spacing w:after="0" w:line="240" w:lineRule="auto"/>
      </w:pPr>
      <w:r>
        <w:separator/>
      </w:r>
    </w:p>
  </w:footnote>
  <w:footnote w:type="continuationSeparator" w:id="0">
    <w:p w:rsidR="00363554" w:rsidRDefault="00363554" w:rsidP="009F2982">
      <w:pPr>
        <w:spacing w:after="0" w:line="240" w:lineRule="auto"/>
      </w:pPr>
      <w:r>
        <w:continuationSeparator/>
      </w:r>
    </w:p>
  </w:footnote>
  <w:footnote w:id="1">
    <w:p w:rsidR="00A2064F" w:rsidRPr="006E663D" w:rsidRDefault="00A2064F" w:rsidP="00DC358E">
      <w:pPr>
        <w:pStyle w:val="FootnoteText"/>
        <w:rPr>
          <w:rFonts w:ascii="Arial" w:hAnsi="Arial" w:cs="Arial"/>
        </w:rPr>
      </w:pPr>
      <w:r w:rsidRPr="006E663D">
        <w:rPr>
          <w:rStyle w:val="FootnoteReference"/>
          <w:rFonts w:ascii="Arial" w:hAnsi="Arial" w:cs="Arial"/>
        </w:rPr>
        <w:footnoteRef/>
      </w:r>
      <w:r w:rsidRPr="006E663D">
        <w:rPr>
          <w:rFonts w:ascii="Arial" w:hAnsi="Arial" w:cs="Arial"/>
        </w:rPr>
        <w:t xml:space="preserve"> Ponovite onoliko puta koliko je potrebno.</w:t>
      </w:r>
    </w:p>
  </w:footnote>
  <w:footnote w:id="2">
    <w:p w:rsidR="00A2064F" w:rsidRPr="006E663D" w:rsidRDefault="00A2064F" w:rsidP="00DC358E">
      <w:pPr>
        <w:pStyle w:val="FootnoteText"/>
        <w:ind w:hanging="11"/>
        <w:rPr>
          <w:rFonts w:ascii="Arial" w:hAnsi="Arial" w:cs="Arial"/>
          <w:sz w:val="16"/>
          <w:szCs w:val="16"/>
        </w:rPr>
      </w:pPr>
      <w:r w:rsidRPr="006E663D">
        <w:rPr>
          <w:rStyle w:val="FootnoteReference"/>
          <w:rFonts w:ascii="Arial" w:hAnsi="Arial" w:cs="Arial"/>
          <w:sz w:val="16"/>
          <w:szCs w:val="16"/>
        </w:rPr>
        <w:footnoteRef/>
      </w:r>
      <w:r w:rsidRPr="006E663D">
        <w:rPr>
          <w:rFonts w:ascii="Arial" w:hAnsi="Arial" w:cs="Arial"/>
          <w:sz w:val="16"/>
          <w:szCs w:val="16"/>
        </w:rPr>
        <w:t xml:space="preserve"> Profesionalni propust predstavlja neopravdano kršenje obaveza utvrđenih ugovorom o javnoj nabavci od strane ponuđača uključujući i odbijanje zaključivanja ugovora o javnoj nabavci, kao i kršenje propisa iz oblasti: zaštite životne sredine, socijalne zaštite i radnih odnosa, uključujući kolektivne ugovore, zaštite konkurencije ili prava intelektualne svojine.</w:t>
      </w:r>
    </w:p>
  </w:footnote>
  <w:footnote w:id="3">
    <w:p w:rsidR="00A2064F" w:rsidRPr="00113C76" w:rsidRDefault="00A2064F" w:rsidP="00DC358E">
      <w:pPr>
        <w:pStyle w:val="FootnoteText"/>
      </w:pPr>
      <w:r w:rsidRPr="006E663D">
        <w:rPr>
          <w:rStyle w:val="FootnoteReference"/>
          <w:rFonts w:ascii="Arial" w:hAnsi="Arial" w:cs="Arial"/>
        </w:rPr>
        <w:footnoteRef/>
      </w:r>
      <w:r w:rsidRPr="006E663D">
        <w:rPr>
          <w:rFonts w:ascii="Arial" w:hAnsi="Arial" w:cs="Arial"/>
        </w:rPr>
        <w:t xml:space="preserve"> </w:t>
      </w:r>
      <w:r w:rsidRPr="006E663D">
        <w:rPr>
          <w:rFonts w:ascii="Arial" w:hAnsi="Arial" w:cs="Arial"/>
          <w:sz w:val="16"/>
          <w:szCs w:val="16"/>
        </w:rPr>
        <w:t>Ponovite onoliko puta koliko je potrebno</w:t>
      </w:r>
    </w:p>
  </w:footnote>
  <w:footnote w:id="4">
    <w:p w:rsidR="00A2064F" w:rsidRPr="00B363C5" w:rsidRDefault="00A2064F" w:rsidP="00DC358E">
      <w:pPr>
        <w:pStyle w:val="FootnoteText"/>
        <w:rPr>
          <w:rFonts w:ascii="Arial Narrow" w:hAnsi="Arial Narrow"/>
          <w:sz w:val="16"/>
          <w:szCs w:val="16"/>
        </w:rPr>
      </w:pPr>
      <w:r w:rsidRPr="00B363C5">
        <w:rPr>
          <w:rStyle w:val="FootnoteReference"/>
          <w:rFonts w:ascii="Arial Narrow" w:hAnsi="Arial Narrow"/>
          <w:sz w:val="16"/>
          <w:szCs w:val="16"/>
        </w:rPr>
        <w:footnoteRef/>
      </w:r>
      <w:r w:rsidRPr="00B363C5">
        <w:rPr>
          <w:rFonts w:ascii="Arial Narrow" w:hAnsi="Arial Narrow"/>
          <w:sz w:val="16"/>
          <w:szCs w:val="16"/>
        </w:rPr>
        <w:t xml:space="preserve"> Ponovite onoliko puta koliko je potrebno</w:t>
      </w:r>
    </w:p>
  </w:footnote>
  <w:footnote w:id="5">
    <w:p w:rsidR="00A2064F" w:rsidRPr="00113C76" w:rsidRDefault="00A2064F" w:rsidP="00DC358E">
      <w:pPr>
        <w:pStyle w:val="FootnoteText"/>
        <w:rPr>
          <w:rFonts w:ascii="Arial Narrow" w:hAnsi="Arial Narrow"/>
          <w:sz w:val="16"/>
          <w:szCs w:val="16"/>
        </w:rPr>
      </w:pPr>
      <w:r w:rsidRPr="00B363C5">
        <w:rPr>
          <w:rStyle w:val="FootnoteReference"/>
          <w:rFonts w:ascii="Arial Narrow" w:hAnsi="Arial Narrow"/>
          <w:sz w:val="16"/>
          <w:szCs w:val="16"/>
        </w:rPr>
        <w:footnoteRef/>
      </w:r>
      <w:r w:rsidRPr="00B363C5">
        <w:rPr>
          <w:rFonts w:ascii="Arial Narrow" w:hAnsi="Arial Narrow"/>
          <w:sz w:val="16"/>
          <w:szCs w:val="16"/>
        </w:rPr>
        <w:t xml:space="preserve"> Ponovite onoliko puta koliko je potrebno</w:t>
      </w:r>
    </w:p>
  </w:footnote>
  <w:footnote w:id="6">
    <w:p w:rsidR="00A2064F" w:rsidRPr="006E663D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6E663D">
        <w:rPr>
          <w:rStyle w:val="FootnoteReference"/>
          <w:rFonts w:ascii="Arial" w:hAnsi="Arial" w:cs="Arial"/>
          <w:sz w:val="16"/>
          <w:szCs w:val="16"/>
        </w:rPr>
        <w:footnoteRef/>
      </w:r>
      <w:r w:rsidRPr="006E663D">
        <w:rPr>
          <w:rFonts w:ascii="Arial" w:hAnsi="Arial" w:cs="Arial"/>
          <w:sz w:val="16"/>
          <w:szCs w:val="16"/>
        </w:rPr>
        <w:t xml:space="preserve"> Ponoviti onoliko puta koliko je potrebno</w:t>
      </w:r>
    </w:p>
  </w:footnote>
  <w:footnote w:id="7">
    <w:p w:rsidR="00A2064F" w:rsidRPr="00113C76" w:rsidRDefault="00A2064F" w:rsidP="00DC358E">
      <w:pPr>
        <w:pStyle w:val="FootnoteText"/>
      </w:pPr>
      <w:r w:rsidRPr="006E663D">
        <w:rPr>
          <w:rStyle w:val="FootnoteReference"/>
          <w:rFonts w:ascii="Arial" w:hAnsi="Arial" w:cs="Arial"/>
          <w:sz w:val="16"/>
          <w:szCs w:val="16"/>
        </w:rPr>
        <w:footnoteRef/>
      </w:r>
      <w:r w:rsidRPr="006E663D">
        <w:rPr>
          <w:rFonts w:ascii="Arial" w:hAnsi="Arial" w:cs="Arial"/>
          <w:sz w:val="16"/>
          <w:szCs w:val="16"/>
        </w:rPr>
        <w:t xml:space="preserve"> Ponovite onoliko puta koliko je potrebno</w:t>
      </w:r>
    </w:p>
  </w:footnote>
  <w:footnote w:id="8">
    <w:p w:rsidR="00A2064F" w:rsidRPr="00CB7371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CB7371">
        <w:rPr>
          <w:rStyle w:val="FootnoteReference"/>
          <w:rFonts w:ascii="Arial" w:hAnsi="Arial" w:cs="Arial"/>
          <w:sz w:val="16"/>
          <w:szCs w:val="16"/>
        </w:rPr>
        <w:footnoteRef/>
      </w:r>
      <w:r w:rsidRPr="00CB7371">
        <w:rPr>
          <w:rFonts w:ascii="Arial" w:hAnsi="Arial" w:cs="Arial"/>
          <w:sz w:val="16"/>
          <w:szCs w:val="16"/>
        </w:rPr>
        <w:t xml:space="preserve"> </w:t>
      </w:r>
      <w:r w:rsidRPr="00CB7371">
        <w:rPr>
          <w:rFonts w:ascii="Arial" w:eastAsia="Times New Roman" w:hAnsi="Arial" w:cs="Arial"/>
          <w:color w:val="000000"/>
          <w:sz w:val="16"/>
          <w:szCs w:val="16"/>
        </w:rPr>
        <w:t>Tokom prethodnih godina ali ne duže od pet godina, računajući i godinu u kojoj je započet postupak javne nabavke</w:t>
      </w:r>
    </w:p>
  </w:footnote>
  <w:footnote w:id="9">
    <w:p w:rsidR="00A2064F" w:rsidRPr="00CB7371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CB7371">
        <w:rPr>
          <w:rStyle w:val="FootnoteReference"/>
          <w:rFonts w:ascii="Arial" w:hAnsi="Arial" w:cs="Arial"/>
          <w:sz w:val="16"/>
          <w:szCs w:val="16"/>
        </w:rPr>
        <w:footnoteRef/>
      </w:r>
      <w:r w:rsidRPr="00CB7371">
        <w:rPr>
          <w:rFonts w:ascii="Arial" w:hAnsi="Arial" w:cs="Arial"/>
          <w:sz w:val="16"/>
          <w:szCs w:val="16"/>
        </w:rPr>
        <w:t xml:space="preserve"> Ponovite onoliko puta koliko je potrebno</w:t>
      </w:r>
    </w:p>
  </w:footnote>
  <w:footnote w:id="10">
    <w:p w:rsidR="00A2064F" w:rsidRPr="00CB7371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CB7371">
        <w:rPr>
          <w:rStyle w:val="FootnoteReference"/>
          <w:rFonts w:ascii="Arial" w:hAnsi="Arial" w:cs="Arial"/>
          <w:sz w:val="16"/>
          <w:szCs w:val="16"/>
        </w:rPr>
        <w:footnoteRef/>
      </w:r>
      <w:r w:rsidRPr="00CB7371">
        <w:rPr>
          <w:rFonts w:ascii="Arial" w:hAnsi="Arial" w:cs="Arial"/>
          <w:sz w:val="16"/>
          <w:szCs w:val="16"/>
        </w:rPr>
        <w:t xml:space="preserve"> Ponovite onoliko puta koliko je potrebno</w:t>
      </w:r>
    </w:p>
  </w:footnote>
  <w:footnote w:id="11">
    <w:p w:rsidR="00A2064F" w:rsidRPr="002C21F4" w:rsidRDefault="00A2064F" w:rsidP="00DC358E">
      <w:pPr>
        <w:pStyle w:val="FootnoteText"/>
      </w:pPr>
      <w:r w:rsidRPr="00CB7371">
        <w:rPr>
          <w:rStyle w:val="FootnoteReference"/>
          <w:rFonts w:ascii="Arial" w:hAnsi="Arial" w:cs="Arial"/>
          <w:sz w:val="16"/>
          <w:szCs w:val="16"/>
        </w:rPr>
        <w:footnoteRef/>
      </w:r>
      <w:r w:rsidRPr="00CB7371">
        <w:rPr>
          <w:rFonts w:ascii="Arial" w:hAnsi="Arial" w:cs="Arial"/>
          <w:sz w:val="16"/>
          <w:szCs w:val="16"/>
        </w:rPr>
        <w:t xml:space="preserve"> Ponovite onoliko puta koliko je potrebno</w:t>
      </w:r>
    </w:p>
  </w:footnote>
  <w:footnote w:id="12">
    <w:p w:rsidR="00A2064F" w:rsidRPr="0048477C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48477C">
        <w:rPr>
          <w:rStyle w:val="FootnoteReference"/>
          <w:rFonts w:ascii="Arial" w:hAnsi="Arial" w:cs="Arial"/>
          <w:sz w:val="16"/>
          <w:szCs w:val="16"/>
        </w:rPr>
        <w:footnoteRef/>
      </w:r>
      <w:r w:rsidRPr="0048477C">
        <w:rPr>
          <w:rFonts w:ascii="Arial" w:hAnsi="Arial" w:cs="Arial"/>
          <w:sz w:val="16"/>
          <w:szCs w:val="16"/>
        </w:rPr>
        <w:t xml:space="preserve"> Ponovite onoliko puta koliko je potrebno</w:t>
      </w:r>
    </w:p>
  </w:footnote>
  <w:footnote w:id="13">
    <w:p w:rsidR="00A2064F" w:rsidRPr="0048477C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48477C">
        <w:rPr>
          <w:rStyle w:val="FootnoteReference"/>
          <w:rFonts w:ascii="Arial" w:hAnsi="Arial" w:cs="Arial"/>
          <w:sz w:val="16"/>
          <w:szCs w:val="16"/>
        </w:rPr>
        <w:footnoteRef/>
      </w:r>
      <w:r w:rsidRPr="0048477C">
        <w:rPr>
          <w:rFonts w:ascii="Arial" w:hAnsi="Arial" w:cs="Arial"/>
          <w:sz w:val="16"/>
          <w:szCs w:val="16"/>
        </w:rPr>
        <w:t xml:space="preserve"> Ponovite onoliko puta koliko je potrebno</w:t>
      </w:r>
    </w:p>
  </w:footnote>
  <w:footnote w:id="14">
    <w:p w:rsidR="00A2064F" w:rsidRPr="0048477C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48477C">
        <w:rPr>
          <w:rStyle w:val="FootnoteReference"/>
          <w:rFonts w:ascii="Arial" w:hAnsi="Arial" w:cs="Arial"/>
          <w:sz w:val="16"/>
          <w:szCs w:val="16"/>
        </w:rPr>
        <w:footnoteRef/>
      </w:r>
      <w:r w:rsidRPr="0048477C">
        <w:rPr>
          <w:rFonts w:ascii="Arial" w:hAnsi="Arial" w:cs="Arial"/>
          <w:sz w:val="16"/>
          <w:szCs w:val="16"/>
        </w:rPr>
        <w:t xml:space="preserve"> Ponovite onoliko puta koliko je potrebno</w:t>
      </w:r>
    </w:p>
  </w:footnote>
  <w:footnote w:id="15">
    <w:p w:rsidR="00A2064F" w:rsidRPr="0048477C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48477C">
        <w:rPr>
          <w:rStyle w:val="FootnoteReference"/>
          <w:rFonts w:ascii="Arial" w:hAnsi="Arial" w:cs="Arial"/>
          <w:sz w:val="16"/>
          <w:szCs w:val="16"/>
        </w:rPr>
        <w:footnoteRef/>
      </w:r>
      <w:r w:rsidRPr="0048477C">
        <w:rPr>
          <w:rFonts w:ascii="Arial" w:hAnsi="Arial" w:cs="Arial"/>
          <w:sz w:val="16"/>
          <w:szCs w:val="16"/>
        </w:rPr>
        <w:t xml:space="preserve"> </w:t>
      </w:r>
      <w:r w:rsidRPr="0048477C">
        <w:rPr>
          <w:rFonts w:ascii="Arial" w:eastAsia="Times New Roman" w:hAnsi="Arial" w:cs="Arial"/>
          <w:color w:val="000000"/>
          <w:sz w:val="16"/>
          <w:szCs w:val="16"/>
        </w:rPr>
        <w:t>Ako je zahtijevano tenderskom dokumentacijom</w:t>
      </w:r>
    </w:p>
  </w:footnote>
  <w:footnote w:id="16">
    <w:p w:rsidR="00A2064F" w:rsidRPr="00E2651A" w:rsidRDefault="00A2064F" w:rsidP="00DC358E">
      <w:pPr>
        <w:pStyle w:val="FootnoteText"/>
      </w:pPr>
      <w:r w:rsidRPr="0048477C">
        <w:rPr>
          <w:rStyle w:val="FootnoteReference"/>
          <w:rFonts w:ascii="Arial" w:hAnsi="Arial" w:cs="Arial"/>
          <w:sz w:val="16"/>
          <w:szCs w:val="16"/>
        </w:rPr>
        <w:footnoteRef/>
      </w:r>
      <w:r w:rsidRPr="0048477C">
        <w:rPr>
          <w:rFonts w:ascii="Arial" w:hAnsi="Arial" w:cs="Arial"/>
          <w:sz w:val="16"/>
          <w:szCs w:val="16"/>
        </w:rPr>
        <w:t xml:space="preserve"> Ponovite onoliko puta koliko je potrebno</w:t>
      </w:r>
    </w:p>
  </w:footnote>
  <w:footnote w:id="17">
    <w:p w:rsidR="00A2064F" w:rsidRPr="0048477C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48477C">
        <w:rPr>
          <w:rStyle w:val="FootnoteReference"/>
          <w:rFonts w:ascii="Arial" w:hAnsi="Arial" w:cs="Arial"/>
          <w:sz w:val="16"/>
          <w:szCs w:val="16"/>
        </w:rPr>
        <w:footnoteRef/>
      </w:r>
      <w:r w:rsidRPr="0048477C">
        <w:rPr>
          <w:rFonts w:ascii="Arial" w:hAnsi="Arial" w:cs="Arial"/>
          <w:sz w:val="16"/>
          <w:szCs w:val="16"/>
        </w:rPr>
        <w:t xml:space="preserve"> Ponoviti onoliko puta koliko je potrebno</w:t>
      </w:r>
    </w:p>
  </w:footnote>
  <w:footnote w:id="18">
    <w:p w:rsidR="00A2064F" w:rsidRPr="0048477C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48477C">
        <w:rPr>
          <w:rStyle w:val="FootnoteReference"/>
          <w:rFonts w:ascii="Arial" w:hAnsi="Arial" w:cs="Arial"/>
          <w:sz w:val="16"/>
          <w:szCs w:val="16"/>
        </w:rPr>
        <w:footnoteRef/>
      </w:r>
      <w:r w:rsidRPr="0048477C">
        <w:rPr>
          <w:rFonts w:ascii="Arial" w:hAnsi="Arial" w:cs="Arial"/>
          <w:sz w:val="16"/>
          <w:szCs w:val="16"/>
        </w:rPr>
        <w:t xml:space="preserve"> Ponovite onoliko puta koliko je potrebno</w:t>
      </w:r>
    </w:p>
  </w:footnote>
  <w:footnote w:id="19">
    <w:p w:rsidR="00A2064F" w:rsidRPr="0048477C" w:rsidRDefault="00A2064F" w:rsidP="00DC358E">
      <w:pPr>
        <w:pStyle w:val="FootnoteText"/>
        <w:rPr>
          <w:rFonts w:ascii="Arial" w:hAnsi="Arial" w:cs="Arial"/>
          <w:sz w:val="16"/>
          <w:szCs w:val="16"/>
        </w:rPr>
      </w:pPr>
      <w:r w:rsidRPr="0048477C">
        <w:rPr>
          <w:rStyle w:val="FootnoteReference"/>
          <w:rFonts w:ascii="Arial" w:hAnsi="Arial" w:cs="Arial"/>
          <w:sz w:val="16"/>
          <w:szCs w:val="16"/>
        </w:rPr>
        <w:footnoteRef/>
      </w:r>
      <w:r w:rsidRPr="0048477C">
        <w:rPr>
          <w:rFonts w:ascii="Arial" w:hAnsi="Arial" w:cs="Arial"/>
          <w:sz w:val="16"/>
          <w:szCs w:val="16"/>
        </w:rPr>
        <w:t xml:space="preserve"> Garancija ponude je sredstvo zaštite naručioca ako ponuđač u izjavi privrednog subjekta navede netačne činjenice o ispunjenosti obaveznih uslova za učešće u postupku javne nabavke i druge uslove utvrđene tenderskom dokumentacijom</w:t>
      </w:r>
    </w:p>
  </w:footnote>
  <w:footnote w:id="20">
    <w:p w:rsidR="00A2064F" w:rsidRPr="00994908" w:rsidRDefault="00A2064F" w:rsidP="00DC358E">
      <w:pPr>
        <w:pStyle w:val="FootnoteText"/>
      </w:pPr>
      <w:r w:rsidRPr="0048477C">
        <w:rPr>
          <w:rStyle w:val="FootnoteReference"/>
          <w:rFonts w:ascii="Arial" w:hAnsi="Arial" w:cs="Arial"/>
          <w:sz w:val="16"/>
          <w:szCs w:val="16"/>
        </w:rPr>
        <w:footnoteRef/>
      </w:r>
      <w:r w:rsidRPr="0048477C">
        <w:rPr>
          <w:rFonts w:ascii="Arial" w:hAnsi="Arial" w:cs="Arial"/>
          <w:sz w:val="16"/>
          <w:szCs w:val="16"/>
        </w:rPr>
        <w:t xml:space="preserve"> Nije primjenjivo od dana uspostavljanja ESJN-a</w:t>
      </w:r>
    </w:p>
  </w:footnote>
  <w:footnote w:id="21">
    <w:p w:rsidR="00A2064F" w:rsidRPr="006E663D" w:rsidRDefault="00A2064F" w:rsidP="002622CA">
      <w:pPr>
        <w:pStyle w:val="FootnoteText"/>
        <w:rPr>
          <w:rFonts w:ascii="Arial" w:hAnsi="Arial" w:cs="Arial"/>
        </w:rPr>
      </w:pPr>
      <w:r w:rsidRPr="006E663D">
        <w:rPr>
          <w:rStyle w:val="FootnoteReference"/>
          <w:rFonts w:ascii="Arial" w:hAnsi="Arial" w:cs="Arial"/>
        </w:rPr>
        <w:footnoteRef/>
      </w:r>
      <w:r w:rsidRPr="006E663D">
        <w:rPr>
          <w:rFonts w:ascii="Arial" w:hAnsi="Arial" w:cs="Arial"/>
        </w:rPr>
        <w:t xml:space="preserve"> </w:t>
      </w:r>
      <w:r w:rsidRPr="006E663D">
        <w:rPr>
          <w:rFonts w:ascii="Arial" w:eastAsia="Times New Roman" w:hAnsi="Arial" w:cs="Arial"/>
          <w:color w:val="000000"/>
          <w:sz w:val="16"/>
          <w:szCs w:val="16"/>
        </w:rPr>
        <w:t>Tokom prethodnih godina ali ne duže od pet godina, računajući i godinu u kojoj je započet postupak javne nabavke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17D"/>
    <w:multiLevelType w:val="hybridMultilevel"/>
    <w:tmpl w:val="775A19A2"/>
    <w:lvl w:ilvl="0" w:tplc="E852398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40DD0"/>
    <w:multiLevelType w:val="hybridMultilevel"/>
    <w:tmpl w:val="20E0B1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1C1E"/>
    <w:multiLevelType w:val="hybridMultilevel"/>
    <w:tmpl w:val="01267674"/>
    <w:lvl w:ilvl="0" w:tplc="BAB65F8E">
      <w:start w:val="4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3657"/>
    <w:multiLevelType w:val="hybridMultilevel"/>
    <w:tmpl w:val="F158843E"/>
    <w:lvl w:ilvl="0" w:tplc="010215C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8736D"/>
    <w:multiLevelType w:val="hybridMultilevel"/>
    <w:tmpl w:val="97263BEC"/>
    <w:lvl w:ilvl="0" w:tplc="0409000F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35B7064"/>
    <w:multiLevelType w:val="hybridMultilevel"/>
    <w:tmpl w:val="F140CA5A"/>
    <w:lvl w:ilvl="0" w:tplc="0409000F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44F40"/>
    <w:multiLevelType w:val="hybridMultilevel"/>
    <w:tmpl w:val="722C910E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7C536C"/>
    <w:multiLevelType w:val="hybridMultilevel"/>
    <w:tmpl w:val="92987FD6"/>
    <w:lvl w:ilvl="0" w:tplc="2C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E2664"/>
    <w:multiLevelType w:val="hybridMultilevel"/>
    <w:tmpl w:val="3A122A7E"/>
    <w:lvl w:ilvl="0" w:tplc="C9901FEE">
      <w:start w:val="1"/>
      <w:numFmt w:val="upp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F500BB"/>
    <w:multiLevelType w:val="hybridMultilevel"/>
    <w:tmpl w:val="68AE620C"/>
    <w:lvl w:ilvl="0" w:tplc="F792505C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862F2"/>
    <w:multiLevelType w:val="hybridMultilevel"/>
    <w:tmpl w:val="4C501C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575C6"/>
    <w:multiLevelType w:val="hybridMultilevel"/>
    <w:tmpl w:val="CBBC7F2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A448C"/>
    <w:multiLevelType w:val="hybridMultilevel"/>
    <w:tmpl w:val="BBF08482"/>
    <w:lvl w:ilvl="0" w:tplc="2C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168CE"/>
    <w:multiLevelType w:val="hybridMultilevel"/>
    <w:tmpl w:val="F24AC2FC"/>
    <w:lvl w:ilvl="0" w:tplc="DD5A6B3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D059B"/>
    <w:multiLevelType w:val="hybridMultilevel"/>
    <w:tmpl w:val="271CDEAA"/>
    <w:lvl w:ilvl="0" w:tplc="2B8E56FA">
      <w:start w:val="5"/>
      <w:numFmt w:val="bullet"/>
      <w:lvlText w:val="-"/>
      <w:lvlJc w:val="left"/>
      <w:pPr>
        <w:ind w:left="390" w:hanging="360"/>
      </w:pPr>
      <w:rPr>
        <w:rFonts w:ascii="Arial Narrow" w:eastAsia="Times New Roman" w:hAnsi="Arial Narrow" w:cs="Times New Roman" w:hint="default"/>
        <w:sz w:val="14"/>
      </w:rPr>
    </w:lvl>
    <w:lvl w:ilvl="1" w:tplc="2C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735301C6"/>
    <w:multiLevelType w:val="hybridMultilevel"/>
    <w:tmpl w:val="CBBC7F2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185735"/>
    <w:multiLevelType w:val="hybridMultilevel"/>
    <w:tmpl w:val="18DAB8F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E717D"/>
    <w:multiLevelType w:val="hybridMultilevel"/>
    <w:tmpl w:val="762ACA4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62AED"/>
    <w:multiLevelType w:val="hybridMultilevel"/>
    <w:tmpl w:val="164CBF0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6479"/>
    <w:multiLevelType w:val="hybridMultilevel"/>
    <w:tmpl w:val="3CE69802"/>
    <w:lvl w:ilvl="0" w:tplc="11AC5332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6"/>
  </w:num>
  <w:num w:numId="10">
    <w:abstractNumId w:val="17"/>
  </w:num>
  <w:num w:numId="11">
    <w:abstractNumId w:val="19"/>
  </w:num>
  <w:num w:numId="12">
    <w:abstractNumId w:val="13"/>
  </w:num>
  <w:num w:numId="13">
    <w:abstractNumId w:val="22"/>
  </w:num>
  <w:num w:numId="14">
    <w:abstractNumId w:val="14"/>
  </w:num>
  <w:num w:numId="15">
    <w:abstractNumId w:val="9"/>
  </w:num>
  <w:num w:numId="16">
    <w:abstractNumId w:val="0"/>
  </w:num>
  <w:num w:numId="17">
    <w:abstractNumId w:val="10"/>
  </w:num>
  <w:num w:numId="18">
    <w:abstractNumId w:val="23"/>
  </w:num>
  <w:num w:numId="19">
    <w:abstractNumId w:val="2"/>
  </w:num>
  <w:num w:numId="20">
    <w:abstractNumId w:val="3"/>
  </w:num>
  <w:num w:numId="21">
    <w:abstractNumId w:val="1"/>
  </w:num>
  <w:num w:numId="22">
    <w:abstractNumId w:val="21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82"/>
    <w:rsid w:val="00003CE1"/>
    <w:rsid w:val="0003093C"/>
    <w:rsid w:val="00044F63"/>
    <w:rsid w:val="00046FA7"/>
    <w:rsid w:val="00057561"/>
    <w:rsid w:val="00060BF1"/>
    <w:rsid w:val="00070C75"/>
    <w:rsid w:val="000724AD"/>
    <w:rsid w:val="00072E29"/>
    <w:rsid w:val="000A10C3"/>
    <w:rsid w:val="000A7B2A"/>
    <w:rsid w:val="000B6396"/>
    <w:rsid w:val="000E6B33"/>
    <w:rsid w:val="000F0B9C"/>
    <w:rsid w:val="00135785"/>
    <w:rsid w:val="00147AD9"/>
    <w:rsid w:val="0015309B"/>
    <w:rsid w:val="001626C5"/>
    <w:rsid w:val="00173478"/>
    <w:rsid w:val="00173FA2"/>
    <w:rsid w:val="002040D9"/>
    <w:rsid w:val="0020697E"/>
    <w:rsid w:val="0022757C"/>
    <w:rsid w:val="0023045B"/>
    <w:rsid w:val="00230561"/>
    <w:rsid w:val="00243E1C"/>
    <w:rsid w:val="002622CA"/>
    <w:rsid w:val="002637CF"/>
    <w:rsid w:val="00280F35"/>
    <w:rsid w:val="002976DE"/>
    <w:rsid w:val="002A7CAA"/>
    <w:rsid w:val="002B7BEA"/>
    <w:rsid w:val="002E66F5"/>
    <w:rsid w:val="00304394"/>
    <w:rsid w:val="00360485"/>
    <w:rsid w:val="00363554"/>
    <w:rsid w:val="00393C38"/>
    <w:rsid w:val="003978BA"/>
    <w:rsid w:val="003A2514"/>
    <w:rsid w:val="003C76BB"/>
    <w:rsid w:val="003D6CFA"/>
    <w:rsid w:val="004059C5"/>
    <w:rsid w:val="00421457"/>
    <w:rsid w:val="004267C1"/>
    <w:rsid w:val="004455A4"/>
    <w:rsid w:val="00450B9A"/>
    <w:rsid w:val="00455453"/>
    <w:rsid w:val="00462D0D"/>
    <w:rsid w:val="00483F23"/>
    <w:rsid w:val="0048477C"/>
    <w:rsid w:val="004848B0"/>
    <w:rsid w:val="004970BA"/>
    <w:rsid w:val="004A1378"/>
    <w:rsid w:val="004A2D2C"/>
    <w:rsid w:val="004C2EC3"/>
    <w:rsid w:val="00551199"/>
    <w:rsid w:val="00551BF3"/>
    <w:rsid w:val="00572E2B"/>
    <w:rsid w:val="005C45CC"/>
    <w:rsid w:val="00615CE3"/>
    <w:rsid w:val="006177CD"/>
    <w:rsid w:val="0062170B"/>
    <w:rsid w:val="00622DF6"/>
    <w:rsid w:val="00635139"/>
    <w:rsid w:val="00643160"/>
    <w:rsid w:val="00643DCE"/>
    <w:rsid w:val="00643E6A"/>
    <w:rsid w:val="00653639"/>
    <w:rsid w:val="006703B4"/>
    <w:rsid w:val="006951E1"/>
    <w:rsid w:val="00696EF1"/>
    <w:rsid w:val="006C6FBC"/>
    <w:rsid w:val="006D0DF2"/>
    <w:rsid w:val="006E663D"/>
    <w:rsid w:val="006E76B4"/>
    <w:rsid w:val="007123FE"/>
    <w:rsid w:val="007206E8"/>
    <w:rsid w:val="00732DF9"/>
    <w:rsid w:val="007801DF"/>
    <w:rsid w:val="007802B1"/>
    <w:rsid w:val="00783483"/>
    <w:rsid w:val="00803FD7"/>
    <w:rsid w:val="00812920"/>
    <w:rsid w:val="008207CF"/>
    <w:rsid w:val="008544F6"/>
    <w:rsid w:val="00854CF3"/>
    <w:rsid w:val="00866DD7"/>
    <w:rsid w:val="008718DA"/>
    <w:rsid w:val="00872444"/>
    <w:rsid w:val="00894503"/>
    <w:rsid w:val="008A1D0F"/>
    <w:rsid w:val="008E510F"/>
    <w:rsid w:val="009249D4"/>
    <w:rsid w:val="009336EE"/>
    <w:rsid w:val="00957ADF"/>
    <w:rsid w:val="00963984"/>
    <w:rsid w:val="009646AB"/>
    <w:rsid w:val="00977C0E"/>
    <w:rsid w:val="009833AB"/>
    <w:rsid w:val="00984C29"/>
    <w:rsid w:val="00987A12"/>
    <w:rsid w:val="00990BF0"/>
    <w:rsid w:val="009A1B73"/>
    <w:rsid w:val="009A72C7"/>
    <w:rsid w:val="009F0B5A"/>
    <w:rsid w:val="009F2982"/>
    <w:rsid w:val="00A05691"/>
    <w:rsid w:val="00A2064F"/>
    <w:rsid w:val="00A438E4"/>
    <w:rsid w:val="00AB591E"/>
    <w:rsid w:val="00B305BB"/>
    <w:rsid w:val="00B72A17"/>
    <w:rsid w:val="00BA1008"/>
    <w:rsid w:val="00BA21C3"/>
    <w:rsid w:val="00BB6527"/>
    <w:rsid w:val="00BC6369"/>
    <w:rsid w:val="00BC7528"/>
    <w:rsid w:val="00BD24B6"/>
    <w:rsid w:val="00BE1B24"/>
    <w:rsid w:val="00BE591F"/>
    <w:rsid w:val="00C41916"/>
    <w:rsid w:val="00C4731C"/>
    <w:rsid w:val="00C837AC"/>
    <w:rsid w:val="00C876FE"/>
    <w:rsid w:val="00CC0DC2"/>
    <w:rsid w:val="00CF272E"/>
    <w:rsid w:val="00D60C5D"/>
    <w:rsid w:val="00D71CED"/>
    <w:rsid w:val="00D74A7B"/>
    <w:rsid w:val="00D74F57"/>
    <w:rsid w:val="00D9736C"/>
    <w:rsid w:val="00DA073A"/>
    <w:rsid w:val="00DC358E"/>
    <w:rsid w:val="00DC5E5E"/>
    <w:rsid w:val="00DC6216"/>
    <w:rsid w:val="00DD297E"/>
    <w:rsid w:val="00DE6D14"/>
    <w:rsid w:val="00E20B4B"/>
    <w:rsid w:val="00E816E2"/>
    <w:rsid w:val="00E87C82"/>
    <w:rsid w:val="00EA25D9"/>
    <w:rsid w:val="00EA3AD7"/>
    <w:rsid w:val="00EB7702"/>
    <w:rsid w:val="00ED0427"/>
    <w:rsid w:val="00EF38E7"/>
    <w:rsid w:val="00F8260F"/>
    <w:rsid w:val="00F875FC"/>
    <w:rsid w:val="00F91805"/>
    <w:rsid w:val="00F93E7F"/>
    <w:rsid w:val="00FA10FE"/>
    <w:rsid w:val="00FB675B"/>
    <w:rsid w:val="00FC4252"/>
    <w:rsid w:val="00FD6BC8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3AE00"/>
  <w15:docId w15:val="{11E9B2E1-F4CC-4568-A861-D67FE8C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0BA"/>
  </w:style>
  <w:style w:type="paragraph" w:styleId="Heading1">
    <w:name w:val="heading 1"/>
    <w:basedOn w:val="Title"/>
    <w:next w:val="Normal"/>
    <w:link w:val="Heading1Char"/>
    <w:uiPriority w:val="9"/>
    <w:qFormat/>
    <w:rsid w:val="006177CD"/>
    <w:pPr>
      <w:keepNext/>
      <w:keepLines/>
      <w:spacing w:before="240"/>
      <w:outlineLvl w:val="0"/>
    </w:pPr>
    <w:rPr>
      <w:rFonts w:ascii="Arial Narrow" w:hAnsi="Arial Narrow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7CD"/>
    <w:pPr>
      <w:keepNext/>
      <w:keepLines/>
      <w:spacing w:before="40" w:after="0"/>
      <w:jc w:val="center"/>
      <w:outlineLvl w:val="1"/>
    </w:pPr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F298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298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rsid w:val="009F29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0F"/>
  </w:style>
  <w:style w:type="paragraph" w:styleId="Footer">
    <w:name w:val="footer"/>
    <w:basedOn w:val="Normal"/>
    <w:link w:val="FooterChar"/>
    <w:uiPriority w:val="99"/>
    <w:unhideWhenUsed/>
    <w:rsid w:val="008E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0F"/>
  </w:style>
  <w:style w:type="character" w:styleId="CommentReference">
    <w:name w:val="annotation reference"/>
    <w:basedOn w:val="DefaultParagraphFont"/>
    <w:uiPriority w:val="99"/>
    <w:semiHidden/>
    <w:unhideWhenUsed/>
    <w:rsid w:val="009A7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6E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72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4AD"/>
  </w:style>
  <w:style w:type="character" w:customStyle="1" w:styleId="Heading1Char">
    <w:name w:val="Heading 1 Char"/>
    <w:basedOn w:val="DefaultParagraphFont"/>
    <w:link w:val="Heading1"/>
    <w:uiPriority w:val="9"/>
    <w:rsid w:val="006177CD"/>
    <w:rPr>
      <w:rFonts w:ascii="Arial Narrow" w:eastAsiaTheme="majorEastAsia" w:hAnsi="Arial Narrow" w:cstheme="majorBidi"/>
      <w:b/>
      <w:color w:val="000000" w:themeColor="text1"/>
      <w:spacing w:val="-10"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77CD"/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177CD"/>
  </w:style>
  <w:style w:type="paragraph" w:customStyle="1" w:styleId="Annexetitre">
    <w:name w:val="Annexe titre"/>
    <w:basedOn w:val="Normal"/>
    <w:next w:val="Normal"/>
    <w:rsid w:val="006177CD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hr-HR" w:eastAsia="en-GB"/>
    </w:rPr>
  </w:style>
  <w:style w:type="paragraph" w:customStyle="1" w:styleId="ChapterTitle">
    <w:name w:val="ChapterTitle"/>
    <w:basedOn w:val="Normal"/>
    <w:next w:val="Normal"/>
    <w:rsid w:val="006177CD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hr-HR" w:eastAsia="en-GB"/>
    </w:rPr>
  </w:style>
  <w:style w:type="paragraph" w:customStyle="1" w:styleId="SectionTitle">
    <w:name w:val="SectionTitle"/>
    <w:basedOn w:val="Normal"/>
    <w:next w:val="Heading1"/>
    <w:rsid w:val="006177CD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hr-HR" w:eastAsia="en-GB"/>
    </w:rPr>
  </w:style>
  <w:style w:type="character" w:styleId="Hyperlink">
    <w:name w:val="Hyperlink"/>
    <w:basedOn w:val="DefaultParagraphFont"/>
    <w:uiPriority w:val="99"/>
    <w:unhideWhenUsed/>
    <w:rsid w:val="006177CD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177CD"/>
    <w:pPr>
      <w:spacing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kern w:val="0"/>
      <w:sz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17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6177CD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177CD"/>
    <w:pPr>
      <w:numPr>
        <w:ilvl w:val="1"/>
      </w:numPr>
      <w:spacing w:line="360" w:lineRule="auto"/>
    </w:pPr>
    <w:rPr>
      <w:rFonts w:ascii="Arial Narrow" w:eastAsiaTheme="minorEastAsia" w:hAnsi="Arial Narrow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77CD"/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TOC2">
    <w:name w:val="toc 2"/>
    <w:basedOn w:val="Normal"/>
    <w:next w:val="Normal"/>
    <w:autoRedefine/>
    <w:uiPriority w:val="39"/>
    <w:unhideWhenUsed/>
    <w:rsid w:val="006177CD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177CD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E4FB-2F08-4795-A0C5-6186D71B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Farisa Kardovic</dc:creator>
  <cp:lastModifiedBy>Najla Frljuckic</cp:lastModifiedBy>
  <cp:revision>2</cp:revision>
  <cp:lastPrinted>2020-07-07T12:33:00Z</cp:lastPrinted>
  <dcterms:created xsi:type="dcterms:W3CDTF">2023-10-27T13:28:00Z</dcterms:created>
  <dcterms:modified xsi:type="dcterms:W3CDTF">2023-10-27T13:28:00Z</dcterms:modified>
</cp:coreProperties>
</file>