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45E0" w14:textId="77777777" w:rsidR="00046F58" w:rsidRPr="002064E9" w:rsidRDefault="00046F58" w:rsidP="00046F58">
      <w:pPr>
        <w:spacing w:before="0" w:after="160" w:line="254" w:lineRule="auto"/>
        <w:rPr>
          <w:rFonts w:ascii="Arial" w:hAnsi="Arial" w:cs="Arial"/>
          <w:sz w:val="22"/>
        </w:rPr>
      </w:pPr>
      <w:r w:rsidRPr="002064E9">
        <w:rPr>
          <w:rFonts w:ascii="Arial" w:hAnsi="Arial" w:cs="Arial"/>
          <w:sz w:val="22"/>
        </w:rPr>
        <w:t>U skladu sa odredbama člana 94 Zakona o javnim nabavkama ( Sl.list CG br. 074/19, 003/23), Komisija za sprovođenje otvorenog postupka javne nabavke objavljuje</w:t>
      </w:r>
    </w:p>
    <w:p w14:paraId="2361850F" w14:textId="77777777" w:rsidR="00046F58" w:rsidRPr="002064E9" w:rsidRDefault="00046F58" w:rsidP="00046F58">
      <w:pPr>
        <w:spacing w:before="0" w:after="160" w:line="254" w:lineRule="auto"/>
        <w:jc w:val="center"/>
        <w:rPr>
          <w:rFonts w:ascii="Arial" w:hAnsi="Arial" w:cs="Arial"/>
          <w:b/>
          <w:bCs/>
          <w:sz w:val="22"/>
          <w:lang w:val="sr-Latn-ME"/>
        </w:rPr>
      </w:pPr>
    </w:p>
    <w:p w14:paraId="6F3A4C64" w14:textId="77777777" w:rsidR="00046F58" w:rsidRPr="002064E9" w:rsidRDefault="00046F58" w:rsidP="00046F58">
      <w:pPr>
        <w:spacing w:before="0" w:after="160" w:line="254" w:lineRule="auto"/>
        <w:jc w:val="center"/>
        <w:rPr>
          <w:rFonts w:ascii="Arial" w:hAnsi="Arial" w:cs="Arial"/>
          <w:b/>
          <w:bCs/>
          <w:sz w:val="22"/>
          <w:lang w:val="sr-Latn-ME"/>
        </w:rPr>
      </w:pPr>
      <w:r w:rsidRPr="002064E9">
        <w:rPr>
          <w:rFonts w:ascii="Arial" w:hAnsi="Arial" w:cs="Arial"/>
          <w:b/>
          <w:bCs/>
          <w:sz w:val="22"/>
          <w:lang w:val="sr-Latn-ME"/>
        </w:rPr>
        <w:t>Izmjenu Tenderske dokumentacije za</w:t>
      </w:r>
    </w:p>
    <w:p w14:paraId="2A917E28" w14:textId="1E56E4F2" w:rsidR="00046F58" w:rsidRPr="002064E9" w:rsidRDefault="00046F58" w:rsidP="00046F58">
      <w:pPr>
        <w:rPr>
          <w:rFonts w:ascii="Arial" w:eastAsia="Times New Roman" w:hAnsi="Arial" w:cs="Arial"/>
          <w:color w:val="000000"/>
          <w:sz w:val="22"/>
        </w:rPr>
      </w:pPr>
      <w:r w:rsidRPr="002064E9">
        <w:rPr>
          <w:rFonts w:ascii="Arial" w:hAnsi="Arial" w:cs="Arial"/>
          <w:sz w:val="22"/>
          <w:lang w:val="sr-Latn-ME"/>
        </w:rPr>
        <w:t>Otvoreni postupak javne nabavke za nabavku roba-</w:t>
      </w:r>
      <w:r w:rsidRPr="002064E9">
        <w:rPr>
          <w:rFonts w:ascii="Arial" w:hAnsi="Arial" w:cs="Arial"/>
          <w:color w:val="000000"/>
          <w:sz w:val="22"/>
        </w:rPr>
        <w:t>Medicinska sredstva i potrošni medicinski materijal iz oblasti laboratorije, testovi za biohemijsku dijagnostiku za rad na analizatoru Cobas integra 40 proizvođača; Roche Diagnostics GmbH</w:t>
      </w:r>
      <w:r w:rsidR="002064E9">
        <w:rPr>
          <w:rFonts w:ascii="Arial" w:eastAsia="Times New Roman" w:hAnsi="Arial" w:cs="Arial"/>
          <w:color w:val="000000"/>
          <w:sz w:val="22"/>
        </w:rPr>
        <w:t xml:space="preserve">, </w:t>
      </w:r>
      <w:r w:rsidRPr="002064E9">
        <w:rPr>
          <w:rFonts w:ascii="Arial" w:hAnsi="Arial" w:cs="Arial"/>
          <w:sz w:val="22"/>
          <w:lang w:val="sr-Latn-ME"/>
        </w:rPr>
        <w:t xml:space="preserve">broj: </w:t>
      </w:r>
      <w:r w:rsidRPr="002064E9">
        <w:rPr>
          <w:rFonts w:ascii="Arial" w:hAnsi="Arial" w:cs="Arial"/>
          <w:sz w:val="22"/>
        </w:rPr>
        <w:t>01/24-594</w:t>
      </w:r>
      <w:r w:rsidRPr="002064E9">
        <w:rPr>
          <w:rFonts w:ascii="Arial" w:eastAsia="Times New Roman" w:hAnsi="Arial" w:cs="Arial"/>
          <w:sz w:val="22"/>
        </w:rPr>
        <w:t xml:space="preserve"> </w:t>
      </w:r>
      <w:r w:rsidRPr="002064E9">
        <w:rPr>
          <w:rFonts w:ascii="Arial" w:hAnsi="Arial" w:cs="Arial"/>
          <w:sz w:val="22"/>
          <w:lang w:val="sr-Latn-ME"/>
        </w:rPr>
        <w:t>od 15.03.2024. godine</w:t>
      </w:r>
    </w:p>
    <w:p w14:paraId="2AA198AD" w14:textId="77777777" w:rsidR="00046F58" w:rsidRPr="002064E9" w:rsidRDefault="00046F58" w:rsidP="00046F58">
      <w:pPr>
        <w:spacing w:before="0" w:after="160" w:line="252" w:lineRule="auto"/>
        <w:jc w:val="center"/>
        <w:rPr>
          <w:rFonts w:ascii="Arial" w:hAnsi="Arial" w:cs="Arial"/>
          <w:b/>
          <w:bCs/>
          <w:sz w:val="22"/>
          <w:lang w:val="sr-Latn-ME"/>
        </w:rPr>
      </w:pPr>
    </w:p>
    <w:p w14:paraId="146AFE04" w14:textId="77777777" w:rsidR="00046F58" w:rsidRPr="002064E9" w:rsidRDefault="00046F58" w:rsidP="00046F58">
      <w:pPr>
        <w:spacing w:before="0" w:after="160" w:line="252" w:lineRule="auto"/>
        <w:jc w:val="center"/>
        <w:rPr>
          <w:rFonts w:ascii="Arial" w:hAnsi="Arial" w:cs="Arial"/>
          <w:b/>
          <w:bCs/>
          <w:sz w:val="22"/>
          <w:lang w:val="sr-Latn-ME"/>
        </w:rPr>
      </w:pPr>
      <w:r w:rsidRPr="002064E9">
        <w:rPr>
          <w:rFonts w:ascii="Arial" w:hAnsi="Arial" w:cs="Arial"/>
          <w:b/>
          <w:bCs/>
          <w:sz w:val="22"/>
          <w:lang w:val="sr-Latn-ME"/>
        </w:rPr>
        <w:t>Vrši se izmjena tenderske dokumentacije u dijelu:</w:t>
      </w:r>
    </w:p>
    <w:p w14:paraId="679F98C5" w14:textId="77777777" w:rsidR="00046F58" w:rsidRPr="002064E9" w:rsidRDefault="00046F58" w:rsidP="00046F58">
      <w:pPr>
        <w:spacing w:before="0" w:after="160" w:line="252" w:lineRule="auto"/>
        <w:jc w:val="center"/>
        <w:rPr>
          <w:rFonts w:ascii="Arial" w:hAnsi="Arial" w:cs="Arial"/>
          <w:b/>
          <w:bCs/>
          <w:sz w:val="22"/>
          <w:lang w:val="sr-Latn-ME"/>
        </w:rPr>
      </w:pPr>
    </w:p>
    <w:p w14:paraId="70B4BC0B" w14:textId="7F687F1B" w:rsidR="00046F58" w:rsidRDefault="00046F58" w:rsidP="00046F58">
      <w:pPr>
        <w:numPr>
          <w:ilvl w:val="0"/>
          <w:numId w:val="1"/>
        </w:numPr>
        <w:spacing w:before="0" w:after="160" w:line="252" w:lineRule="auto"/>
        <w:rPr>
          <w:rFonts w:ascii="Arial" w:hAnsi="Arial" w:cs="Arial"/>
          <w:sz w:val="22"/>
          <w:u w:val="single"/>
          <w:lang w:val="sr-Latn-ME"/>
        </w:rPr>
      </w:pPr>
      <w:r w:rsidRPr="002064E9">
        <w:rPr>
          <w:rFonts w:ascii="Arial" w:hAnsi="Arial" w:cs="Arial"/>
          <w:sz w:val="22"/>
          <w:u w:val="single"/>
          <w:lang w:val="sr-Latn-ME"/>
        </w:rPr>
        <w:t>Uslovi za učešće u postupku javne nabavke</w:t>
      </w:r>
    </w:p>
    <w:p w14:paraId="31613CFD" w14:textId="664EE410" w:rsidR="002064E9" w:rsidRPr="002064E9" w:rsidRDefault="002064E9" w:rsidP="002064E9">
      <w:pPr>
        <w:spacing w:before="0" w:after="160" w:line="252" w:lineRule="auto"/>
        <w:rPr>
          <w:rFonts w:ascii="Arial" w:hAnsi="Arial" w:cs="Arial"/>
          <w:sz w:val="22"/>
          <w:u w:val="single"/>
          <w:lang w:val="sr-Latn-ME"/>
        </w:rPr>
      </w:pPr>
      <w:r>
        <w:rPr>
          <w:rFonts w:ascii="Arial" w:hAnsi="Arial" w:cs="Arial"/>
          <w:sz w:val="22"/>
          <w:u w:val="single"/>
          <w:lang w:val="sr-Latn-ME"/>
        </w:rPr>
        <w:t>Da ima dozvolu, licencu, odobrenje ili drugi akt za obavljanje djelatnosti koja je predmet nabavke. Rješenje o upisu u registar prometa na veliko medicinskim sredstvima( dozvola za obavljanje djelatnosti izdata od strane nadležnog organa)-drugi uslovi</w:t>
      </w:r>
    </w:p>
    <w:p w14:paraId="4A7F7A24" w14:textId="77777777" w:rsidR="00046F58" w:rsidRPr="002064E9" w:rsidRDefault="00046F58" w:rsidP="00046F58">
      <w:pPr>
        <w:numPr>
          <w:ilvl w:val="0"/>
          <w:numId w:val="1"/>
        </w:numPr>
        <w:spacing w:before="0" w:after="160" w:line="254" w:lineRule="auto"/>
        <w:jc w:val="left"/>
        <w:rPr>
          <w:rFonts w:ascii="Arial" w:hAnsi="Arial" w:cs="Arial"/>
          <w:sz w:val="22"/>
          <w:lang w:val="sr-Latn-ME"/>
        </w:rPr>
      </w:pPr>
      <w:r w:rsidRPr="002064E9">
        <w:rPr>
          <w:rFonts w:ascii="Arial" w:hAnsi="Arial" w:cs="Arial"/>
          <w:sz w:val="22"/>
          <w:lang w:val="sr-Latn-ME"/>
        </w:rPr>
        <w:t>NAČIN, MJESTO I VRIJEME PODNOŠENJA PONUDA IN OTVARANJA PONUDA</w:t>
      </w:r>
    </w:p>
    <w:p w14:paraId="177D83A8" w14:textId="6C7067CA" w:rsidR="00046F58" w:rsidRPr="002064E9" w:rsidRDefault="00046F58" w:rsidP="00046F58">
      <w:pPr>
        <w:rPr>
          <w:rFonts w:ascii="Arial" w:hAnsi="Arial" w:cs="Arial"/>
          <w:sz w:val="22"/>
        </w:rPr>
      </w:pPr>
      <w:r w:rsidRPr="002064E9">
        <w:rPr>
          <w:rFonts w:ascii="Arial" w:hAnsi="Arial" w:cs="Arial"/>
          <w:b/>
          <w:sz w:val="22"/>
        </w:rPr>
        <w:t>Ponude se podnose preko ESJN-a zaključno sa danom 05.04.2024. godine do 09:00 sati</w:t>
      </w:r>
      <w:r w:rsidRPr="002064E9">
        <w:rPr>
          <w:rFonts w:ascii="Arial" w:hAnsi="Arial" w:cs="Arial"/>
          <w:sz w:val="22"/>
        </w:rPr>
        <w:t xml:space="preserve">. </w:t>
      </w:r>
    </w:p>
    <w:p w14:paraId="45308FEF" w14:textId="333A2157" w:rsidR="00046F58" w:rsidRPr="002064E9" w:rsidRDefault="00046F58" w:rsidP="00046F58">
      <w:pPr>
        <w:rPr>
          <w:rFonts w:ascii="Arial" w:hAnsi="Arial" w:cs="Arial"/>
          <w:sz w:val="22"/>
        </w:rPr>
      </w:pPr>
      <w:r w:rsidRPr="002064E9">
        <w:rPr>
          <w:rFonts w:ascii="Arial" w:hAnsi="Arial" w:cs="Arial"/>
          <w:sz w:val="22"/>
        </w:rPr>
        <w:t>Otvaranje ponuda održaće se dana 05.04.2024. godine u 09:00 sati.</w:t>
      </w:r>
    </w:p>
    <w:p w14:paraId="730E9DBC" w14:textId="77777777" w:rsidR="00046F58" w:rsidRPr="002064E9" w:rsidRDefault="00046F58" w:rsidP="00046F58">
      <w:pPr>
        <w:rPr>
          <w:rFonts w:ascii="Arial" w:hAnsi="Arial" w:cs="Arial"/>
          <w:sz w:val="22"/>
        </w:rPr>
      </w:pPr>
      <w:r w:rsidRPr="002064E9">
        <w:rPr>
          <w:rFonts w:ascii="Arial" w:hAnsi="Arial" w:cs="Arial"/>
          <w:sz w:val="22"/>
        </w:rPr>
        <w:t>Ponuda se sačinjava i podnosi u elektronskom obliku putem ESJN.</w:t>
      </w:r>
    </w:p>
    <w:p w14:paraId="12C6344E" w14:textId="77777777" w:rsidR="00046F58" w:rsidRPr="002064E9" w:rsidRDefault="00046F58" w:rsidP="00046F58">
      <w:pPr>
        <w:rPr>
          <w:rFonts w:ascii="Arial" w:hAnsi="Arial" w:cs="Arial"/>
          <w:color w:val="000000"/>
          <w:sz w:val="22"/>
          <w:lang w:val="sr-Latn-ME"/>
        </w:rPr>
      </w:pPr>
      <w:r w:rsidRPr="002064E9">
        <w:rPr>
          <w:rFonts w:ascii="Arial" w:hAnsi="Arial" w:cs="Arial"/>
          <w:color w:val="000000"/>
          <w:sz w:val="22"/>
          <w:lang w:val="sr-Latn-ME"/>
        </w:rPr>
        <w:t>Izjava privrednog subjekta i garancija banke podnose se u elektronskom obliku putem ESJN.</w:t>
      </w:r>
    </w:p>
    <w:p w14:paraId="58D14351" w14:textId="77777777" w:rsidR="00046F58" w:rsidRPr="002064E9" w:rsidRDefault="00046F58" w:rsidP="00046F58">
      <w:pPr>
        <w:rPr>
          <w:rFonts w:ascii="Arial" w:hAnsi="Arial" w:cs="Arial"/>
          <w:color w:val="000000"/>
          <w:sz w:val="22"/>
          <w:lang w:val="sr-Latn-ME"/>
        </w:rPr>
      </w:pPr>
      <w:r w:rsidRPr="002064E9">
        <w:rPr>
          <w:rFonts w:ascii="Arial" w:hAnsi="Arial" w:cs="Arial"/>
          <w:color w:val="000000"/>
          <w:sz w:val="22"/>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14:paraId="6F104FFE" w14:textId="77777777" w:rsidR="00046F58" w:rsidRPr="002064E9" w:rsidRDefault="00046F58" w:rsidP="00046F58">
      <w:pPr>
        <w:rPr>
          <w:rFonts w:ascii="Arial" w:hAnsi="Arial" w:cs="Arial"/>
          <w:color w:val="000000"/>
          <w:sz w:val="22"/>
          <w:lang w:val="sr-Latn-ME"/>
        </w:rPr>
      </w:pPr>
      <w:r w:rsidRPr="002064E9">
        <w:rPr>
          <w:rFonts w:ascii="Arial" w:hAnsi="Arial" w:cs="Arial"/>
          <w:color w:val="000000"/>
          <w:sz w:val="22"/>
          <w:lang w:val="sr-Latn-ME"/>
        </w:rPr>
        <w:t>Original garancije ponude u pisanom obliku dostavlja se u koverti, na kojoj se navodi: naziv i sjedište naručioca, broj tenderske dokumentacije za koju se podnosi garancija, naziv, sjedište i adresa ponuđača i naznaka „garancija ponude“  i „ne otvaraj prije roka za otvaranje ponuda“.</w:t>
      </w:r>
    </w:p>
    <w:p w14:paraId="5FD9ADBF" w14:textId="77777777" w:rsidR="00046F58" w:rsidRPr="002064E9" w:rsidRDefault="00046F58" w:rsidP="00046F58">
      <w:pPr>
        <w:rPr>
          <w:rFonts w:ascii="Arial" w:hAnsi="Arial" w:cs="Arial"/>
          <w:color w:val="000000"/>
          <w:sz w:val="22"/>
          <w:lang w:val="sr-Latn-ME"/>
        </w:rPr>
      </w:pPr>
      <w:r w:rsidRPr="002064E9">
        <w:rPr>
          <w:rFonts w:ascii="Arial" w:hAnsi="Arial" w:cs="Arial"/>
          <w:color w:val="000000"/>
          <w:sz w:val="22"/>
          <w:lang w:val="sr-Latn-ME"/>
        </w:rPr>
        <w:t>ESJN će izvršiti automatsko otvaranje ponuda istovremeno sa istekom roka za dostavljanje ponuda iz prethodnog stava, generisati zapisnik o otvaranju ponuda i izvršiti njegovu automatsku dostavu svim ponuđačima koji su podnijeli ponude.</w:t>
      </w:r>
    </w:p>
    <w:p w14:paraId="3CEB5692" w14:textId="77777777" w:rsidR="00046F58" w:rsidRPr="002064E9" w:rsidRDefault="00046F58" w:rsidP="00046F58">
      <w:pPr>
        <w:rPr>
          <w:rFonts w:ascii="Arial" w:hAnsi="Arial" w:cs="Arial"/>
          <w:color w:val="000000"/>
          <w:sz w:val="22"/>
          <w:lang w:val="sr-Latn-ME"/>
        </w:rPr>
      </w:pPr>
      <w:r w:rsidRPr="002064E9">
        <w:rPr>
          <w:rFonts w:ascii="Arial" w:hAnsi="Arial" w:cs="Arial"/>
          <w:color w:val="000000"/>
          <w:sz w:val="22"/>
          <w:lang w:val="sr-Latn-ME"/>
        </w:rPr>
        <w:t>O dostavljanju garancije ponude, naručilac će sačiniti potvrdu i uz zapisnik o otvaranju o otvaranju ponuda priložiti kao skeniranu kopiju u ESJN, istog dana kada je izvršeno otvaranje ponuda.</w:t>
      </w:r>
    </w:p>
    <w:p w14:paraId="2B65053E" w14:textId="77777777" w:rsidR="00046F58" w:rsidRPr="002064E9" w:rsidRDefault="00046F58" w:rsidP="00046F58">
      <w:pPr>
        <w:rPr>
          <w:rFonts w:ascii="Arial" w:hAnsi="Arial" w:cs="Arial"/>
          <w:color w:val="000000"/>
          <w:sz w:val="22"/>
          <w:lang w:val="sr-Latn-ME"/>
        </w:rPr>
      </w:pPr>
    </w:p>
    <w:p w14:paraId="5D86EC12" w14:textId="77777777" w:rsidR="00046F58" w:rsidRPr="002064E9" w:rsidRDefault="00046F58" w:rsidP="00046F58">
      <w:pPr>
        <w:rPr>
          <w:rFonts w:ascii="Arial" w:hAnsi="Arial" w:cs="Arial"/>
          <w:color w:val="000000"/>
          <w:sz w:val="22"/>
          <w:lang w:val="sr-Latn-ME"/>
        </w:rPr>
      </w:pPr>
      <w:r w:rsidRPr="002064E9">
        <w:rPr>
          <w:rFonts w:ascii="Arial" w:hAnsi="Arial" w:cs="Arial"/>
          <w:sz w:val="22"/>
        </w:rPr>
        <w:sym w:font="Wingdings" w:char="F078"/>
      </w:r>
      <w:r w:rsidRPr="002064E9">
        <w:rPr>
          <w:rFonts w:ascii="Arial" w:hAnsi="Arial" w:cs="Arial"/>
          <w:color w:val="000000"/>
          <w:sz w:val="22"/>
          <w:lang w:val="sr-Latn-ME"/>
        </w:rPr>
        <w:t xml:space="preserve"> Original garancije ponude u pisanom obliku dostavlja se: </w:t>
      </w:r>
    </w:p>
    <w:p w14:paraId="1C1B527F" w14:textId="3B1DF03A" w:rsidR="00046F58" w:rsidRPr="002064E9" w:rsidRDefault="00046F58" w:rsidP="00046F58">
      <w:pPr>
        <w:numPr>
          <w:ilvl w:val="0"/>
          <w:numId w:val="2"/>
        </w:numPr>
        <w:spacing w:before="96" w:after="160" w:line="480" w:lineRule="auto"/>
        <w:rPr>
          <w:rFonts w:ascii="Arial" w:hAnsi="Arial" w:cs="Arial"/>
          <w:sz w:val="22"/>
        </w:rPr>
      </w:pPr>
      <w:r w:rsidRPr="002064E9">
        <w:rPr>
          <w:rFonts w:ascii="Arial" w:hAnsi="Arial" w:cs="Arial"/>
          <w:sz w:val="22"/>
        </w:rPr>
        <w:t>neposrednom predajom na arhivi naručioca na adresi: ZU Dom zdravlja”Dimitrije-Dika Marenić, Danilovgrad</w:t>
      </w:r>
    </w:p>
    <w:p w14:paraId="5F389173" w14:textId="04D15A2C" w:rsidR="00046F58" w:rsidRPr="002064E9" w:rsidRDefault="00046F58" w:rsidP="00046F58">
      <w:pPr>
        <w:numPr>
          <w:ilvl w:val="0"/>
          <w:numId w:val="2"/>
        </w:numPr>
        <w:spacing w:before="96" w:after="160" w:line="480" w:lineRule="auto"/>
        <w:rPr>
          <w:rFonts w:ascii="Arial" w:hAnsi="Arial" w:cs="Arial"/>
          <w:sz w:val="22"/>
        </w:rPr>
      </w:pPr>
      <w:r w:rsidRPr="002064E9">
        <w:rPr>
          <w:rFonts w:ascii="Arial" w:hAnsi="Arial" w:cs="Arial"/>
          <w:sz w:val="22"/>
        </w:rPr>
        <w:lastRenderedPageBreak/>
        <w:t>preporučenom pošiljkom sa povratnicom na adresu ZU Dom zdravlja”Dimitrije-Dika Marenić, Danilovgrad</w:t>
      </w:r>
    </w:p>
    <w:p w14:paraId="1830D547" w14:textId="5501FE43" w:rsidR="00046F58" w:rsidRPr="002064E9" w:rsidRDefault="00046F58" w:rsidP="00046F58">
      <w:pPr>
        <w:numPr>
          <w:ilvl w:val="0"/>
          <w:numId w:val="2"/>
        </w:numPr>
        <w:spacing w:before="96" w:after="160" w:line="254" w:lineRule="auto"/>
        <w:rPr>
          <w:rFonts w:ascii="Arial" w:hAnsi="Arial" w:cs="Arial"/>
          <w:sz w:val="22"/>
        </w:rPr>
      </w:pPr>
      <w:r w:rsidRPr="002064E9">
        <w:rPr>
          <w:rFonts w:ascii="Arial" w:hAnsi="Arial" w:cs="Arial"/>
          <w:sz w:val="22"/>
        </w:rPr>
        <w:t>radnim danima od 7:00 do 15:00 sati, zaključno sa danom 05.04.2024. godine do 09:00 sati.</w:t>
      </w:r>
    </w:p>
    <w:p w14:paraId="3F739BA9" w14:textId="77777777" w:rsidR="00046F58" w:rsidRPr="002064E9" w:rsidRDefault="00046F58" w:rsidP="00046F58">
      <w:pPr>
        <w:spacing w:before="96" w:after="160" w:line="254" w:lineRule="auto"/>
        <w:ind w:left="720"/>
        <w:rPr>
          <w:rFonts w:ascii="Arial" w:hAnsi="Arial" w:cs="Arial"/>
          <w:sz w:val="22"/>
        </w:rPr>
      </w:pPr>
    </w:p>
    <w:p w14:paraId="2472B8DF" w14:textId="77777777" w:rsidR="00046F58" w:rsidRPr="002064E9" w:rsidRDefault="00046F58" w:rsidP="00046F58">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4" w:lineRule="auto"/>
        <w:jc w:val="left"/>
        <w:outlineLvl w:val="0"/>
        <w:rPr>
          <w:rFonts w:ascii="Arial" w:hAnsi="Arial" w:cs="Arial"/>
          <w:b/>
          <w:iCs/>
          <w:sz w:val="22"/>
          <w:lang w:val="sr-Latn-ME"/>
        </w:rPr>
      </w:pPr>
      <w:bookmarkStart w:id="0" w:name="_Toc62730568"/>
      <w:r w:rsidRPr="002064E9">
        <w:rPr>
          <w:rFonts w:ascii="Arial" w:hAnsi="Arial" w:cs="Arial"/>
          <w:b/>
          <w:sz w:val="22"/>
          <w:lang w:val="sr-Latn-ME"/>
        </w:rPr>
        <w:t>UPUTSTVO O PRAVNOM SREDSTVU</w:t>
      </w:r>
      <w:bookmarkEnd w:id="0"/>
    </w:p>
    <w:p w14:paraId="602AFFB4" w14:textId="77777777" w:rsidR="00046F58" w:rsidRPr="002064E9" w:rsidRDefault="00046F58" w:rsidP="00046F58">
      <w:pPr>
        <w:tabs>
          <w:tab w:val="left" w:pos="5760"/>
        </w:tabs>
        <w:spacing w:before="0" w:after="160" w:line="254" w:lineRule="auto"/>
        <w:ind w:firstLine="567"/>
        <w:rPr>
          <w:rFonts w:ascii="Arial" w:hAnsi="Arial" w:cs="Arial"/>
          <w:color w:val="000000"/>
          <w:sz w:val="22"/>
        </w:rPr>
      </w:pPr>
      <w:r w:rsidRPr="002064E9">
        <w:rPr>
          <w:rFonts w:ascii="Arial" w:hAnsi="Arial" w:cs="Arial"/>
          <w:color w:val="000000"/>
          <w:sz w:val="22"/>
          <w:lang w:val="sr-Latn-ME"/>
        </w:rPr>
        <w:t>Privredni subjekat može da izjavi žalbu protiv ove tenderske dokumentacije Komisiji za zaštitu prava</w:t>
      </w:r>
      <w:r w:rsidRPr="002064E9">
        <w:rPr>
          <w:rFonts w:ascii="Arial" w:hAnsi="Arial" w:cs="Arial"/>
          <w:color w:val="000000"/>
          <w:sz w:val="22"/>
        </w:rPr>
        <w:t>:</w:t>
      </w:r>
    </w:p>
    <w:p w14:paraId="6CA07B2C" w14:textId="77777777" w:rsidR="00046F58" w:rsidRPr="002064E9" w:rsidRDefault="00046F58" w:rsidP="00046F58">
      <w:pPr>
        <w:autoSpaceDE w:val="0"/>
        <w:autoSpaceDN w:val="0"/>
        <w:adjustRightInd w:val="0"/>
        <w:spacing w:before="60" w:after="60" w:line="240" w:lineRule="auto"/>
        <w:ind w:left="567" w:hanging="283"/>
        <w:rPr>
          <w:rFonts w:ascii="Arial" w:eastAsia="Times New Roman" w:hAnsi="Arial" w:cs="Arial"/>
          <w:color w:val="000000"/>
          <w:sz w:val="22"/>
        </w:rPr>
      </w:pPr>
      <w:r w:rsidRPr="002064E9">
        <w:rPr>
          <w:rFonts w:ascii="Arial" w:eastAsia="Times New Roman" w:hAnsi="Arial" w:cs="Arial"/>
          <w:color w:val="000000"/>
          <w:sz w:val="22"/>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63A23E91" w14:textId="77777777" w:rsidR="00046F58" w:rsidRPr="002064E9" w:rsidRDefault="00046F58" w:rsidP="00046F58">
      <w:pPr>
        <w:autoSpaceDE w:val="0"/>
        <w:autoSpaceDN w:val="0"/>
        <w:adjustRightInd w:val="0"/>
        <w:spacing w:before="60" w:after="60" w:line="240" w:lineRule="auto"/>
        <w:ind w:left="567" w:hanging="283"/>
        <w:rPr>
          <w:rFonts w:ascii="Arial" w:eastAsia="Times New Roman" w:hAnsi="Arial" w:cs="Arial"/>
          <w:color w:val="000000"/>
          <w:sz w:val="22"/>
        </w:rPr>
      </w:pPr>
      <w:r w:rsidRPr="002064E9">
        <w:rPr>
          <w:rFonts w:ascii="Arial" w:eastAsia="Times New Roman" w:hAnsi="Arial" w:cs="Arial"/>
          <w:color w:val="000000"/>
          <w:sz w:val="22"/>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2473CFB" w14:textId="77777777" w:rsidR="00046F58" w:rsidRPr="002064E9" w:rsidRDefault="00046F58" w:rsidP="00046F58">
      <w:pPr>
        <w:autoSpaceDE w:val="0"/>
        <w:autoSpaceDN w:val="0"/>
        <w:adjustRightInd w:val="0"/>
        <w:spacing w:before="60" w:after="60" w:line="240" w:lineRule="auto"/>
        <w:ind w:left="567" w:hanging="283"/>
        <w:rPr>
          <w:rFonts w:ascii="Arial" w:eastAsia="Times New Roman" w:hAnsi="Arial" w:cs="Arial"/>
          <w:color w:val="000000"/>
          <w:sz w:val="22"/>
        </w:rPr>
      </w:pPr>
      <w:r w:rsidRPr="002064E9">
        <w:rPr>
          <w:rFonts w:ascii="Arial" w:eastAsia="Times New Roman" w:hAnsi="Arial" w:cs="Arial"/>
          <w:color w:val="000000"/>
          <w:sz w:val="22"/>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61FB5022" w14:textId="77777777" w:rsidR="00046F58" w:rsidRPr="002064E9" w:rsidRDefault="00046F58" w:rsidP="00046F58">
      <w:pPr>
        <w:autoSpaceDE w:val="0"/>
        <w:autoSpaceDN w:val="0"/>
        <w:adjustRightInd w:val="0"/>
        <w:spacing w:before="0" w:after="160" w:line="254" w:lineRule="auto"/>
        <w:ind w:firstLine="567"/>
        <w:rPr>
          <w:rFonts w:ascii="Arial" w:hAnsi="Arial" w:cs="Arial"/>
          <w:color w:val="000000"/>
          <w:sz w:val="22"/>
          <w:lang w:val="sr-Latn-ME"/>
        </w:rPr>
      </w:pPr>
      <w:r w:rsidRPr="002064E9">
        <w:rPr>
          <w:rFonts w:ascii="Arial" w:hAnsi="Arial" w:cs="Arial"/>
          <w:color w:val="000000"/>
          <w:sz w:val="22"/>
          <w:lang w:val="sr-Latn-ME"/>
        </w:rPr>
        <w:t>Žalba se izjavljuje preko naručioca neposredno putem ESJN-a. Žalba koja nije podnesena na naprijed predviđeni način biće odbijena kao nedozvoljena.</w:t>
      </w:r>
    </w:p>
    <w:p w14:paraId="013E1839" w14:textId="77777777" w:rsidR="00046F58" w:rsidRPr="002064E9" w:rsidRDefault="00046F58" w:rsidP="00046F58">
      <w:pPr>
        <w:autoSpaceDE w:val="0"/>
        <w:autoSpaceDN w:val="0"/>
        <w:adjustRightInd w:val="0"/>
        <w:spacing w:before="0" w:after="160" w:line="254" w:lineRule="auto"/>
        <w:ind w:firstLine="567"/>
        <w:rPr>
          <w:rFonts w:ascii="Arial" w:hAnsi="Arial" w:cs="Arial"/>
          <w:color w:val="000000"/>
          <w:sz w:val="22"/>
          <w:highlight w:val="yellow"/>
          <w:lang w:val="sr-Latn-ME"/>
        </w:rPr>
      </w:pPr>
      <w:r w:rsidRPr="002064E9">
        <w:rPr>
          <w:rFonts w:ascii="Arial" w:hAnsi="Arial" w:cs="Arial"/>
          <w:color w:val="000000"/>
          <w:sz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BE4F267" w14:textId="112ABA32" w:rsidR="00046F58" w:rsidRPr="002064E9" w:rsidRDefault="00046F58" w:rsidP="00046F58">
      <w:pPr>
        <w:tabs>
          <w:tab w:val="left" w:pos="5760"/>
        </w:tabs>
        <w:spacing w:before="0" w:after="160" w:line="254" w:lineRule="auto"/>
        <w:ind w:firstLine="567"/>
        <w:rPr>
          <w:rFonts w:ascii="Arial" w:hAnsi="Arial" w:cs="Arial"/>
          <w:color w:val="000000"/>
          <w:sz w:val="22"/>
          <w:lang w:val="sr-Latn-ME"/>
        </w:rPr>
      </w:pPr>
      <w:r w:rsidRPr="002064E9">
        <w:rPr>
          <w:rFonts w:ascii="Arial" w:hAnsi="Arial" w:cs="Arial"/>
          <w:color w:val="000000"/>
          <w:sz w:val="22"/>
          <w:lang w:val="sr-Latn-ME"/>
        </w:rPr>
        <w:t>Ukoliko je predmet nabavke podijeljen po partijama, a žalba se odnosi samo na određenu/e partiju/e, naknada se plaća u iznosu 1% od procijenjene vrijednosti javne nabavke te/tih partije/a.</w:t>
      </w:r>
    </w:p>
    <w:p w14:paraId="09341823" w14:textId="77777777" w:rsidR="00046F58" w:rsidRPr="002064E9" w:rsidRDefault="00046F58" w:rsidP="00046F58">
      <w:pPr>
        <w:tabs>
          <w:tab w:val="left" w:pos="5760"/>
        </w:tabs>
        <w:spacing w:before="0" w:after="160" w:line="254" w:lineRule="auto"/>
        <w:ind w:firstLine="567"/>
        <w:rPr>
          <w:rFonts w:ascii="Arial" w:hAnsi="Arial" w:cs="Arial"/>
          <w:color w:val="000000"/>
          <w:sz w:val="22"/>
          <w:lang w:val="sr-Latn-ME"/>
        </w:rPr>
      </w:pPr>
      <w:r w:rsidRPr="002064E9">
        <w:rPr>
          <w:rFonts w:ascii="Arial" w:hAnsi="Arial" w:cs="Arial"/>
          <w:color w:val="000000"/>
          <w:sz w:val="22"/>
          <w:lang w:val="sr-Latn-ME"/>
        </w:rPr>
        <w:t xml:space="preserve">Instrukcije za plaćanje naknade za vođenje postupka od strane žalilaca iz inostranstva nalaze se na internet stranici Komisije za zaštitu prava nabavki </w:t>
      </w:r>
      <w:hyperlink r:id="rId5" w:history="1">
        <w:r w:rsidRPr="002064E9">
          <w:rPr>
            <w:rStyle w:val="Hyperlink"/>
            <w:rFonts w:ascii="Arial" w:hAnsi="Arial" w:cs="Arial"/>
            <w:sz w:val="22"/>
            <w:lang w:val="sr-Latn-ME"/>
          </w:rPr>
          <w:t>http://www.kontrola-nabavki.me/</w:t>
        </w:r>
      </w:hyperlink>
      <w:r w:rsidRPr="002064E9">
        <w:rPr>
          <w:rFonts w:ascii="Arial" w:hAnsi="Arial" w:cs="Arial"/>
          <w:color w:val="000000"/>
          <w:sz w:val="22"/>
          <w:lang w:val="sr-Latn-ME"/>
        </w:rPr>
        <w:t>.“.</w:t>
      </w:r>
    </w:p>
    <w:p w14:paraId="2E8EAB77" w14:textId="77777777" w:rsidR="00046F58" w:rsidRPr="002064E9" w:rsidRDefault="00046F58" w:rsidP="00046F58">
      <w:pPr>
        <w:tabs>
          <w:tab w:val="left" w:pos="5760"/>
        </w:tabs>
        <w:spacing w:before="0" w:after="160" w:line="254" w:lineRule="auto"/>
        <w:ind w:firstLine="567"/>
        <w:rPr>
          <w:rFonts w:ascii="Arial" w:hAnsi="Arial" w:cs="Arial"/>
          <w:color w:val="000000"/>
          <w:sz w:val="22"/>
          <w:lang w:val="sr-Latn-ME"/>
        </w:rPr>
      </w:pPr>
    </w:p>
    <w:p w14:paraId="3254C946" w14:textId="77777777" w:rsidR="00046F58" w:rsidRPr="002064E9" w:rsidRDefault="00046F58" w:rsidP="00046F58">
      <w:pPr>
        <w:tabs>
          <w:tab w:val="left" w:pos="5760"/>
        </w:tabs>
        <w:spacing w:before="0" w:after="160" w:line="254" w:lineRule="auto"/>
        <w:ind w:firstLine="567"/>
        <w:jc w:val="right"/>
        <w:rPr>
          <w:rFonts w:ascii="Arial" w:hAnsi="Arial" w:cs="Arial"/>
          <w:b/>
          <w:color w:val="000000"/>
          <w:sz w:val="22"/>
          <w:lang w:val="sr-Latn-ME"/>
        </w:rPr>
      </w:pPr>
      <w:r w:rsidRPr="002064E9">
        <w:rPr>
          <w:rFonts w:ascii="Arial" w:hAnsi="Arial" w:cs="Arial"/>
          <w:color w:val="000000"/>
          <w:sz w:val="22"/>
          <w:lang w:val="sr-Latn-ME"/>
        </w:rPr>
        <w:t xml:space="preserve">   </w:t>
      </w:r>
      <w:r w:rsidRPr="002064E9">
        <w:rPr>
          <w:rFonts w:ascii="Arial" w:hAnsi="Arial" w:cs="Arial"/>
          <w:b/>
          <w:color w:val="000000"/>
          <w:sz w:val="22"/>
          <w:lang w:val="sr-Latn-ME"/>
        </w:rPr>
        <w:t>Komisija za sprovođenje postupka javne nabavke</w:t>
      </w:r>
    </w:p>
    <w:p w14:paraId="79BA627C" w14:textId="77777777" w:rsidR="00046F58" w:rsidRDefault="00046F58" w:rsidP="00046F58">
      <w:pPr>
        <w:pStyle w:val="NoSpacing"/>
        <w:jc w:val="right"/>
        <w:rPr>
          <w:rFonts w:ascii="Arial" w:hAnsi="Arial" w:cs="Arial"/>
          <w:lang w:val="sr-Latn-RS"/>
        </w:rPr>
      </w:pPr>
      <w:r w:rsidRPr="002064E9">
        <w:rPr>
          <w:rFonts w:ascii="Arial" w:hAnsi="Arial" w:cs="Arial"/>
          <w:lang w:val="sr-Latn-RS"/>
        </w:rPr>
        <w:t xml:space="preserve">                                                          Čović Dragica - Predsjednik komisije</w:t>
      </w:r>
    </w:p>
    <w:p w14:paraId="22C11D49" w14:textId="27186983" w:rsidR="007B29A7" w:rsidRDefault="007B29A7" w:rsidP="00046F58">
      <w:pPr>
        <w:pStyle w:val="NoSpacing"/>
        <w:jc w:val="right"/>
        <w:rPr>
          <w:rFonts w:ascii="Arial" w:hAnsi="Arial" w:cs="Arial"/>
          <w:lang w:val="sr-Latn-RS"/>
        </w:rPr>
      </w:pPr>
      <w:r>
        <w:rPr>
          <w:rFonts w:ascii="Arial" w:hAnsi="Arial" w:cs="Arial"/>
          <w:lang w:val="sr-Latn-RS"/>
        </w:rPr>
        <w:t>Draško Vesna, član</w:t>
      </w:r>
    </w:p>
    <w:p w14:paraId="559C5BFD" w14:textId="6A3E8C2D" w:rsidR="007B29A7" w:rsidRDefault="007B29A7" w:rsidP="00046F58">
      <w:pPr>
        <w:pStyle w:val="NoSpacing"/>
        <w:jc w:val="right"/>
        <w:rPr>
          <w:rFonts w:ascii="Arial" w:hAnsi="Arial" w:cs="Arial"/>
          <w:lang w:val="sr-Latn-RS"/>
        </w:rPr>
      </w:pPr>
      <w:r>
        <w:rPr>
          <w:rFonts w:ascii="Arial" w:hAnsi="Arial" w:cs="Arial"/>
          <w:lang w:val="sr-Latn-RS"/>
        </w:rPr>
        <w:t>Vukićević Milica, član</w:t>
      </w:r>
    </w:p>
    <w:p w14:paraId="1C69E8F1" w14:textId="77777777" w:rsidR="007B29A7" w:rsidRPr="002064E9" w:rsidRDefault="007B29A7" w:rsidP="00046F58">
      <w:pPr>
        <w:pStyle w:val="NoSpacing"/>
        <w:jc w:val="right"/>
        <w:rPr>
          <w:rFonts w:ascii="Arial" w:hAnsi="Arial" w:cs="Arial"/>
          <w:lang w:val="sr-Latn-RS"/>
        </w:rPr>
      </w:pPr>
    </w:p>
    <w:p w14:paraId="7E612A00" w14:textId="48842921" w:rsidR="00046F58" w:rsidRPr="002064E9" w:rsidRDefault="00046F58" w:rsidP="00046F58">
      <w:pPr>
        <w:pStyle w:val="NoSpacing"/>
        <w:jc w:val="right"/>
        <w:rPr>
          <w:rFonts w:ascii="Arial" w:hAnsi="Arial" w:cs="Arial"/>
          <w:lang w:val="sr-Latn-RS"/>
        </w:rPr>
      </w:pPr>
      <w:r w:rsidRPr="002064E9">
        <w:rPr>
          <w:rFonts w:ascii="Arial" w:hAnsi="Arial" w:cs="Arial"/>
          <w:lang w:val="sr-Latn-RS"/>
        </w:rPr>
        <w:t>.</w:t>
      </w:r>
    </w:p>
    <w:p w14:paraId="7095450C" w14:textId="77777777" w:rsidR="00046F58" w:rsidRPr="002064E9" w:rsidRDefault="00046F58" w:rsidP="00046F58">
      <w:pPr>
        <w:pStyle w:val="NoSpacing"/>
        <w:jc w:val="right"/>
        <w:rPr>
          <w:rFonts w:ascii="Arial" w:hAnsi="Arial" w:cs="Arial"/>
          <w:lang w:val="sr-Latn-RS"/>
        </w:rPr>
      </w:pPr>
    </w:p>
    <w:p w14:paraId="4EDA0DEF" w14:textId="77777777" w:rsidR="00176CED" w:rsidRPr="002064E9" w:rsidRDefault="00176CED">
      <w:pPr>
        <w:rPr>
          <w:rFonts w:ascii="Arial" w:hAnsi="Arial" w:cs="Arial"/>
          <w:sz w:val="22"/>
        </w:rPr>
      </w:pPr>
    </w:p>
    <w:sectPr w:rsidR="00176CED" w:rsidRPr="0020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803CB"/>
    <w:multiLevelType w:val="multilevel"/>
    <w:tmpl w:val="7254A2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3707B0"/>
    <w:multiLevelType w:val="hybridMultilevel"/>
    <w:tmpl w:val="EEE0A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64291E"/>
    <w:multiLevelType w:val="hybridMultilevel"/>
    <w:tmpl w:val="7EE6B816"/>
    <w:lvl w:ilvl="0" w:tplc="9ECEF3B0">
      <w:start w:val="1"/>
      <w:numFmt w:val="decimal"/>
      <w:lvlText w:val="%1."/>
      <w:lvlJc w:val="left"/>
      <w:pPr>
        <w:ind w:left="108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16cid:durableId="1096706580">
    <w:abstractNumId w:val="1"/>
  </w:num>
  <w:num w:numId="2" w16cid:durableId="1015618991">
    <w:abstractNumId w:val="0"/>
  </w:num>
  <w:num w:numId="3" w16cid:durableId="45878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58"/>
    <w:rsid w:val="00046F58"/>
    <w:rsid w:val="00176CED"/>
    <w:rsid w:val="002064E9"/>
    <w:rsid w:val="007B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72C"/>
  <w15:chartTrackingRefBased/>
  <w15:docId w15:val="{41FF9870-3E5A-4334-AEE1-4483DC3D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58"/>
    <w:pPr>
      <w:spacing w:before="120" w:after="120" w:line="264" w:lineRule="auto"/>
      <w:jc w:val="both"/>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F58"/>
    <w:pPr>
      <w:spacing w:after="0" w:line="240" w:lineRule="auto"/>
    </w:pPr>
    <w:rPr>
      <w:rFonts w:ascii="Calibri" w:eastAsia="Calibri" w:hAnsi="Calibri" w:cs="Calibri"/>
      <w:lang w:val="sr-Latn-CS"/>
    </w:rPr>
  </w:style>
  <w:style w:type="character" w:styleId="Hyperlink">
    <w:name w:val="Hyperlink"/>
    <w:basedOn w:val="DefaultParagraphFont"/>
    <w:uiPriority w:val="99"/>
    <w:semiHidden/>
    <w:unhideWhenUsed/>
    <w:rsid w:val="00046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39631">
      <w:bodyDiv w:val="1"/>
      <w:marLeft w:val="0"/>
      <w:marRight w:val="0"/>
      <w:marTop w:val="0"/>
      <w:marBottom w:val="0"/>
      <w:divBdr>
        <w:top w:val="none" w:sz="0" w:space="0" w:color="auto"/>
        <w:left w:val="none" w:sz="0" w:space="0" w:color="auto"/>
        <w:bottom w:val="none" w:sz="0" w:space="0" w:color="auto"/>
        <w:right w:val="none" w:sz="0" w:space="0" w:color="auto"/>
      </w:divBdr>
    </w:div>
    <w:div w:id="1089739679">
      <w:bodyDiv w:val="1"/>
      <w:marLeft w:val="0"/>
      <w:marRight w:val="0"/>
      <w:marTop w:val="0"/>
      <w:marBottom w:val="0"/>
      <w:divBdr>
        <w:top w:val="none" w:sz="0" w:space="0" w:color="auto"/>
        <w:left w:val="none" w:sz="0" w:space="0" w:color="auto"/>
        <w:bottom w:val="none" w:sz="0" w:space="0" w:color="auto"/>
        <w:right w:val="none" w:sz="0" w:space="0" w:color="auto"/>
      </w:divBdr>
    </w:div>
    <w:div w:id="18858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ntrola-nabavk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dc:creator>
  <cp:keywords/>
  <dc:description/>
  <cp:lastModifiedBy>Dragica</cp:lastModifiedBy>
  <cp:revision>3</cp:revision>
  <dcterms:created xsi:type="dcterms:W3CDTF">2024-03-18T13:00:00Z</dcterms:created>
  <dcterms:modified xsi:type="dcterms:W3CDTF">2024-03-18T13:17:00Z</dcterms:modified>
</cp:coreProperties>
</file>