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B0C2" w14:textId="77777777" w:rsidR="009F2DE7" w:rsidRPr="00BD1590" w:rsidRDefault="009F2DE7" w:rsidP="009F2DE7">
      <w:pPr>
        <w:jc w:val="right"/>
        <w:rPr>
          <w:rFonts w:ascii="Arial" w:hAnsi="Arial" w:cs="Arial"/>
          <w:b/>
          <w:color w:val="000000"/>
          <w:lang w:val="sr-Latn-ME"/>
        </w:rPr>
      </w:pPr>
      <w:r w:rsidRPr="00BD1590">
        <w:rPr>
          <w:rFonts w:ascii="Arial" w:hAnsi="Arial" w:cs="Arial"/>
          <w:b/>
          <w:color w:val="000000"/>
          <w:lang w:val="sr-Latn-ME"/>
        </w:rPr>
        <w:t xml:space="preserve">OBRAZAC 1  </w:t>
      </w:r>
    </w:p>
    <w:p w14:paraId="06680227" w14:textId="6935CBBE" w:rsidR="009F2DE7" w:rsidRPr="00BD1590" w:rsidRDefault="009F2DE7" w:rsidP="009F2DE7">
      <w:pPr>
        <w:tabs>
          <w:tab w:val="left" w:pos="1701"/>
          <w:tab w:val="left" w:pos="4820"/>
        </w:tabs>
        <w:jc w:val="both"/>
        <w:rPr>
          <w:rFonts w:ascii="Arial" w:hAnsi="Arial" w:cs="Arial"/>
          <w:color w:val="000000"/>
          <w:lang w:val="sr-Latn-ME"/>
        </w:rPr>
      </w:pPr>
      <w:r w:rsidRPr="00BD1590">
        <w:rPr>
          <w:rFonts w:ascii="Arial" w:hAnsi="Arial" w:cs="Arial"/>
          <w:color w:val="000000"/>
          <w:u w:val="single"/>
          <w:lang w:val="sr-Latn-ME"/>
        </w:rPr>
        <w:t>Ministarstvo javne uprave</w:t>
      </w:r>
    </w:p>
    <w:p w14:paraId="5F27468B" w14:textId="0D064CD2" w:rsidR="00904443" w:rsidRPr="007147F5" w:rsidRDefault="009F2DE7" w:rsidP="00904443">
      <w:pPr>
        <w:rPr>
          <w:rFonts w:ascii="Arial" w:hAnsi="Arial" w:cs="Arial"/>
          <w:color w:val="1F497D"/>
          <w:lang w:val="en-GB"/>
        </w:rPr>
      </w:pPr>
      <w:r w:rsidRPr="00BD1590">
        <w:rPr>
          <w:rFonts w:ascii="Arial" w:hAnsi="Arial" w:cs="Arial"/>
          <w:lang w:val="sr-Latn-ME"/>
        </w:rPr>
        <w:t xml:space="preserve">Broj iz evidencije postupaka javnih </w:t>
      </w:r>
      <w:r w:rsidRPr="007147F5">
        <w:rPr>
          <w:rFonts w:ascii="Arial" w:hAnsi="Arial" w:cs="Arial"/>
          <w:lang w:val="sr-Latn-ME"/>
        </w:rPr>
        <w:t xml:space="preserve">nabavki: </w:t>
      </w:r>
      <w:r w:rsidR="00851027" w:rsidRPr="007147F5">
        <w:rPr>
          <w:rFonts w:ascii="Arial" w:hAnsi="Arial" w:cs="Arial"/>
          <w:b/>
          <w:lang w:val="sr-Latn-ME"/>
        </w:rPr>
        <w:t>0</w:t>
      </w:r>
      <w:r w:rsidR="00F12C09" w:rsidRPr="007147F5">
        <w:rPr>
          <w:rFonts w:ascii="Arial" w:hAnsi="Arial" w:cs="Arial"/>
          <w:b/>
          <w:lang w:val="sr-Latn-ME"/>
        </w:rPr>
        <w:t>6</w:t>
      </w:r>
      <w:r w:rsidRPr="007147F5">
        <w:rPr>
          <w:rFonts w:ascii="Arial" w:hAnsi="Arial" w:cs="Arial"/>
          <w:b/>
          <w:lang w:val="sr-Latn-ME"/>
        </w:rPr>
        <w:t>/202</w:t>
      </w:r>
      <w:r w:rsidR="00F12C09" w:rsidRPr="007147F5">
        <w:rPr>
          <w:rFonts w:ascii="Arial" w:hAnsi="Arial" w:cs="Arial"/>
          <w:b/>
          <w:lang w:val="sr-Latn-ME"/>
        </w:rPr>
        <w:t>4</w:t>
      </w:r>
      <w:r w:rsidR="00904443" w:rsidRPr="007147F5">
        <w:rPr>
          <w:rFonts w:ascii="Arial" w:hAnsi="Arial" w:cs="Arial"/>
          <w:b/>
        </w:rPr>
        <w:t>(</w:t>
      </w:r>
      <w:r w:rsidR="00797C53" w:rsidRPr="007147F5">
        <w:rPr>
          <w:rFonts w:ascii="Arial" w:hAnsi="Arial" w:cs="Arial"/>
          <w:b/>
          <w:bCs/>
        </w:rPr>
        <w:t>01-426/2</w:t>
      </w:r>
      <w:r w:rsidR="00F12C09" w:rsidRPr="007147F5">
        <w:rPr>
          <w:rFonts w:ascii="Arial" w:hAnsi="Arial" w:cs="Arial"/>
          <w:b/>
          <w:bCs/>
        </w:rPr>
        <w:t>4</w:t>
      </w:r>
      <w:r w:rsidR="00797C53" w:rsidRPr="007147F5">
        <w:rPr>
          <w:rFonts w:ascii="Arial" w:hAnsi="Arial" w:cs="Arial"/>
          <w:b/>
          <w:bCs/>
        </w:rPr>
        <w:t>-</w:t>
      </w:r>
      <w:r w:rsidR="007147F5" w:rsidRPr="007147F5">
        <w:rPr>
          <w:rFonts w:ascii="Arial" w:hAnsi="Arial" w:cs="Arial"/>
          <w:b/>
          <w:bCs/>
        </w:rPr>
        <w:t>2120</w:t>
      </w:r>
      <w:r w:rsidR="00797C53" w:rsidRPr="007147F5">
        <w:rPr>
          <w:rFonts w:ascii="Arial" w:hAnsi="Arial" w:cs="Arial"/>
          <w:b/>
          <w:bCs/>
        </w:rPr>
        <w:t>/5</w:t>
      </w:r>
      <w:r w:rsidR="00904443" w:rsidRPr="007147F5">
        <w:rPr>
          <w:rStyle w:val="ui-dialog-title2"/>
          <w:rFonts w:ascii="Arial" w:hAnsi="Arial" w:cs="Arial"/>
          <w:b/>
          <w:lang w:val="en-GB"/>
        </w:rPr>
        <w:t>)</w:t>
      </w:r>
    </w:p>
    <w:p w14:paraId="00CA1B11" w14:textId="6AE3E901" w:rsidR="00B04B8D" w:rsidRPr="007147F5" w:rsidRDefault="009F2DE7" w:rsidP="009F2DE7">
      <w:pPr>
        <w:jc w:val="both"/>
        <w:rPr>
          <w:rFonts w:ascii="Arial" w:hAnsi="Arial" w:cs="Arial"/>
          <w:color w:val="000000"/>
          <w:lang w:val="sr-Latn-ME"/>
        </w:rPr>
      </w:pPr>
      <w:r w:rsidRPr="007147F5">
        <w:rPr>
          <w:rFonts w:ascii="Arial" w:hAnsi="Arial" w:cs="Arial"/>
          <w:color w:val="000000"/>
          <w:lang w:val="sr-Latn-ME"/>
        </w:rPr>
        <w:t>Redni broj iz Plana javnih nabavki</w:t>
      </w:r>
      <w:r w:rsidRPr="007147F5">
        <w:rPr>
          <w:rFonts w:ascii="Arial" w:hAnsi="Arial" w:cs="Arial"/>
          <w:b/>
          <w:color w:val="000000"/>
          <w:lang w:val="sr-Latn-ME"/>
        </w:rPr>
        <w:t>:</w:t>
      </w:r>
      <w:r w:rsidR="00FC018C" w:rsidRPr="007147F5">
        <w:rPr>
          <w:rFonts w:ascii="Arial" w:hAnsi="Arial" w:cs="Arial"/>
          <w:b/>
          <w:color w:val="000000"/>
          <w:lang w:val="sr-Latn-ME"/>
        </w:rPr>
        <w:t xml:space="preserve"> </w:t>
      </w:r>
      <w:r w:rsidR="00851027" w:rsidRPr="007147F5">
        <w:rPr>
          <w:rFonts w:ascii="Arial" w:hAnsi="Arial" w:cs="Arial"/>
          <w:b/>
          <w:color w:val="000000"/>
          <w:lang w:val="sr-Latn-ME"/>
        </w:rPr>
        <w:t>1</w:t>
      </w:r>
      <w:r w:rsidR="00F12C09" w:rsidRPr="007147F5">
        <w:rPr>
          <w:rFonts w:ascii="Arial" w:hAnsi="Arial" w:cs="Arial"/>
          <w:b/>
          <w:color w:val="000000"/>
          <w:lang w:val="sr-Latn-ME"/>
        </w:rPr>
        <w:t>3</w:t>
      </w:r>
    </w:p>
    <w:p w14:paraId="647D031C" w14:textId="53CCE381" w:rsidR="009F2DE7" w:rsidRPr="00BD1590" w:rsidRDefault="009F2DE7" w:rsidP="009F2DE7">
      <w:pPr>
        <w:jc w:val="both"/>
        <w:rPr>
          <w:rFonts w:ascii="Arial" w:hAnsi="Arial" w:cs="Arial"/>
          <w:b/>
          <w:bCs/>
          <w:color w:val="000000"/>
          <w:lang w:val="sr-Latn-ME"/>
        </w:rPr>
      </w:pPr>
      <w:r w:rsidRPr="007147F5">
        <w:rPr>
          <w:rFonts w:ascii="Arial" w:hAnsi="Arial" w:cs="Arial"/>
          <w:color w:val="000000"/>
          <w:lang w:val="sr-Latn-ME"/>
        </w:rPr>
        <w:t xml:space="preserve">Mjesto i datum: </w:t>
      </w:r>
      <w:r w:rsidR="00011480" w:rsidRPr="007147F5">
        <w:rPr>
          <w:rFonts w:ascii="Arial" w:hAnsi="Arial" w:cs="Arial"/>
          <w:color w:val="000000"/>
          <w:lang w:val="sr-Latn-ME"/>
        </w:rPr>
        <w:t xml:space="preserve">Podgorica, </w:t>
      </w:r>
      <w:r w:rsidR="008A4DBE">
        <w:rPr>
          <w:rFonts w:ascii="Arial" w:hAnsi="Arial" w:cs="Arial"/>
          <w:b/>
          <w:color w:val="000000"/>
          <w:lang w:val="sr-Latn-ME"/>
        </w:rPr>
        <w:t>15</w:t>
      </w:r>
      <w:r w:rsidR="00011480" w:rsidRPr="007147F5">
        <w:rPr>
          <w:rFonts w:ascii="Arial" w:hAnsi="Arial" w:cs="Arial"/>
          <w:b/>
          <w:color w:val="000000"/>
          <w:lang w:val="sr-Latn-ME"/>
        </w:rPr>
        <w:t>.</w:t>
      </w:r>
      <w:r w:rsidR="00797C53" w:rsidRPr="007147F5">
        <w:rPr>
          <w:rFonts w:ascii="Arial" w:hAnsi="Arial" w:cs="Arial"/>
          <w:b/>
          <w:color w:val="000000"/>
          <w:lang w:val="sr-Latn-ME"/>
        </w:rPr>
        <w:t>0</w:t>
      </w:r>
      <w:r w:rsidR="00903C89">
        <w:rPr>
          <w:rFonts w:ascii="Arial" w:hAnsi="Arial" w:cs="Arial"/>
          <w:b/>
          <w:color w:val="000000"/>
          <w:lang w:val="sr-Latn-ME"/>
        </w:rPr>
        <w:t>5</w:t>
      </w:r>
      <w:r w:rsidR="00011480" w:rsidRPr="007147F5">
        <w:rPr>
          <w:rFonts w:ascii="Arial" w:hAnsi="Arial" w:cs="Arial"/>
          <w:b/>
          <w:color w:val="000000"/>
          <w:lang w:val="sr-Latn-ME"/>
        </w:rPr>
        <w:t>.202</w:t>
      </w:r>
      <w:r w:rsidR="00F12C09" w:rsidRPr="007147F5">
        <w:rPr>
          <w:rFonts w:ascii="Arial" w:hAnsi="Arial" w:cs="Arial"/>
          <w:b/>
          <w:color w:val="000000"/>
          <w:lang w:val="sr-Latn-ME"/>
        </w:rPr>
        <w:t>4</w:t>
      </w:r>
      <w:r w:rsidR="00011480" w:rsidRPr="007147F5">
        <w:rPr>
          <w:rFonts w:ascii="Arial" w:hAnsi="Arial" w:cs="Arial"/>
          <w:b/>
          <w:color w:val="000000"/>
          <w:lang w:val="sr-Latn-ME"/>
        </w:rPr>
        <w:t>. godine</w:t>
      </w:r>
    </w:p>
    <w:p w14:paraId="2AED4242" w14:textId="77777777" w:rsidR="009F2DE7" w:rsidRPr="00BD1590" w:rsidRDefault="009F2DE7" w:rsidP="009F2DE7">
      <w:pPr>
        <w:rPr>
          <w:rFonts w:ascii="Arial" w:hAnsi="Arial" w:cs="Arial"/>
          <w:lang w:val="sr-Latn-ME"/>
        </w:rPr>
      </w:pPr>
    </w:p>
    <w:p w14:paraId="6B13B14B" w14:textId="77777777" w:rsidR="009F2DE7" w:rsidRPr="00BD1590" w:rsidRDefault="009F2DE7" w:rsidP="009F2DE7">
      <w:pPr>
        <w:rPr>
          <w:rFonts w:ascii="Arial" w:hAnsi="Arial" w:cs="Arial"/>
          <w:lang w:val="sr-Latn-ME"/>
        </w:rPr>
      </w:pPr>
    </w:p>
    <w:p w14:paraId="6D8589D9" w14:textId="77777777" w:rsidR="009F2DE7" w:rsidRPr="00BD1590" w:rsidRDefault="009F2DE7" w:rsidP="009F2DE7">
      <w:pPr>
        <w:rPr>
          <w:rFonts w:ascii="Arial" w:hAnsi="Arial" w:cs="Arial"/>
          <w:lang w:val="sr-Latn-ME"/>
        </w:rPr>
      </w:pPr>
    </w:p>
    <w:p w14:paraId="3706308F" w14:textId="5A2DC7F7" w:rsidR="009F2DE7" w:rsidRPr="00BD1590" w:rsidRDefault="009F2DE7" w:rsidP="009F2DE7">
      <w:pPr>
        <w:tabs>
          <w:tab w:val="left" w:pos="1276"/>
          <w:tab w:val="left" w:pos="3261"/>
        </w:tabs>
        <w:jc w:val="both"/>
        <w:rPr>
          <w:rFonts w:ascii="Arial" w:hAnsi="Arial" w:cs="Arial"/>
          <w:b/>
          <w:bCs/>
          <w:color w:val="000000"/>
          <w:lang w:val="sr-Latn-ME"/>
        </w:rPr>
      </w:pPr>
      <w:r w:rsidRPr="00BD1590">
        <w:rPr>
          <w:rFonts w:ascii="Arial" w:hAnsi="Arial" w:cs="Arial"/>
          <w:lang w:val="sr-Latn-ME"/>
        </w:rPr>
        <w:t xml:space="preserve">Na osnovu člana </w:t>
      </w:r>
      <w:r w:rsidR="007702F6">
        <w:rPr>
          <w:rFonts w:ascii="Arial" w:hAnsi="Arial" w:cs="Arial"/>
          <w:lang w:val="sr-Latn-ME"/>
        </w:rPr>
        <w:t>5</w:t>
      </w:r>
      <w:r w:rsidRPr="00BD1590">
        <w:rPr>
          <w:rFonts w:ascii="Arial" w:hAnsi="Arial" w:cs="Arial"/>
          <w:lang w:val="sr-Latn-ME"/>
        </w:rPr>
        <w:t xml:space="preserve">3 stav </w:t>
      </w:r>
      <w:r w:rsidR="007702F6">
        <w:rPr>
          <w:rFonts w:ascii="Arial" w:hAnsi="Arial" w:cs="Arial"/>
          <w:lang w:val="sr-Latn-ME"/>
        </w:rPr>
        <w:t>3</w:t>
      </w:r>
      <w:r w:rsidRPr="00BD1590">
        <w:rPr>
          <w:rFonts w:ascii="Arial" w:hAnsi="Arial" w:cs="Arial"/>
          <w:lang w:val="sr-Latn-ME"/>
        </w:rPr>
        <w:t xml:space="preserve"> Zakona o javnim nabavkama („Službeni list CG“, br. 074/19</w:t>
      </w:r>
      <w:r w:rsidR="007702F6">
        <w:rPr>
          <w:rFonts w:ascii="Arial" w:hAnsi="Arial" w:cs="Arial"/>
          <w:lang w:val="sr-Latn-ME"/>
        </w:rPr>
        <w:t xml:space="preserve"> i 3/23</w:t>
      </w:r>
      <w:r w:rsidRPr="00BD1590">
        <w:rPr>
          <w:rFonts w:ascii="Arial" w:hAnsi="Arial" w:cs="Arial"/>
          <w:lang w:val="sr-Latn-ME"/>
        </w:rPr>
        <w:t xml:space="preserve">) </w:t>
      </w:r>
      <w:r w:rsidR="00B04B8D" w:rsidRPr="00BD1590">
        <w:rPr>
          <w:rFonts w:ascii="Arial" w:hAnsi="Arial" w:cs="Arial"/>
          <w:color w:val="000000"/>
          <w:u w:val="single"/>
          <w:lang w:val="sr-Latn-ME"/>
        </w:rPr>
        <w:t>Ministarstvo javne uprave</w:t>
      </w:r>
      <w:r w:rsidR="007702F6">
        <w:rPr>
          <w:rFonts w:ascii="Arial" w:hAnsi="Arial" w:cs="Arial"/>
          <w:color w:val="000000"/>
          <w:u w:val="single"/>
          <w:lang w:val="sr-Latn-ME"/>
        </w:rPr>
        <w:t xml:space="preserve">  </w:t>
      </w:r>
      <w:r w:rsidRPr="00BD1590">
        <w:rPr>
          <w:rFonts w:ascii="Arial" w:hAnsi="Arial" w:cs="Arial"/>
          <w:lang w:val="sr-Latn-ME"/>
        </w:rPr>
        <w:t>objavljuje</w:t>
      </w:r>
      <w:r w:rsidRPr="00BD1590">
        <w:rPr>
          <w:rFonts w:ascii="Arial" w:hAnsi="Arial" w:cs="Arial"/>
          <w:b/>
          <w:bCs/>
          <w:color w:val="000000"/>
          <w:lang w:val="sr-Latn-ME"/>
        </w:rPr>
        <w:t xml:space="preserve">        </w:t>
      </w:r>
    </w:p>
    <w:p w14:paraId="0381B8FE" w14:textId="77777777" w:rsidR="009F2DE7" w:rsidRPr="00BD1590" w:rsidRDefault="009F2DE7" w:rsidP="009F2DE7">
      <w:pPr>
        <w:tabs>
          <w:tab w:val="left" w:pos="1276"/>
          <w:tab w:val="left" w:pos="3261"/>
        </w:tabs>
        <w:jc w:val="both"/>
        <w:rPr>
          <w:rFonts w:ascii="Arial" w:hAnsi="Arial" w:cs="Arial"/>
          <w:b/>
          <w:bCs/>
          <w:color w:val="000000"/>
          <w:lang w:val="sr-Latn-ME"/>
        </w:rPr>
      </w:pPr>
    </w:p>
    <w:p w14:paraId="22A28FFD" w14:textId="77777777" w:rsidR="009F2DE7" w:rsidRPr="00BD1590" w:rsidRDefault="009F2DE7" w:rsidP="009F2DE7">
      <w:pPr>
        <w:tabs>
          <w:tab w:val="left" w:pos="1276"/>
          <w:tab w:val="left" w:pos="3261"/>
        </w:tabs>
        <w:jc w:val="both"/>
        <w:rPr>
          <w:rFonts w:ascii="Arial" w:hAnsi="Arial" w:cs="Arial"/>
          <w:b/>
          <w:bCs/>
          <w:color w:val="000000"/>
          <w:lang w:val="sr-Latn-ME"/>
        </w:rPr>
      </w:pPr>
    </w:p>
    <w:p w14:paraId="678EA5CA" w14:textId="77777777" w:rsidR="009F2DE7" w:rsidRPr="00BD1590" w:rsidRDefault="009F2DE7" w:rsidP="009F2DE7">
      <w:pPr>
        <w:tabs>
          <w:tab w:val="left" w:pos="1276"/>
          <w:tab w:val="left" w:pos="3261"/>
        </w:tabs>
        <w:jc w:val="both"/>
        <w:rPr>
          <w:rFonts w:ascii="Arial" w:hAnsi="Arial" w:cs="Arial"/>
          <w:b/>
          <w:bCs/>
          <w:color w:val="000000"/>
          <w:lang w:val="sr-Latn-ME"/>
        </w:rPr>
      </w:pPr>
    </w:p>
    <w:p w14:paraId="667B1684" w14:textId="77777777" w:rsidR="009F2DE7" w:rsidRPr="00BD1590" w:rsidRDefault="009F2DE7" w:rsidP="009F2DE7">
      <w:pPr>
        <w:tabs>
          <w:tab w:val="left" w:pos="1276"/>
          <w:tab w:val="left" w:pos="3261"/>
        </w:tabs>
        <w:jc w:val="both"/>
        <w:rPr>
          <w:rFonts w:ascii="Arial" w:hAnsi="Arial" w:cs="Arial"/>
          <w:b/>
          <w:bCs/>
          <w:color w:val="000000"/>
          <w:lang w:val="sr-Latn-ME"/>
        </w:rPr>
      </w:pPr>
    </w:p>
    <w:p w14:paraId="1B1BA185" w14:textId="77777777" w:rsidR="009F2DE7" w:rsidRPr="00BD1590" w:rsidRDefault="009F2DE7" w:rsidP="009F2DE7">
      <w:pPr>
        <w:tabs>
          <w:tab w:val="left" w:pos="1276"/>
          <w:tab w:val="left" w:pos="3261"/>
        </w:tabs>
        <w:jc w:val="both"/>
        <w:rPr>
          <w:rFonts w:ascii="Arial" w:hAnsi="Arial" w:cs="Arial"/>
          <w:lang w:val="sr-Latn-ME"/>
        </w:rPr>
      </w:pPr>
      <w:r w:rsidRPr="00BD1590">
        <w:rPr>
          <w:rFonts w:ascii="Arial" w:hAnsi="Arial" w:cs="Arial"/>
          <w:b/>
          <w:bCs/>
          <w:color w:val="000000"/>
          <w:lang w:val="sr-Latn-ME"/>
        </w:rPr>
        <w:t xml:space="preserve">                                          </w:t>
      </w:r>
      <w:r w:rsidRPr="00BD1590">
        <w:rPr>
          <w:rFonts w:ascii="Arial" w:hAnsi="Arial" w:cs="Arial"/>
          <w:b/>
          <w:bCs/>
          <w:color w:val="000000"/>
          <w:lang w:val="sr-Latn-ME"/>
        </w:rPr>
        <w:tab/>
      </w:r>
      <w:r w:rsidRPr="00BD1590">
        <w:rPr>
          <w:rFonts w:ascii="Arial" w:hAnsi="Arial" w:cs="Arial"/>
          <w:bCs/>
          <w:color w:val="000000"/>
          <w:lang w:val="sr-Latn-ME"/>
        </w:rPr>
        <w:t xml:space="preserve">                                                      </w:t>
      </w:r>
    </w:p>
    <w:p w14:paraId="0E101D72" w14:textId="77777777" w:rsidR="009F2DE7" w:rsidRPr="00BD1590" w:rsidRDefault="009F2DE7" w:rsidP="009F2DE7">
      <w:pPr>
        <w:keepNext/>
        <w:jc w:val="center"/>
        <w:outlineLvl w:val="0"/>
        <w:rPr>
          <w:rFonts w:ascii="Arial" w:hAnsi="Arial" w:cs="Arial"/>
          <w:b/>
          <w:bCs/>
          <w:color w:val="000000"/>
          <w:lang w:val="sr-Latn-ME"/>
        </w:rPr>
      </w:pPr>
    </w:p>
    <w:p w14:paraId="1B4665C0" w14:textId="77777777" w:rsidR="009F2DE7" w:rsidRPr="00BD1590" w:rsidRDefault="009F2DE7" w:rsidP="009F2DE7">
      <w:pPr>
        <w:jc w:val="center"/>
        <w:rPr>
          <w:rFonts w:ascii="Arial" w:hAnsi="Arial" w:cs="Arial"/>
          <w:b/>
          <w:bCs/>
          <w:color w:val="000000"/>
          <w:lang w:val="sr-Latn-ME"/>
        </w:rPr>
      </w:pPr>
      <w:bookmarkStart w:id="0" w:name="_Hlk79047268"/>
      <w:r w:rsidRPr="00BD1590">
        <w:rPr>
          <w:rFonts w:ascii="Arial" w:hAnsi="Arial" w:cs="Arial"/>
          <w:b/>
          <w:bCs/>
          <w:color w:val="000000"/>
          <w:lang w:val="sr-Latn-ME"/>
        </w:rPr>
        <w:t>TENDERSKU DOKUMENTACIJU</w:t>
      </w:r>
    </w:p>
    <w:p w14:paraId="76BA273A" w14:textId="7E57475B" w:rsidR="009F2DE7" w:rsidRDefault="009F2DE7" w:rsidP="009F2DE7">
      <w:pPr>
        <w:jc w:val="center"/>
        <w:rPr>
          <w:rFonts w:ascii="Arial" w:hAnsi="Arial" w:cs="Arial"/>
          <w:b/>
          <w:bCs/>
          <w:color w:val="000000"/>
          <w:lang w:val="sr-Latn-ME"/>
        </w:rPr>
      </w:pPr>
      <w:r w:rsidRPr="00BD1590">
        <w:rPr>
          <w:rFonts w:ascii="Arial" w:hAnsi="Arial" w:cs="Arial"/>
          <w:b/>
          <w:bCs/>
          <w:color w:val="000000"/>
          <w:lang w:val="sr-Latn-ME"/>
        </w:rPr>
        <w:t>ZA OTVORENI POSTUPAK JAVNE NABAVKE</w:t>
      </w:r>
    </w:p>
    <w:p w14:paraId="2B0B02BA" w14:textId="77777777" w:rsidR="005762CE" w:rsidRDefault="005762CE" w:rsidP="005762CE">
      <w:pPr>
        <w:spacing w:after="0" w:line="240" w:lineRule="auto"/>
        <w:jc w:val="center"/>
        <w:rPr>
          <w:rFonts w:ascii="Arial" w:eastAsia="Times New Roman" w:hAnsi="Arial" w:cs="Arial"/>
          <w:b/>
          <w:bCs/>
          <w:color w:val="000000"/>
          <w:sz w:val="28"/>
          <w:szCs w:val="28"/>
        </w:rPr>
      </w:pPr>
    </w:p>
    <w:bookmarkEnd w:id="0"/>
    <w:p w14:paraId="0AEF679A" w14:textId="136AEA67" w:rsidR="007702F6" w:rsidRDefault="00355594" w:rsidP="00355594">
      <w:pPr>
        <w:jc w:val="center"/>
        <w:rPr>
          <w:rFonts w:ascii="Arial" w:hAnsi="Arial" w:cs="Arial"/>
          <w:color w:val="000000"/>
          <w:lang w:val="sr-Latn-ME"/>
        </w:rPr>
      </w:pPr>
      <w:r w:rsidRPr="00355594">
        <w:rPr>
          <w:rFonts w:ascii="Arial" w:eastAsia="Times New Roman" w:hAnsi="Arial" w:cs="Arial"/>
          <w:b/>
          <w:bCs/>
          <w:sz w:val="24"/>
          <w:szCs w:val="24"/>
        </w:rPr>
        <w:t>Izrada informacionog sistema za digitalizaciju/automatizaciju poslovnih procesa sa modulom za razmjenu i integraciju podataka; Uspostavljanje platforme za prijavljivanje i upravljanje sajber incidentima, centralizaciju evidencija u Direktoratu i komunikaciju sa državnim institucijama</w:t>
      </w:r>
    </w:p>
    <w:p w14:paraId="10A4FA16" w14:textId="77777777" w:rsidR="000023DE" w:rsidRDefault="000023DE" w:rsidP="009F2DE7">
      <w:pPr>
        <w:jc w:val="both"/>
        <w:rPr>
          <w:rFonts w:ascii="Arial" w:hAnsi="Arial" w:cs="Arial"/>
          <w:color w:val="000000"/>
          <w:lang w:val="sr-Latn-ME"/>
        </w:rPr>
      </w:pPr>
    </w:p>
    <w:p w14:paraId="1CF94B13" w14:textId="241AC93A" w:rsidR="009F2DE7" w:rsidRPr="000023DE" w:rsidRDefault="009F2DE7" w:rsidP="009F2DE7">
      <w:pPr>
        <w:jc w:val="both"/>
        <w:rPr>
          <w:rFonts w:ascii="Arial" w:hAnsi="Arial" w:cs="Arial"/>
          <w:color w:val="000000"/>
          <w:lang w:val="sr-Latn-ME"/>
        </w:rPr>
      </w:pPr>
      <w:r w:rsidRPr="00BD1590">
        <w:rPr>
          <w:rFonts w:ascii="Arial" w:hAnsi="Arial" w:cs="Arial"/>
          <w:color w:val="000000"/>
          <w:lang w:val="sr-Latn-ME"/>
        </w:rPr>
        <w:t>Predmet nabavke se nabavlja:</w:t>
      </w:r>
    </w:p>
    <w:p w14:paraId="22C1D0DA" w14:textId="537D301F" w:rsidR="009F2DE7" w:rsidRPr="00BD1590" w:rsidRDefault="009F2DE7" w:rsidP="009F2DE7">
      <w:pPr>
        <w:jc w:val="both"/>
        <w:rPr>
          <w:rFonts w:ascii="Arial" w:hAnsi="Arial" w:cs="Arial"/>
          <w:color w:val="000000"/>
          <w:lang w:val="sr-Latn-ME"/>
        </w:rPr>
      </w:pPr>
      <w:r w:rsidRPr="00BD1590">
        <w:rPr>
          <w:rFonts w:ascii="Arial" w:hAnsi="Arial" w:cs="Arial"/>
          <w:color w:val="000000"/>
          <w:lang w:val="sr-Latn-ME"/>
        </w:rPr>
        <w:sym w:font="Wingdings" w:char="F0A8"/>
      </w:r>
      <w:r w:rsidRPr="00BD1590">
        <w:rPr>
          <w:rFonts w:ascii="Arial" w:hAnsi="Arial" w:cs="Arial"/>
          <w:color w:val="000000"/>
          <w:lang w:val="sr-Latn-ME"/>
        </w:rPr>
        <w:t xml:space="preserve"> </w:t>
      </w:r>
      <w:r w:rsidR="007E6840">
        <w:rPr>
          <w:rFonts w:ascii="Arial" w:hAnsi="Arial" w:cs="Arial"/>
          <w:color w:val="000000"/>
          <w:lang w:val="sr-Latn-ME"/>
        </w:rPr>
        <w:t>kao cjelina</w:t>
      </w:r>
      <w:r w:rsidRPr="00BD1590">
        <w:rPr>
          <w:rFonts w:ascii="Arial" w:hAnsi="Arial" w:cs="Arial"/>
          <w:color w:val="000000"/>
          <w:lang w:val="sr-Latn-ME"/>
        </w:rPr>
        <w:t xml:space="preserve"> </w:t>
      </w:r>
    </w:p>
    <w:p w14:paraId="0075F079" w14:textId="7A22E7CF" w:rsidR="009F2DE7" w:rsidRDefault="009F2DE7" w:rsidP="009F2DE7">
      <w:pPr>
        <w:jc w:val="both"/>
        <w:rPr>
          <w:rFonts w:ascii="Arial" w:hAnsi="Arial" w:cs="Arial"/>
          <w:color w:val="000000"/>
          <w:lang w:val="sr-Latn-ME"/>
        </w:rPr>
      </w:pPr>
    </w:p>
    <w:p w14:paraId="2823F619" w14:textId="14849EEA" w:rsidR="005762CE" w:rsidRDefault="005762CE" w:rsidP="009F2DE7">
      <w:pPr>
        <w:jc w:val="both"/>
        <w:rPr>
          <w:rFonts w:ascii="Arial" w:hAnsi="Arial" w:cs="Arial"/>
          <w:color w:val="000000"/>
          <w:lang w:val="sr-Latn-ME"/>
        </w:rPr>
      </w:pPr>
    </w:p>
    <w:p w14:paraId="3ED1441C" w14:textId="7D2EBC7C" w:rsidR="005762CE" w:rsidRDefault="005762CE" w:rsidP="009F2DE7">
      <w:pPr>
        <w:jc w:val="both"/>
        <w:rPr>
          <w:rFonts w:ascii="Arial" w:hAnsi="Arial" w:cs="Arial"/>
          <w:color w:val="000000"/>
          <w:lang w:val="sr-Latn-ME"/>
        </w:rPr>
      </w:pPr>
    </w:p>
    <w:p w14:paraId="0501EAD8" w14:textId="77777777" w:rsidR="005762CE" w:rsidRPr="00BD1590" w:rsidRDefault="005762CE" w:rsidP="009F2DE7">
      <w:pPr>
        <w:jc w:val="both"/>
        <w:rPr>
          <w:rFonts w:ascii="Arial" w:hAnsi="Arial" w:cs="Arial"/>
          <w:color w:val="000000"/>
          <w:lang w:val="sr-Latn-ME"/>
        </w:rPr>
      </w:pPr>
    </w:p>
    <w:p w14:paraId="47970B0D" w14:textId="77777777" w:rsidR="009F2DE7" w:rsidRPr="00BD1590" w:rsidRDefault="009F2DE7" w:rsidP="009F2DE7">
      <w:pPr>
        <w:rPr>
          <w:rFonts w:ascii="Arial" w:hAnsi="Arial" w:cs="Arial"/>
          <w:color w:val="000000"/>
          <w:lang w:val="sr-Latn-ME"/>
        </w:rPr>
      </w:pPr>
    </w:p>
    <w:p w14:paraId="5FEF5A30" w14:textId="77777777" w:rsidR="009F2DE7" w:rsidRPr="00BD1590" w:rsidRDefault="009F2DE7" w:rsidP="009F2DE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color w:val="000000"/>
          <w:lang w:val="sr-Latn-ME"/>
        </w:rPr>
      </w:pPr>
      <w:bookmarkStart w:id="1" w:name="_Toc62730553"/>
      <w:r w:rsidRPr="00BD1590">
        <w:rPr>
          <w:rFonts w:ascii="Arial" w:hAnsi="Arial" w:cs="Arial"/>
          <w:b/>
          <w:color w:val="000000"/>
          <w:lang w:val="sr-Latn-ME"/>
        </w:rPr>
        <w:lastRenderedPageBreak/>
        <w:t>POZIV ZA NADMETANJE</w:t>
      </w:r>
      <w:r w:rsidRPr="00BD1590">
        <w:rPr>
          <w:rFonts w:ascii="Arial" w:hAnsi="Arial" w:cs="Arial"/>
          <w:b/>
          <w:color w:val="000000"/>
          <w:vertAlign w:val="superscript"/>
          <w:lang w:val="sr-Latn-ME"/>
        </w:rPr>
        <w:footnoteReference w:id="1"/>
      </w:r>
      <w:bookmarkEnd w:id="1"/>
      <w:r w:rsidRPr="00BD1590">
        <w:rPr>
          <w:rFonts w:ascii="Arial" w:hAnsi="Arial" w:cs="Arial"/>
          <w:b/>
          <w:color w:val="000000"/>
          <w:lang w:val="sr-Latn-ME"/>
        </w:rPr>
        <w:t xml:space="preserve"> </w:t>
      </w:r>
    </w:p>
    <w:p w14:paraId="7C63C943" w14:textId="77777777" w:rsidR="009F2DE7" w:rsidRPr="00BD1590" w:rsidRDefault="009F2DE7" w:rsidP="009F2DE7">
      <w:pPr>
        <w:rPr>
          <w:rFonts w:ascii="Arial" w:hAnsi="Arial" w:cs="Arial"/>
          <w:b/>
          <w:bCs/>
          <w:color w:val="000000"/>
          <w:lang w:val="sr-Latn-ME"/>
        </w:rPr>
      </w:pPr>
      <w:r w:rsidRPr="00BD1590">
        <w:rPr>
          <w:rFonts w:ascii="Arial" w:hAnsi="Arial" w:cs="Arial"/>
          <w:b/>
          <w:bCs/>
          <w:color w:val="000000"/>
          <w:lang w:val="sr-Latn-ME"/>
        </w:rPr>
        <w:tab/>
      </w:r>
    </w:p>
    <w:p w14:paraId="29DCC347" w14:textId="77777777" w:rsidR="009F2DE7" w:rsidRPr="00BD1590" w:rsidRDefault="009F2DE7" w:rsidP="009F2DE7">
      <w:pPr>
        <w:numPr>
          <w:ilvl w:val="0"/>
          <w:numId w:val="2"/>
        </w:numPr>
        <w:contextualSpacing/>
        <w:rPr>
          <w:rFonts w:ascii="Arial" w:eastAsia="Calibri" w:hAnsi="Arial" w:cs="Arial"/>
          <w:color w:val="000000"/>
          <w:lang w:val="sr-Latn-ME"/>
        </w:rPr>
      </w:pPr>
      <w:r w:rsidRPr="00BD1590">
        <w:rPr>
          <w:rFonts w:ascii="Arial" w:eastAsia="Calibri" w:hAnsi="Arial" w:cs="Arial"/>
          <w:color w:val="000000"/>
          <w:lang w:val="sr-Latn-ME"/>
        </w:rPr>
        <w:t>Podaci o naručiocu;</w:t>
      </w:r>
    </w:p>
    <w:p w14:paraId="153C462C" w14:textId="77777777" w:rsidR="009F2DE7" w:rsidRPr="00BD1590" w:rsidRDefault="009F2DE7" w:rsidP="009F2DE7">
      <w:pPr>
        <w:numPr>
          <w:ilvl w:val="0"/>
          <w:numId w:val="2"/>
        </w:numPr>
        <w:contextualSpacing/>
        <w:rPr>
          <w:rFonts w:ascii="Arial" w:eastAsia="Calibri" w:hAnsi="Arial" w:cs="Arial"/>
          <w:color w:val="000000"/>
          <w:lang w:val="sr-Latn-ME"/>
        </w:rPr>
      </w:pPr>
      <w:r w:rsidRPr="00BD1590">
        <w:rPr>
          <w:rFonts w:ascii="Arial" w:eastAsia="Calibri" w:hAnsi="Arial" w:cs="Arial"/>
          <w:color w:val="000000"/>
          <w:lang w:val="sr-Latn-ME"/>
        </w:rPr>
        <w:t xml:space="preserve">Podaci o postupku i predmetu javne nabavke: </w:t>
      </w:r>
    </w:p>
    <w:p w14:paraId="445CD57C"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Vrsta postupka,</w:t>
      </w:r>
    </w:p>
    <w:p w14:paraId="3876C52C"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Predmet javne nabavke (vrsta predmeta, naziv i opis predmeta),</w:t>
      </w:r>
    </w:p>
    <w:p w14:paraId="3F76FBA1"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Procijenjena vrijednost predmeta nabavke</w:t>
      </w:r>
      <w:r w:rsidRPr="00BD1590">
        <w:rPr>
          <w:rFonts w:ascii="Arial" w:eastAsia="Calibri" w:hAnsi="Arial" w:cs="Arial"/>
          <w:color w:val="000000"/>
          <w:vertAlign w:val="superscript"/>
          <w:lang w:val="sr-Latn-ME"/>
        </w:rPr>
        <w:footnoteReference w:id="2"/>
      </w:r>
      <w:r w:rsidRPr="00BD1590">
        <w:rPr>
          <w:rFonts w:ascii="Arial" w:eastAsia="Calibri" w:hAnsi="Arial" w:cs="Arial"/>
          <w:color w:val="000000"/>
          <w:lang w:val="sr-Latn-ME"/>
        </w:rPr>
        <w:t>,</w:t>
      </w:r>
    </w:p>
    <w:p w14:paraId="52A036BD"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 xml:space="preserve">Način nabavke: </w:t>
      </w:r>
    </w:p>
    <w:p w14:paraId="6760D609" w14:textId="77777777" w:rsidR="009F2DE7" w:rsidRPr="00BD1590" w:rsidRDefault="009F2DE7" w:rsidP="009F2DE7">
      <w:pPr>
        <w:numPr>
          <w:ilvl w:val="0"/>
          <w:numId w:val="4"/>
        </w:numPr>
        <w:contextualSpacing/>
        <w:rPr>
          <w:rFonts w:ascii="Arial" w:eastAsia="Calibri" w:hAnsi="Arial" w:cs="Arial"/>
          <w:color w:val="000000"/>
          <w:lang w:val="sr-Latn-ME"/>
        </w:rPr>
      </w:pPr>
      <w:r w:rsidRPr="00BD1590">
        <w:rPr>
          <w:rFonts w:ascii="Arial" w:eastAsia="Calibri" w:hAnsi="Arial" w:cs="Arial"/>
          <w:color w:val="000000"/>
          <w:lang w:val="sr-Latn-ME"/>
        </w:rPr>
        <w:t>Cjelina, po partijama,</w:t>
      </w:r>
    </w:p>
    <w:p w14:paraId="09000E42" w14:textId="77777777" w:rsidR="009F2DE7" w:rsidRPr="00BD1590" w:rsidRDefault="009F2DE7" w:rsidP="009F2DE7">
      <w:pPr>
        <w:numPr>
          <w:ilvl w:val="0"/>
          <w:numId w:val="4"/>
        </w:numPr>
        <w:contextualSpacing/>
        <w:rPr>
          <w:rFonts w:ascii="Arial" w:eastAsia="Calibri" w:hAnsi="Arial" w:cs="Arial"/>
          <w:color w:val="000000"/>
          <w:lang w:val="sr-Latn-ME"/>
        </w:rPr>
      </w:pPr>
      <w:r w:rsidRPr="00BD1590">
        <w:rPr>
          <w:rFonts w:ascii="Arial" w:eastAsia="Calibri" w:hAnsi="Arial" w:cs="Arial"/>
          <w:color w:val="000000"/>
          <w:lang w:val="sr-Latn-ME"/>
        </w:rPr>
        <w:t>Zajednička nabavka,</w:t>
      </w:r>
    </w:p>
    <w:p w14:paraId="622FBE89" w14:textId="77777777" w:rsidR="009F2DE7" w:rsidRPr="00BD1590" w:rsidRDefault="009F2DE7" w:rsidP="009F2DE7">
      <w:pPr>
        <w:numPr>
          <w:ilvl w:val="0"/>
          <w:numId w:val="4"/>
        </w:numPr>
        <w:contextualSpacing/>
        <w:rPr>
          <w:rFonts w:ascii="Arial" w:eastAsia="Calibri" w:hAnsi="Arial" w:cs="Arial"/>
          <w:color w:val="000000"/>
          <w:lang w:val="sr-Latn-ME"/>
        </w:rPr>
      </w:pPr>
      <w:r w:rsidRPr="00BD1590">
        <w:rPr>
          <w:rFonts w:ascii="Arial" w:eastAsia="Calibri" w:hAnsi="Arial" w:cs="Arial"/>
          <w:color w:val="000000"/>
          <w:lang w:val="sr-Latn-ME"/>
        </w:rPr>
        <w:t>Centralizovana nabavka,</w:t>
      </w:r>
    </w:p>
    <w:p w14:paraId="5CAD6F53"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Posebni oblik nabavke:</w:t>
      </w:r>
    </w:p>
    <w:p w14:paraId="0494B007" w14:textId="77777777" w:rsidR="009F2DE7" w:rsidRPr="00BD1590" w:rsidRDefault="009F2DE7" w:rsidP="009F2DE7">
      <w:pPr>
        <w:numPr>
          <w:ilvl w:val="0"/>
          <w:numId w:val="3"/>
        </w:numPr>
        <w:contextualSpacing/>
        <w:rPr>
          <w:rFonts w:ascii="Arial" w:eastAsia="Calibri" w:hAnsi="Arial" w:cs="Arial"/>
          <w:color w:val="000000"/>
          <w:lang w:val="sr-Latn-ME"/>
        </w:rPr>
      </w:pPr>
      <w:r w:rsidRPr="00BD1590">
        <w:rPr>
          <w:rFonts w:ascii="Arial" w:eastAsia="Calibri" w:hAnsi="Arial" w:cs="Arial"/>
          <w:color w:val="000000"/>
          <w:lang w:val="sr-Latn-ME"/>
        </w:rPr>
        <w:t>Okvirni sporazum,</w:t>
      </w:r>
    </w:p>
    <w:p w14:paraId="5731AD18" w14:textId="77777777" w:rsidR="009F2DE7" w:rsidRPr="00BD1590" w:rsidRDefault="009F2DE7" w:rsidP="009F2DE7">
      <w:pPr>
        <w:numPr>
          <w:ilvl w:val="0"/>
          <w:numId w:val="3"/>
        </w:numPr>
        <w:contextualSpacing/>
        <w:rPr>
          <w:rFonts w:ascii="Arial" w:eastAsia="Calibri" w:hAnsi="Arial" w:cs="Arial"/>
          <w:color w:val="000000"/>
          <w:lang w:val="sr-Latn-ME"/>
        </w:rPr>
      </w:pPr>
      <w:r w:rsidRPr="00BD1590">
        <w:rPr>
          <w:rFonts w:ascii="Arial" w:eastAsia="Calibri" w:hAnsi="Arial" w:cs="Arial"/>
          <w:color w:val="000000"/>
          <w:lang w:val="sr-Latn-ME"/>
        </w:rPr>
        <w:t>Dinamički sistem nabavki,</w:t>
      </w:r>
    </w:p>
    <w:p w14:paraId="27CA6689" w14:textId="77777777" w:rsidR="009F2DE7" w:rsidRPr="00BD1590" w:rsidRDefault="009F2DE7" w:rsidP="009F2DE7">
      <w:pPr>
        <w:numPr>
          <w:ilvl w:val="0"/>
          <w:numId w:val="3"/>
        </w:numPr>
        <w:contextualSpacing/>
        <w:rPr>
          <w:rFonts w:ascii="Arial" w:eastAsia="Calibri" w:hAnsi="Arial" w:cs="Arial"/>
          <w:color w:val="000000"/>
          <w:lang w:val="sr-Latn-ME"/>
        </w:rPr>
      </w:pPr>
      <w:r w:rsidRPr="00BD1590">
        <w:rPr>
          <w:rFonts w:ascii="Arial" w:eastAsia="Calibri" w:hAnsi="Arial" w:cs="Arial"/>
          <w:color w:val="000000"/>
          <w:lang w:val="sr-Latn-ME"/>
        </w:rPr>
        <w:t>Elektronska aukcija,</w:t>
      </w:r>
    </w:p>
    <w:p w14:paraId="1ACC5011" w14:textId="77777777" w:rsidR="009F2DE7" w:rsidRPr="00BD1590" w:rsidRDefault="009F2DE7" w:rsidP="009F2DE7">
      <w:pPr>
        <w:numPr>
          <w:ilvl w:val="0"/>
          <w:numId w:val="3"/>
        </w:numPr>
        <w:contextualSpacing/>
        <w:rPr>
          <w:rFonts w:ascii="Arial" w:eastAsia="Calibri" w:hAnsi="Arial" w:cs="Arial"/>
          <w:color w:val="000000"/>
          <w:lang w:val="sr-Latn-ME"/>
        </w:rPr>
      </w:pPr>
      <w:r w:rsidRPr="00BD1590">
        <w:rPr>
          <w:rFonts w:ascii="Arial" w:eastAsia="Calibri" w:hAnsi="Arial" w:cs="Arial"/>
          <w:color w:val="000000"/>
          <w:lang w:val="sr-Latn-ME"/>
        </w:rPr>
        <w:t>Elektronski katalog,</w:t>
      </w:r>
    </w:p>
    <w:p w14:paraId="2B285BCB"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Uslovi za učešće u postupku javne nabavke i posebni osnovi za isključenje,</w:t>
      </w:r>
    </w:p>
    <w:p w14:paraId="46563664"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Kriterijum za izbor najpovoljnije ponude,</w:t>
      </w:r>
    </w:p>
    <w:p w14:paraId="74716448"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Način, mjesto i vrijeme podnošenja ponuda i otvaranja ponuda,</w:t>
      </w:r>
    </w:p>
    <w:p w14:paraId="3D2102B6"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Rok za donošenje odluke o izboru,</w:t>
      </w:r>
    </w:p>
    <w:p w14:paraId="3671D0F7"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Rok važenja ponude,</w:t>
      </w:r>
    </w:p>
    <w:p w14:paraId="476A6D32" w14:textId="77777777" w:rsidR="009F2DE7" w:rsidRPr="00BD1590" w:rsidRDefault="009F2DE7" w:rsidP="009F2DE7">
      <w:pPr>
        <w:numPr>
          <w:ilvl w:val="1"/>
          <w:numId w:val="2"/>
        </w:numPr>
        <w:contextualSpacing/>
        <w:rPr>
          <w:rFonts w:ascii="Arial" w:eastAsia="Calibri" w:hAnsi="Arial" w:cs="Arial"/>
          <w:color w:val="000000"/>
          <w:lang w:val="sr-Latn-ME"/>
        </w:rPr>
      </w:pPr>
      <w:r w:rsidRPr="00BD1590">
        <w:rPr>
          <w:rFonts w:ascii="Arial" w:eastAsia="Calibri" w:hAnsi="Arial" w:cs="Arial"/>
          <w:color w:val="000000"/>
          <w:lang w:val="sr-Latn-ME"/>
        </w:rPr>
        <w:t>Garancija ponude</w:t>
      </w:r>
    </w:p>
    <w:p w14:paraId="58EBEC5B" w14:textId="2925CC60" w:rsidR="009F2DE7" w:rsidRDefault="009F2DE7" w:rsidP="009F2DE7">
      <w:pPr>
        <w:rPr>
          <w:rFonts w:ascii="Arial" w:eastAsia="Calibri" w:hAnsi="Arial" w:cs="Arial"/>
          <w:color w:val="000000"/>
          <w:lang w:val="sr-Latn-ME"/>
        </w:rPr>
      </w:pPr>
    </w:p>
    <w:p w14:paraId="2A1E356D" w14:textId="6C556CDA" w:rsidR="00E36359" w:rsidRDefault="00E36359" w:rsidP="009F2DE7">
      <w:pPr>
        <w:rPr>
          <w:rFonts w:ascii="Arial" w:eastAsia="Calibri" w:hAnsi="Arial" w:cs="Arial"/>
          <w:color w:val="000000"/>
          <w:lang w:val="sr-Latn-ME"/>
        </w:rPr>
      </w:pPr>
    </w:p>
    <w:p w14:paraId="243DE334" w14:textId="37F04297" w:rsidR="00E36359" w:rsidRDefault="00E36359" w:rsidP="009F2DE7">
      <w:pPr>
        <w:rPr>
          <w:rFonts w:ascii="Arial" w:eastAsia="Calibri" w:hAnsi="Arial" w:cs="Arial"/>
          <w:color w:val="000000"/>
          <w:lang w:val="sr-Latn-ME"/>
        </w:rPr>
      </w:pPr>
    </w:p>
    <w:p w14:paraId="17375D78" w14:textId="1D07973A" w:rsidR="00E36359" w:rsidRDefault="00E36359" w:rsidP="009F2DE7">
      <w:pPr>
        <w:rPr>
          <w:rFonts w:ascii="Arial" w:eastAsia="Calibri" w:hAnsi="Arial" w:cs="Arial"/>
          <w:color w:val="000000"/>
          <w:lang w:val="sr-Latn-ME"/>
        </w:rPr>
      </w:pPr>
    </w:p>
    <w:p w14:paraId="474153ED" w14:textId="6E001936" w:rsidR="00E36359" w:rsidRDefault="00E36359" w:rsidP="009F2DE7">
      <w:pPr>
        <w:rPr>
          <w:rFonts w:ascii="Arial" w:eastAsia="Calibri" w:hAnsi="Arial" w:cs="Arial"/>
          <w:color w:val="000000"/>
          <w:lang w:val="sr-Latn-ME"/>
        </w:rPr>
      </w:pPr>
    </w:p>
    <w:p w14:paraId="14D42C86" w14:textId="44D465E3" w:rsidR="00E36359" w:rsidRDefault="00E36359" w:rsidP="009F2DE7">
      <w:pPr>
        <w:rPr>
          <w:rFonts w:ascii="Arial" w:eastAsia="Calibri" w:hAnsi="Arial" w:cs="Arial"/>
          <w:color w:val="000000"/>
          <w:lang w:val="sr-Latn-ME"/>
        </w:rPr>
      </w:pPr>
    </w:p>
    <w:p w14:paraId="23558A5C" w14:textId="76D8787F" w:rsidR="00E36359" w:rsidRDefault="00E36359" w:rsidP="009F2DE7">
      <w:pPr>
        <w:rPr>
          <w:rFonts w:ascii="Arial" w:eastAsia="Calibri" w:hAnsi="Arial" w:cs="Arial"/>
          <w:color w:val="000000"/>
          <w:lang w:val="sr-Latn-ME"/>
        </w:rPr>
      </w:pPr>
    </w:p>
    <w:p w14:paraId="69939433" w14:textId="1510D6E2" w:rsidR="00E36359" w:rsidRDefault="00E36359" w:rsidP="009F2DE7">
      <w:pPr>
        <w:rPr>
          <w:rFonts w:ascii="Arial" w:eastAsia="Calibri" w:hAnsi="Arial" w:cs="Arial"/>
          <w:color w:val="000000"/>
          <w:lang w:val="sr-Latn-ME"/>
        </w:rPr>
      </w:pPr>
    </w:p>
    <w:p w14:paraId="42105E90" w14:textId="01F4F7A3" w:rsidR="00E36359" w:rsidRDefault="00E36359" w:rsidP="009F2DE7">
      <w:pPr>
        <w:rPr>
          <w:rFonts w:ascii="Arial" w:eastAsia="Calibri" w:hAnsi="Arial" w:cs="Arial"/>
          <w:color w:val="000000"/>
          <w:lang w:val="sr-Latn-ME"/>
        </w:rPr>
      </w:pPr>
    </w:p>
    <w:p w14:paraId="2DCCE343" w14:textId="526B758E" w:rsidR="00E36359" w:rsidRDefault="00E36359" w:rsidP="009F2DE7">
      <w:pPr>
        <w:rPr>
          <w:rFonts w:ascii="Arial" w:eastAsia="Calibri" w:hAnsi="Arial" w:cs="Arial"/>
          <w:color w:val="000000"/>
          <w:lang w:val="sr-Latn-ME"/>
        </w:rPr>
      </w:pPr>
    </w:p>
    <w:p w14:paraId="7F89A92A" w14:textId="1950336E" w:rsidR="00E36359" w:rsidRDefault="00E36359" w:rsidP="009F2DE7">
      <w:pPr>
        <w:rPr>
          <w:rFonts w:ascii="Arial" w:eastAsia="Calibri" w:hAnsi="Arial" w:cs="Arial"/>
          <w:color w:val="000000"/>
          <w:lang w:val="sr-Latn-ME"/>
        </w:rPr>
      </w:pPr>
    </w:p>
    <w:p w14:paraId="34D1BC22" w14:textId="77777777" w:rsidR="00E36359" w:rsidRPr="00BD1590" w:rsidRDefault="00E36359" w:rsidP="009F2DE7">
      <w:pPr>
        <w:rPr>
          <w:rFonts w:ascii="Arial" w:eastAsia="Calibri" w:hAnsi="Arial" w:cs="Arial"/>
          <w:color w:val="000000"/>
          <w:lang w:val="sr-Latn-ME"/>
        </w:rPr>
      </w:pPr>
    </w:p>
    <w:p w14:paraId="77B3DE6F" w14:textId="6C6EF773" w:rsidR="009F2DE7" w:rsidRPr="002E5664" w:rsidRDefault="009F2DE7" w:rsidP="009F2DE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color w:val="000000"/>
          <w:lang w:val="sr-Latn-ME"/>
        </w:rPr>
      </w:pPr>
      <w:bookmarkStart w:id="2" w:name="_Toc62730554"/>
      <w:r w:rsidRPr="00BD1590">
        <w:rPr>
          <w:rFonts w:ascii="Arial" w:hAnsi="Arial" w:cs="Arial"/>
          <w:b/>
          <w:color w:val="000000"/>
          <w:lang w:val="sr-Latn-ME"/>
        </w:rPr>
        <w:lastRenderedPageBreak/>
        <w:t>TEHNIČKA SPECIFIKACIJA PREDMETA JAVNE NABAVKE</w:t>
      </w:r>
      <w:r w:rsidRPr="00BD1590">
        <w:rPr>
          <w:rFonts w:ascii="Arial" w:hAnsi="Arial" w:cs="Arial"/>
          <w:b/>
          <w:color w:val="000000"/>
          <w:vertAlign w:val="superscript"/>
          <w:lang w:val="sr-Latn-ME"/>
        </w:rPr>
        <w:footnoteReference w:id="3"/>
      </w:r>
      <w:bookmarkEnd w:id="2"/>
    </w:p>
    <w:p w14:paraId="4A694C1F" w14:textId="61C99DD8" w:rsidR="009F2DE7" w:rsidRDefault="009F2DE7" w:rsidP="009F2DE7">
      <w:pPr>
        <w:numPr>
          <w:ilvl w:val="0"/>
          <w:numId w:val="6"/>
        </w:numPr>
        <w:contextualSpacing/>
        <w:jc w:val="both"/>
        <w:rPr>
          <w:rFonts w:ascii="Arial" w:eastAsia="Calibri" w:hAnsi="Arial" w:cs="Arial"/>
          <w:color w:val="000000"/>
          <w:lang w:val="sr-Latn-ME"/>
        </w:rPr>
      </w:pPr>
      <w:r w:rsidRPr="00BD1590">
        <w:rPr>
          <w:rFonts w:ascii="Arial" w:eastAsia="Calibri" w:hAnsi="Arial" w:cs="Arial"/>
          <w:color w:val="000000"/>
          <w:lang w:val="sr-Latn-ME"/>
        </w:rPr>
        <w:t>Naziv i opis predmeta nabavke u cjelini, po partijama i stavkama sa bitnim karakteristikama</w:t>
      </w:r>
    </w:p>
    <w:p w14:paraId="65D234A4" w14:textId="77777777" w:rsidR="0039455B" w:rsidRDefault="0039455B" w:rsidP="0039455B">
      <w:pPr>
        <w:ind w:left="786"/>
        <w:contextualSpacing/>
        <w:jc w:val="center"/>
        <w:rPr>
          <w:rFonts w:ascii="Arial" w:eastAsia="Calibri" w:hAnsi="Arial" w:cs="Arial"/>
          <w:color w:val="000000"/>
          <w:lang w:val="sr-Latn-ME"/>
        </w:rPr>
      </w:pPr>
    </w:p>
    <w:p w14:paraId="4F7C1932" w14:textId="79967CA4" w:rsidR="0039455B" w:rsidRDefault="00410D13" w:rsidP="0039455B">
      <w:pPr>
        <w:ind w:left="786"/>
        <w:contextualSpacing/>
        <w:jc w:val="both"/>
        <w:rPr>
          <w:rFonts w:ascii="Arial" w:eastAsia="Calibri" w:hAnsi="Arial" w:cs="Arial"/>
          <w:color w:val="000000"/>
          <w:lang w:val="sr-Latn-ME"/>
        </w:rPr>
      </w:pPr>
      <w:bookmarkStart w:id="3" w:name="_Hlk164436152"/>
      <w:r w:rsidRPr="00410D13">
        <w:rPr>
          <w:rFonts w:ascii="Arial" w:hAnsi="Arial" w:cs="Arial"/>
          <w:b/>
          <w:bCs/>
          <w:lang w:val="sr-Latn-ME"/>
        </w:rPr>
        <w:t>Izrada informacionog sistema za digitalizaciju/automatizaciju poslovnih procesa sa modulom za razmjenu i integraciju podataka; Uspostavljanje platforme za prijavljivanje i upravljanje sajber incidentima, centralizaciju evidencija u Direktoratu i komunikaciju sa državnim institucijama</w:t>
      </w:r>
    </w:p>
    <w:bookmarkEnd w:id="3"/>
    <w:p w14:paraId="7B6733CB" w14:textId="4446F8A1" w:rsidR="005762CE" w:rsidRDefault="005762CE" w:rsidP="005762CE">
      <w:pPr>
        <w:ind w:left="786"/>
        <w:contextualSpacing/>
        <w:jc w:val="both"/>
        <w:rPr>
          <w:rFonts w:ascii="Arial" w:eastAsia="Calibri" w:hAnsi="Arial" w:cs="Arial"/>
          <w:color w:val="000000"/>
          <w:lang w:val="sr-Latn-ME"/>
        </w:rPr>
      </w:pPr>
    </w:p>
    <w:p w14:paraId="14148D7B" w14:textId="4EF2FE00" w:rsidR="00410D13" w:rsidRPr="00421B7B" w:rsidRDefault="00410D13" w:rsidP="00410D13">
      <w:pPr>
        <w:keepNext/>
        <w:keepLines/>
        <w:numPr>
          <w:ilvl w:val="0"/>
          <w:numId w:val="13"/>
        </w:numPr>
        <w:spacing w:before="40" w:after="0" w:line="240" w:lineRule="auto"/>
        <w:outlineLvl w:val="1"/>
        <w:rPr>
          <w:rFonts w:ascii="Arial" w:eastAsiaTheme="majorEastAsia" w:hAnsi="Arial" w:cs="Arial"/>
        </w:rPr>
      </w:pPr>
      <w:r w:rsidRPr="00421B7B">
        <w:rPr>
          <w:rFonts w:ascii="Arial" w:eastAsia="Yu Gothic Light" w:hAnsi="Arial" w:cs="Arial"/>
          <w:lang w:val="sr-Latn-ME"/>
        </w:rPr>
        <w:t>Opis trenutnog stanja</w:t>
      </w:r>
    </w:p>
    <w:p w14:paraId="5B071499" w14:textId="77777777" w:rsidR="00410D13" w:rsidRPr="00410D13" w:rsidRDefault="00410D13" w:rsidP="00410D13">
      <w:pPr>
        <w:keepNext/>
        <w:keepLines/>
        <w:spacing w:before="40" w:after="0" w:line="240" w:lineRule="auto"/>
        <w:ind w:left="720"/>
        <w:outlineLvl w:val="1"/>
        <w:rPr>
          <w:rFonts w:ascii="Arial" w:eastAsiaTheme="majorEastAsia" w:hAnsi="Arial" w:cs="Arial"/>
        </w:rPr>
      </w:pPr>
    </w:p>
    <w:p w14:paraId="7384578F" w14:textId="77777777" w:rsidR="00410D13" w:rsidRPr="00410D13" w:rsidRDefault="00410D13" w:rsidP="00410D13">
      <w:pPr>
        <w:spacing w:after="0" w:line="240" w:lineRule="auto"/>
        <w:jc w:val="both"/>
        <w:rPr>
          <w:rFonts w:ascii="Arial" w:eastAsia="Times New Roman" w:hAnsi="Arial" w:cs="Arial"/>
        </w:rPr>
      </w:pPr>
      <w:r w:rsidRPr="00410D13">
        <w:rPr>
          <w:rFonts w:ascii="Arial" w:eastAsia="Times New Roman" w:hAnsi="Arial" w:cs="Arial"/>
        </w:rPr>
        <w:t xml:space="preserve">Ovaj dokument navodi funkcionalne i nefunkcionalne zahtjeve, preporuke za implementaciju i predloženi vremenski okvir implementacije za izradu novog informacionog sistema za digitalizaciju/automatizaciju poslovnih procesa sa modulom za razmjenu i integraciju podataka. </w:t>
      </w:r>
    </w:p>
    <w:p w14:paraId="37200BC6" w14:textId="77777777" w:rsidR="00410D13" w:rsidRPr="00410D13" w:rsidRDefault="00410D13" w:rsidP="00410D13">
      <w:pPr>
        <w:spacing w:after="0" w:line="240" w:lineRule="auto"/>
        <w:jc w:val="both"/>
        <w:rPr>
          <w:rFonts w:ascii="Arial" w:eastAsia="Times New Roman" w:hAnsi="Arial" w:cs="Arial"/>
        </w:rPr>
      </w:pPr>
    </w:p>
    <w:p w14:paraId="63708A76" w14:textId="77777777" w:rsidR="00410D13" w:rsidRPr="00410D13" w:rsidRDefault="00410D13" w:rsidP="00410D13">
      <w:pPr>
        <w:spacing w:after="0" w:line="240" w:lineRule="auto"/>
        <w:jc w:val="both"/>
        <w:rPr>
          <w:rFonts w:ascii="Arial" w:eastAsia="Times New Roman" w:hAnsi="Arial" w:cs="Arial"/>
        </w:rPr>
      </w:pPr>
      <w:r w:rsidRPr="00410D13">
        <w:rPr>
          <w:rFonts w:ascii="Arial" w:eastAsia="Times New Roman" w:hAnsi="Arial" w:cs="Arial"/>
        </w:rPr>
        <w:t xml:space="preserve">Ministarstvo javne uprave je usvojilo Strategiju Reforme Javne Uprave za 2022-2026. godinu i Strategiju Digitalne Transformacije 2022-2026 sa ciljem da se dostignu standardi EU postavljeni u Digitalnoj agendi EU i Strategiji Digitalnog Jedinstvenog Tržišta EU. Okvir politike ima za cilj podršku brzom digitalnom razvoju privrede, postizanje najvišeg nivoa elektronskih usluga, povećanje procenta građana i pravnih lica korišćenjem e-usluga i povećanje broja usluga na portalu e-Uprave. </w:t>
      </w:r>
      <w:bookmarkStart w:id="4" w:name="_Hlk59684965"/>
      <w:r w:rsidRPr="00410D13">
        <w:rPr>
          <w:rFonts w:ascii="Arial" w:eastAsia="Times New Roman" w:hAnsi="Arial" w:cs="Arial"/>
        </w:rPr>
        <w:t xml:space="preserve">Važan aspekt efikasne javne uprave je kvalitet i pristupačnost javnih usluga i uvođenje mogućnosti za smanjenje ili pojednostavljivanje administrativnih procedura rutinskih poslova za građane i poslovne subjekte. Konkretno, Zakonom o upravnom postupku uveo se princip podsticanja razmjene podataka između organa državne uprave. </w:t>
      </w:r>
      <w:bookmarkEnd w:id="4"/>
      <w:r w:rsidRPr="00410D13">
        <w:rPr>
          <w:rFonts w:ascii="Arial" w:eastAsia="Times New Roman" w:hAnsi="Arial" w:cs="Arial"/>
        </w:rPr>
        <w:t xml:space="preserve">Digitalna transformacija u Crnoj Gori je takođe ojačana praćenjem pravnih okvira, i to kroz: Zakon o elektronskoj upravi, Zakon o elektronskoj identifikaciji i elektronskom potpisu, Zakon o elektronskoj trgovini, Zakon o elektronskom dokumentu i novi Zakon o informacionoj bezbjednosti. </w:t>
      </w:r>
      <w:r w:rsidRPr="00410D13">
        <w:rPr>
          <w:rFonts w:ascii="Arial" w:eastAsia="Times New Roman" w:hAnsi="Arial" w:cs="Arial"/>
          <w:lang w:val="en-GB"/>
        </w:rPr>
        <w:t>Javna administracija i dalje djeluje u sistemima zasnovanim na "silosima". Institucije razvijaju sopstvenu infrastrukturu i usluge, koje se grade u izolaciji od ostatka administracije. Sinhronizacija procedura i kompatibilnost elektronskih baza podataka koje koriste različite institucije još uvijek nijesu ostvareni, što značajno ometa elektronsku razmjenu podataka između takvih institucija, što onemogućava da se složene procedure i usluge obavljaju elektronskim putem u punom smislu te riječi. Uprkos pozivu na interoperabilnost kao ključnoj komponenti e-upravljanja koja služi za olakšavanje saradnje između organa državne uprave, institucije nastavljaju da koriste registre koji su razvijeni za sopstvenu upotrebu. To rezultira neusaglaševanjem propisanih standarda i razmjenom podataka koji se pokazuju kao izuzetno neefikasni.</w:t>
      </w:r>
    </w:p>
    <w:p w14:paraId="6F7CC168" w14:textId="77777777" w:rsidR="00410D13" w:rsidRPr="00410D13" w:rsidRDefault="00410D13" w:rsidP="00410D13">
      <w:pPr>
        <w:spacing w:after="0" w:line="240" w:lineRule="auto"/>
        <w:jc w:val="both"/>
        <w:rPr>
          <w:rFonts w:ascii="Arial" w:eastAsia="Times New Roman" w:hAnsi="Arial" w:cs="Arial"/>
          <w:lang w:val="en-GB"/>
        </w:rPr>
      </w:pPr>
    </w:p>
    <w:p w14:paraId="2014AC3E" w14:textId="77777777" w:rsidR="00410D13" w:rsidRPr="00410D13" w:rsidRDefault="00410D13" w:rsidP="00410D13">
      <w:pPr>
        <w:spacing w:after="0" w:line="240" w:lineRule="auto"/>
        <w:jc w:val="both"/>
        <w:rPr>
          <w:rFonts w:ascii="Arial" w:eastAsia="Times New Roman" w:hAnsi="Arial" w:cs="Arial"/>
          <w:lang w:val="en-GB"/>
        </w:rPr>
      </w:pPr>
      <w:r w:rsidRPr="00410D13">
        <w:rPr>
          <w:rFonts w:ascii="Arial" w:eastAsia="Times New Roman" w:hAnsi="Arial" w:cs="Arial"/>
          <w:lang w:val="en-GB"/>
        </w:rPr>
        <w:t xml:space="preserve">U cilju prevazilaženja ove situacije, uloženi su napori uspostavljanjem Jedinstvenog informacionog sistema za elektronsku razmjenu podataka između registara - Government Service Bus (SISEDE/GSB). Institucije na nacionalnom i lokalnom nivou treba da imaju jedinstven vodič za izradu i unapređenje digitalnih usluga, usvojen na najvišem državnom nivou i usklađen sa relevantnim zakonskim propisima. Trebalo bi da postoji metodološki standardizovan pristup u svim institucijama javne administracije u opisivanju usluga kao preduslova za razvoj budućih elektronskih usluga. SISEDE/GSB trenutno obezbjeđuje povezivanje za 23 institucija. Rješenje je prilagođeni centralizovani proxy server poruka koji zahtjeva kodiranje za primjenu ili promjenu integracije. U projektovanju usluga važno je promijeniti "papirni" način razmišljanja jer ometa </w:t>
      </w:r>
      <w:r w:rsidRPr="00410D13">
        <w:rPr>
          <w:rFonts w:ascii="Arial" w:eastAsia="Times New Roman" w:hAnsi="Arial" w:cs="Arial"/>
          <w:lang w:val="en-GB"/>
        </w:rPr>
        <w:lastRenderedPageBreak/>
        <w:t xml:space="preserve">razvoj usluga i zato portfolio treba da bude prije svega zasnovan na mapiranju usluga, njihovoj analizi, procjeni uticaja i verifikaciji usluga koje bi trebalo osmisliti i staviti u upotrebu. </w:t>
      </w:r>
    </w:p>
    <w:p w14:paraId="385F854B" w14:textId="549DDAB7" w:rsidR="00144547" w:rsidRDefault="00410D13" w:rsidP="00410D13">
      <w:pPr>
        <w:spacing w:after="0" w:line="240" w:lineRule="auto"/>
        <w:jc w:val="both"/>
        <w:rPr>
          <w:rFonts w:ascii="Calibri" w:eastAsia="Times New Roman" w:hAnsi="Calibri" w:cs="Calibri"/>
          <w:lang w:val="en-GB"/>
        </w:rPr>
      </w:pPr>
      <w:r w:rsidRPr="00410D13">
        <w:rPr>
          <w:rFonts w:ascii="Arial" w:eastAsia="Times New Roman" w:hAnsi="Arial" w:cs="Arial"/>
          <w:lang w:val="en-GB"/>
        </w:rPr>
        <w:t>Nadogradnjom i razvojem dodatnih interfejsa usluga usaglašenih sa principima uslužne orijentisane arhitekture (SOA) treba unaprijediti komunikaciju sa drugim podsvrstama razvijenim, zajedničkom ICT infrastrukturom i dijeljenim nacionalnim sistemima/aplikacijama i uslugama. Tako unaprijeđena nacionalna ICT infrastruktura podržaće digitalnu transformaciju u Crnoj Gori. Postojeći SISEDE/GSB sistem treba nadograditi i integrisati sa migracijom trenutnih usluga i meta-registrom koji se koristi, na osnovu standarda ESB (Enterprise Service Bus). ESB je obrazac po kojem centralizovana softverska komponenta vrši integracije za backend sisteme (i prevode modela podataka, duboku povezanost, usmjeravanje i zahtjeve) i čini te integracije i prevode dostupnim kao interfejsi usluge za ponovno korišćenje od strane novih aplikacija. Pored platformi za nadogradnju i razvoj obuke u korišćenju JSERP treba da se obavlja i u Ministarstvu javne uprave (MJU) i drugim institucijama nadležnim za povezivanje registara i pokretanje e-usluga u cilju obezbjeđivanja održivosti u funkcionisanju nacionalnih dijeljenih platformi i efikasnom pružanju javnih usluga</w:t>
      </w:r>
      <w:r w:rsidRPr="00410D13">
        <w:rPr>
          <w:rFonts w:ascii="Calibri" w:eastAsia="Times New Roman" w:hAnsi="Calibri" w:cs="Calibri"/>
          <w:lang w:val="en-GB"/>
        </w:rPr>
        <w:t xml:space="preserve">. </w:t>
      </w:r>
    </w:p>
    <w:p w14:paraId="46DC70AD" w14:textId="77777777" w:rsidR="00410D13" w:rsidRPr="00410D13" w:rsidRDefault="00410D13" w:rsidP="00410D13">
      <w:pPr>
        <w:spacing w:after="0" w:line="240" w:lineRule="auto"/>
        <w:jc w:val="both"/>
        <w:rPr>
          <w:rFonts w:ascii="Calibri" w:eastAsia="Times New Roman" w:hAnsi="Calibri" w:cs="Calibri"/>
          <w:lang w:val="en-GB"/>
        </w:rPr>
      </w:pPr>
    </w:p>
    <w:p w14:paraId="7A4B87D3" w14:textId="03AA3D9B" w:rsidR="00011480" w:rsidRDefault="009F2DE7" w:rsidP="009F2DE7">
      <w:pPr>
        <w:numPr>
          <w:ilvl w:val="0"/>
          <w:numId w:val="6"/>
        </w:numPr>
        <w:contextualSpacing/>
        <w:jc w:val="both"/>
        <w:rPr>
          <w:rFonts w:ascii="Arial" w:eastAsia="Calibri" w:hAnsi="Arial" w:cs="Arial"/>
          <w:color w:val="000000"/>
          <w:lang w:val="sr-Latn-ME"/>
        </w:rPr>
      </w:pPr>
      <w:r w:rsidRPr="00BD1590">
        <w:rPr>
          <w:rFonts w:ascii="Arial" w:eastAsia="Calibri" w:hAnsi="Arial" w:cs="Arial"/>
          <w:color w:val="000000"/>
          <w:lang w:val="sr-Latn-ME"/>
        </w:rPr>
        <w:t>Zahtjevi u pogledu načina izvršavanja predmeta nabavke koji su od značaja za sačinjavanje ponude i izvršenje ugovora</w:t>
      </w:r>
    </w:p>
    <w:p w14:paraId="350A1D9B" w14:textId="77777777" w:rsidR="003336BF" w:rsidRPr="003336BF" w:rsidRDefault="003336BF" w:rsidP="003336BF">
      <w:pPr>
        <w:ind w:left="786"/>
        <w:contextualSpacing/>
        <w:jc w:val="both"/>
        <w:rPr>
          <w:rFonts w:ascii="Arial" w:eastAsia="Calibri" w:hAnsi="Arial" w:cs="Arial"/>
          <w:color w:val="000000"/>
          <w:lang w:val="sr-Latn-ME"/>
        </w:rPr>
      </w:pPr>
    </w:p>
    <w:p w14:paraId="3EA6A0DD" w14:textId="77777777" w:rsidR="009F2DE7" w:rsidRPr="00BD1590"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cs="Arial"/>
          <w:b/>
          <w:color w:val="000000"/>
          <w:lang w:val="sr-Latn-ME"/>
        </w:rPr>
      </w:pPr>
      <w:bookmarkStart w:id="5" w:name="_Toc62730555"/>
      <w:r w:rsidRPr="00BD1590">
        <w:rPr>
          <w:rFonts w:ascii="Arial" w:hAnsi="Arial" w:cs="Arial"/>
          <w:b/>
          <w:color w:val="000000"/>
          <w:lang w:val="sr-Latn-ME"/>
        </w:rPr>
        <w:t>DODATNE INFORMACIJE O PREDMETU I POSTUPKU NABAVKE</w:t>
      </w:r>
      <w:r w:rsidRPr="00BD1590">
        <w:rPr>
          <w:rFonts w:ascii="Arial" w:hAnsi="Arial" w:cs="Arial"/>
          <w:b/>
          <w:color w:val="000000"/>
          <w:vertAlign w:val="superscript"/>
          <w:lang w:val="sr-Latn-ME"/>
        </w:rPr>
        <w:footnoteReference w:id="4"/>
      </w:r>
      <w:bookmarkEnd w:id="5"/>
    </w:p>
    <w:p w14:paraId="197617D4" w14:textId="77777777" w:rsidR="009F2DE7" w:rsidRPr="00BD1590"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lang w:val="sr-Latn-ME"/>
        </w:rPr>
      </w:pPr>
      <w:r w:rsidRPr="00BD1590">
        <w:rPr>
          <w:rFonts w:ascii="Arial" w:eastAsia="Calibri" w:hAnsi="Arial" w:cs="Arial"/>
          <w:b/>
          <w:bCs/>
          <w:color w:val="000000"/>
          <w:lang w:val="sr-Latn-ME"/>
        </w:rPr>
        <w:t>Procijenjena vrijednost predmenta nabavke:</w:t>
      </w:r>
      <w:r w:rsidRPr="00BD1590">
        <w:rPr>
          <w:rFonts w:ascii="Arial" w:eastAsia="Calibri" w:hAnsi="Arial" w:cs="Arial"/>
          <w:b/>
          <w:bCs/>
          <w:color w:val="000000"/>
          <w:vertAlign w:val="superscript"/>
          <w:lang w:val="sr-Latn-ME"/>
        </w:rPr>
        <w:footnoteReference w:id="5"/>
      </w:r>
    </w:p>
    <w:p w14:paraId="1B8DA59A" w14:textId="77777777" w:rsidR="00C3459D" w:rsidRDefault="00C3459D" w:rsidP="00C3459D">
      <w:pPr>
        <w:jc w:val="both"/>
        <w:rPr>
          <w:rFonts w:ascii="Arial" w:eastAsia="Calibri" w:hAnsi="Arial" w:cs="Arial"/>
          <w:b/>
          <w:bCs/>
          <w:color w:val="000000"/>
          <w:lang w:val="sr-Latn-ME"/>
        </w:rPr>
      </w:pPr>
      <w:r>
        <w:rPr>
          <w:rFonts w:ascii="Arial" w:eastAsia="Calibri" w:hAnsi="Arial" w:cs="Arial"/>
          <w:color w:val="000000"/>
          <w:lang w:val="sr-Latn-ME"/>
        </w:rPr>
        <w:sym w:font="Wingdings" w:char="F0A8"/>
      </w:r>
      <w:r>
        <w:rPr>
          <w:rFonts w:ascii="Arial" w:eastAsia="Calibri" w:hAnsi="Arial" w:cs="Arial"/>
          <w:color w:val="000000"/>
          <w:lang w:val="sr-Latn-ME"/>
        </w:rPr>
        <w:t xml:space="preserve"> </w:t>
      </w:r>
      <w:r>
        <w:rPr>
          <w:rFonts w:ascii="Arial" w:eastAsia="Calibri" w:hAnsi="Arial" w:cs="Arial"/>
          <w:b/>
          <w:bCs/>
          <w:color w:val="000000"/>
          <w:lang w:val="sr-Latn-ME"/>
        </w:rPr>
        <w:t>Procijenjena vrijednost predmeta nabavke bez zaključivanja okvirnog sporazuma</w:t>
      </w:r>
      <w:r>
        <w:rPr>
          <w:rFonts w:ascii="Arial" w:eastAsia="Calibri" w:hAnsi="Arial" w:cs="Arial"/>
          <w:color w:val="000000"/>
          <w:lang w:val="sr-Latn-ME"/>
        </w:rPr>
        <w:t>:</w:t>
      </w:r>
    </w:p>
    <w:p w14:paraId="17155441" w14:textId="1F8078E7" w:rsidR="00C3459D" w:rsidRPr="00A54C0D" w:rsidRDefault="00C3459D" w:rsidP="00C3459D">
      <w:pPr>
        <w:jc w:val="both"/>
        <w:rPr>
          <w:rFonts w:ascii="Arial" w:eastAsia="Calibri" w:hAnsi="Arial" w:cs="Arial"/>
          <w:b/>
          <w:color w:val="000000"/>
          <w:lang w:val="sr-Latn-ME"/>
        </w:rPr>
      </w:pPr>
      <w:r>
        <w:rPr>
          <w:rFonts w:ascii="Arial" w:eastAsia="Calibri" w:hAnsi="Arial" w:cs="Arial"/>
          <w:color w:val="000000"/>
          <w:lang w:val="sr-Latn-ME"/>
        </w:rPr>
        <w:sym w:font="Wingdings" w:char="F0A8"/>
      </w:r>
      <w:r>
        <w:rPr>
          <w:rFonts w:ascii="Arial" w:eastAsia="Calibri" w:hAnsi="Arial" w:cs="Arial"/>
          <w:color w:val="000000"/>
          <w:lang w:val="sr-Latn-ME"/>
        </w:rPr>
        <w:t xml:space="preserve"> kao cjeline je  </w:t>
      </w:r>
      <w:r w:rsidR="00EB7429" w:rsidRPr="00EB7429">
        <w:rPr>
          <w:rFonts w:ascii="Arial" w:eastAsia="Calibri" w:hAnsi="Arial" w:cs="Arial"/>
          <w:b/>
          <w:color w:val="000000"/>
          <w:lang w:val="sr-Latn-ME"/>
        </w:rPr>
        <w:t>495.867,77</w:t>
      </w:r>
      <w:r w:rsidR="00797C53" w:rsidRPr="00797C53">
        <w:rPr>
          <w:rFonts w:ascii="Arial" w:eastAsia="Calibri" w:hAnsi="Arial" w:cs="Arial"/>
          <w:b/>
          <w:bCs/>
          <w:color w:val="000000"/>
          <w:lang w:val="sr-Latn-ME"/>
        </w:rPr>
        <w:t>€</w:t>
      </w:r>
      <w:r w:rsidR="00797C53">
        <w:rPr>
          <w:rFonts w:ascii="Arial" w:eastAsia="Calibri" w:hAnsi="Arial" w:cs="Arial"/>
          <w:b/>
          <w:bCs/>
          <w:color w:val="000000"/>
          <w:lang w:val="sr-Latn-ME"/>
        </w:rPr>
        <w:t>;</w:t>
      </w:r>
    </w:p>
    <w:p w14:paraId="0307231C" w14:textId="77777777" w:rsidR="00E11B75" w:rsidRDefault="00C3459D" w:rsidP="00817AF0">
      <w:pPr>
        <w:jc w:val="both"/>
        <w:rPr>
          <w:rFonts w:ascii="Arial" w:hAnsi="Arial" w:cs="Arial"/>
          <w:color w:val="000000"/>
          <w:lang w:val="sr-Latn-ME"/>
        </w:rPr>
      </w:pPr>
      <w:r>
        <w:rPr>
          <w:rFonts w:ascii="Arial" w:eastAsia="Calibri" w:hAnsi="Arial" w:cs="Arial"/>
          <w:color w:val="000000"/>
          <w:lang w:val="sr-Latn-ME"/>
        </w:rPr>
        <w:sym w:font="Wingdings" w:char="F0A8"/>
      </w:r>
      <w:r>
        <w:rPr>
          <w:rFonts w:ascii="Arial" w:eastAsia="Calibri" w:hAnsi="Arial" w:cs="Arial"/>
          <w:color w:val="000000"/>
          <w:lang w:val="sr-Latn-ME"/>
        </w:rPr>
        <w:t xml:space="preserve"> </w:t>
      </w:r>
      <w:r w:rsidRPr="008E0A25">
        <w:rPr>
          <w:rFonts w:ascii="Arial" w:hAnsi="Arial" w:cs="Arial"/>
          <w:color w:val="000000"/>
          <w:lang w:val="sr-Latn-ME"/>
        </w:rPr>
        <w:t>Obrazloženje razloga zašto predmet nabavke nije podijeljen na partije:</w:t>
      </w:r>
      <w:r w:rsidRPr="008E0A25">
        <w:rPr>
          <w:rFonts w:ascii="Arial" w:hAnsi="Arial" w:cs="Arial"/>
          <w:color w:val="000000"/>
          <w:vertAlign w:val="superscript"/>
          <w:lang w:val="sr-Latn-ME"/>
        </w:rPr>
        <w:footnoteReference w:id="6"/>
      </w:r>
      <w:r w:rsidR="00817AF0" w:rsidRPr="008E0A25">
        <w:rPr>
          <w:rFonts w:ascii="Arial" w:hAnsi="Arial" w:cs="Arial"/>
          <w:color w:val="000000"/>
          <w:lang w:val="sr-Latn-ME"/>
        </w:rPr>
        <w:t xml:space="preserve"> </w:t>
      </w:r>
    </w:p>
    <w:p w14:paraId="77EAFC8D" w14:textId="0476A775" w:rsidR="00A620EE" w:rsidRPr="006C1C3D" w:rsidRDefault="00A620EE" w:rsidP="00A620EE">
      <w:pPr>
        <w:jc w:val="both"/>
        <w:rPr>
          <w:rFonts w:ascii="Arial" w:hAnsi="Arial" w:cs="Arial"/>
          <w:color w:val="000000"/>
          <w:lang w:val="sr-Latn-ME"/>
        </w:rPr>
      </w:pPr>
      <w:r w:rsidRPr="006C1C3D">
        <w:rPr>
          <w:rFonts w:ascii="Arial" w:hAnsi="Arial" w:cs="Arial"/>
          <w:color w:val="000000"/>
        </w:rPr>
        <w:t xml:space="preserve">Predmet javne nabavke je nabavka </w:t>
      </w:r>
      <w:r w:rsidR="00A54C0D" w:rsidRPr="006C1C3D">
        <w:rPr>
          <w:rFonts w:ascii="Arial" w:hAnsi="Arial" w:cs="Arial"/>
          <w:color w:val="000000"/>
        </w:rPr>
        <w:t xml:space="preserve">usluge </w:t>
      </w:r>
      <w:r w:rsidR="00EB7429" w:rsidRPr="00EB7429">
        <w:rPr>
          <w:rFonts w:ascii="Arial" w:eastAsia="Times New Roman" w:hAnsi="Arial" w:cs="Arial"/>
          <w:b/>
          <w:bCs/>
        </w:rPr>
        <w:t>Izrada informacionog sistema za digitalizaciju/automatizaciju poslovnih procesa sa modulom za razmjenu i integraciju podataka; Uspostavljanje platforme za prijavljivanje i upravljanje sajber incidentima, centralizaciju evidencija u Direktoratu i komunikaciju sa državnim institucijama</w:t>
      </w:r>
      <w:r w:rsidR="00A54C0D" w:rsidRPr="006C1C3D">
        <w:rPr>
          <w:rFonts w:ascii="Arial" w:hAnsi="Arial" w:cs="Arial"/>
        </w:rPr>
        <w:t xml:space="preserve">, </w:t>
      </w:r>
      <w:r w:rsidR="001700BA" w:rsidRPr="006C1C3D">
        <w:rPr>
          <w:rFonts w:ascii="Arial" w:hAnsi="Arial" w:cs="Arial"/>
        </w:rPr>
        <w:t>koj</w:t>
      </w:r>
      <w:r w:rsidR="006C1C3D" w:rsidRPr="006C1C3D">
        <w:rPr>
          <w:rFonts w:ascii="Arial" w:hAnsi="Arial" w:cs="Arial"/>
        </w:rPr>
        <w:t xml:space="preserve">a </w:t>
      </w:r>
      <w:r w:rsidR="001700BA" w:rsidRPr="006C1C3D">
        <w:rPr>
          <w:rFonts w:ascii="Arial" w:hAnsi="Arial" w:cs="Arial"/>
        </w:rPr>
        <w:t xml:space="preserve">predstavlja </w:t>
      </w:r>
      <w:r w:rsidR="00851027" w:rsidRPr="006C1C3D">
        <w:rPr>
          <w:rFonts w:ascii="Arial" w:hAnsi="Arial" w:cs="Arial"/>
          <w:color w:val="000000"/>
        </w:rPr>
        <w:t>jedinstven</w:t>
      </w:r>
      <w:r w:rsidR="001700BA" w:rsidRPr="006C1C3D">
        <w:rPr>
          <w:rFonts w:ascii="Arial" w:hAnsi="Arial" w:cs="Arial"/>
          <w:color w:val="000000"/>
        </w:rPr>
        <w:t>u</w:t>
      </w:r>
      <w:r w:rsidR="00851027" w:rsidRPr="006C1C3D">
        <w:rPr>
          <w:rFonts w:ascii="Arial" w:hAnsi="Arial" w:cs="Arial"/>
          <w:color w:val="000000"/>
        </w:rPr>
        <w:t xml:space="preserve"> </w:t>
      </w:r>
      <w:r w:rsidRPr="006C1C3D">
        <w:rPr>
          <w:rFonts w:ascii="Arial" w:hAnsi="Arial" w:cs="Arial"/>
          <w:color w:val="000000"/>
        </w:rPr>
        <w:t>funkcionaln</w:t>
      </w:r>
      <w:r w:rsidR="001700BA" w:rsidRPr="006C1C3D">
        <w:rPr>
          <w:rFonts w:ascii="Arial" w:hAnsi="Arial" w:cs="Arial"/>
          <w:color w:val="000000"/>
        </w:rPr>
        <w:t>u</w:t>
      </w:r>
      <w:r w:rsidRPr="006C1C3D">
        <w:rPr>
          <w:rFonts w:ascii="Arial" w:hAnsi="Arial" w:cs="Arial"/>
          <w:color w:val="000000"/>
        </w:rPr>
        <w:t xml:space="preserve"> cjelin</w:t>
      </w:r>
      <w:r w:rsidR="001700BA" w:rsidRPr="006C1C3D">
        <w:rPr>
          <w:rFonts w:ascii="Arial" w:hAnsi="Arial" w:cs="Arial"/>
          <w:color w:val="000000"/>
        </w:rPr>
        <w:t>u</w:t>
      </w:r>
      <w:r w:rsidRPr="006C1C3D">
        <w:rPr>
          <w:rFonts w:ascii="Arial" w:hAnsi="Arial" w:cs="Arial"/>
          <w:color w:val="000000"/>
        </w:rPr>
        <w:t>, te stoga nije podijeljen po partijama.</w:t>
      </w:r>
    </w:p>
    <w:p w14:paraId="384542A0" w14:textId="77777777" w:rsidR="009F2DE7" w:rsidRPr="00BD1590"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sidRPr="00BD1590">
        <w:rPr>
          <w:rFonts w:ascii="Arial" w:hAnsi="Arial" w:cs="Arial"/>
          <w:b/>
          <w:color w:val="000000"/>
          <w:lang w:val="sr-Latn-ME"/>
        </w:rPr>
        <w:t>ZAKLJUČIVANJE OKVIRNOG SPORAZUMA</w:t>
      </w:r>
      <w:r w:rsidRPr="00BD1590">
        <w:rPr>
          <w:rFonts w:ascii="Arial" w:hAnsi="Arial" w:cs="Arial"/>
          <w:b/>
          <w:color w:val="000000"/>
          <w:vertAlign w:val="superscript"/>
          <w:lang w:val="sr-Latn-ME"/>
        </w:rPr>
        <w:footnoteReference w:id="7"/>
      </w:r>
    </w:p>
    <w:p w14:paraId="5419BE3A" w14:textId="77777777" w:rsidR="00011480" w:rsidRPr="00BD1590" w:rsidRDefault="00011480" w:rsidP="009F2DE7">
      <w:pPr>
        <w:jc w:val="both"/>
        <w:rPr>
          <w:rFonts w:ascii="Arial" w:hAnsi="Arial" w:cs="Arial"/>
          <w:color w:val="000000"/>
          <w:lang w:val="sr-Latn-ME"/>
        </w:rPr>
      </w:pPr>
    </w:p>
    <w:p w14:paraId="7AA3A98F" w14:textId="77777777" w:rsidR="00011480" w:rsidRPr="00BD1590" w:rsidRDefault="00011480" w:rsidP="00011480">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rPr>
      </w:pPr>
      <w:r w:rsidRPr="00BD1590">
        <w:rPr>
          <w:rFonts w:ascii="Arial" w:eastAsia="Times New Roman" w:hAnsi="Arial" w:cs="Arial"/>
          <w:color w:val="000000"/>
        </w:rPr>
        <w:t>Zaključiće se okvirni sporazum:</w:t>
      </w:r>
    </w:p>
    <w:p w14:paraId="73ACC1C4" w14:textId="77777777" w:rsidR="00011480" w:rsidRPr="00BD1590" w:rsidRDefault="00011480" w:rsidP="00011480">
      <w:pPr>
        <w:spacing w:after="0" w:line="240" w:lineRule="auto"/>
        <w:jc w:val="both"/>
        <w:rPr>
          <w:rFonts w:ascii="Arial" w:eastAsia="Times New Roman" w:hAnsi="Arial" w:cs="Arial"/>
          <w:color w:val="000000"/>
        </w:rPr>
      </w:pPr>
    </w:p>
    <w:p w14:paraId="45926EEB" w14:textId="77777777" w:rsidR="00011480" w:rsidRPr="00BD1590" w:rsidRDefault="00011480" w:rsidP="00011480">
      <w:pPr>
        <w:spacing w:after="0" w:line="240" w:lineRule="auto"/>
        <w:jc w:val="both"/>
        <w:rPr>
          <w:rFonts w:ascii="Arial" w:eastAsia="Times New Roman" w:hAnsi="Arial" w:cs="Arial"/>
          <w:color w:val="000000"/>
        </w:rPr>
      </w:pPr>
      <w:r w:rsidRPr="00BD1590">
        <w:rPr>
          <w:rFonts w:ascii="Arial" w:eastAsia="Times New Roman" w:hAnsi="Arial" w:cs="Arial"/>
          <w:color w:val="000000"/>
        </w:rPr>
        <w:sym w:font="Wingdings" w:char="F0FD"/>
      </w:r>
      <w:r w:rsidRPr="00BD1590">
        <w:rPr>
          <w:rFonts w:ascii="Arial" w:eastAsia="Times New Roman" w:hAnsi="Arial" w:cs="Arial"/>
          <w:color w:val="000000"/>
        </w:rPr>
        <w:t xml:space="preserve"> ne</w:t>
      </w:r>
    </w:p>
    <w:p w14:paraId="1DB60ACF" w14:textId="77777777" w:rsidR="00011480" w:rsidRPr="00BD1590" w:rsidRDefault="00011480" w:rsidP="00011480">
      <w:pPr>
        <w:spacing w:after="0" w:line="240" w:lineRule="auto"/>
        <w:jc w:val="both"/>
        <w:rPr>
          <w:rFonts w:ascii="Arial" w:eastAsia="Times New Roman" w:hAnsi="Arial" w:cs="Arial"/>
          <w:color w:val="000000"/>
        </w:rPr>
      </w:pPr>
    </w:p>
    <w:p w14:paraId="6BC96E14" w14:textId="77777777" w:rsidR="009F2DE7" w:rsidRPr="00BD1590" w:rsidRDefault="009F2DE7" w:rsidP="009F2DE7">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sidRPr="00BD1590">
        <w:rPr>
          <w:rFonts w:ascii="Arial" w:hAnsi="Arial" w:cs="Arial"/>
          <w:b/>
          <w:color w:val="000000"/>
          <w:lang w:val="sr-Latn-ME"/>
        </w:rPr>
        <w:t>PODACI O NARUČIOCIMA KOJI ZAKLJUČUJU ZAJEDNIČKU NABAVKU</w:t>
      </w:r>
    </w:p>
    <w:p w14:paraId="2990EF07" w14:textId="77777777" w:rsidR="009F2DE7" w:rsidRPr="00BD1590" w:rsidRDefault="00011480" w:rsidP="009F2DE7">
      <w:pPr>
        <w:jc w:val="both"/>
        <w:rPr>
          <w:rFonts w:ascii="Arial" w:hAnsi="Arial" w:cs="Arial"/>
          <w:color w:val="000000"/>
          <w:lang w:val="sr-Latn-ME"/>
        </w:rPr>
      </w:pPr>
      <w:r w:rsidRPr="00BD1590">
        <w:rPr>
          <w:rFonts w:ascii="Arial" w:hAnsi="Arial" w:cs="Arial"/>
          <w:color w:val="000000"/>
          <w:lang w:val="sr-Latn-ME"/>
        </w:rPr>
        <w:t>NIJE PRIMENLJIVO</w:t>
      </w:r>
    </w:p>
    <w:p w14:paraId="382E9977" w14:textId="77777777" w:rsidR="009F2DE7" w:rsidRPr="00BD1590" w:rsidRDefault="009F2DE7" w:rsidP="009F2DE7">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sidRPr="00BD1590">
        <w:rPr>
          <w:rFonts w:ascii="Arial" w:hAnsi="Arial" w:cs="Arial"/>
          <w:b/>
          <w:color w:val="000000"/>
          <w:lang w:val="sr-Latn-ME"/>
        </w:rPr>
        <w:lastRenderedPageBreak/>
        <w:t>PODACI O NARUČIOCIMA KOJI SU UKLJUČENI U CENTRALIZOVANU NABAVKU</w:t>
      </w:r>
    </w:p>
    <w:p w14:paraId="6EC22D5D" w14:textId="77777777" w:rsidR="009F2DE7" w:rsidRPr="00BD1590" w:rsidRDefault="00011480" w:rsidP="009F2DE7">
      <w:pPr>
        <w:jc w:val="both"/>
        <w:rPr>
          <w:rFonts w:ascii="Arial" w:hAnsi="Arial" w:cs="Arial"/>
          <w:lang w:val="sr-Latn-ME"/>
        </w:rPr>
      </w:pPr>
      <w:r w:rsidRPr="00BD1590">
        <w:rPr>
          <w:rFonts w:ascii="Arial" w:hAnsi="Arial" w:cs="Arial"/>
          <w:lang w:val="sr-Latn-ME"/>
        </w:rPr>
        <w:t>NIJE PRIMENLJIVO</w:t>
      </w:r>
    </w:p>
    <w:p w14:paraId="2A533F66" w14:textId="77777777" w:rsidR="009F2DE7" w:rsidRPr="00BD1590"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BD1590">
        <w:rPr>
          <w:rFonts w:ascii="Arial" w:hAnsi="Arial" w:cs="Arial"/>
          <w:b/>
          <w:lang w:val="sr-Latn-ME"/>
        </w:rPr>
        <w:t>NAČIN SPROVOĐENJA ELEKTRONSKE AUKCIJE</w:t>
      </w:r>
    </w:p>
    <w:p w14:paraId="56B3F436" w14:textId="77777777" w:rsidR="009F2DE7" w:rsidRPr="00BD1590" w:rsidRDefault="00195EC0" w:rsidP="009F2DE7">
      <w:pPr>
        <w:jc w:val="both"/>
        <w:rPr>
          <w:rFonts w:ascii="Arial" w:hAnsi="Arial" w:cs="Arial"/>
          <w:lang w:val="sr-Latn-ME"/>
        </w:rPr>
      </w:pPr>
      <w:r w:rsidRPr="00BD1590">
        <w:rPr>
          <w:rFonts w:ascii="Arial" w:hAnsi="Arial" w:cs="Arial"/>
          <w:lang w:val="sr-Latn-ME"/>
        </w:rPr>
        <w:t>NIJE PRIMENLJIVO</w:t>
      </w:r>
    </w:p>
    <w:p w14:paraId="50AC9262" w14:textId="77777777" w:rsidR="009F2DE7" w:rsidRPr="00BD1590"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BD1590">
        <w:rPr>
          <w:rFonts w:ascii="Arial" w:hAnsi="Arial" w:cs="Arial"/>
          <w:b/>
          <w:lang w:val="sr-Latn-ME"/>
        </w:rPr>
        <w:t>ELEKTRONSKI KATALOG</w:t>
      </w:r>
      <w:r w:rsidRPr="00BD1590">
        <w:rPr>
          <w:rFonts w:ascii="Arial" w:hAnsi="Arial" w:cs="Arial"/>
          <w:b/>
          <w:color w:val="FF0000"/>
          <w:lang w:val="sr-Latn-ME"/>
        </w:rPr>
        <w:t xml:space="preserve"> </w:t>
      </w:r>
    </w:p>
    <w:p w14:paraId="0778A07B" w14:textId="77777777" w:rsidR="009F2DE7" w:rsidRPr="00BD1590" w:rsidRDefault="00195EC0" w:rsidP="009F2DE7">
      <w:pPr>
        <w:jc w:val="both"/>
        <w:rPr>
          <w:rFonts w:ascii="Arial" w:hAnsi="Arial" w:cs="Arial"/>
          <w:color w:val="222A35"/>
          <w:lang w:val="sr-Latn-ME"/>
        </w:rPr>
      </w:pPr>
      <w:r w:rsidRPr="00BD1590">
        <w:rPr>
          <w:rFonts w:ascii="Arial" w:hAnsi="Arial" w:cs="Arial"/>
          <w:color w:val="222A35"/>
          <w:lang w:val="sr-Latn-ME"/>
        </w:rPr>
        <w:t>NIJE PRIMENLJIVO</w:t>
      </w:r>
    </w:p>
    <w:p w14:paraId="39B15138" w14:textId="77777777" w:rsidR="009F2DE7" w:rsidRPr="00BD1590"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BD1590">
        <w:rPr>
          <w:rFonts w:ascii="Arial" w:hAnsi="Arial" w:cs="Arial"/>
          <w:b/>
          <w:lang w:val="sr-Latn-ME"/>
        </w:rPr>
        <w:t>PONUDA SA VARIJANTAMA</w:t>
      </w:r>
    </w:p>
    <w:p w14:paraId="6285B692" w14:textId="77777777" w:rsidR="009F2DE7" w:rsidRPr="00BD1590" w:rsidRDefault="009F2DE7" w:rsidP="009F2DE7">
      <w:pPr>
        <w:jc w:val="both"/>
        <w:rPr>
          <w:rFonts w:ascii="Arial" w:hAnsi="Arial" w:cs="Arial"/>
          <w:lang w:val="sr-Latn-ME"/>
        </w:rPr>
      </w:pPr>
      <w:r w:rsidRPr="00BD1590">
        <w:rPr>
          <w:rFonts w:ascii="Arial" w:hAnsi="Arial" w:cs="Arial"/>
          <w:lang w:val="sr-Latn-ME"/>
        </w:rPr>
        <w:t>Mogućnost podnošenja ponude sa varijantama</w:t>
      </w:r>
    </w:p>
    <w:p w14:paraId="3EB9E817" w14:textId="77777777" w:rsidR="009F2DE7" w:rsidRPr="00BD1590" w:rsidRDefault="009F2DE7" w:rsidP="009F2DE7">
      <w:pPr>
        <w:jc w:val="both"/>
        <w:rPr>
          <w:rFonts w:ascii="Arial" w:hAnsi="Arial" w:cs="Arial"/>
          <w:color w:val="000000"/>
          <w:lang w:val="sr-Latn-ME"/>
        </w:rPr>
      </w:pPr>
      <w:r w:rsidRPr="00BD1590">
        <w:rPr>
          <w:rFonts w:ascii="Arial" w:hAnsi="Arial" w:cs="Arial"/>
          <w:color w:val="000000"/>
          <w:lang w:val="sr-Latn-ME"/>
        </w:rPr>
        <w:sym w:font="Wingdings" w:char="F0A8"/>
      </w:r>
      <w:r w:rsidRPr="00BD1590">
        <w:rPr>
          <w:rFonts w:ascii="Arial" w:hAnsi="Arial" w:cs="Arial"/>
          <w:color w:val="000000"/>
          <w:lang w:val="sr-Latn-ME"/>
        </w:rPr>
        <w:t xml:space="preserve"> </w:t>
      </w:r>
      <w:r w:rsidRPr="00BD1590">
        <w:rPr>
          <w:rFonts w:ascii="Arial" w:hAnsi="Arial" w:cs="Arial"/>
          <w:lang w:val="sr-Latn-ME"/>
        </w:rPr>
        <w:t>Varijante ponude nijesu dozvoljene i neće biti razmatrane.</w:t>
      </w:r>
    </w:p>
    <w:p w14:paraId="7D098727" w14:textId="77777777" w:rsidR="009F2DE7" w:rsidRPr="00BD1590" w:rsidRDefault="009F2DE7" w:rsidP="009F2DE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BD1590">
        <w:rPr>
          <w:rFonts w:ascii="Arial" w:hAnsi="Arial" w:cs="Arial"/>
          <w:b/>
          <w:lang w:val="sr-Latn-ME"/>
        </w:rPr>
        <w:t>REZERVISANA NABAVKA</w:t>
      </w:r>
    </w:p>
    <w:p w14:paraId="7192EA56" w14:textId="77777777" w:rsidR="009F2DE7" w:rsidRDefault="009F2DE7" w:rsidP="009F2DE7">
      <w:pPr>
        <w:jc w:val="both"/>
        <w:rPr>
          <w:rFonts w:ascii="Arial" w:hAnsi="Arial" w:cs="Arial"/>
          <w:color w:val="000000"/>
          <w:lang w:val="sr-Latn-ME"/>
        </w:rPr>
      </w:pPr>
      <w:r w:rsidRPr="00BD1590">
        <w:rPr>
          <w:rFonts w:ascii="Arial" w:hAnsi="Arial" w:cs="Arial"/>
          <w:color w:val="000000"/>
          <w:lang w:val="sr-Latn-ME"/>
        </w:rPr>
        <w:sym w:font="Wingdings" w:char="F0A8"/>
      </w:r>
      <w:r w:rsidRPr="00BD1590">
        <w:rPr>
          <w:rFonts w:ascii="Arial" w:hAnsi="Arial" w:cs="Arial"/>
          <w:color w:val="000000"/>
          <w:lang w:val="sr-Latn-ME"/>
        </w:rPr>
        <w:t xml:space="preserve"> Ne</w:t>
      </w:r>
    </w:p>
    <w:p w14:paraId="2C34D928" w14:textId="77777777" w:rsidR="00E65A3C" w:rsidRDefault="00E65A3C" w:rsidP="00DA3C74">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b/>
          <w:szCs w:val="32"/>
          <w:lang w:val="sr-Latn-ME"/>
        </w:rPr>
      </w:pPr>
      <w:r w:rsidRPr="00DA3C74">
        <w:rPr>
          <w:rFonts w:ascii="Arial" w:hAnsi="Arial" w:cs="Arial"/>
          <w:b/>
          <w:lang w:val="sr-Latn-ME"/>
        </w:rPr>
        <w:t>UTVRĐIVANJA</w:t>
      </w:r>
      <w:r>
        <w:rPr>
          <w:rFonts w:ascii="Arial" w:hAnsi="Arial"/>
          <w:b/>
          <w:szCs w:val="32"/>
          <w:lang w:val="sr-Latn-ME"/>
        </w:rPr>
        <w:t xml:space="preserve"> EKVIVALENTNOSTI</w:t>
      </w:r>
    </w:p>
    <w:p w14:paraId="5DB6E72F" w14:textId="77777777" w:rsidR="00E65A3C" w:rsidRDefault="00E65A3C" w:rsidP="00E65A3C">
      <w:pPr>
        <w:jc w:val="both"/>
        <w:rPr>
          <w:rFonts w:ascii="Arial" w:hAnsi="Arial" w:cs="Arial"/>
          <w:bCs/>
          <w:color w:val="000000"/>
          <w:lang w:val="sr-Latn-ME"/>
        </w:rPr>
      </w:pPr>
      <w:r>
        <w:rPr>
          <w:rFonts w:ascii="Arial" w:hAnsi="Arial" w:cs="Arial"/>
          <w:bCs/>
          <w:color w:val="000000"/>
          <w:lang w:val="sr-Latn-ME"/>
        </w:rPr>
        <w:t>Nije primenljivo</w:t>
      </w:r>
    </w:p>
    <w:p w14:paraId="4CCFCF77" w14:textId="77777777" w:rsidR="009F2DE7" w:rsidRPr="00BD1590"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cs="Arial"/>
          <w:b/>
          <w:lang w:val="sr-Latn-ME"/>
        </w:rPr>
      </w:pPr>
      <w:bookmarkStart w:id="6" w:name="_Toc62730557"/>
      <w:r w:rsidRPr="00BD1590">
        <w:rPr>
          <w:rFonts w:ascii="Arial" w:hAnsi="Arial" w:cs="Arial"/>
          <w:b/>
          <w:lang w:val="sr-Latn-ME"/>
        </w:rPr>
        <w:t>OSNOVI ZA OBAVEZNO ISKLJUČENJE IZ POSTUPKA JAVNE NABAVKE</w:t>
      </w:r>
      <w:bookmarkEnd w:id="6"/>
    </w:p>
    <w:p w14:paraId="69F3EA40" w14:textId="77777777" w:rsidR="0086049D" w:rsidRPr="0086049D" w:rsidRDefault="0086049D" w:rsidP="0086049D">
      <w:pPr>
        <w:jc w:val="both"/>
        <w:rPr>
          <w:rFonts w:ascii="Arial" w:hAnsi="Arial" w:cs="Arial"/>
          <w:lang w:val="sr-Latn-ME"/>
        </w:rPr>
      </w:pPr>
      <w:r w:rsidRPr="0086049D">
        <w:rPr>
          <w:rFonts w:ascii="Arial" w:hAnsi="Arial" w:cs="Arial"/>
          <w:lang w:val="sr-Latn-ME"/>
        </w:rPr>
        <w:t>Privredni subjekat će se isključiti iz postupka javne nabavke ako:</w:t>
      </w:r>
    </w:p>
    <w:p w14:paraId="4D6E8200" w14:textId="77777777" w:rsidR="0086049D" w:rsidRPr="0086049D" w:rsidRDefault="0086049D" w:rsidP="0086049D">
      <w:pPr>
        <w:jc w:val="both"/>
        <w:rPr>
          <w:rFonts w:ascii="Arial" w:hAnsi="Arial" w:cs="Arial"/>
          <w:lang w:val="sr-Latn-ME"/>
        </w:rPr>
      </w:pPr>
      <w:r w:rsidRPr="0086049D">
        <w:rPr>
          <w:rFonts w:ascii="Arial" w:hAnsi="Arial" w:cs="Arial"/>
          <w:lang w:val="sr-Latn-ME"/>
        </w:rPr>
        <w:t xml:space="preserve">           1) je vršio neprimjeren uticaj u smislu člana 38 stav 2 tačka 1 ovog zakona;</w:t>
      </w:r>
    </w:p>
    <w:p w14:paraId="237E114B" w14:textId="77777777" w:rsidR="0086049D" w:rsidRPr="0086049D" w:rsidRDefault="0086049D" w:rsidP="0086049D">
      <w:pPr>
        <w:jc w:val="both"/>
        <w:rPr>
          <w:rFonts w:ascii="Arial" w:hAnsi="Arial" w:cs="Arial"/>
          <w:lang w:val="sr-Latn-ME"/>
        </w:rPr>
      </w:pPr>
      <w:r w:rsidRPr="0086049D">
        <w:rPr>
          <w:rFonts w:ascii="Arial" w:hAnsi="Arial" w:cs="Arial"/>
          <w:lang w:val="sr-Latn-ME"/>
        </w:rPr>
        <w:t xml:space="preserve">           2) postoji sukob interesa iz člana 41 stav 1 tačka 2 ili člana 42 ovog zakona;</w:t>
      </w:r>
    </w:p>
    <w:p w14:paraId="366A352D" w14:textId="77777777" w:rsidR="0086049D" w:rsidRPr="0086049D" w:rsidRDefault="0086049D" w:rsidP="0086049D">
      <w:pPr>
        <w:jc w:val="both"/>
        <w:rPr>
          <w:rFonts w:ascii="Arial" w:hAnsi="Arial" w:cs="Arial"/>
          <w:lang w:val="sr-Latn-ME"/>
        </w:rPr>
      </w:pPr>
      <w:r w:rsidRPr="0086049D">
        <w:rPr>
          <w:rFonts w:ascii="Arial" w:hAnsi="Arial" w:cs="Arial"/>
          <w:lang w:val="sr-Latn-ME"/>
        </w:rPr>
        <w:t xml:space="preserve">           3) ne ispunjava uslov iz člana 99 ovog zakona;</w:t>
      </w:r>
    </w:p>
    <w:p w14:paraId="2386CB67" w14:textId="77777777" w:rsidR="0086049D" w:rsidRPr="0086049D" w:rsidRDefault="0086049D" w:rsidP="0086049D">
      <w:pPr>
        <w:jc w:val="both"/>
        <w:rPr>
          <w:rFonts w:ascii="Arial" w:hAnsi="Arial" w:cs="Arial"/>
          <w:lang w:val="sr-Latn-ME"/>
        </w:rPr>
      </w:pPr>
      <w:r w:rsidRPr="0086049D">
        <w:rPr>
          <w:rFonts w:ascii="Arial" w:hAnsi="Arial" w:cs="Arial"/>
          <w:lang w:val="sr-Latn-ME"/>
        </w:rPr>
        <w:t xml:space="preserve">            4) ne ispunjava uslov iz čl. 102, 104 ili 106 ovog zakona predviđen tenderskom dokumentacijom;</w:t>
      </w:r>
    </w:p>
    <w:p w14:paraId="0535EFE9" w14:textId="77777777" w:rsidR="0086049D" w:rsidRPr="0086049D" w:rsidRDefault="0086049D" w:rsidP="0086049D">
      <w:pPr>
        <w:jc w:val="both"/>
        <w:rPr>
          <w:rFonts w:ascii="Arial" w:hAnsi="Arial" w:cs="Arial"/>
          <w:lang w:val="sr-Latn-ME"/>
        </w:rPr>
      </w:pPr>
      <w:r w:rsidRPr="0086049D">
        <w:rPr>
          <w:rFonts w:ascii="Arial" w:hAnsi="Arial" w:cs="Arial"/>
          <w:lang w:val="sr-Latn-ME"/>
        </w:rPr>
        <w:t xml:space="preserve">           5) nije dostavio izjavu privrednog subjekta ili dostavljena izjava ne sadrži informacije i podatke tražene tenderskom dokumentacijom ili je nepravilno sačinjena;</w:t>
      </w:r>
    </w:p>
    <w:p w14:paraId="014167AF" w14:textId="77777777" w:rsidR="0086049D" w:rsidRPr="0086049D" w:rsidRDefault="0086049D" w:rsidP="0086049D">
      <w:pPr>
        <w:jc w:val="both"/>
        <w:rPr>
          <w:rFonts w:ascii="Arial" w:hAnsi="Arial" w:cs="Arial"/>
          <w:lang w:val="sr-Latn-ME"/>
        </w:rPr>
      </w:pPr>
      <w:r w:rsidRPr="0086049D">
        <w:rPr>
          <w:rFonts w:ascii="Arial" w:hAnsi="Arial" w:cs="Arial"/>
          <w:lang w:val="sr-Latn-ME"/>
        </w:rPr>
        <w:t xml:space="preserve">           6) postoji razlog na osnovu kojeg se smatra da je odustao od prijave, odnosno ponude, a koji je propisan članom 120 stav 15 ovog zakona;</w:t>
      </w:r>
    </w:p>
    <w:p w14:paraId="4533543B" w14:textId="77777777" w:rsidR="0086049D" w:rsidRPr="0086049D" w:rsidRDefault="0086049D" w:rsidP="0086049D">
      <w:pPr>
        <w:jc w:val="both"/>
        <w:rPr>
          <w:rFonts w:ascii="Arial" w:hAnsi="Arial" w:cs="Arial"/>
          <w:lang w:val="sr-Latn-ME"/>
        </w:rPr>
      </w:pPr>
      <w:r w:rsidRPr="0086049D">
        <w:rPr>
          <w:rFonts w:ascii="Arial" w:hAnsi="Arial" w:cs="Arial"/>
          <w:lang w:val="sr-Latn-ME"/>
        </w:rPr>
        <w:t xml:space="preserve">           7) nije dostavio garanciju ponude ili nije dostavio garanciju ponude na način predviđen tenderskom dokumentacijom u skladu sa članom 122 st. 2, 3 ili 4 ovog zakona ili je dostavio garanciju ponude na manji iznos od traženog ili je ta garancija neispravna; i/ili</w:t>
      </w:r>
    </w:p>
    <w:p w14:paraId="1317447E" w14:textId="5D3322FD" w:rsidR="0086049D" w:rsidRDefault="0086049D" w:rsidP="0086049D">
      <w:pPr>
        <w:jc w:val="both"/>
        <w:rPr>
          <w:rFonts w:ascii="Arial" w:hAnsi="Arial" w:cs="Arial"/>
          <w:lang w:val="sr-Latn-ME"/>
        </w:rPr>
      </w:pPr>
      <w:r w:rsidRPr="0086049D">
        <w:rPr>
          <w:rFonts w:ascii="Arial" w:hAnsi="Arial" w:cs="Arial"/>
          <w:lang w:val="sr-Latn-ME"/>
        </w:rPr>
        <w:t xml:space="preserve">            8) postoji drugi razlog propisan ovim zakonom.</w:t>
      </w:r>
    </w:p>
    <w:p w14:paraId="11F7FD7C" w14:textId="77777777" w:rsidR="009F2DE7" w:rsidRPr="00BD1590"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cs="Arial"/>
          <w:b/>
          <w:lang w:val="sr-Latn-ME"/>
        </w:rPr>
      </w:pPr>
      <w:bookmarkStart w:id="7" w:name="_Toc62730558"/>
      <w:r w:rsidRPr="00BD1590">
        <w:rPr>
          <w:rFonts w:ascii="Arial" w:hAnsi="Arial" w:cs="Arial"/>
          <w:b/>
          <w:lang w:val="sr-Latn-ME"/>
        </w:rPr>
        <w:lastRenderedPageBreak/>
        <w:t>SREDSTVA FINANSIJSKOG OBEZBJEĐENJA UGOVORA O JAVNOJ NABAVCI</w:t>
      </w:r>
      <w:bookmarkEnd w:id="7"/>
    </w:p>
    <w:p w14:paraId="71C43172" w14:textId="77777777" w:rsidR="009F2DE7" w:rsidRPr="00BD1590" w:rsidRDefault="009F2DE7" w:rsidP="009F2DE7">
      <w:pPr>
        <w:jc w:val="both"/>
        <w:rPr>
          <w:rFonts w:ascii="Arial" w:hAnsi="Arial" w:cs="Arial"/>
          <w:color w:val="000000"/>
          <w:lang w:val="sr-Latn-ME"/>
        </w:rPr>
      </w:pPr>
      <w:r w:rsidRPr="00BD1590">
        <w:rPr>
          <w:rFonts w:ascii="Arial" w:hAnsi="Arial" w:cs="Arial"/>
          <w:color w:val="000000"/>
          <w:lang w:val="sr-Latn-ME"/>
        </w:rPr>
        <w:t>Ponuđač čija ponuda bude izabrana kao najpovoljnija je dužan da uz potpisan ugovor o javnoj nabavci dostavi naručiocu:</w:t>
      </w:r>
    </w:p>
    <w:p w14:paraId="0EA9D37C" w14:textId="0C501EC0" w:rsidR="009F2DE7" w:rsidRPr="005C57A6" w:rsidRDefault="009F2DE7" w:rsidP="009F2DE7">
      <w:pPr>
        <w:jc w:val="both"/>
        <w:rPr>
          <w:rFonts w:ascii="Arial" w:hAnsi="Arial" w:cs="Arial"/>
          <w:lang w:val="sr-Latn-ME"/>
        </w:rPr>
      </w:pPr>
      <w:r w:rsidRPr="00BD1590">
        <w:rPr>
          <w:rFonts w:ascii="Arial" w:hAnsi="Arial" w:cs="Arial"/>
          <w:color w:val="000000"/>
          <w:lang w:val="sr-Latn-ME"/>
        </w:rPr>
        <w:sym w:font="Wingdings" w:char="F0A8"/>
      </w:r>
      <w:r w:rsidRPr="00BD1590">
        <w:rPr>
          <w:rFonts w:ascii="Arial" w:hAnsi="Arial" w:cs="Arial"/>
          <w:color w:val="000000"/>
          <w:lang w:val="sr-Latn-ME"/>
        </w:rPr>
        <w:t xml:space="preserve"> </w:t>
      </w:r>
      <w:r w:rsidRPr="00BD1590">
        <w:rPr>
          <w:rFonts w:ascii="Arial" w:hAnsi="Arial" w:cs="Arial"/>
          <w:lang w:val="sr-Latn-ME"/>
        </w:rPr>
        <w:t>garanciju za dobro izvršenje ugovora</w:t>
      </w:r>
      <w:r w:rsidRPr="00BD1590">
        <w:rPr>
          <w:rFonts w:ascii="Arial" w:hAnsi="Arial" w:cs="Arial"/>
          <w:vertAlign w:val="superscript"/>
          <w:lang w:val="sr-Latn-ME"/>
        </w:rPr>
        <w:footnoteReference w:id="8"/>
      </w:r>
      <w:r w:rsidRPr="00BD1590">
        <w:rPr>
          <w:rFonts w:ascii="Arial" w:hAnsi="Arial" w:cs="Arial"/>
          <w:lang w:val="sr-Latn-ME"/>
        </w:rPr>
        <w:t xml:space="preserve">, za slučaj povrede ugovorenih obaveza </w:t>
      </w:r>
      <w:r w:rsidRPr="00BD1590">
        <w:rPr>
          <w:rFonts w:ascii="Arial" w:hAnsi="Arial" w:cs="Arial"/>
          <w:color w:val="000000"/>
          <w:lang w:val="sr-Latn-ME"/>
        </w:rPr>
        <w:t xml:space="preserve">u iznosu od </w:t>
      </w:r>
      <w:r w:rsidR="00FC018C" w:rsidRPr="00BD1590">
        <w:rPr>
          <w:rFonts w:ascii="Arial" w:hAnsi="Arial" w:cs="Arial"/>
          <w:color w:val="000000"/>
          <w:lang w:val="sr-Latn-ME"/>
        </w:rPr>
        <w:t>5</w:t>
      </w:r>
      <w:r w:rsidRPr="00BD1590">
        <w:rPr>
          <w:rFonts w:ascii="Arial" w:hAnsi="Arial" w:cs="Arial"/>
          <w:color w:val="000000"/>
          <w:lang w:val="sr-Latn-ME"/>
        </w:rPr>
        <w:t>% od vrijednosti ugovora</w:t>
      </w:r>
      <w:r w:rsidR="00FC018C" w:rsidRPr="00BD1590">
        <w:rPr>
          <w:rFonts w:ascii="Arial" w:hAnsi="Arial" w:cs="Arial"/>
          <w:lang w:val="sr-Latn-ME"/>
        </w:rPr>
        <w:t>, sa rokom važenja</w:t>
      </w:r>
      <w:r w:rsidR="00FC018C" w:rsidRPr="00BD1590">
        <w:rPr>
          <w:rFonts w:ascii="Arial" w:eastAsia="Times New Roman" w:hAnsi="Arial" w:cs="Arial"/>
          <w:spacing w:val="5"/>
        </w:rPr>
        <w:t xml:space="preserve"> </w:t>
      </w:r>
      <w:r w:rsidR="005C57A6" w:rsidRPr="00304C94">
        <w:rPr>
          <w:rFonts w:ascii="Arial" w:eastAsia="Times New Roman" w:hAnsi="Arial" w:cs="Arial"/>
          <w:spacing w:val="5"/>
        </w:rPr>
        <w:t>od deset dana dužim od dana isteka roka važenja ugovora</w:t>
      </w:r>
      <w:r w:rsidR="005C57A6">
        <w:rPr>
          <w:rFonts w:ascii="Arial" w:eastAsia="Times New Roman" w:hAnsi="Arial" w:cs="Arial"/>
          <w:spacing w:val="5"/>
        </w:rPr>
        <w:t>.</w:t>
      </w:r>
    </w:p>
    <w:p w14:paraId="5423C93A" w14:textId="17451777" w:rsidR="00500958" w:rsidRPr="00BD1590" w:rsidRDefault="00500958" w:rsidP="009F2DE7">
      <w:pPr>
        <w:jc w:val="both"/>
        <w:rPr>
          <w:rFonts w:ascii="Arial" w:hAnsi="Arial" w:cs="Arial"/>
          <w:lang w:val="sr-Latn-ME"/>
        </w:rPr>
      </w:pPr>
      <w:r w:rsidRPr="00E541D6">
        <w:rPr>
          <w:rFonts w:ascii="Arial" w:eastAsia="Times New Roman" w:hAnsi="Arial" w:cs="Arial"/>
          <w:spacing w:val="5"/>
        </w:rPr>
        <w:t>Naručilac može aktivirati garanciju za dobro izvršenje ugovora u svakom momentu kada nastupi neki od razloga za raskid ovog Ugovora.</w:t>
      </w:r>
    </w:p>
    <w:p w14:paraId="2422F345" w14:textId="77777777" w:rsidR="009F2DE7" w:rsidRPr="00BD1590"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hanging="630"/>
        <w:outlineLvl w:val="0"/>
        <w:rPr>
          <w:rFonts w:ascii="Arial" w:hAnsi="Arial" w:cs="Arial"/>
          <w:b/>
          <w:color w:val="000000"/>
          <w:lang w:val="sr-Latn-ME"/>
        </w:rPr>
      </w:pPr>
      <w:bookmarkStart w:id="8" w:name="_Toc62730559"/>
      <w:r w:rsidRPr="00BD1590">
        <w:rPr>
          <w:rFonts w:ascii="Arial" w:hAnsi="Arial" w:cs="Arial"/>
          <w:b/>
          <w:lang w:val="sr-Latn-ME"/>
        </w:rPr>
        <w:t>METODOLOGIJA VREDNOVANJA PONUDA</w:t>
      </w:r>
      <w:bookmarkEnd w:id="8"/>
    </w:p>
    <w:p w14:paraId="2B4CE2E9" w14:textId="77777777" w:rsidR="00B3198B" w:rsidRPr="00B3198B" w:rsidRDefault="00B3198B" w:rsidP="00B3198B">
      <w:pPr>
        <w:jc w:val="both"/>
        <w:rPr>
          <w:rFonts w:ascii="Arial" w:eastAsia="Calibri" w:hAnsi="Arial" w:cs="Arial"/>
          <w:lang w:val="sr-Latn-ME"/>
        </w:rPr>
      </w:pPr>
      <w:r w:rsidRPr="00B3198B">
        <w:rPr>
          <w:rFonts w:ascii="Arial" w:eastAsia="Calibri" w:hAnsi="Arial" w:cs="Arial"/>
          <w:lang w:val="sr-Latn-ME"/>
        </w:rPr>
        <w:t xml:space="preserve">Naručilac će u postupku javne nabavki izabrati ekonomski najpovoljniju ponudu, primjenom pristupa isplativosti, po osnovu kriterijuma: </w:t>
      </w:r>
    </w:p>
    <w:p w14:paraId="3FA9C41C" w14:textId="77777777" w:rsidR="00B3198B" w:rsidRPr="00B3198B" w:rsidRDefault="00B3198B" w:rsidP="00B3198B">
      <w:pPr>
        <w:rPr>
          <w:rFonts w:ascii="Arial" w:eastAsia="Calibri" w:hAnsi="Arial" w:cs="Arial"/>
          <w:color w:val="548DD4"/>
          <w:lang w:val="sr-Latn-ME"/>
        </w:rPr>
      </w:pPr>
      <w:r w:rsidRPr="00B3198B">
        <w:rPr>
          <w:rFonts w:ascii="Arial" w:eastAsia="Calibri" w:hAnsi="Arial" w:cs="Arial"/>
          <w:lang w:val="sr-Latn-ME"/>
        </w:rPr>
        <w:sym w:font="Wingdings" w:char="F0FE"/>
      </w:r>
      <w:r w:rsidRPr="00B3198B">
        <w:rPr>
          <w:rFonts w:ascii="Arial" w:eastAsia="Calibri" w:hAnsi="Arial" w:cs="Arial"/>
          <w:lang w:val="sr-Latn-ME"/>
        </w:rPr>
        <w:t xml:space="preserve"> odnos cijene i kvaliteta</w:t>
      </w:r>
      <w:r w:rsidRPr="00B3198B">
        <w:rPr>
          <w:rFonts w:ascii="Arial" w:eastAsia="Calibri" w:hAnsi="Arial" w:cs="Arial"/>
          <w:color w:val="548DD4"/>
          <w:lang w:val="sr-Latn-ME"/>
        </w:rPr>
        <w:t xml:space="preserve"> </w:t>
      </w:r>
      <w:r w:rsidRPr="00B3198B">
        <w:rPr>
          <w:rFonts w:ascii="Arial" w:eastAsia="Calibri" w:hAnsi="Arial" w:cs="Arial"/>
          <w:lang w:val="sr-Latn-ME"/>
        </w:rPr>
        <w:t>(30/70)</w:t>
      </w:r>
    </w:p>
    <w:p w14:paraId="6ED53A3D" w14:textId="77777777" w:rsidR="00B3198B" w:rsidRPr="00B3198B" w:rsidRDefault="00B3198B" w:rsidP="00B3198B">
      <w:pPr>
        <w:jc w:val="both"/>
        <w:rPr>
          <w:rFonts w:ascii="Arial" w:eastAsia="Calibri" w:hAnsi="Arial" w:cs="Arial"/>
          <w:lang w:val="sr-Latn-ME"/>
        </w:rPr>
      </w:pPr>
      <w:r w:rsidRPr="00B3198B">
        <w:rPr>
          <w:rFonts w:ascii="Arial" w:eastAsia="Calibri" w:hAnsi="Arial" w:cs="Arial"/>
          <w:lang w:val="sr-Latn-ME"/>
        </w:rPr>
        <w:t>Naručilac se opredijelio za vrednovanje ponuda po kriterijumu odnos cijene i kvaliteta, a shodno Pravilniku o metodologiji načina vrednovanja ponuda u postupku javnih nabavki.</w:t>
      </w:r>
    </w:p>
    <w:p w14:paraId="05282EB9" w14:textId="77777777" w:rsidR="00B3198B" w:rsidRPr="00B3198B" w:rsidRDefault="00B3198B" w:rsidP="00B3198B">
      <w:pPr>
        <w:jc w:val="both"/>
        <w:rPr>
          <w:rFonts w:ascii="Arial" w:eastAsia="Calibri" w:hAnsi="Arial" w:cs="Arial"/>
          <w:lang w:val="sr-Latn-ME"/>
        </w:rPr>
      </w:pPr>
      <w:r w:rsidRPr="00B3198B">
        <w:rPr>
          <w:rFonts w:ascii="Arial" w:eastAsia="Calibri" w:hAnsi="Arial" w:cs="Arial"/>
          <w:lang w:val="sr-Latn-ME"/>
        </w:rPr>
        <w:t>Vrednovanje će se vršiti na osnovu sljedećih parametara:</w:t>
      </w:r>
    </w:p>
    <w:p w14:paraId="71952CB8" w14:textId="77777777" w:rsidR="00B3198B" w:rsidRPr="00B3198B" w:rsidRDefault="00B3198B" w:rsidP="00B3198B">
      <w:pPr>
        <w:ind w:left="284"/>
        <w:jc w:val="both"/>
        <w:rPr>
          <w:rFonts w:ascii="Arial" w:eastAsia="Calibri" w:hAnsi="Arial" w:cs="Arial"/>
          <w:lang w:val="sr-Latn-ME"/>
        </w:rPr>
      </w:pPr>
      <w:r w:rsidRPr="00B3198B">
        <w:rPr>
          <w:rFonts w:ascii="Arial" w:eastAsia="Calibri" w:hAnsi="Arial" w:cs="Arial"/>
          <w:b/>
          <w:lang w:val="sr-Latn-ME"/>
        </w:rPr>
        <w:sym w:font="Wingdings" w:char="F0FE"/>
      </w:r>
      <w:r w:rsidRPr="00B3198B">
        <w:rPr>
          <w:rFonts w:ascii="Arial" w:eastAsia="Calibri" w:hAnsi="Arial" w:cs="Arial"/>
          <w:lang w:val="sr-Latn-ME"/>
        </w:rPr>
        <w:t xml:space="preserve"> najniža ponuđena cijena (C)</w:t>
      </w:r>
      <w:r w:rsidRPr="00B3198B">
        <w:rPr>
          <w:rFonts w:ascii="Arial" w:eastAsia="Calibri" w:hAnsi="Arial" w:cs="Arial"/>
          <w:lang w:val="sr-Latn-ME"/>
        </w:rPr>
        <w:tab/>
      </w:r>
      <w:r w:rsidRPr="00B3198B">
        <w:rPr>
          <w:rFonts w:ascii="Arial" w:eastAsia="Calibri" w:hAnsi="Arial" w:cs="Arial"/>
          <w:lang w:val="sr-Latn-ME"/>
        </w:rPr>
        <w:tab/>
      </w:r>
      <w:r w:rsidRPr="00B3198B">
        <w:rPr>
          <w:rFonts w:ascii="Arial" w:eastAsia="Calibri" w:hAnsi="Arial" w:cs="Arial"/>
          <w:lang w:val="sr-Latn-ME"/>
        </w:rPr>
        <w:tab/>
      </w:r>
      <w:r w:rsidRPr="00B3198B">
        <w:rPr>
          <w:rFonts w:ascii="Arial" w:eastAsia="Calibri" w:hAnsi="Arial" w:cs="Arial"/>
          <w:lang w:val="sr-Latn-ME"/>
        </w:rPr>
        <w:tab/>
        <w:t xml:space="preserve">           broj bodova  </w:t>
      </w:r>
      <w:r w:rsidRPr="00B3198B">
        <w:rPr>
          <w:rFonts w:ascii="Arial" w:eastAsia="Calibri" w:hAnsi="Arial" w:cs="Arial"/>
          <w:bdr w:val="single" w:sz="4" w:space="0" w:color="auto"/>
          <w:lang w:val="sr-Latn-ME"/>
        </w:rPr>
        <w:t>30</w:t>
      </w:r>
      <w:r w:rsidRPr="00B3198B">
        <w:rPr>
          <w:rFonts w:ascii="Arial" w:eastAsia="Calibri" w:hAnsi="Arial" w:cs="Arial"/>
          <w:bdr w:val="single" w:sz="4" w:space="0" w:color="auto"/>
          <w:lang w:val="sr-Latn-ME"/>
        </w:rPr>
        <w:tab/>
      </w:r>
    </w:p>
    <w:p w14:paraId="02E193EC" w14:textId="77777777" w:rsidR="00B3198B" w:rsidRPr="00B3198B" w:rsidRDefault="00B3198B" w:rsidP="00B3198B">
      <w:pPr>
        <w:ind w:left="284"/>
        <w:jc w:val="both"/>
        <w:rPr>
          <w:rFonts w:ascii="Arial" w:eastAsia="Calibri" w:hAnsi="Arial" w:cs="Arial"/>
          <w:bdr w:val="single" w:sz="4" w:space="0" w:color="auto"/>
          <w:lang w:val="sr-Latn-ME"/>
        </w:rPr>
      </w:pPr>
      <w:r w:rsidRPr="00B3198B">
        <w:rPr>
          <w:rFonts w:ascii="Arial" w:eastAsia="Calibri" w:hAnsi="Arial" w:cs="Arial"/>
          <w:b/>
          <w:lang w:val="sr-Latn-ME"/>
        </w:rPr>
        <w:sym w:font="Wingdings" w:char="F0FE"/>
      </w:r>
      <w:r w:rsidRPr="00B3198B">
        <w:rPr>
          <w:rFonts w:ascii="Arial" w:eastAsia="Calibri" w:hAnsi="Arial" w:cs="Arial"/>
          <w:lang w:val="sr-Latn-ME"/>
        </w:rPr>
        <w:t xml:space="preserve"> kvalitet  (K)</w:t>
      </w:r>
      <w:r w:rsidRPr="00B3198B">
        <w:rPr>
          <w:rFonts w:ascii="Arial" w:eastAsia="Calibri" w:hAnsi="Arial" w:cs="Arial"/>
          <w:lang w:val="sr-Latn-ME"/>
        </w:rPr>
        <w:tab/>
      </w:r>
      <w:r w:rsidRPr="00B3198B">
        <w:rPr>
          <w:rFonts w:ascii="Arial" w:eastAsia="Calibri" w:hAnsi="Arial" w:cs="Arial"/>
          <w:lang w:val="sr-Latn-ME"/>
        </w:rPr>
        <w:tab/>
      </w:r>
      <w:r w:rsidRPr="00B3198B">
        <w:rPr>
          <w:rFonts w:ascii="Arial" w:eastAsia="Calibri" w:hAnsi="Arial" w:cs="Arial"/>
          <w:lang w:val="sr-Latn-ME"/>
        </w:rPr>
        <w:tab/>
      </w:r>
      <w:r w:rsidRPr="00B3198B">
        <w:rPr>
          <w:rFonts w:ascii="Arial" w:eastAsia="Calibri" w:hAnsi="Arial" w:cs="Arial"/>
          <w:lang w:val="sr-Latn-ME"/>
        </w:rPr>
        <w:tab/>
      </w:r>
      <w:r w:rsidRPr="00B3198B">
        <w:rPr>
          <w:rFonts w:ascii="Arial" w:eastAsia="Calibri" w:hAnsi="Arial" w:cs="Arial"/>
          <w:lang w:val="sr-Latn-ME"/>
        </w:rPr>
        <w:tab/>
      </w:r>
      <w:r w:rsidRPr="00B3198B">
        <w:rPr>
          <w:rFonts w:ascii="Arial" w:eastAsia="Calibri" w:hAnsi="Arial" w:cs="Arial"/>
          <w:lang w:val="sr-Latn-ME"/>
        </w:rPr>
        <w:tab/>
        <w:t xml:space="preserve">           broj bodova  </w:t>
      </w:r>
      <w:r w:rsidRPr="00B3198B">
        <w:rPr>
          <w:rFonts w:ascii="Arial" w:eastAsia="Calibri" w:hAnsi="Arial" w:cs="Arial"/>
          <w:bdr w:val="single" w:sz="4" w:space="0" w:color="auto"/>
          <w:lang w:val="sr-Latn-ME"/>
        </w:rPr>
        <w:t>70</w:t>
      </w:r>
      <w:r w:rsidRPr="00B3198B">
        <w:rPr>
          <w:rFonts w:ascii="Arial" w:eastAsia="Calibri" w:hAnsi="Arial" w:cs="Arial"/>
          <w:bdr w:val="single" w:sz="4" w:space="0" w:color="auto"/>
          <w:lang w:val="sr-Latn-ME"/>
        </w:rPr>
        <w:tab/>
      </w:r>
    </w:p>
    <w:p w14:paraId="22F468A1" w14:textId="77777777" w:rsidR="00B3198B" w:rsidRPr="00B3198B" w:rsidRDefault="00B3198B" w:rsidP="00B3198B">
      <w:pPr>
        <w:ind w:left="284"/>
        <w:jc w:val="both"/>
        <w:rPr>
          <w:rFonts w:ascii="Arial" w:eastAsia="Calibri" w:hAnsi="Arial" w:cs="Arial"/>
          <w:bdr w:val="single" w:sz="4" w:space="0" w:color="auto"/>
          <w:lang w:val="sr-Latn-ME"/>
        </w:rPr>
      </w:pPr>
    </w:p>
    <w:p w14:paraId="155E9C32" w14:textId="77777777" w:rsidR="00B3198B" w:rsidRPr="00DA1B6F" w:rsidRDefault="00B3198B" w:rsidP="00B3198B">
      <w:pPr>
        <w:jc w:val="both"/>
        <w:rPr>
          <w:rFonts w:ascii="Arial" w:eastAsia="Calibri" w:hAnsi="Arial" w:cs="Arial"/>
          <w:b/>
          <w:lang w:val="sr-Latn-ME"/>
        </w:rPr>
      </w:pPr>
      <w:r w:rsidRPr="00DA1B6F">
        <w:rPr>
          <w:rFonts w:ascii="Arial" w:eastAsia="Calibri" w:hAnsi="Arial" w:cs="Arial"/>
          <w:color w:val="000000"/>
          <w:lang w:val="sr-Latn-ME"/>
        </w:rPr>
        <w:sym w:font="Wingdings" w:char="F0FE"/>
      </w:r>
      <w:r w:rsidRPr="00DA1B6F">
        <w:rPr>
          <w:rFonts w:ascii="Arial" w:eastAsia="Calibri" w:hAnsi="Arial" w:cs="Arial"/>
          <w:color w:val="000000"/>
          <w:lang w:val="sr-Latn-ME"/>
        </w:rPr>
        <w:t xml:space="preserve"> </w:t>
      </w:r>
      <w:r w:rsidRPr="00DA1B6F">
        <w:rPr>
          <w:rFonts w:ascii="Arial" w:eastAsia="Calibri" w:hAnsi="Arial" w:cs="Arial"/>
          <w:b/>
          <w:lang w:val="sr-Latn-ME"/>
        </w:rPr>
        <w:t>parametar najniža ponuđena cijena vrednovaće se na sljedeći način: ukupno 30 bodova</w:t>
      </w:r>
    </w:p>
    <w:p w14:paraId="699ADB04" w14:textId="77777777" w:rsidR="00B3198B" w:rsidRPr="00DA1B6F" w:rsidRDefault="00B3198B" w:rsidP="00B3198B">
      <w:pPr>
        <w:tabs>
          <w:tab w:val="left" w:pos="0"/>
        </w:tabs>
        <w:jc w:val="both"/>
        <w:rPr>
          <w:rFonts w:ascii="Arial" w:eastAsia="Calibri" w:hAnsi="Arial" w:cs="Arial"/>
          <w:iCs/>
          <w:lang w:val="sr-Latn-ME"/>
        </w:rPr>
      </w:pPr>
      <w:r w:rsidRPr="00DA1B6F">
        <w:rPr>
          <w:rFonts w:ascii="Arial" w:eastAsia="Calibri" w:hAnsi="Arial" w:cs="Arial"/>
          <w:iCs/>
          <w:lang w:val="sr-Latn-ME"/>
        </w:rPr>
        <w:t>Bodovi za parametar ponuđena cijena izračunavaju se na način što se kao osnova za vrednovanje uzima najniža ponuđena cijena (bez PDV-a), koja dobija maksimalan broj bodova.</w:t>
      </w:r>
    </w:p>
    <w:p w14:paraId="74D112C6" w14:textId="77777777" w:rsidR="00B3198B" w:rsidRPr="00DA1B6F" w:rsidRDefault="00B3198B" w:rsidP="00B3198B">
      <w:pPr>
        <w:rPr>
          <w:rFonts w:ascii="Arial" w:eastAsia="Calibri" w:hAnsi="Arial" w:cs="Arial"/>
          <w:lang w:val="sr-Latn-ME"/>
        </w:rPr>
      </w:pPr>
      <w:r w:rsidRPr="00DA1B6F">
        <w:rPr>
          <w:rFonts w:ascii="Arial" w:eastAsia="Calibri" w:hAnsi="Arial" w:cs="Arial"/>
          <w:lang w:val="sr-Latn-ME"/>
        </w:rPr>
        <w:t xml:space="preserve">Maksimalno predviđeni broj bodova je </w:t>
      </w:r>
      <w:r w:rsidRPr="00DA1B6F">
        <w:rPr>
          <w:rFonts w:ascii="Arial" w:eastAsia="Calibri" w:hAnsi="Arial" w:cs="Arial"/>
          <w:b/>
          <w:lang w:val="sr-Latn-ME"/>
        </w:rPr>
        <w:t>30</w:t>
      </w:r>
      <w:r w:rsidRPr="00DA1B6F">
        <w:rPr>
          <w:rFonts w:ascii="Arial" w:eastAsia="Calibri" w:hAnsi="Arial" w:cs="Arial"/>
          <w:lang w:val="sr-Latn-ME"/>
        </w:rPr>
        <w:t>.</w:t>
      </w:r>
    </w:p>
    <w:p w14:paraId="13CA2C78" w14:textId="77777777" w:rsidR="00B3198B" w:rsidRPr="00DA1B6F" w:rsidRDefault="00B3198B" w:rsidP="00B3198B">
      <w:pPr>
        <w:jc w:val="both"/>
        <w:rPr>
          <w:rFonts w:ascii="Arial" w:eastAsia="PMingLiU" w:hAnsi="Arial" w:cs="Arial"/>
          <w:lang w:val="sr-Latn-ME" w:eastAsia="zh-TW"/>
        </w:rPr>
      </w:pPr>
      <w:r w:rsidRPr="00DA1B6F">
        <w:rPr>
          <w:rFonts w:ascii="Arial" w:eastAsia="PMingLiU" w:hAnsi="Arial" w:cs="Arial"/>
          <w:lang w:val="sr-Latn-ME" w:eastAsia="zh-TW"/>
        </w:rPr>
        <w:t>Ponuđena cijena će se bodovati na sljedeći način:</w:t>
      </w:r>
    </w:p>
    <w:p w14:paraId="4E18B8DB" w14:textId="77777777" w:rsidR="00B3198B" w:rsidRPr="00DA1B6F" w:rsidRDefault="00B3198B" w:rsidP="00B3198B">
      <w:pPr>
        <w:numPr>
          <w:ilvl w:val="0"/>
          <w:numId w:val="8"/>
        </w:numPr>
        <w:spacing w:after="0" w:line="240" w:lineRule="auto"/>
        <w:ind w:left="567"/>
        <w:jc w:val="both"/>
        <w:rPr>
          <w:rFonts w:ascii="Arial" w:eastAsia="PMingLiU" w:hAnsi="Arial" w:cs="Arial"/>
          <w:lang w:val="sr-Latn-ME" w:eastAsia="zh-TW"/>
        </w:rPr>
      </w:pPr>
      <w:r w:rsidRPr="00DA1B6F">
        <w:rPr>
          <w:rFonts w:ascii="Arial" w:eastAsia="PMingLiU" w:hAnsi="Arial" w:cs="Arial"/>
          <w:lang w:val="sr-Latn-ME" w:eastAsia="zh-TW"/>
        </w:rPr>
        <w:t>Najniža cijena dobija maksimalni broj bodova (</w:t>
      </w:r>
      <w:r w:rsidRPr="00DA1B6F">
        <w:rPr>
          <w:rFonts w:ascii="Arial" w:eastAsia="PMingLiU" w:hAnsi="Arial" w:cs="Arial"/>
          <w:b/>
          <w:lang w:val="sr-Latn-ME" w:eastAsia="zh-TW"/>
        </w:rPr>
        <w:t>30</w:t>
      </w:r>
      <w:r w:rsidRPr="00DA1B6F">
        <w:rPr>
          <w:rFonts w:ascii="Arial" w:eastAsia="PMingLiU" w:hAnsi="Arial" w:cs="Arial"/>
          <w:lang w:val="sr-Latn-ME" w:eastAsia="zh-TW"/>
        </w:rPr>
        <w:t xml:space="preserve"> bodova)</w:t>
      </w:r>
    </w:p>
    <w:p w14:paraId="25788B6B" w14:textId="77777777" w:rsidR="00B3198B" w:rsidRPr="00DA1B6F" w:rsidRDefault="00B3198B" w:rsidP="00B3198B">
      <w:pPr>
        <w:numPr>
          <w:ilvl w:val="0"/>
          <w:numId w:val="8"/>
        </w:numPr>
        <w:spacing w:after="0" w:line="240" w:lineRule="auto"/>
        <w:ind w:left="567"/>
        <w:rPr>
          <w:rFonts w:ascii="Arial" w:eastAsia="PMingLiU" w:hAnsi="Arial" w:cs="Arial"/>
          <w:u w:val="single"/>
          <w:lang w:val="sr-Latn-ME" w:eastAsia="zh-TW"/>
        </w:rPr>
      </w:pPr>
      <w:r w:rsidRPr="00DA1B6F">
        <w:rPr>
          <w:rFonts w:ascii="Arial" w:eastAsia="PMingLiU" w:hAnsi="Arial" w:cs="Arial"/>
          <w:lang w:val="sr-Latn-ME" w:eastAsia="zh-TW"/>
        </w:rPr>
        <w:t xml:space="preserve">Ostale ponude će dobiti bodove po sljedećoj formuli: </w:t>
      </w:r>
    </w:p>
    <w:p w14:paraId="1C8943E4" w14:textId="77777777" w:rsidR="00B3198B" w:rsidRPr="00DA1B6F" w:rsidRDefault="00B3198B" w:rsidP="00B3198B">
      <w:pPr>
        <w:spacing w:after="0" w:line="240" w:lineRule="auto"/>
        <w:ind w:left="567"/>
        <w:contextualSpacing/>
        <w:rPr>
          <w:rFonts w:ascii="Arial" w:eastAsia="PMingLiU" w:hAnsi="Arial" w:cs="Arial"/>
          <w:u w:val="single"/>
          <w:lang w:val="sr-Latn-ME" w:eastAsia="zh-TW"/>
        </w:rPr>
      </w:pPr>
      <w:r w:rsidRPr="00DA1B6F">
        <w:rPr>
          <w:rFonts w:ascii="Arial" w:eastAsia="PMingLiU" w:hAnsi="Arial" w:cs="Arial"/>
          <w:lang w:val="sr-Latn-ME" w:eastAsia="zh-TW"/>
        </w:rPr>
        <w:t xml:space="preserve">           C= (C</w:t>
      </w:r>
      <w:r w:rsidRPr="00DA1B6F">
        <w:rPr>
          <w:rFonts w:ascii="Arial" w:eastAsia="PMingLiU" w:hAnsi="Arial" w:cs="Arial"/>
          <w:vertAlign w:val="subscript"/>
          <w:lang w:val="sr-Latn-ME" w:eastAsia="zh-TW"/>
        </w:rPr>
        <w:t>min</w:t>
      </w:r>
      <w:r w:rsidRPr="00DA1B6F">
        <w:rPr>
          <w:rFonts w:ascii="Arial" w:eastAsia="PMingLiU" w:hAnsi="Arial" w:cs="Arial"/>
          <w:lang w:val="sr-Latn-ME" w:eastAsia="zh-TW"/>
        </w:rPr>
        <w:t>/ C</w:t>
      </w:r>
      <w:r w:rsidRPr="00DA1B6F">
        <w:rPr>
          <w:rFonts w:ascii="Arial" w:eastAsia="PMingLiU" w:hAnsi="Arial" w:cs="Arial"/>
          <w:vertAlign w:val="subscript"/>
          <w:lang w:val="sr-Latn-ME" w:eastAsia="zh-TW"/>
        </w:rPr>
        <w:t>p</w:t>
      </w:r>
      <w:r w:rsidRPr="00DA1B6F">
        <w:rPr>
          <w:rFonts w:ascii="Arial" w:eastAsia="PMingLiU" w:hAnsi="Arial" w:cs="Arial"/>
          <w:lang w:val="sr-Latn-ME" w:eastAsia="zh-TW"/>
        </w:rPr>
        <w:t xml:space="preserve">) x </w:t>
      </w:r>
      <w:r w:rsidRPr="00DA1B6F">
        <w:rPr>
          <w:rFonts w:ascii="Arial" w:eastAsia="PMingLiU" w:hAnsi="Arial" w:cs="Arial"/>
          <w:b/>
          <w:lang w:val="sr-Latn-ME" w:eastAsia="zh-TW"/>
        </w:rPr>
        <w:t>30</w:t>
      </w:r>
    </w:p>
    <w:p w14:paraId="58FE4842" w14:textId="77777777" w:rsidR="00B3198B" w:rsidRPr="00DA1B6F" w:rsidRDefault="00B3198B" w:rsidP="00B3198B">
      <w:pPr>
        <w:ind w:left="851"/>
        <w:jc w:val="both"/>
        <w:rPr>
          <w:rFonts w:ascii="Arial" w:eastAsia="Calibri" w:hAnsi="Arial" w:cs="Arial"/>
          <w:b/>
          <w:bCs/>
          <w:i/>
          <w:iCs/>
          <w:color w:val="000000"/>
          <w:lang w:val="sr-Latn-ME"/>
        </w:rPr>
      </w:pPr>
      <w:r w:rsidRPr="00DA1B6F">
        <w:rPr>
          <w:rFonts w:ascii="Arial" w:eastAsia="PMingLiU" w:hAnsi="Arial" w:cs="Arial"/>
          <w:lang w:val="sr-Latn-ME" w:eastAsia="zh-TW"/>
        </w:rPr>
        <w:t xml:space="preserve">      C</w:t>
      </w:r>
      <w:r w:rsidRPr="00DA1B6F">
        <w:rPr>
          <w:rFonts w:ascii="Arial" w:eastAsia="PMingLiU" w:hAnsi="Arial" w:cs="Arial"/>
          <w:vertAlign w:val="subscript"/>
          <w:lang w:val="sr-Latn-ME" w:eastAsia="zh-TW"/>
        </w:rPr>
        <w:t>min</w:t>
      </w:r>
      <w:r w:rsidRPr="00DA1B6F">
        <w:rPr>
          <w:rFonts w:ascii="Arial" w:eastAsia="PMingLiU" w:hAnsi="Arial" w:cs="Arial"/>
          <w:lang w:val="sr-Latn-ME" w:eastAsia="zh-TW"/>
        </w:rPr>
        <w:t xml:space="preserve"> – najniža ponuđena cijena (bez PDV)</w:t>
      </w:r>
    </w:p>
    <w:p w14:paraId="2E27024A" w14:textId="77777777" w:rsidR="00B3198B" w:rsidRPr="00DA1B6F" w:rsidRDefault="00B3198B" w:rsidP="00B3198B">
      <w:pPr>
        <w:ind w:left="1134"/>
        <w:rPr>
          <w:rFonts w:ascii="Arial" w:eastAsia="PMingLiU" w:hAnsi="Arial" w:cs="Arial"/>
          <w:lang w:val="sr-Latn-ME" w:eastAsia="zh-TW"/>
        </w:rPr>
      </w:pPr>
      <w:r w:rsidRPr="00DA1B6F">
        <w:rPr>
          <w:rFonts w:ascii="Arial" w:eastAsia="PMingLiU" w:hAnsi="Arial" w:cs="Arial"/>
          <w:lang w:val="sr-Latn-ME" w:eastAsia="zh-TW"/>
        </w:rPr>
        <w:t xml:space="preserve">  C</w:t>
      </w:r>
      <w:r w:rsidRPr="00DA1B6F">
        <w:rPr>
          <w:rFonts w:ascii="Arial" w:eastAsia="PMingLiU" w:hAnsi="Arial" w:cs="Arial"/>
          <w:vertAlign w:val="subscript"/>
          <w:lang w:val="sr-Latn-ME" w:eastAsia="zh-TW"/>
        </w:rPr>
        <w:t>p</w:t>
      </w:r>
      <w:r w:rsidRPr="00DA1B6F">
        <w:rPr>
          <w:rFonts w:ascii="Arial" w:eastAsia="PMingLiU" w:hAnsi="Arial" w:cs="Arial"/>
          <w:lang w:val="sr-Latn-ME" w:eastAsia="zh-TW"/>
        </w:rPr>
        <w:t xml:space="preserve">   – ponuđena cijena (bez PDV)</w:t>
      </w:r>
    </w:p>
    <w:p w14:paraId="13AF7D0E" w14:textId="77777777" w:rsidR="00DA1B6F" w:rsidRPr="00DA1B6F" w:rsidRDefault="00DA1B6F" w:rsidP="00DA1B6F">
      <w:pPr>
        <w:jc w:val="both"/>
        <w:rPr>
          <w:rFonts w:ascii="Arial" w:hAnsi="Arial" w:cs="Arial"/>
          <w:b/>
          <w:lang w:val="sr-Latn-ME"/>
        </w:rPr>
      </w:pPr>
      <w:r w:rsidRPr="00DA1B6F">
        <w:rPr>
          <w:rFonts w:ascii="Arial" w:hAnsi="Arial" w:cs="Arial"/>
          <w:b/>
          <w:color w:val="000000"/>
          <w:lang w:val="sr-Latn-ME"/>
        </w:rPr>
        <w:sym w:font="Wingdings" w:char="F0FE"/>
      </w:r>
      <w:r w:rsidRPr="00DA1B6F">
        <w:rPr>
          <w:rFonts w:ascii="Arial" w:hAnsi="Arial" w:cs="Arial"/>
          <w:b/>
          <w:lang w:val="sr-Latn-ME"/>
        </w:rPr>
        <w:t xml:space="preserve"> parametar kvalitet (K) – Struktura rukovodećeg kadra i ključno osoblje na projektu: ukupno  70 bodova</w:t>
      </w:r>
    </w:p>
    <w:p w14:paraId="32AE2196" w14:textId="1D2B612D" w:rsidR="00DA1B6F" w:rsidRPr="00DA1B6F" w:rsidRDefault="00DA1B6F" w:rsidP="00DA1B6F">
      <w:pPr>
        <w:rPr>
          <w:rFonts w:ascii="Arial" w:hAnsi="Arial" w:cs="Arial"/>
          <w:lang w:val="sr-Latn-ME"/>
        </w:rPr>
      </w:pPr>
      <w:r w:rsidRPr="00DA1B6F">
        <w:rPr>
          <w:rFonts w:ascii="Arial" w:hAnsi="Arial" w:cs="Arial"/>
          <w:lang w:val="sr-Latn-ME"/>
        </w:rPr>
        <w:t>Naručilac je u cilju vrednovanja odredio da se za parametar kvaliteta uvedu dodatni parametri koji će biti bodovani na sledeći način:</w:t>
      </w:r>
    </w:p>
    <w:p w14:paraId="5D4B3B73" w14:textId="77777777" w:rsidR="00DA1B6F" w:rsidRPr="00DA1B6F" w:rsidRDefault="00DA1B6F" w:rsidP="00DA1B6F">
      <w:pPr>
        <w:pStyle w:val="ListParagraph"/>
        <w:numPr>
          <w:ilvl w:val="0"/>
          <w:numId w:val="32"/>
        </w:numPr>
        <w:jc w:val="both"/>
        <w:rPr>
          <w:rFonts w:ascii="Arial" w:hAnsi="Arial" w:cs="Arial"/>
        </w:rPr>
      </w:pPr>
      <w:r w:rsidRPr="00DA1B6F">
        <w:rPr>
          <w:rFonts w:ascii="Arial" w:hAnsi="Arial" w:cs="Arial"/>
        </w:rPr>
        <w:lastRenderedPageBreak/>
        <w:t>Vođa projekta – izračunava se na način što se kao osnova za vrednovanje uzima broj implementiranih projekata koji uključuju poslove planiranja i razvoja IS čiji je obim u skladu sa zahtijevanom tehničkom specifikacijom, a gdje je lice učestvovalo kao vođa projekta, pri čemu je broj projekata minimum 3:  ukupno 20 bodova</w:t>
      </w:r>
    </w:p>
    <w:p w14:paraId="401D618A" w14:textId="14718BE1" w:rsidR="00DA1B6F" w:rsidRPr="00DA1B6F" w:rsidRDefault="00DA1B6F" w:rsidP="00DA1B6F">
      <w:pPr>
        <w:jc w:val="both"/>
        <w:rPr>
          <w:rFonts w:ascii="Arial" w:hAnsi="Arial" w:cs="Arial"/>
        </w:rPr>
      </w:pPr>
      <w:r w:rsidRPr="00DA1B6F">
        <w:rPr>
          <w:rFonts w:ascii="Arial" w:hAnsi="Arial" w:cs="Arial"/>
        </w:rPr>
        <w:t>Broj implementiranih projekata u kojima je lice učestvovalo kao vođa projekta će se bodovati na sljedeći način:</w:t>
      </w:r>
    </w:p>
    <w:p w14:paraId="56354058" w14:textId="6A60BFD6" w:rsidR="00DA1B6F" w:rsidRPr="00DA1B6F" w:rsidRDefault="00DA1B6F" w:rsidP="00DA1B6F">
      <w:pPr>
        <w:pStyle w:val="ListParagraph"/>
        <w:numPr>
          <w:ilvl w:val="0"/>
          <w:numId w:val="8"/>
        </w:numPr>
        <w:jc w:val="both"/>
        <w:rPr>
          <w:rFonts w:ascii="Arial" w:hAnsi="Arial" w:cs="Arial"/>
        </w:rPr>
      </w:pPr>
      <w:r w:rsidRPr="00DA1B6F">
        <w:rPr>
          <w:rFonts w:ascii="Arial" w:hAnsi="Arial" w:cs="Arial"/>
        </w:rPr>
        <w:t>Najveći broj implementiranih projekata u kojima je lice učestvovalo kao vođa projekta dobija maksimalni broj bodova (20 bodova)</w:t>
      </w:r>
    </w:p>
    <w:p w14:paraId="13C0DC73" w14:textId="1CAC594C" w:rsidR="00DA1B6F" w:rsidRPr="00DA1B6F" w:rsidRDefault="00DA1B6F" w:rsidP="00DA1B6F">
      <w:pPr>
        <w:jc w:val="both"/>
        <w:rPr>
          <w:rFonts w:ascii="Arial" w:hAnsi="Arial" w:cs="Arial"/>
        </w:rPr>
      </w:pPr>
      <w:r w:rsidRPr="00DA1B6F">
        <w:rPr>
          <w:rFonts w:ascii="Arial" w:hAnsi="Arial" w:cs="Arial"/>
        </w:rPr>
        <w:t xml:space="preserve">Ostale ponude će dobiti bodove po sljedećoj formuli: </w:t>
      </w:r>
    </w:p>
    <w:p w14:paraId="68D5D6D5" w14:textId="77777777" w:rsidR="00DA1B6F" w:rsidRPr="00DA1B6F" w:rsidRDefault="00DA1B6F" w:rsidP="00DA1B6F">
      <w:pPr>
        <w:jc w:val="both"/>
        <w:rPr>
          <w:rFonts w:ascii="Arial" w:hAnsi="Arial" w:cs="Arial"/>
        </w:rPr>
      </w:pPr>
      <w:r w:rsidRPr="00DA1B6F">
        <w:rPr>
          <w:rFonts w:ascii="Arial" w:hAnsi="Arial" w:cs="Arial"/>
        </w:rPr>
        <w:t>K= (Kp/Kmax) x 20</w:t>
      </w:r>
    </w:p>
    <w:p w14:paraId="6E9F85EA" w14:textId="77777777" w:rsidR="00DA1B6F" w:rsidRPr="00DA1B6F" w:rsidRDefault="00DA1B6F" w:rsidP="00DA1B6F">
      <w:pPr>
        <w:jc w:val="both"/>
        <w:rPr>
          <w:rFonts w:ascii="Arial" w:hAnsi="Arial" w:cs="Arial"/>
        </w:rPr>
      </w:pPr>
      <w:r w:rsidRPr="00DA1B6F">
        <w:rPr>
          <w:rFonts w:ascii="Arial" w:hAnsi="Arial" w:cs="Arial"/>
        </w:rPr>
        <w:t xml:space="preserve">Kp </w:t>
      </w:r>
      <w:proofErr w:type="gramStart"/>
      <w:r w:rsidRPr="00DA1B6F">
        <w:rPr>
          <w:rFonts w:ascii="Arial" w:hAnsi="Arial" w:cs="Arial"/>
        </w:rPr>
        <w:t>–  broj</w:t>
      </w:r>
      <w:proofErr w:type="gramEnd"/>
      <w:r w:rsidRPr="00DA1B6F">
        <w:rPr>
          <w:rFonts w:ascii="Arial" w:hAnsi="Arial" w:cs="Arial"/>
        </w:rPr>
        <w:t xml:space="preserve"> implementiranih projekata ponuđača, u kojima je lice učestvovalo kao vođa projekta</w:t>
      </w:r>
    </w:p>
    <w:p w14:paraId="75A1D00E" w14:textId="1AEA894F" w:rsidR="00DA1B6F" w:rsidRPr="00DA1B6F" w:rsidRDefault="00DA1B6F" w:rsidP="00DA1B6F">
      <w:pPr>
        <w:jc w:val="both"/>
        <w:rPr>
          <w:rFonts w:ascii="Arial" w:hAnsi="Arial" w:cs="Arial"/>
        </w:rPr>
      </w:pPr>
      <w:r w:rsidRPr="00DA1B6F">
        <w:rPr>
          <w:rFonts w:ascii="Arial" w:hAnsi="Arial" w:cs="Arial"/>
        </w:rPr>
        <w:t>Kmax – najveći ponuđeni broj implementarinih projekata u kojima je lice učestvovalo kao vođa projekta</w:t>
      </w:r>
    </w:p>
    <w:p w14:paraId="2C87F46E" w14:textId="32A2673A" w:rsidR="00DA1B6F" w:rsidRPr="00DA1B6F" w:rsidRDefault="00DA1B6F" w:rsidP="00DA1B6F">
      <w:pPr>
        <w:jc w:val="both"/>
        <w:rPr>
          <w:rFonts w:ascii="Arial" w:hAnsi="Arial" w:cs="Arial"/>
        </w:rPr>
      </w:pPr>
      <w:r w:rsidRPr="00DA1B6F">
        <w:rPr>
          <w:rFonts w:ascii="Arial" w:hAnsi="Arial" w:cs="Arial"/>
        </w:rPr>
        <w:t xml:space="preserve">Parametar  se dokazuje prilaganjem potvrda izdatih od strane korisnika o uspješno izvršenim uslugama u implementiranju projekata koji uključuju poslove planiranja i razvoja IS čiji je obim u skladu sa zahtijevanom tehničkom specifikacijom, a u kojima je lice učestvovalo kao vođa projekta, tokom prethodnih godina, ali ne duže od pet godina, računajući i godinu u kojoj je započet postupak javne nabavke, koje sadrže opis i vrijednost predmeta nabavke, vrijeme realizacije ugovora i konstataciju da je ugovor blagovremeno i kvalitetno izvršen. </w:t>
      </w:r>
    </w:p>
    <w:p w14:paraId="2DDBC71C" w14:textId="51674538" w:rsidR="00DA1B6F" w:rsidRPr="00DA1B6F" w:rsidRDefault="00DA1B6F" w:rsidP="00DA1B6F">
      <w:pPr>
        <w:pStyle w:val="ListParagraph"/>
        <w:numPr>
          <w:ilvl w:val="0"/>
          <w:numId w:val="32"/>
        </w:numPr>
        <w:jc w:val="both"/>
        <w:rPr>
          <w:rFonts w:ascii="Arial" w:hAnsi="Arial" w:cs="Arial"/>
        </w:rPr>
      </w:pPr>
      <w:r w:rsidRPr="00DA1B6F">
        <w:rPr>
          <w:rFonts w:ascii="Arial" w:hAnsi="Arial" w:cs="Arial"/>
        </w:rPr>
        <w:t>Analitičar biznis procesa u državnoj upravi izračunava se na način što se kao osnova za vrednovanje uzima broj implementiranih projekata koji uključuju poslove analize i digitalizacije poslovnih procesa u državnoj upravi, a gdje je lice učestvovalo kao analitičar biznis procesa, pri čemu je broj projekata minimum 3: ukupno 20 bodova.</w:t>
      </w:r>
    </w:p>
    <w:p w14:paraId="2FCF55D2" w14:textId="01D76391" w:rsidR="00DA1B6F" w:rsidRPr="00DA1B6F" w:rsidRDefault="00DA1B6F" w:rsidP="00DA1B6F">
      <w:pPr>
        <w:jc w:val="both"/>
        <w:rPr>
          <w:rFonts w:ascii="Arial" w:hAnsi="Arial" w:cs="Arial"/>
        </w:rPr>
      </w:pPr>
      <w:r w:rsidRPr="00DA1B6F">
        <w:rPr>
          <w:rFonts w:ascii="Arial" w:hAnsi="Arial" w:cs="Arial"/>
        </w:rPr>
        <w:t>Broj implementiranih projekata koji uključuju poslove analize i digitalizacije poslovnih procesa u državnoj upravi, a gdje je lice učestvovalo kao analitičar biznis procesa, će se bodovati na sljedeći način:</w:t>
      </w:r>
    </w:p>
    <w:p w14:paraId="401C2EEF" w14:textId="77777777" w:rsidR="00DA1B6F" w:rsidRPr="00DA1B6F" w:rsidRDefault="00DA1B6F" w:rsidP="00DA1B6F">
      <w:pPr>
        <w:pStyle w:val="ListParagraph"/>
        <w:numPr>
          <w:ilvl w:val="0"/>
          <w:numId w:val="8"/>
        </w:numPr>
        <w:jc w:val="both"/>
        <w:rPr>
          <w:rFonts w:ascii="Arial" w:hAnsi="Arial" w:cs="Arial"/>
        </w:rPr>
      </w:pPr>
      <w:r w:rsidRPr="00DA1B6F">
        <w:rPr>
          <w:rFonts w:ascii="Arial" w:hAnsi="Arial" w:cs="Arial"/>
        </w:rPr>
        <w:t>Najveći broj implementiranih projekata koji uključuju poslove analize i digitalizacije poslovnih procesa u državnoj upravi, a gdje je lice učestvovalo kao analitičar biznis procesa dobija maksimalni broj bodova (20 bodova)</w:t>
      </w:r>
    </w:p>
    <w:p w14:paraId="28EFE4E9" w14:textId="3F136C92" w:rsidR="00DA1B6F" w:rsidRPr="00DA1B6F" w:rsidRDefault="00DA1B6F" w:rsidP="00DA1B6F">
      <w:pPr>
        <w:jc w:val="both"/>
        <w:rPr>
          <w:rFonts w:ascii="Arial" w:hAnsi="Arial" w:cs="Arial"/>
        </w:rPr>
      </w:pPr>
      <w:r w:rsidRPr="00DA1B6F">
        <w:rPr>
          <w:rFonts w:ascii="Arial" w:hAnsi="Arial" w:cs="Arial"/>
        </w:rPr>
        <w:t xml:space="preserve">Ostale ponude će dobiti bodove po sljedećoj formuli: </w:t>
      </w:r>
    </w:p>
    <w:p w14:paraId="162D77E5" w14:textId="77777777" w:rsidR="00DA1B6F" w:rsidRPr="00DA1B6F" w:rsidRDefault="00DA1B6F" w:rsidP="00DA1B6F">
      <w:pPr>
        <w:jc w:val="both"/>
        <w:rPr>
          <w:rFonts w:ascii="Arial" w:hAnsi="Arial" w:cs="Arial"/>
        </w:rPr>
      </w:pPr>
      <w:r w:rsidRPr="00DA1B6F">
        <w:rPr>
          <w:rFonts w:ascii="Arial" w:hAnsi="Arial" w:cs="Arial"/>
        </w:rPr>
        <w:t>K= (Kp/Kmax) x 20</w:t>
      </w:r>
    </w:p>
    <w:p w14:paraId="695D36F9" w14:textId="08F6B139" w:rsidR="00DA1B6F" w:rsidRPr="00DA1B6F" w:rsidRDefault="00DA1B6F" w:rsidP="00DA1B6F">
      <w:pPr>
        <w:jc w:val="both"/>
        <w:rPr>
          <w:rFonts w:ascii="Arial" w:hAnsi="Arial" w:cs="Arial"/>
        </w:rPr>
      </w:pPr>
      <w:r w:rsidRPr="00DA1B6F">
        <w:rPr>
          <w:rFonts w:ascii="Arial" w:hAnsi="Arial" w:cs="Arial"/>
        </w:rPr>
        <w:t>Kp – broj implementiranih projekata ponuđača, koji uključuju poslove analize i digitalizacije poslovnih procesa u državnoj upravi, a u kojima je lice učestvovalo kao analitičar biznis procesa:</w:t>
      </w:r>
    </w:p>
    <w:p w14:paraId="3812E3CC" w14:textId="77777777" w:rsidR="00DA1B6F" w:rsidRPr="00DA1B6F" w:rsidRDefault="00DA1B6F" w:rsidP="00DA1B6F">
      <w:pPr>
        <w:jc w:val="both"/>
        <w:rPr>
          <w:rFonts w:ascii="Arial" w:hAnsi="Arial" w:cs="Arial"/>
        </w:rPr>
      </w:pPr>
      <w:r w:rsidRPr="00DA1B6F">
        <w:rPr>
          <w:rFonts w:ascii="Arial" w:hAnsi="Arial" w:cs="Arial"/>
        </w:rPr>
        <w:t>Kmax – najveći ponuđeni broj implementiranih projekata koji uključuju poslove analize i digitalizacije poslovnih procesa u državnoj upravi, a u kojima je lice učestvovalo kao analitičar biznis procesa</w:t>
      </w:r>
    </w:p>
    <w:p w14:paraId="47B9CDD2" w14:textId="77777777" w:rsidR="00DA1B6F" w:rsidRPr="00DA1B6F" w:rsidRDefault="00DA1B6F" w:rsidP="00DA1B6F">
      <w:pPr>
        <w:jc w:val="both"/>
        <w:rPr>
          <w:rFonts w:ascii="Arial" w:hAnsi="Arial" w:cs="Arial"/>
          <w:highlight w:val="yellow"/>
        </w:rPr>
      </w:pPr>
    </w:p>
    <w:p w14:paraId="7C117F7F" w14:textId="6738EE09" w:rsidR="00DA1B6F" w:rsidRPr="00DA1B6F" w:rsidRDefault="00DA1B6F" w:rsidP="00DA1B6F">
      <w:pPr>
        <w:jc w:val="both"/>
        <w:rPr>
          <w:rFonts w:ascii="Arial" w:hAnsi="Arial" w:cs="Arial"/>
        </w:rPr>
      </w:pPr>
      <w:r w:rsidRPr="00DA1B6F">
        <w:rPr>
          <w:rFonts w:ascii="Arial" w:hAnsi="Arial" w:cs="Arial"/>
        </w:rPr>
        <w:lastRenderedPageBreak/>
        <w:t xml:space="preserve">Parametar  se dokazuje prilaganjem potvrda izdatih od strane korisnika o uspješno izvršenim uslugama na poslovima </w:t>
      </w:r>
      <w:bookmarkStart w:id="9" w:name="_Hlk164950023"/>
      <w:r w:rsidRPr="00DA1B6F">
        <w:rPr>
          <w:rFonts w:ascii="Arial" w:hAnsi="Arial" w:cs="Arial"/>
        </w:rPr>
        <w:t>koji uključuju poslove analize i digitalizacije poslovnih procesa u državnoj upravi</w:t>
      </w:r>
      <w:bookmarkEnd w:id="9"/>
      <w:r w:rsidRPr="00DA1B6F">
        <w:rPr>
          <w:rFonts w:ascii="Arial" w:hAnsi="Arial" w:cs="Arial"/>
        </w:rPr>
        <w:t xml:space="preserve">, a u kojima je lice učestvovalo kao analitičar biznis procesa, tokom prethodnih godina ali ne duže od pet godina, računajući i godinu u kojoj je započet postupak javne nabavke, koje sadrže opis i vrijednost predmeta nabavke, vrijeme realizacije ugovora i konstataciju da je ugovor blagovremeno i kvalitetno izvršen. </w:t>
      </w:r>
    </w:p>
    <w:p w14:paraId="4655292B" w14:textId="77777777" w:rsidR="00DA1B6F" w:rsidRPr="00DA1B6F" w:rsidRDefault="00DA1B6F" w:rsidP="00DA1B6F">
      <w:pPr>
        <w:pStyle w:val="ListParagraph"/>
        <w:numPr>
          <w:ilvl w:val="0"/>
          <w:numId w:val="32"/>
        </w:numPr>
        <w:jc w:val="both"/>
        <w:rPr>
          <w:rFonts w:ascii="Arial" w:hAnsi="Arial" w:cs="Arial"/>
        </w:rPr>
      </w:pPr>
      <w:r w:rsidRPr="00DA1B6F">
        <w:rPr>
          <w:rFonts w:ascii="Arial" w:hAnsi="Arial" w:cs="Arial"/>
        </w:rPr>
        <w:t xml:space="preserve">Software inženjer izračunava se na način što se kao osnova za vrednovanje uzima broj implementiranih projekata </w:t>
      </w:r>
      <w:bookmarkStart w:id="10" w:name="_Hlk164950323"/>
      <w:r w:rsidRPr="00DA1B6F">
        <w:rPr>
          <w:rFonts w:ascii="Arial" w:hAnsi="Arial" w:cs="Arial"/>
        </w:rPr>
        <w:t xml:space="preserve">na poslovima projektovanja informacionih sistema koji uključuju digitalizaciju poslovnih procesa </w:t>
      </w:r>
      <w:bookmarkEnd w:id="10"/>
      <w:r w:rsidRPr="00DA1B6F">
        <w:rPr>
          <w:rFonts w:ascii="Arial" w:hAnsi="Arial" w:cs="Arial"/>
        </w:rPr>
        <w:t>čija arhitektura sadrži iste ili slične elemente zahtjevane tehničkom specifikacijom, a gdje je lice učestvovalo kao Software inženjer, pri čemu je broj projekata minimum 3: ukupno 20 bodova.</w:t>
      </w:r>
    </w:p>
    <w:p w14:paraId="7AA79017" w14:textId="0E10CDAD" w:rsidR="00DA1B6F" w:rsidRPr="00DA1B6F" w:rsidRDefault="00DA1B6F" w:rsidP="00DA1B6F">
      <w:pPr>
        <w:jc w:val="both"/>
        <w:rPr>
          <w:rFonts w:ascii="Arial" w:hAnsi="Arial" w:cs="Arial"/>
        </w:rPr>
      </w:pPr>
      <w:r w:rsidRPr="00DA1B6F">
        <w:rPr>
          <w:rFonts w:ascii="Arial" w:hAnsi="Arial" w:cs="Arial"/>
        </w:rPr>
        <w:t>Broj implementiranih projekata na poslovima projektovanja informacionih sistema koji uključuju digitalizaciju poslovnih procesa čija arhitektura sadrži iste ili slične elemente zahtjevane tehničkom specifikacijom, a gdje je lice učestvovalo kao Software inženjer, će se bodovati na sljedeći način:</w:t>
      </w:r>
    </w:p>
    <w:p w14:paraId="094FCA34" w14:textId="77777777" w:rsidR="00DA1B6F" w:rsidRPr="00DA1B6F" w:rsidRDefault="00DA1B6F" w:rsidP="00DA1B6F">
      <w:pPr>
        <w:pStyle w:val="ListParagraph"/>
        <w:numPr>
          <w:ilvl w:val="0"/>
          <w:numId w:val="8"/>
        </w:numPr>
        <w:jc w:val="both"/>
        <w:rPr>
          <w:rFonts w:ascii="Arial" w:hAnsi="Arial" w:cs="Arial"/>
        </w:rPr>
      </w:pPr>
      <w:r w:rsidRPr="00DA1B6F">
        <w:rPr>
          <w:rFonts w:ascii="Arial" w:hAnsi="Arial" w:cs="Arial"/>
        </w:rPr>
        <w:t>Najveći broj implementiranih projekata na poslovima projektovanja informacionih sistema koji uključuju digitalizaciju poslovnih procesa čija arhitektura sadrži iste ili slične elemente zahtjevane tehničkom specifikacijom, a gdje je lice učestvovalo kao Software inženjer dobija maksimalni broj bodova (20 bodova)</w:t>
      </w:r>
    </w:p>
    <w:p w14:paraId="6BD9F2DE" w14:textId="35AF29BC" w:rsidR="00DA1B6F" w:rsidRPr="00DA1B6F" w:rsidRDefault="00DA1B6F" w:rsidP="00DA1B6F">
      <w:pPr>
        <w:jc w:val="both"/>
        <w:rPr>
          <w:rFonts w:ascii="Arial" w:hAnsi="Arial" w:cs="Arial"/>
        </w:rPr>
      </w:pPr>
      <w:r w:rsidRPr="00DA1B6F">
        <w:rPr>
          <w:rFonts w:ascii="Arial" w:hAnsi="Arial" w:cs="Arial"/>
        </w:rPr>
        <w:t xml:space="preserve">Ostale ponude će dobiti bodove po sljedećoj formuli: </w:t>
      </w:r>
    </w:p>
    <w:p w14:paraId="23471EF8" w14:textId="77777777" w:rsidR="00DA1B6F" w:rsidRPr="00DA1B6F" w:rsidRDefault="00DA1B6F" w:rsidP="00DA1B6F">
      <w:pPr>
        <w:jc w:val="both"/>
        <w:rPr>
          <w:rFonts w:ascii="Arial" w:hAnsi="Arial" w:cs="Arial"/>
        </w:rPr>
      </w:pPr>
      <w:r w:rsidRPr="00DA1B6F">
        <w:rPr>
          <w:rFonts w:ascii="Arial" w:hAnsi="Arial" w:cs="Arial"/>
        </w:rPr>
        <w:t>K= (Kp/Kmax) x 20</w:t>
      </w:r>
    </w:p>
    <w:p w14:paraId="7A7BCE5B" w14:textId="77777777" w:rsidR="00DA1B6F" w:rsidRPr="00DA1B6F" w:rsidRDefault="00DA1B6F" w:rsidP="00DA1B6F">
      <w:pPr>
        <w:jc w:val="both"/>
        <w:rPr>
          <w:rFonts w:ascii="Arial" w:hAnsi="Arial" w:cs="Arial"/>
        </w:rPr>
      </w:pPr>
      <w:r w:rsidRPr="00DA1B6F">
        <w:rPr>
          <w:rFonts w:ascii="Arial" w:hAnsi="Arial" w:cs="Arial"/>
        </w:rPr>
        <w:t>Kp – broj implementiranih projekata ponuđača na na poslovima projektovanja informacionih sistema koji uključuju digitalizaciju poslovnih procesa čija arhitektura sadrži iste ili slične elemente zahtjevane tehničkom specifikacijom, a u kojima je lice učestvovalo kao Software inženjer:</w:t>
      </w:r>
    </w:p>
    <w:p w14:paraId="2BED74EA" w14:textId="1BE0DA81" w:rsidR="00DA1B6F" w:rsidRPr="00DA1B6F" w:rsidRDefault="00DA1B6F" w:rsidP="00DA1B6F">
      <w:pPr>
        <w:jc w:val="both"/>
        <w:rPr>
          <w:rFonts w:ascii="Arial" w:hAnsi="Arial" w:cs="Arial"/>
        </w:rPr>
      </w:pPr>
      <w:r w:rsidRPr="00DA1B6F">
        <w:rPr>
          <w:rFonts w:ascii="Arial" w:hAnsi="Arial" w:cs="Arial"/>
        </w:rPr>
        <w:t>Kmax – najveći ponuđeni broj implementiranih projekata na poslovima projektovanja informacionih sistema koji uključuju digitalizaciju poslovnih procesa čija arhitektura sadrži iste ili slične elemente zahtjevane tehničkom specifikacijom, a u kojima je lice učestvovalo kao Software inženjer</w:t>
      </w:r>
    </w:p>
    <w:p w14:paraId="6D578FAE" w14:textId="1C2B4C19" w:rsidR="00DA1B6F" w:rsidRPr="00DA1B6F" w:rsidRDefault="00DA1B6F" w:rsidP="00DA1B6F">
      <w:pPr>
        <w:jc w:val="both"/>
        <w:rPr>
          <w:rFonts w:ascii="Arial" w:hAnsi="Arial" w:cs="Arial"/>
        </w:rPr>
      </w:pPr>
      <w:r w:rsidRPr="00DA1B6F">
        <w:rPr>
          <w:rFonts w:ascii="Arial" w:hAnsi="Arial" w:cs="Arial"/>
        </w:rPr>
        <w:t>Parametar  se dokazuje prilaganjem potvrda izdatih od strane korisnika o uspješno izvršenim uslugama na poslovima projektovanja informacionih sistema koji uključuju digitalizaciju poslovnih procesa čija arhitektura sadrži iste ili slične elemente zahtjevane tehničkom specifikacijom, a u kojima je lice učestvovalo kao Software inženjer, tokom prethodnih godina ali ne duže od pet godina, računajući i godinu u kojoj je započet postupak javne nabavke, koje sadrže opis i vrijednost predmeta nabavke, vrijeme realizacije ugovora i konstataciju da je ugovor blagovremeno i kvalitetno izvršen.</w:t>
      </w:r>
    </w:p>
    <w:p w14:paraId="532FE7FE" w14:textId="77777777" w:rsidR="00DA1B6F" w:rsidRPr="00DA1B6F" w:rsidRDefault="00DA1B6F" w:rsidP="00DA1B6F">
      <w:pPr>
        <w:pStyle w:val="ListParagraph"/>
        <w:numPr>
          <w:ilvl w:val="0"/>
          <w:numId w:val="32"/>
        </w:numPr>
        <w:jc w:val="both"/>
        <w:rPr>
          <w:rFonts w:ascii="Arial" w:hAnsi="Arial" w:cs="Arial"/>
        </w:rPr>
      </w:pPr>
      <w:r w:rsidRPr="00DA1B6F">
        <w:rPr>
          <w:rFonts w:ascii="Arial" w:hAnsi="Arial" w:cs="Arial"/>
        </w:rPr>
        <w:t>UX/UI dizajner izračunava se na način što se kao osnova za vrednovanje uzima broj implementiranih projekata na kojima je lice učestvovalo kao UX/UI dizajner, pri čemu broj projekata minimum 3: ukupno 10 bodova.</w:t>
      </w:r>
    </w:p>
    <w:p w14:paraId="6FE3D6C2" w14:textId="77777777" w:rsidR="00DA1B6F" w:rsidRPr="00DA1B6F" w:rsidRDefault="00DA1B6F" w:rsidP="00DA1B6F">
      <w:pPr>
        <w:jc w:val="both"/>
        <w:rPr>
          <w:rFonts w:ascii="Arial" w:hAnsi="Arial" w:cs="Arial"/>
        </w:rPr>
      </w:pPr>
      <w:r w:rsidRPr="00DA1B6F">
        <w:rPr>
          <w:rFonts w:ascii="Arial" w:hAnsi="Arial" w:cs="Arial"/>
        </w:rPr>
        <w:t>Broj projekata na kojima je lice učestvovalo kao UX/UI dizajner će se bodovati na sljedeći način:</w:t>
      </w:r>
    </w:p>
    <w:p w14:paraId="12B2C85D" w14:textId="77777777" w:rsidR="00DA1B6F" w:rsidRPr="00DA1B6F" w:rsidRDefault="00DA1B6F" w:rsidP="00DA1B6F">
      <w:pPr>
        <w:jc w:val="both"/>
        <w:rPr>
          <w:rFonts w:ascii="Arial" w:hAnsi="Arial" w:cs="Arial"/>
        </w:rPr>
      </w:pPr>
    </w:p>
    <w:p w14:paraId="6FBD633C" w14:textId="77777777" w:rsidR="00DA1B6F" w:rsidRPr="00DA1B6F" w:rsidRDefault="00DA1B6F" w:rsidP="00DA1B6F">
      <w:pPr>
        <w:pStyle w:val="ListParagraph"/>
        <w:numPr>
          <w:ilvl w:val="0"/>
          <w:numId w:val="8"/>
        </w:numPr>
        <w:jc w:val="both"/>
        <w:rPr>
          <w:rFonts w:ascii="Arial" w:hAnsi="Arial" w:cs="Arial"/>
        </w:rPr>
      </w:pPr>
      <w:r w:rsidRPr="00DA1B6F">
        <w:rPr>
          <w:rFonts w:ascii="Arial" w:hAnsi="Arial" w:cs="Arial"/>
        </w:rPr>
        <w:lastRenderedPageBreak/>
        <w:t>Najveći broj implementiranih projekata na kojima je lice učestvovalo kao UX/UI dizajner dobija maksimalni broj bodova (10 bodova)</w:t>
      </w:r>
    </w:p>
    <w:p w14:paraId="200678A5" w14:textId="44132EA1" w:rsidR="00DA1B6F" w:rsidRPr="00DA1B6F" w:rsidRDefault="00DA1B6F" w:rsidP="00DA1B6F">
      <w:pPr>
        <w:jc w:val="both"/>
        <w:rPr>
          <w:rFonts w:ascii="Arial" w:hAnsi="Arial" w:cs="Arial"/>
        </w:rPr>
      </w:pPr>
      <w:r w:rsidRPr="00DA1B6F">
        <w:rPr>
          <w:rFonts w:ascii="Arial" w:hAnsi="Arial" w:cs="Arial"/>
        </w:rPr>
        <w:t xml:space="preserve">Ostale ponude će dobiti bodove po sljedećoj formuli: </w:t>
      </w:r>
    </w:p>
    <w:p w14:paraId="334F0C89" w14:textId="77777777" w:rsidR="00DA1B6F" w:rsidRPr="00DA1B6F" w:rsidRDefault="00DA1B6F" w:rsidP="00DA1B6F">
      <w:pPr>
        <w:jc w:val="both"/>
        <w:rPr>
          <w:rFonts w:ascii="Arial" w:hAnsi="Arial" w:cs="Arial"/>
        </w:rPr>
      </w:pPr>
      <w:r w:rsidRPr="00DA1B6F">
        <w:rPr>
          <w:rFonts w:ascii="Arial" w:hAnsi="Arial" w:cs="Arial"/>
        </w:rPr>
        <w:t>K= (Kp/Kmax) x 10</w:t>
      </w:r>
    </w:p>
    <w:p w14:paraId="7AA0BF41" w14:textId="77777777" w:rsidR="00DA1B6F" w:rsidRPr="00DA1B6F" w:rsidRDefault="00DA1B6F" w:rsidP="00DA1B6F">
      <w:pPr>
        <w:jc w:val="both"/>
        <w:rPr>
          <w:rFonts w:ascii="Arial" w:hAnsi="Arial" w:cs="Arial"/>
        </w:rPr>
      </w:pPr>
      <w:r w:rsidRPr="00DA1B6F">
        <w:rPr>
          <w:rFonts w:ascii="Arial" w:hAnsi="Arial" w:cs="Arial"/>
        </w:rPr>
        <w:t xml:space="preserve">Kp </w:t>
      </w:r>
      <w:proofErr w:type="gramStart"/>
      <w:r w:rsidRPr="00DA1B6F">
        <w:rPr>
          <w:rFonts w:ascii="Arial" w:hAnsi="Arial" w:cs="Arial"/>
        </w:rPr>
        <w:t>–  broj</w:t>
      </w:r>
      <w:proofErr w:type="gramEnd"/>
      <w:r w:rsidRPr="00DA1B6F">
        <w:rPr>
          <w:rFonts w:ascii="Arial" w:hAnsi="Arial" w:cs="Arial"/>
        </w:rPr>
        <w:t xml:space="preserve"> implementiranih projekata ponuđača, na kojima je lice učestvovalo kao UX/UI dizajner </w:t>
      </w:r>
    </w:p>
    <w:p w14:paraId="03D61881" w14:textId="77777777" w:rsidR="00DA1B6F" w:rsidRPr="00DA1B6F" w:rsidRDefault="00DA1B6F" w:rsidP="00DA1B6F">
      <w:pPr>
        <w:jc w:val="both"/>
        <w:rPr>
          <w:rFonts w:ascii="Arial" w:hAnsi="Arial" w:cs="Arial"/>
        </w:rPr>
      </w:pPr>
      <w:r w:rsidRPr="00DA1B6F">
        <w:rPr>
          <w:rFonts w:ascii="Arial" w:hAnsi="Arial" w:cs="Arial"/>
        </w:rPr>
        <w:t xml:space="preserve">Kmax – najveći ponuđeni broj implementiranih projekata na kojima je lice učestvovalo kao UX/UI dizajner. </w:t>
      </w:r>
    </w:p>
    <w:p w14:paraId="0174F90A" w14:textId="2EF09E45" w:rsidR="00B3198B" w:rsidRPr="00DA1B6F" w:rsidRDefault="00DA1B6F" w:rsidP="00CC7BA9">
      <w:pPr>
        <w:jc w:val="both"/>
        <w:rPr>
          <w:rFonts w:ascii="Arial" w:hAnsi="Arial" w:cs="Arial"/>
        </w:rPr>
      </w:pPr>
      <w:r w:rsidRPr="00DA1B6F">
        <w:rPr>
          <w:rFonts w:ascii="Arial" w:hAnsi="Arial" w:cs="Arial"/>
        </w:rPr>
        <w:t>Parametar  se dokazuje prilaganjem potvrda izdatih od strane korisnika o uspješno izvršenim uslugama u implementaciji projekata čija arhitektura je u skladu sa arhitekturom zahtijevanom tehničkom specifikacijom, na kojima je lice učestvovalo kao UX/UI dizajner,  tokom prethodnih godina ali ne duže od pet godina, računajući i godinu u kojoj je započet postupak javne nabavke, koje sadrže opis i vrijednost predmeta nabavke, vrijeme realizacije ugovora i konstataciju da je ugovor blagovremeno i kvalitetno izvršen.</w:t>
      </w:r>
    </w:p>
    <w:p w14:paraId="52BF3650" w14:textId="1195CA13" w:rsidR="009F2DE7" w:rsidRPr="00BD1590" w:rsidRDefault="009F2DE7" w:rsidP="0043055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11" w:name="_Toc62730560"/>
      <w:r w:rsidRPr="00BD1590">
        <w:rPr>
          <w:rFonts w:ascii="Arial" w:hAnsi="Arial" w:cs="Arial"/>
          <w:b/>
          <w:lang w:val="sr-Latn-ME"/>
        </w:rPr>
        <w:t>JEZIK PONUDE</w:t>
      </w:r>
      <w:bookmarkEnd w:id="11"/>
    </w:p>
    <w:p w14:paraId="0C936BB0" w14:textId="43091A48" w:rsidR="009F2DE7" w:rsidRPr="00BD1590" w:rsidRDefault="00C74585" w:rsidP="009F2DE7">
      <w:pPr>
        <w:jc w:val="both"/>
        <w:rPr>
          <w:rFonts w:ascii="Arial" w:hAnsi="Arial" w:cs="Arial"/>
          <w:color w:val="000000"/>
          <w:lang w:val="sr-Latn-ME"/>
        </w:rPr>
      </w:pPr>
      <w:r>
        <w:rPr>
          <w:rFonts w:ascii="Arial" w:hAnsi="Arial" w:cs="Arial"/>
          <w:color w:val="000000"/>
          <w:lang w:val="sr-Latn-ME"/>
        </w:rPr>
        <w:t xml:space="preserve">      </w:t>
      </w:r>
      <w:r w:rsidR="009F2DE7" w:rsidRPr="00BD1590">
        <w:rPr>
          <w:rFonts w:ascii="Arial" w:hAnsi="Arial" w:cs="Arial"/>
          <w:color w:val="000000"/>
          <w:lang w:val="sr-Latn-ME"/>
        </w:rPr>
        <w:t>Ponuda se sačinjava na:</w:t>
      </w:r>
    </w:p>
    <w:p w14:paraId="0E970380" w14:textId="2112DA82" w:rsidR="009F2DE7" w:rsidRDefault="00C74585" w:rsidP="009F2DE7">
      <w:pPr>
        <w:jc w:val="both"/>
        <w:rPr>
          <w:rFonts w:ascii="Arial" w:hAnsi="Arial" w:cs="Arial"/>
          <w:color w:val="000000"/>
          <w:lang w:val="sr-Latn-ME"/>
        </w:rPr>
      </w:pPr>
      <w:bookmarkStart w:id="12" w:name="_Hlk79133727"/>
      <w:r>
        <w:rPr>
          <w:rFonts w:ascii="Arial" w:hAnsi="Arial" w:cs="Arial"/>
          <w:color w:val="000000"/>
          <w:lang w:val="sr-Latn-ME"/>
        </w:rPr>
        <w:t xml:space="preserve">      </w:t>
      </w:r>
      <w:r w:rsidR="009F2DE7" w:rsidRPr="00BD1590">
        <w:rPr>
          <w:rFonts w:ascii="Arial" w:hAnsi="Arial" w:cs="Arial"/>
          <w:color w:val="000000"/>
          <w:lang w:val="sr-Latn-ME"/>
        </w:rPr>
        <w:sym w:font="Wingdings" w:char="F0A8"/>
      </w:r>
      <w:bookmarkEnd w:id="12"/>
      <w:r w:rsidR="009F2DE7" w:rsidRPr="00BD1590">
        <w:rPr>
          <w:rFonts w:ascii="Arial" w:hAnsi="Arial" w:cs="Arial"/>
          <w:color w:val="000000"/>
          <w:lang w:val="sr-Latn-ME"/>
        </w:rPr>
        <w:t xml:space="preserve"> crnogorski jezik i drugi jezik koji je u službenoj upotrebi u Crnoj Gori, u skladu sa Ustavom </w:t>
      </w:r>
      <w:r w:rsidR="00B933F5">
        <w:rPr>
          <w:rFonts w:ascii="Arial" w:hAnsi="Arial" w:cs="Arial"/>
          <w:color w:val="000000"/>
          <w:lang w:val="sr-Latn-ME"/>
        </w:rPr>
        <w:t xml:space="preserve">   </w:t>
      </w:r>
      <w:r w:rsidR="009F2DE7" w:rsidRPr="00BD1590">
        <w:rPr>
          <w:rFonts w:ascii="Arial" w:hAnsi="Arial" w:cs="Arial"/>
          <w:color w:val="000000"/>
          <w:lang w:val="sr-Latn-ME"/>
        </w:rPr>
        <w:t>i zakonom</w:t>
      </w:r>
    </w:p>
    <w:p w14:paraId="73A345CC" w14:textId="1A1CF1A4" w:rsidR="002A7FDF" w:rsidRDefault="00C74585" w:rsidP="009F2DE7">
      <w:pPr>
        <w:jc w:val="both"/>
        <w:rPr>
          <w:rFonts w:ascii="Arial" w:hAnsi="Arial" w:cs="Arial"/>
          <w:color w:val="000000"/>
          <w:lang w:val="sr-Latn-ME"/>
        </w:rPr>
      </w:pPr>
      <w:r>
        <w:rPr>
          <w:rFonts w:ascii="Arial" w:hAnsi="Arial" w:cs="Arial"/>
          <w:color w:val="000000"/>
          <w:lang w:val="sr-Latn-ME"/>
        </w:rPr>
        <w:t xml:space="preserve">      </w:t>
      </w:r>
      <w:r w:rsidR="00AD1EAD" w:rsidRPr="00BD1590">
        <w:rPr>
          <w:rFonts w:ascii="Arial" w:hAnsi="Arial" w:cs="Arial"/>
          <w:color w:val="000000"/>
          <w:lang w:val="sr-Latn-ME"/>
        </w:rPr>
        <w:sym w:font="Wingdings" w:char="F0A8"/>
      </w:r>
      <w:r w:rsidR="00AD1EAD">
        <w:rPr>
          <w:rFonts w:ascii="Arial" w:hAnsi="Arial" w:cs="Arial"/>
          <w:color w:val="000000"/>
          <w:lang w:val="sr-Latn-ME"/>
        </w:rPr>
        <w:t xml:space="preserve"> </w:t>
      </w:r>
      <w:r w:rsidR="002A7FDF">
        <w:rPr>
          <w:rFonts w:ascii="Arial" w:hAnsi="Arial" w:cs="Arial"/>
          <w:color w:val="000000"/>
          <w:lang w:val="sr-Latn-ME"/>
        </w:rPr>
        <w:t>En</w:t>
      </w:r>
      <w:r w:rsidR="00DF7993">
        <w:rPr>
          <w:rFonts w:ascii="Arial" w:hAnsi="Arial" w:cs="Arial"/>
          <w:color w:val="000000"/>
          <w:lang w:val="sr-Latn-ME"/>
        </w:rPr>
        <w:t>gl</w:t>
      </w:r>
      <w:r w:rsidR="002A7FDF">
        <w:rPr>
          <w:rFonts w:ascii="Arial" w:hAnsi="Arial" w:cs="Arial"/>
          <w:color w:val="000000"/>
          <w:lang w:val="sr-Latn-ME"/>
        </w:rPr>
        <w:t>eski jezik</w:t>
      </w:r>
    </w:p>
    <w:p w14:paraId="251DAA34" w14:textId="50D07842" w:rsidR="002A7FDF" w:rsidRPr="00BD1590" w:rsidRDefault="00C74585" w:rsidP="009F2DE7">
      <w:pPr>
        <w:jc w:val="both"/>
        <w:rPr>
          <w:rFonts w:ascii="Arial" w:hAnsi="Arial" w:cs="Arial"/>
          <w:color w:val="000000"/>
          <w:lang w:val="sr-Latn-ME"/>
        </w:rPr>
      </w:pPr>
      <w:r>
        <w:rPr>
          <w:rFonts w:ascii="Arial" w:hAnsi="Arial" w:cs="Arial"/>
          <w:color w:val="000000"/>
          <w:lang w:val="sr-Latn-ME"/>
        </w:rPr>
        <w:t xml:space="preserve">    </w:t>
      </w:r>
      <w:r w:rsidR="00AD1EAD">
        <w:rPr>
          <w:rFonts w:ascii="Arial" w:hAnsi="Arial" w:cs="Arial"/>
          <w:color w:val="000000"/>
          <w:lang w:val="sr-Latn-ME"/>
        </w:rPr>
        <w:t xml:space="preserve"> </w:t>
      </w:r>
      <w:r w:rsidR="00F55FD6">
        <w:rPr>
          <w:rFonts w:ascii="Arial" w:hAnsi="Arial" w:cs="Arial"/>
          <w:color w:val="000000"/>
          <w:lang w:val="sr-Latn-ME"/>
        </w:rPr>
        <w:t xml:space="preserve"> </w:t>
      </w:r>
      <w:r w:rsidR="002A7FDF">
        <w:rPr>
          <w:rFonts w:ascii="Arial" w:hAnsi="Arial" w:cs="Arial"/>
          <w:color w:val="000000"/>
          <w:lang w:val="sr-Latn-ME"/>
        </w:rPr>
        <w:t xml:space="preserve">Za djelove ponude koji se odnose na </w:t>
      </w:r>
      <w:r w:rsidR="00AD1EAD">
        <w:rPr>
          <w:rFonts w:ascii="Arial" w:hAnsi="Arial" w:cs="Arial"/>
          <w:color w:val="000000"/>
          <w:lang w:val="sr-Latn-ME"/>
        </w:rPr>
        <w:t>izraze iz tehni</w:t>
      </w:r>
      <w:r w:rsidR="00DF1E58">
        <w:rPr>
          <w:rFonts w:ascii="Arial" w:hAnsi="Arial" w:cs="Arial"/>
          <w:color w:val="000000"/>
          <w:lang w:val="sr-Latn-ME"/>
        </w:rPr>
        <w:t>č</w:t>
      </w:r>
      <w:r w:rsidR="00AD1EAD">
        <w:rPr>
          <w:rFonts w:ascii="Arial" w:hAnsi="Arial" w:cs="Arial"/>
          <w:color w:val="000000"/>
          <w:lang w:val="sr-Latn-ME"/>
        </w:rPr>
        <w:t>ke specifikacije</w:t>
      </w:r>
    </w:p>
    <w:p w14:paraId="526E00B1" w14:textId="77777777" w:rsidR="009F2DE7" w:rsidRPr="00BD1590" w:rsidRDefault="00E65A3C"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13" w:name="_Toc62730561"/>
      <w:r>
        <w:rPr>
          <w:rFonts w:ascii="Arial" w:hAnsi="Arial" w:cs="Arial"/>
          <w:b/>
          <w:lang w:val="sr-Latn-ME"/>
        </w:rPr>
        <w:t>N</w:t>
      </w:r>
      <w:r w:rsidR="009F2DE7" w:rsidRPr="00BD1590">
        <w:rPr>
          <w:rFonts w:ascii="Arial" w:hAnsi="Arial" w:cs="Arial"/>
          <w:b/>
          <w:lang w:val="sr-Latn-ME"/>
        </w:rPr>
        <w:t>AČIN, MJESTO I VRIJEME PODNOŠENJA PONUDA I OTVARANJA PONUDA</w:t>
      </w:r>
      <w:bookmarkEnd w:id="13"/>
    </w:p>
    <w:p w14:paraId="68A82506" w14:textId="280248FF" w:rsidR="009150B7" w:rsidRPr="0069282F" w:rsidRDefault="00C74585" w:rsidP="009150B7">
      <w:pPr>
        <w:spacing w:after="0" w:line="240" w:lineRule="auto"/>
        <w:jc w:val="both"/>
        <w:rPr>
          <w:rFonts w:ascii="Arial" w:eastAsia="Times New Roman" w:hAnsi="Arial" w:cs="Arial"/>
        </w:rPr>
      </w:pPr>
      <w:r>
        <w:rPr>
          <w:rFonts w:ascii="Arial" w:eastAsia="Times New Roman" w:hAnsi="Arial" w:cs="Arial"/>
        </w:rPr>
        <w:t xml:space="preserve">       </w:t>
      </w:r>
      <w:bookmarkStart w:id="14" w:name="_Hlk133240500"/>
      <w:r w:rsidR="009150B7" w:rsidRPr="00BA55CE">
        <w:rPr>
          <w:rFonts w:ascii="Arial" w:eastAsia="Times New Roman" w:hAnsi="Arial" w:cs="Arial"/>
        </w:rPr>
        <w:t xml:space="preserve">Ponude se podnose preko ESJN-a </w:t>
      </w:r>
      <w:r w:rsidR="009150B7" w:rsidRPr="0096388B">
        <w:rPr>
          <w:rFonts w:ascii="Arial" w:eastAsia="Times New Roman" w:hAnsi="Arial" w:cs="Arial"/>
        </w:rPr>
        <w:t xml:space="preserve">zaključno sa </w:t>
      </w:r>
      <w:r w:rsidR="009150B7" w:rsidRPr="0069282F">
        <w:rPr>
          <w:rFonts w:ascii="Arial" w:eastAsia="Times New Roman" w:hAnsi="Arial" w:cs="Arial"/>
        </w:rPr>
        <w:t xml:space="preserve">danom </w:t>
      </w:r>
      <w:r w:rsidR="00903C89">
        <w:rPr>
          <w:rFonts w:ascii="Arial" w:eastAsia="Times New Roman" w:hAnsi="Arial" w:cs="Arial"/>
        </w:rPr>
        <w:t>1</w:t>
      </w:r>
      <w:r w:rsidR="008A4DBE">
        <w:rPr>
          <w:rFonts w:ascii="Arial" w:eastAsia="Times New Roman" w:hAnsi="Arial" w:cs="Arial"/>
        </w:rPr>
        <w:t>7</w:t>
      </w:r>
      <w:r w:rsidR="009150B7" w:rsidRPr="0069282F">
        <w:rPr>
          <w:rFonts w:ascii="Arial" w:eastAsia="Times New Roman" w:hAnsi="Arial" w:cs="Arial"/>
        </w:rPr>
        <w:t>.0</w:t>
      </w:r>
      <w:r w:rsidR="00903C89">
        <w:rPr>
          <w:rFonts w:ascii="Arial" w:eastAsia="Times New Roman" w:hAnsi="Arial" w:cs="Arial"/>
        </w:rPr>
        <w:t>6</w:t>
      </w:r>
      <w:r w:rsidR="009150B7" w:rsidRPr="0069282F">
        <w:rPr>
          <w:rFonts w:ascii="Arial" w:eastAsia="Times New Roman" w:hAnsi="Arial" w:cs="Arial"/>
        </w:rPr>
        <w:t>.202</w:t>
      </w:r>
      <w:r w:rsidR="00274AB1" w:rsidRPr="0069282F">
        <w:rPr>
          <w:rFonts w:ascii="Arial" w:eastAsia="Times New Roman" w:hAnsi="Arial" w:cs="Arial"/>
        </w:rPr>
        <w:t>4</w:t>
      </w:r>
      <w:r w:rsidR="009150B7" w:rsidRPr="0069282F">
        <w:rPr>
          <w:rFonts w:ascii="Arial" w:eastAsia="Times New Roman" w:hAnsi="Arial" w:cs="Arial"/>
        </w:rPr>
        <w:t>. godine do 10 sati.</w:t>
      </w:r>
    </w:p>
    <w:p w14:paraId="15A14900" w14:textId="77777777" w:rsidR="009150B7" w:rsidRPr="0069282F" w:rsidRDefault="009150B7" w:rsidP="009150B7">
      <w:pPr>
        <w:spacing w:after="0" w:line="240" w:lineRule="auto"/>
        <w:jc w:val="both"/>
        <w:rPr>
          <w:rFonts w:ascii="Arial" w:eastAsia="Times New Roman" w:hAnsi="Arial" w:cs="Arial"/>
          <w:b/>
          <w:bCs/>
          <w:i/>
          <w:iCs/>
        </w:rPr>
      </w:pPr>
    </w:p>
    <w:p w14:paraId="677A351A" w14:textId="60778394" w:rsidR="009150B7" w:rsidRPr="0069282F" w:rsidRDefault="009150B7" w:rsidP="009150B7">
      <w:pPr>
        <w:spacing w:after="0" w:line="240" w:lineRule="auto"/>
        <w:jc w:val="both"/>
        <w:rPr>
          <w:rFonts w:ascii="Arial" w:eastAsia="Times New Roman" w:hAnsi="Arial" w:cs="Arial"/>
        </w:rPr>
      </w:pPr>
      <w:r w:rsidRPr="0069282F">
        <w:rPr>
          <w:rFonts w:ascii="Arial" w:eastAsia="Times New Roman" w:hAnsi="Arial" w:cs="Arial"/>
        </w:rPr>
        <w:t xml:space="preserve">      Otvaranje ponuda održaće se dana </w:t>
      </w:r>
      <w:r w:rsidR="00903C89">
        <w:rPr>
          <w:rFonts w:ascii="Arial" w:eastAsia="Times New Roman" w:hAnsi="Arial" w:cs="Arial"/>
        </w:rPr>
        <w:t>1</w:t>
      </w:r>
      <w:r w:rsidR="008A4DBE">
        <w:rPr>
          <w:rFonts w:ascii="Arial" w:eastAsia="Times New Roman" w:hAnsi="Arial" w:cs="Arial"/>
        </w:rPr>
        <w:t>7</w:t>
      </w:r>
      <w:r w:rsidRPr="0069282F">
        <w:rPr>
          <w:rFonts w:ascii="Arial" w:eastAsia="Times New Roman" w:hAnsi="Arial" w:cs="Arial"/>
        </w:rPr>
        <w:t>.0</w:t>
      </w:r>
      <w:r w:rsidR="00903C89">
        <w:rPr>
          <w:rFonts w:ascii="Arial" w:eastAsia="Times New Roman" w:hAnsi="Arial" w:cs="Arial"/>
        </w:rPr>
        <w:t>6</w:t>
      </w:r>
      <w:r w:rsidRPr="0069282F">
        <w:rPr>
          <w:rFonts w:ascii="Arial" w:eastAsia="Times New Roman" w:hAnsi="Arial" w:cs="Arial"/>
        </w:rPr>
        <w:t>.202</w:t>
      </w:r>
      <w:r w:rsidR="00274AB1" w:rsidRPr="0069282F">
        <w:rPr>
          <w:rFonts w:ascii="Arial" w:eastAsia="Times New Roman" w:hAnsi="Arial" w:cs="Arial"/>
        </w:rPr>
        <w:t>4</w:t>
      </w:r>
      <w:r w:rsidRPr="0069282F">
        <w:rPr>
          <w:rFonts w:ascii="Arial" w:eastAsia="Times New Roman" w:hAnsi="Arial" w:cs="Arial"/>
        </w:rPr>
        <w:t xml:space="preserve">. godine u 10 sati. </w:t>
      </w:r>
    </w:p>
    <w:p w14:paraId="565417D0" w14:textId="77777777" w:rsidR="009150B7" w:rsidRPr="0069282F" w:rsidRDefault="009150B7" w:rsidP="009150B7">
      <w:pPr>
        <w:spacing w:after="0" w:line="240" w:lineRule="auto"/>
        <w:jc w:val="both"/>
        <w:rPr>
          <w:rFonts w:ascii="Arial" w:eastAsia="Times New Roman" w:hAnsi="Arial" w:cs="Arial"/>
        </w:rPr>
      </w:pPr>
    </w:p>
    <w:p w14:paraId="73225995" w14:textId="77777777" w:rsidR="009150B7" w:rsidRPr="0069282F" w:rsidRDefault="009150B7" w:rsidP="009150B7">
      <w:pPr>
        <w:pStyle w:val="T30X"/>
        <w:rPr>
          <w:rFonts w:ascii="Arial" w:hAnsi="Arial" w:cs="Arial"/>
          <w:color w:val="auto"/>
        </w:rPr>
      </w:pPr>
      <w:r w:rsidRPr="0069282F">
        <w:rPr>
          <w:rFonts w:ascii="Arial" w:hAnsi="Arial" w:cs="Arial"/>
          <w:color w:val="auto"/>
        </w:rPr>
        <w:t xml:space="preserve"> Izuzetno ako ponuđač ne može da garanciju ponude podnese u elektronskom obliku, dužan je da putem ESJN dostavi kopiju garancije ponude, a da original garancije ponude dostavi, odnosno uruči naručiocu neposredno ili putem pošte preporučenom pošiljkom</w:t>
      </w:r>
      <w:r w:rsidRPr="0069282F">
        <w:t xml:space="preserve"> </w:t>
      </w:r>
      <w:r w:rsidRPr="0069282F">
        <w:rPr>
          <w:rFonts w:ascii="Arial" w:hAnsi="Arial" w:cs="Arial"/>
          <w:color w:val="auto"/>
        </w:rPr>
        <w:t>najkasnije prije isteka roka za podnošenje ponuda:</w:t>
      </w:r>
    </w:p>
    <w:p w14:paraId="07D38CDD" w14:textId="77777777" w:rsidR="009150B7" w:rsidRPr="0069282F" w:rsidRDefault="009150B7" w:rsidP="009150B7">
      <w:pPr>
        <w:numPr>
          <w:ilvl w:val="0"/>
          <w:numId w:val="1"/>
        </w:numPr>
        <w:spacing w:before="96" w:after="0" w:line="240" w:lineRule="auto"/>
        <w:jc w:val="both"/>
        <w:rPr>
          <w:rFonts w:ascii="Arial" w:eastAsia="Calibri" w:hAnsi="Arial" w:cs="Arial"/>
        </w:rPr>
      </w:pPr>
      <w:r w:rsidRPr="0069282F">
        <w:rPr>
          <w:rFonts w:ascii="Arial" w:eastAsia="Calibri" w:hAnsi="Arial" w:cs="Arial"/>
        </w:rPr>
        <w:t>neposrednim podnošenjem na arhivi naručioca na adresi Rimski trg broj 45, Podgorica;</w:t>
      </w:r>
    </w:p>
    <w:p w14:paraId="0DF0F309" w14:textId="342462CC" w:rsidR="009150B7" w:rsidRPr="0069282F" w:rsidRDefault="009150B7" w:rsidP="009150B7">
      <w:pPr>
        <w:numPr>
          <w:ilvl w:val="0"/>
          <w:numId w:val="1"/>
        </w:numPr>
        <w:spacing w:before="96" w:after="0" w:line="240" w:lineRule="auto"/>
        <w:jc w:val="both"/>
        <w:rPr>
          <w:rFonts w:ascii="Arial" w:eastAsia="Calibri" w:hAnsi="Arial" w:cs="Arial"/>
        </w:rPr>
      </w:pPr>
      <w:r w:rsidRPr="0069282F">
        <w:rPr>
          <w:rFonts w:ascii="Arial" w:eastAsia="Calibri" w:hAnsi="Arial" w:cs="Arial"/>
        </w:rPr>
        <w:t xml:space="preserve">preporučenom pošiljkom sa povratnicom na adresi Rimski trg broj 45, Podgorica, s tim što Garancija ponude mora biti uručena od strane poštanskog operatora </w:t>
      </w:r>
    </w:p>
    <w:p w14:paraId="6F691EF2" w14:textId="77777777" w:rsidR="009150B7" w:rsidRPr="0069282F" w:rsidRDefault="009150B7" w:rsidP="009150B7">
      <w:pPr>
        <w:pStyle w:val="T30X"/>
        <w:ind w:firstLine="0"/>
        <w:rPr>
          <w:rFonts w:ascii="Arial" w:hAnsi="Arial" w:cs="Arial"/>
          <w:color w:val="auto"/>
        </w:rPr>
      </w:pPr>
    </w:p>
    <w:p w14:paraId="26EF6014" w14:textId="63E9CA25" w:rsidR="009150B7" w:rsidRDefault="00C74585" w:rsidP="009150B7">
      <w:pPr>
        <w:pStyle w:val="T30X"/>
        <w:ind w:firstLine="0"/>
        <w:rPr>
          <w:rFonts w:ascii="Arial" w:hAnsi="Arial" w:cs="Arial"/>
          <w:color w:val="auto"/>
        </w:rPr>
      </w:pPr>
      <w:r w:rsidRPr="0069282F">
        <w:rPr>
          <w:rFonts w:ascii="Arial" w:hAnsi="Arial" w:cs="Arial"/>
          <w:color w:val="auto"/>
        </w:rPr>
        <w:t xml:space="preserve">  </w:t>
      </w:r>
      <w:r w:rsidR="009150B7" w:rsidRPr="0069282F">
        <w:rPr>
          <w:rFonts w:ascii="Arial" w:hAnsi="Arial" w:cs="Arial"/>
          <w:color w:val="auto"/>
        </w:rPr>
        <w:t xml:space="preserve">radnim danima od 08:00 do 14:00 časova, zaključno sa </w:t>
      </w:r>
      <w:r w:rsidR="00903C89">
        <w:rPr>
          <w:rFonts w:ascii="Arial" w:hAnsi="Arial" w:cs="Arial"/>
          <w:color w:val="auto"/>
        </w:rPr>
        <w:t>1</w:t>
      </w:r>
      <w:r w:rsidR="008A4DBE">
        <w:rPr>
          <w:rFonts w:ascii="Arial" w:hAnsi="Arial" w:cs="Arial"/>
          <w:color w:val="auto"/>
        </w:rPr>
        <w:t>7</w:t>
      </w:r>
      <w:r w:rsidR="009150B7" w:rsidRPr="0069282F">
        <w:rPr>
          <w:rFonts w:ascii="Arial" w:hAnsi="Arial" w:cs="Arial"/>
          <w:color w:val="auto"/>
        </w:rPr>
        <w:t>.0</w:t>
      </w:r>
      <w:r w:rsidR="00903C89">
        <w:rPr>
          <w:rFonts w:ascii="Arial" w:hAnsi="Arial" w:cs="Arial"/>
          <w:color w:val="auto"/>
        </w:rPr>
        <w:t>6</w:t>
      </w:r>
      <w:r w:rsidR="009150B7" w:rsidRPr="0069282F">
        <w:rPr>
          <w:rFonts w:ascii="Arial" w:hAnsi="Arial" w:cs="Arial"/>
          <w:color w:val="auto"/>
        </w:rPr>
        <w:t>.202</w:t>
      </w:r>
      <w:r w:rsidR="00274AB1" w:rsidRPr="0069282F">
        <w:rPr>
          <w:rFonts w:ascii="Arial" w:hAnsi="Arial" w:cs="Arial"/>
          <w:color w:val="auto"/>
        </w:rPr>
        <w:t>4</w:t>
      </w:r>
      <w:r w:rsidR="009150B7" w:rsidRPr="0069282F">
        <w:rPr>
          <w:rFonts w:ascii="Arial" w:hAnsi="Arial" w:cs="Arial"/>
          <w:color w:val="auto"/>
        </w:rPr>
        <w:t>. godine do 10:00 časova.</w:t>
      </w:r>
    </w:p>
    <w:p w14:paraId="54DE42CE" w14:textId="77777777" w:rsidR="009150B7" w:rsidRDefault="009150B7" w:rsidP="009150B7">
      <w:pPr>
        <w:pStyle w:val="T30X"/>
        <w:rPr>
          <w:rFonts w:ascii="Arial" w:hAnsi="Arial" w:cs="Arial"/>
          <w:color w:val="auto"/>
        </w:rPr>
      </w:pPr>
    </w:p>
    <w:p w14:paraId="611D732B" w14:textId="72EEF948" w:rsidR="009F2DE7" w:rsidRPr="009150B7" w:rsidRDefault="009150B7" w:rsidP="009150B7">
      <w:pPr>
        <w:pStyle w:val="T30X"/>
        <w:rPr>
          <w:rFonts w:ascii="Arial" w:hAnsi="Arial" w:cs="Arial"/>
          <w:color w:val="auto"/>
        </w:rPr>
      </w:pPr>
      <w:r w:rsidRPr="00BA55CE">
        <w:rPr>
          <w:rFonts w:ascii="Arial" w:hAnsi="Arial" w:cs="Arial"/>
          <w:color w:val="auto"/>
        </w:rPr>
        <w:t>Original garancije ponude u pisanom obliku dostavlja se u koverti, na kojoj se navodi: naziv i sjedište naručioca, broj tenderske dokumentacije za koju se podnosi garancija, naziv, sjedište i adresa ponuđača i naznake "garancija ponude" i "ne otvaraj prije roka za otvaranje ponuda".</w:t>
      </w:r>
    </w:p>
    <w:p w14:paraId="4A443529" w14:textId="77777777" w:rsidR="009F2DE7" w:rsidRPr="00BD1590"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15" w:name="_Toc62730562"/>
      <w:bookmarkEnd w:id="14"/>
      <w:r w:rsidRPr="00BD1590">
        <w:rPr>
          <w:rFonts w:ascii="Arial" w:hAnsi="Arial" w:cs="Arial"/>
          <w:b/>
          <w:lang w:val="sr-Latn-ME"/>
        </w:rPr>
        <w:lastRenderedPageBreak/>
        <w:t>USLOVI ZA AKTIVIRANJE GARANCIJE PONUDE</w:t>
      </w:r>
      <w:r w:rsidRPr="00BD1590">
        <w:rPr>
          <w:rFonts w:ascii="Arial" w:hAnsi="Arial" w:cs="Arial"/>
          <w:b/>
          <w:vertAlign w:val="superscript"/>
          <w:lang w:val="sr-Latn-ME"/>
        </w:rPr>
        <w:footnoteReference w:id="9"/>
      </w:r>
      <w:bookmarkEnd w:id="15"/>
    </w:p>
    <w:p w14:paraId="5678A744" w14:textId="245D3663" w:rsidR="00220410" w:rsidRPr="00220410" w:rsidRDefault="00220410" w:rsidP="00220410">
      <w:pPr>
        <w:jc w:val="both"/>
        <w:rPr>
          <w:rFonts w:ascii="Arial" w:hAnsi="Arial" w:cs="Arial"/>
          <w:bCs/>
          <w:color w:val="000000"/>
          <w:lang w:val="sr-Latn-ME"/>
        </w:rPr>
      </w:pPr>
      <w:r>
        <w:rPr>
          <w:rFonts w:ascii="Arial" w:hAnsi="Arial" w:cs="Arial"/>
          <w:b/>
          <w:bCs/>
          <w:color w:val="000000"/>
          <w:lang w:val="sr-Latn-ME"/>
        </w:rPr>
        <w:t xml:space="preserve">     </w:t>
      </w:r>
      <w:bookmarkStart w:id="16" w:name="_Hlk133240523"/>
      <w:r w:rsidRPr="00220410">
        <w:rPr>
          <w:rFonts w:ascii="Arial" w:hAnsi="Arial" w:cs="Arial"/>
          <w:bCs/>
          <w:color w:val="000000"/>
          <w:lang w:val="sr-Latn-ME"/>
        </w:rPr>
        <w:t xml:space="preserve">Garancija ponude će se aktivirati ako ponuđač: </w:t>
      </w:r>
    </w:p>
    <w:p w14:paraId="6DB5C3A0" w14:textId="270A7346" w:rsidR="00220410" w:rsidRPr="00220410" w:rsidRDefault="00220410" w:rsidP="00220410">
      <w:pPr>
        <w:jc w:val="both"/>
        <w:rPr>
          <w:rFonts w:ascii="Arial" w:hAnsi="Arial" w:cs="Arial"/>
          <w:bCs/>
          <w:color w:val="000000"/>
          <w:lang w:val="sr-Latn-ME"/>
        </w:rPr>
      </w:pPr>
      <w:r w:rsidRPr="00220410">
        <w:rPr>
          <w:rFonts w:ascii="Arial" w:hAnsi="Arial" w:cs="Arial"/>
          <w:bCs/>
          <w:color w:val="000000"/>
          <w:lang w:val="sr-Latn-ME"/>
        </w:rPr>
        <w:t xml:space="preserve">                  1) odustane od ponude u roku važenja ponude i/ili</w:t>
      </w:r>
    </w:p>
    <w:p w14:paraId="35B85324" w14:textId="70E0205D" w:rsidR="009F2DE7" w:rsidRPr="00220410" w:rsidRDefault="00220410" w:rsidP="00220410">
      <w:pPr>
        <w:jc w:val="both"/>
        <w:rPr>
          <w:rFonts w:ascii="Arial" w:hAnsi="Arial" w:cs="Arial"/>
          <w:bCs/>
          <w:color w:val="000000"/>
          <w:lang w:val="sr-Latn-ME"/>
        </w:rPr>
      </w:pPr>
      <w:r w:rsidRPr="00220410">
        <w:rPr>
          <w:rFonts w:ascii="Arial" w:hAnsi="Arial" w:cs="Arial"/>
          <w:bCs/>
          <w:color w:val="000000"/>
          <w:lang w:val="sr-Latn-ME"/>
        </w:rPr>
        <w:t xml:space="preserve">                  2) odbije da zaključi ugovor o javnoj nabavci.</w:t>
      </w:r>
    </w:p>
    <w:p w14:paraId="0C06D736" w14:textId="26D80F43" w:rsidR="009F2DE7" w:rsidRPr="009E3D37" w:rsidRDefault="009F2DE7" w:rsidP="009E3D3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17" w:name="_Toc62730563"/>
      <w:bookmarkEnd w:id="16"/>
      <w:r w:rsidRPr="00BD1590">
        <w:rPr>
          <w:rFonts w:ascii="Arial" w:hAnsi="Arial" w:cs="Arial"/>
          <w:b/>
          <w:lang w:val="sr-Latn-ME"/>
        </w:rPr>
        <w:t>TAJNOST PODATAKA</w:t>
      </w:r>
      <w:bookmarkEnd w:id="17"/>
    </w:p>
    <w:p w14:paraId="7D7AF3BA" w14:textId="00DB74CD" w:rsidR="009F2DE7" w:rsidRPr="00BD1590" w:rsidRDefault="00C74585" w:rsidP="009F2DE7">
      <w:pPr>
        <w:jc w:val="both"/>
        <w:rPr>
          <w:rFonts w:ascii="Arial" w:hAnsi="Arial" w:cs="Arial"/>
          <w:color w:val="000000"/>
          <w:lang w:val="sr-Latn-ME"/>
        </w:rPr>
      </w:pPr>
      <w:r>
        <w:rPr>
          <w:rFonts w:ascii="Arial" w:hAnsi="Arial" w:cs="Arial"/>
          <w:color w:val="000000"/>
          <w:lang w:val="sr-Latn-ME"/>
        </w:rPr>
        <w:t xml:space="preserve">      </w:t>
      </w:r>
      <w:r w:rsidR="009F2DE7" w:rsidRPr="00BD1590">
        <w:rPr>
          <w:rFonts w:ascii="Arial" w:hAnsi="Arial" w:cs="Arial"/>
          <w:color w:val="000000"/>
          <w:lang w:val="sr-Latn-ME"/>
        </w:rPr>
        <w:t>Tenderska dokumentacija sadrži tajne podatke</w:t>
      </w:r>
    </w:p>
    <w:p w14:paraId="70E520DA" w14:textId="422C7874" w:rsidR="00C07478" w:rsidRPr="00BD1590" w:rsidRDefault="00C74585" w:rsidP="009F2DE7">
      <w:pPr>
        <w:jc w:val="both"/>
        <w:rPr>
          <w:rFonts w:ascii="Arial" w:hAnsi="Arial" w:cs="Arial"/>
          <w:color w:val="000000"/>
          <w:lang w:val="sr-Latn-ME"/>
        </w:rPr>
      </w:pPr>
      <w:r>
        <w:rPr>
          <w:rFonts w:ascii="Arial" w:hAnsi="Arial" w:cs="Arial"/>
          <w:color w:val="000000"/>
          <w:lang w:val="sr-Latn-ME"/>
        </w:rPr>
        <w:t xml:space="preserve">       </w:t>
      </w:r>
      <w:r w:rsidR="009F2DE7" w:rsidRPr="00BD1590">
        <w:rPr>
          <w:rFonts w:ascii="Arial" w:hAnsi="Arial" w:cs="Arial"/>
          <w:color w:val="000000"/>
          <w:lang w:val="sr-Latn-ME"/>
        </w:rPr>
        <w:sym w:font="Wingdings" w:char="F0A8"/>
      </w:r>
      <w:r w:rsidR="0083421D" w:rsidRPr="00BD1590">
        <w:rPr>
          <w:rFonts w:ascii="Arial" w:hAnsi="Arial" w:cs="Arial"/>
          <w:color w:val="000000"/>
          <w:lang w:val="sr-Latn-ME"/>
        </w:rPr>
        <w:t xml:space="preserve"> ne</w:t>
      </w:r>
    </w:p>
    <w:p w14:paraId="212A35D2" w14:textId="77777777" w:rsidR="009F2DE7" w:rsidRPr="00BD1590" w:rsidRDefault="00260BB6" w:rsidP="00260BB6">
      <w:pPr>
        <w:keepNext/>
        <w:keepLines/>
        <w:pBdr>
          <w:top w:val="single" w:sz="4" w:space="1" w:color="auto"/>
          <w:left w:val="single" w:sz="4" w:space="4" w:color="auto"/>
          <w:bottom w:val="single" w:sz="4" w:space="1" w:color="auto"/>
          <w:right w:val="single" w:sz="4" w:space="4" w:color="auto"/>
        </w:pBdr>
        <w:shd w:val="clear" w:color="auto" w:fill="D9D9D9"/>
        <w:spacing w:before="240"/>
        <w:ind w:left="426"/>
        <w:outlineLvl w:val="0"/>
        <w:rPr>
          <w:rFonts w:ascii="Arial" w:hAnsi="Arial" w:cs="Arial"/>
          <w:b/>
          <w:lang w:val="sr-Latn-ME"/>
        </w:rPr>
      </w:pPr>
      <w:bookmarkStart w:id="18" w:name="_Toc62730564"/>
      <w:r w:rsidRPr="00BD1590">
        <w:rPr>
          <w:rFonts w:ascii="Arial" w:hAnsi="Arial" w:cs="Arial"/>
          <w:b/>
          <w:lang w:val="sr-Latn-ME"/>
        </w:rPr>
        <w:t xml:space="preserve">12. </w:t>
      </w:r>
      <w:r w:rsidR="009F2DE7" w:rsidRPr="00BD1590">
        <w:rPr>
          <w:rFonts w:ascii="Arial" w:hAnsi="Arial" w:cs="Arial"/>
          <w:b/>
          <w:lang w:val="sr-Latn-ME"/>
        </w:rPr>
        <w:t>UPUTSTVO ZA SAČINJAVANJE PONUDE</w:t>
      </w:r>
      <w:bookmarkEnd w:id="18"/>
    </w:p>
    <w:p w14:paraId="6B5F7F0C" w14:textId="77777777" w:rsidR="009F2DE7" w:rsidRPr="00BD1590" w:rsidRDefault="009F2DE7" w:rsidP="009F2DE7">
      <w:pPr>
        <w:jc w:val="both"/>
        <w:rPr>
          <w:rFonts w:ascii="Arial" w:hAnsi="Arial" w:cs="Arial"/>
          <w:lang w:val="sr-Latn-ME"/>
        </w:rPr>
      </w:pPr>
      <w:r w:rsidRPr="00BD1590">
        <w:rPr>
          <w:rFonts w:ascii="Arial" w:hAnsi="Arial" w:cs="Arial"/>
          <w:lang w:val="sr-Latn-ME"/>
        </w:rPr>
        <w:t xml:space="preserve">Ponude se sačinjava u ESJN u skladu sa tenderskom dokumentacijom i važećim Pravilnikom o sadržaju ponude i uputstvu za sačinjavanje i podnošenje ponude. </w:t>
      </w:r>
    </w:p>
    <w:p w14:paraId="4999CD52" w14:textId="77777777" w:rsidR="009F2DE7" w:rsidRPr="00BD1590" w:rsidRDefault="009F2DE7" w:rsidP="009F2DE7">
      <w:pPr>
        <w:jc w:val="both"/>
        <w:rPr>
          <w:rFonts w:ascii="Arial" w:hAnsi="Arial" w:cs="Arial"/>
          <w:lang w:val="sr-Latn-ME"/>
        </w:rPr>
      </w:pPr>
      <w:r w:rsidRPr="00BD1590">
        <w:rPr>
          <w:rFonts w:ascii="Arial" w:hAnsi="Arial" w:cs="Arial"/>
          <w:lang w:val="sr-Latn-ME"/>
        </w:rPr>
        <w:t>Ispunjenost uslova za učešće u postupku javne nabavke dokazuje se izjavom privrednog subjekta, koja se sačinjava na obrascu datom u Pravilniku o obrascu izjave privrednog subjekta.</w:t>
      </w:r>
    </w:p>
    <w:p w14:paraId="2C66943D" w14:textId="13ACB7FA" w:rsidR="009F2DE7" w:rsidRPr="00BD1590" w:rsidRDefault="009F2DE7" w:rsidP="009F2DE7">
      <w:pPr>
        <w:jc w:val="both"/>
        <w:rPr>
          <w:rFonts w:ascii="Arial" w:hAnsi="Arial" w:cs="Arial"/>
          <w:i/>
          <w:iCs/>
          <w:color w:val="000000"/>
          <w:lang w:val="sr-Latn-ME"/>
        </w:rPr>
      </w:pPr>
      <w:r w:rsidRPr="00BD1590">
        <w:rPr>
          <w:rFonts w:ascii="Arial" w:hAnsi="Arial" w:cs="Arial"/>
          <w:lang w:val="sr-Latn-ME"/>
        </w:rPr>
        <w:t>Ponuđač je dužan da tačno</w:t>
      </w:r>
      <w:r w:rsidR="009E3D37">
        <w:rPr>
          <w:rFonts w:ascii="Arial" w:hAnsi="Arial" w:cs="Arial"/>
          <w:lang w:val="sr-Latn-ME"/>
        </w:rPr>
        <w:t xml:space="preserve">, potpuno </w:t>
      </w:r>
      <w:r w:rsidRPr="00BD1590">
        <w:rPr>
          <w:rFonts w:ascii="Arial" w:hAnsi="Arial" w:cs="Arial"/>
          <w:lang w:val="sr-Latn-ME"/>
        </w:rPr>
        <w:t xml:space="preserve"> i nedvosmisleno popuni </w:t>
      </w:r>
      <w:r w:rsidRPr="00BD1590">
        <w:rPr>
          <w:rFonts w:ascii="Arial" w:eastAsia="Calibri" w:hAnsi="Arial" w:cs="Arial"/>
          <w:lang w:val="sr-Latn-ME"/>
        </w:rPr>
        <w:t>Izjavu privrednog subjekta u skladu sa zahtjevima iz tenderske dokumentacije.</w:t>
      </w:r>
    </w:p>
    <w:p w14:paraId="36591088" w14:textId="641AA43F" w:rsidR="009F2DE7" w:rsidRPr="009E3D37" w:rsidRDefault="00260BB6" w:rsidP="009E3D37">
      <w:pPr>
        <w:keepNext/>
        <w:keepLines/>
        <w:pBdr>
          <w:top w:val="single" w:sz="4" w:space="1" w:color="auto"/>
          <w:left w:val="single" w:sz="4" w:space="4" w:color="auto"/>
          <w:bottom w:val="single" w:sz="4" w:space="1" w:color="auto"/>
          <w:right w:val="single" w:sz="4" w:space="4" w:color="auto"/>
        </w:pBdr>
        <w:shd w:val="clear" w:color="auto" w:fill="D9D9D9"/>
        <w:spacing w:before="240"/>
        <w:ind w:left="426"/>
        <w:jc w:val="both"/>
        <w:outlineLvl w:val="0"/>
        <w:rPr>
          <w:rFonts w:ascii="Arial" w:hAnsi="Arial" w:cs="Arial"/>
          <w:b/>
          <w:lang w:val="sr-Latn-ME"/>
        </w:rPr>
      </w:pPr>
      <w:bookmarkStart w:id="19" w:name="_Toc62730565"/>
      <w:r w:rsidRPr="00BD1590">
        <w:rPr>
          <w:rFonts w:ascii="Arial" w:hAnsi="Arial" w:cs="Arial"/>
          <w:b/>
          <w:lang w:val="sr-Latn-ME"/>
        </w:rPr>
        <w:t xml:space="preserve">13. </w:t>
      </w:r>
      <w:r w:rsidR="009F2DE7" w:rsidRPr="00BD1590">
        <w:rPr>
          <w:rFonts w:ascii="Arial" w:hAnsi="Arial" w:cs="Arial"/>
          <w:b/>
          <w:lang w:val="sr-Latn-ME"/>
        </w:rPr>
        <w:t>NAČIN ZAKLJUČIVANJA I IZMJENE UGOVORA O JAVNOJ NABAVCI</w:t>
      </w:r>
      <w:bookmarkEnd w:id="19"/>
    </w:p>
    <w:p w14:paraId="11DBFC1D" w14:textId="35EDD37C" w:rsidR="009F2DE7" w:rsidRPr="000A0F9A" w:rsidRDefault="00B55215" w:rsidP="009F2DE7">
      <w:pPr>
        <w:jc w:val="both"/>
        <w:rPr>
          <w:rFonts w:ascii="Arial" w:hAnsi="Arial" w:cs="Arial"/>
          <w:lang w:val="sr-Latn-ME"/>
        </w:rPr>
      </w:pPr>
      <w:r>
        <w:rPr>
          <w:rFonts w:ascii="Arial" w:hAnsi="Arial" w:cs="Arial"/>
          <w:lang w:val="sr-Latn-ME"/>
        </w:rPr>
        <w:t xml:space="preserve">     </w:t>
      </w:r>
      <w:r w:rsidR="009F2DE7" w:rsidRPr="000A0F9A">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14:paraId="3F639BAF" w14:textId="42C96C93" w:rsidR="009F2DE7" w:rsidRPr="000A0F9A" w:rsidRDefault="00B55215" w:rsidP="009F2DE7">
      <w:pPr>
        <w:jc w:val="both"/>
        <w:rPr>
          <w:rFonts w:ascii="Arial" w:hAnsi="Arial" w:cs="Arial"/>
          <w:lang w:val="sr-Latn-ME"/>
        </w:rPr>
      </w:pPr>
      <w:r>
        <w:rPr>
          <w:rFonts w:ascii="Arial" w:hAnsi="Arial" w:cs="Arial"/>
          <w:lang w:val="sr-Latn-ME"/>
        </w:rPr>
        <w:t xml:space="preserve">    </w:t>
      </w:r>
      <w:r w:rsidR="009F2DE7" w:rsidRPr="000A0F9A">
        <w:rPr>
          <w:rFonts w:ascii="Arial" w:hAnsi="Arial" w:cs="Arial"/>
          <w:lang w:val="sr-Latn-ME"/>
        </w:rPr>
        <w:t>Ugovor o javnoj nabavci mora da bude u skladu sa uslovima utvrđenim tenderskom dokumentacijom, izabranom ponudom i odlukom o izboru najpovoljnije ponude, osim u pogledu iskazivanja PDV-a.</w:t>
      </w:r>
    </w:p>
    <w:p w14:paraId="6B58566C" w14:textId="4823D6E6" w:rsidR="009F2DE7" w:rsidRPr="000A0F9A" w:rsidRDefault="00B55215" w:rsidP="009F2DE7">
      <w:pPr>
        <w:jc w:val="both"/>
        <w:rPr>
          <w:rFonts w:ascii="Arial" w:hAnsi="Arial" w:cs="Arial"/>
          <w:color w:val="000000"/>
          <w:lang w:val="sr-Latn-ME"/>
        </w:rPr>
      </w:pPr>
      <w:r>
        <w:rPr>
          <w:rFonts w:ascii="Arial" w:hAnsi="Arial" w:cs="Arial"/>
          <w:color w:val="000000"/>
          <w:lang w:val="sr-Latn-ME"/>
        </w:rPr>
        <w:t xml:space="preserve">    </w:t>
      </w:r>
      <w:r w:rsidR="009F2DE7" w:rsidRPr="000A0F9A">
        <w:rPr>
          <w:rFonts w:ascii="Arial" w:hAnsi="Arial" w:cs="Arial"/>
          <w:color w:val="000000"/>
          <w:lang w:val="sr-Latn-ME"/>
        </w:rPr>
        <w:t>Ugovor između naručioca i ponuđača čija je ponuda izabrana kao najpovoljnija, pored uslova koji su propisani ovom tenderskom dokumentacijom, će sadržati i sljedeće:</w:t>
      </w:r>
      <w:r w:rsidR="009F2DE7" w:rsidRPr="000A0F9A">
        <w:rPr>
          <w:rFonts w:ascii="Arial" w:hAnsi="Arial" w:cs="Arial"/>
          <w:color w:val="000000"/>
          <w:vertAlign w:val="superscript"/>
          <w:lang w:val="sr-Latn-ME"/>
        </w:rPr>
        <w:footnoteReference w:id="10"/>
      </w:r>
    </w:p>
    <w:p w14:paraId="2A4E6C77" w14:textId="2D5E3BD1" w:rsidR="008E0A25" w:rsidRPr="008E0A25" w:rsidRDefault="008E0A25" w:rsidP="00211B02">
      <w:pPr>
        <w:numPr>
          <w:ilvl w:val="0"/>
          <w:numId w:val="11"/>
        </w:numPr>
        <w:spacing w:after="0" w:line="240" w:lineRule="auto"/>
        <w:contextualSpacing/>
        <w:jc w:val="both"/>
        <w:rPr>
          <w:rFonts w:ascii="Arial" w:eastAsia="Times New Roman" w:hAnsi="Arial" w:cs="Arial"/>
          <w:lang w:val="sr-Latn-CS"/>
        </w:rPr>
      </w:pPr>
      <w:r w:rsidRPr="008E0A25">
        <w:rPr>
          <w:rFonts w:ascii="Arial" w:eastAsia="Times New Roman" w:hAnsi="Arial" w:cs="Arial"/>
          <w:lang w:val="sr-Latn-CS"/>
        </w:rPr>
        <w:t>Podatke o Naručiocu i Ponuđaču/</w:t>
      </w:r>
      <w:r w:rsidR="00C42BA7">
        <w:rPr>
          <w:rFonts w:ascii="Arial" w:eastAsia="Times New Roman" w:hAnsi="Arial" w:cs="Arial"/>
          <w:lang w:val="sr-Latn-CS"/>
        </w:rPr>
        <w:t>Izvršilac</w:t>
      </w:r>
      <w:r w:rsidR="00DF7993">
        <w:rPr>
          <w:rFonts w:ascii="Arial" w:eastAsia="Times New Roman" w:hAnsi="Arial" w:cs="Arial"/>
          <w:lang w:val="sr-Latn-CS"/>
        </w:rPr>
        <w:t>u</w:t>
      </w:r>
      <w:r w:rsidRPr="008E0A25">
        <w:rPr>
          <w:rFonts w:ascii="Arial" w:eastAsia="Times New Roman" w:hAnsi="Arial" w:cs="Arial"/>
          <w:lang w:val="sr-Latn-CS"/>
        </w:rPr>
        <w:t>;</w:t>
      </w:r>
    </w:p>
    <w:p w14:paraId="1DA3C95B" w14:textId="77777777" w:rsidR="008E0A25" w:rsidRPr="008E0A25" w:rsidRDefault="008E0A25" w:rsidP="00211B02">
      <w:pPr>
        <w:numPr>
          <w:ilvl w:val="0"/>
          <w:numId w:val="11"/>
        </w:numPr>
        <w:spacing w:after="0" w:line="240" w:lineRule="auto"/>
        <w:contextualSpacing/>
        <w:jc w:val="both"/>
        <w:rPr>
          <w:rFonts w:ascii="Arial" w:eastAsia="Times New Roman" w:hAnsi="Arial" w:cs="Arial"/>
          <w:lang w:val="sr-Latn-CS"/>
        </w:rPr>
      </w:pPr>
      <w:r w:rsidRPr="008E0A25">
        <w:rPr>
          <w:rFonts w:ascii="Arial" w:eastAsia="Times New Roman" w:hAnsi="Arial" w:cs="Arial"/>
          <w:lang w:val="sr-Latn-CS"/>
        </w:rPr>
        <w:t>Osnov ugovora;</w:t>
      </w:r>
    </w:p>
    <w:p w14:paraId="2F705D69" w14:textId="77777777" w:rsidR="008E0A25" w:rsidRPr="008E0A25" w:rsidRDefault="008E0A25" w:rsidP="00211B02">
      <w:pPr>
        <w:numPr>
          <w:ilvl w:val="0"/>
          <w:numId w:val="11"/>
        </w:numPr>
        <w:spacing w:after="0" w:line="240" w:lineRule="auto"/>
        <w:contextualSpacing/>
        <w:jc w:val="both"/>
        <w:rPr>
          <w:rFonts w:ascii="Arial" w:eastAsia="Times New Roman" w:hAnsi="Arial" w:cs="Arial"/>
          <w:lang w:val="sr-Latn-CS"/>
        </w:rPr>
      </w:pPr>
      <w:r w:rsidRPr="008E0A25">
        <w:rPr>
          <w:rFonts w:ascii="Arial" w:eastAsia="Times New Roman" w:hAnsi="Arial" w:cs="Arial"/>
          <w:lang w:val="sr-Latn-CS"/>
        </w:rPr>
        <w:t>Predmet ugovora;</w:t>
      </w:r>
    </w:p>
    <w:p w14:paraId="04BC4536" w14:textId="77777777" w:rsidR="008E0A25" w:rsidRPr="008E0A25" w:rsidRDefault="008E0A25" w:rsidP="00211B02">
      <w:pPr>
        <w:numPr>
          <w:ilvl w:val="0"/>
          <w:numId w:val="11"/>
        </w:numPr>
        <w:spacing w:after="0" w:line="240" w:lineRule="auto"/>
        <w:contextualSpacing/>
        <w:jc w:val="both"/>
        <w:rPr>
          <w:rFonts w:ascii="Arial" w:eastAsia="Calibri" w:hAnsi="Arial" w:cs="Arial"/>
          <w:bCs/>
          <w:color w:val="000000"/>
          <w:lang w:val="pl-PL"/>
        </w:rPr>
      </w:pPr>
      <w:r w:rsidRPr="008E0A25">
        <w:rPr>
          <w:rFonts w:ascii="Arial" w:eastAsia="Calibri" w:hAnsi="Arial" w:cs="Arial"/>
          <w:bCs/>
          <w:color w:val="000000"/>
          <w:lang w:val="pl-PL"/>
        </w:rPr>
        <w:t>Ukupna ugovorena vrijednost bez uračunatog PDV-a</w:t>
      </w:r>
      <w:r w:rsidRPr="008E0A25">
        <w:rPr>
          <w:rFonts w:ascii="Arial" w:eastAsia="Calibri" w:hAnsi="Arial" w:cs="Arial"/>
          <w:b/>
          <w:bCs/>
          <w:color w:val="000000"/>
          <w:lang w:val="pl-PL"/>
        </w:rPr>
        <w:t>;</w:t>
      </w:r>
    </w:p>
    <w:p w14:paraId="45B7E7B5" w14:textId="5C4A6E2C" w:rsidR="008E0A25" w:rsidRPr="008E0A25" w:rsidRDefault="008E0A25" w:rsidP="00211B02">
      <w:pPr>
        <w:numPr>
          <w:ilvl w:val="0"/>
          <w:numId w:val="11"/>
        </w:numPr>
        <w:spacing w:after="0" w:line="240" w:lineRule="auto"/>
        <w:contextualSpacing/>
        <w:jc w:val="both"/>
        <w:rPr>
          <w:rFonts w:ascii="Arial" w:eastAsia="Calibri" w:hAnsi="Arial" w:cs="Arial"/>
          <w:bCs/>
          <w:lang w:val="pl-PL"/>
        </w:rPr>
      </w:pPr>
      <w:r w:rsidRPr="008E0A25">
        <w:rPr>
          <w:rFonts w:ascii="Arial" w:eastAsia="Calibri" w:hAnsi="Arial" w:cs="Arial"/>
          <w:bCs/>
          <w:lang w:val="pl-PL"/>
        </w:rPr>
        <w:t>Ukupna ugovoren</w:t>
      </w:r>
      <w:r w:rsidR="0012078F">
        <w:rPr>
          <w:rFonts w:ascii="Arial" w:eastAsia="Calibri" w:hAnsi="Arial" w:cs="Arial"/>
          <w:bCs/>
          <w:lang w:val="pl-PL"/>
        </w:rPr>
        <w:t>a</w:t>
      </w:r>
      <w:r w:rsidRPr="008E0A25">
        <w:rPr>
          <w:rFonts w:ascii="Arial" w:eastAsia="Calibri" w:hAnsi="Arial" w:cs="Arial"/>
          <w:bCs/>
          <w:lang w:val="pl-PL"/>
        </w:rPr>
        <w:t xml:space="preserve"> vrijednost sa uračunatim PDV-om;</w:t>
      </w:r>
    </w:p>
    <w:p w14:paraId="3B40E258" w14:textId="7EDA310B" w:rsidR="008E0A25" w:rsidRPr="008E0A25" w:rsidRDefault="008E0A25" w:rsidP="00211B02">
      <w:pPr>
        <w:numPr>
          <w:ilvl w:val="0"/>
          <w:numId w:val="11"/>
        </w:numPr>
        <w:spacing w:after="0" w:line="240" w:lineRule="auto"/>
        <w:contextualSpacing/>
        <w:jc w:val="both"/>
        <w:rPr>
          <w:rFonts w:ascii="Arial" w:eastAsia="Calibri" w:hAnsi="Arial" w:cs="Arial"/>
          <w:bCs/>
          <w:lang w:val="pl-PL"/>
        </w:rPr>
      </w:pPr>
      <w:r w:rsidRPr="008E0A25">
        <w:rPr>
          <w:rFonts w:ascii="Arial" w:eastAsia="Calibri" w:hAnsi="Arial" w:cs="Arial"/>
          <w:bCs/>
          <w:lang w:val="pl-PL"/>
        </w:rPr>
        <w:t xml:space="preserve">Rok </w:t>
      </w:r>
      <w:r w:rsidR="00DF7993">
        <w:rPr>
          <w:rFonts w:ascii="Arial" w:eastAsia="Calibri" w:hAnsi="Arial" w:cs="Arial"/>
          <w:bCs/>
          <w:lang w:val="pl-PL"/>
        </w:rPr>
        <w:t>izvršenja</w:t>
      </w:r>
      <w:r w:rsidRPr="008E0A25">
        <w:rPr>
          <w:rFonts w:ascii="Arial" w:eastAsia="Calibri" w:hAnsi="Arial" w:cs="Arial"/>
          <w:bCs/>
          <w:lang w:val="pl-PL"/>
        </w:rPr>
        <w:t xml:space="preserve"> ugovora</w:t>
      </w:r>
    </w:p>
    <w:p w14:paraId="101EA337" w14:textId="0EC583BE" w:rsidR="00AA520C" w:rsidRPr="00491DE6" w:rsidRDefault="008E0A25" w:rsidP="00211B02">
      <w:pPr>
        <w:numPr>
          <w:ilvl w:val="0"/>
          <w:numId w:val="11"/>
        </w:numPr>
        <w:spacing w:after="0" w:line="240" w:lineRule="auto"/>
        <w:contextualSpacing/>
        <w:jc w:val="both"/>
        <w:rPr>
          <w:rFonts w:ascii="Arial" w:eastAsia="Calibri" w:hAnsi="Arial" w:cs="Arial"/>
          <w:bCs/>
          <w:lang w:val="pl-PL"/>
        </w:rPr>
      </w:pPr>
      <w:r w:rsidRPr="008E0A25">
        <w:rPr>
          <w:rFonts w:ascii="Arial" w:eastAsia="Calibri" w:hAnsi="Arial" w:cs="Arial"/>
          <w:bCs/>
          <w:lang w:val="pl-PL"/>
        </w:rPr>
        <w:t>Obaveze ugovornih strana</w:t>
      </w:r>
    </w:p>
    <w:p w14:paraId="74153D72" w14:textId="77777777" w:rsidR="00AA520C" w:rsidRPr="00A31D6A" w:rsidRDefault="00AA520C" w:rsidP="00A31D6A">
      <w:pPr>
        <w:spacing w:after="0" w:line="240" w:lineRule="auto"/>
        <w:ind w:left="720"/>
        <w:contextualSpacing/>
        <w:jc w:val="both"/>
        <w:rPr>
          <w:rFonts w:ascii="Arial" w:eastAsia="Calibri" w:hAnsi="Arial" w:cs="Arial"/>
          <w:bCs/>
          <w:lang w:val="pl-PL"/>
        </w:rPr>
      </w:pPr>
    </w:p>
    <w:p w14:paraId="49A27B2A" w14:textId="6D1BE817" w:rsidR="00C42BA7" w:rsidRPr="008776D3" w:rsidRDefault="00C42BA7" w:rsidP="00C42BA7">
      <w:pPr>
        <w:spacing w:after="120" w:line="276" w:lineRule="auto"/>
        <w:rPr>
          <w:rFonts w:ascii="Arial" w:eastAsia="PMingLiU" w:hAnsi="Arial" w:cs="Arial"/>
          <w:lang w:val="sr-Latn-ME"/>
        </w:rPr>
      </w:pPr>
      <w:r w:rsidRPr="008776D3">
        <w:rPr>
          <w:rFonts w:ascii="Arial" w:eastAsia="PMingLiU" w:hAnsi="Arial" w:cs="Arial"/>
          <w:lang w:val="sr-Latn-ME"/>
        </w:rPr>
        <w:t>Obaveza Naručioca je:</w:t>
      </w:r>
    </w:p>
    <w:p w14:paraId="795BE241" w14:textId="77777777" w:rsidR="00C42BA7" w:rsidRPr="008776D3" w:rsidRDefault="00C42BA7" w:rsidP="00211B02">
      <w:pPr>
        <w:numPr>
          <w:ilvl w:val="0"/>
          <w:numId w:val="10"/>
        </w:numPr>
        <w:spacing w:after="120" w:line="276" w:lineRule="auto"/>
        <w:contextualSpacing/>
        <w:jc w:val="both"/>
        <w:rPr>
          <w:rFonts w:ascii="Arial" w:eastAsia="PMingLiU" w:hAnsi="Arial" w:cs="Arial"/>
          <w:lang w:val="sr-Latn-CS" w:eastAsia="x-none"/>
        </w:rPr>
      </w:pPr>
      <w:r w:rsidRPr="008776D3">
        <w:rPr>
          <w:rFonts w:ascii="Arial" w:eastAsia="PMingLiU" w:hAnsi="Arial" w:cs="Arial"/>
          <w:lang w:val="sr-Latn-CS" w:eastAsia="x-none"/>
        </w:rPr>
        <w:lastRenderedPageBreak/>
        <w:t>Da po dogovorenom terminu i planu Izvršioca obezbijedi sve potrebne uslove za nesmetano obavljanje posla</w:t>
      </w:r>
      <w:r w:rsidRPr="008776D3">
        <w:rPr>
          <w:rFonts w:ascii="Arial" w:eastAsia="PMingLiU" w:hAnsi="Arial" w:cs="Arial"/>
          <w:lang w:val="sr-Latn-CS" w:eastAsia="zh-TW"/>
        </w:rPr>
        <w:t>;</w:t>
      </w:r>
    </w:p>
    <w:p w14:paraId="5503DC4F" w14:textId="77777777" w:rsidR="00C42BA7" w:rsidRPr="008776D3" w:rsidRDefault="00C42BA7" w:rsidP="00211B02">
      <w:pPr>
        <w:numPr>
          <w:ilvl w:val="0"/>
          <w:numId w:val="10"/>
        </w:numPr>
        <w:spacing w:after="0" w:line="276" w:lineRule="auto"/>
        <w:contextualSpacing/>
        <w:jc w:val="both"/>
        <w:rPr>
          <w:rFonts w:ascii="Arial" w:eastAsia="PMingLiU" w:hAnsi="Arial" w:cs="Arial"/>
          <w:lang w:val="sr-Latn-CS" w:eastAsia="x-none"/>
        </w:rPr>
      </w:pPr>
      <w:r w:rsidRPr="008776D3">
        <w:rPr>
          <w:rFonts w:ascii="Arial" w:eastAsia="PMingLiU" w:hAnsi="Arial" w:cs="Arial"/>
          <w:lang w:val="sr-Latn-CS" w:eastAsia="x-none"/>
        </w:rPr>
        <w:t>Da obezbijedi prisustvo službenika ministarstva i eventualno prisustvo drugih institucija ukoliko se za to javi potreba tokom aktivnosti definisanih u postupku implementacije i održavanja sistema</w:t>
      </w:r>
      <w:r w:rsidRPr="008776D3">
        <w:rPr>
          <w:rFonts w:ascii="Arial" w:eastAsia="PMingLiU" w:hAnsi="Arial" w:cs="Arial"/>
          <w:lang w:val="sr-Latn-CS" w:eastAsia="zh-TW"/>
        </w:rPr>
        <w:t>;</w:t>
      </w:r>
    </w:p>
    <w:p w14:paraId="1027B6EB" w14:textId="77777777" w:rsidR="00C42BA7" w:rsidRPr="008776D3" w:rsidRDefault="00C42BA7" w:rsidP="00211B02">
      <w:pPr>
        <w:numPr>
          <w:ilvl w:val="0"/>
          <w:numId w:val="10"/>
        </w:numPr>
        <w:spacing w:after="120" w:line="276" w:lineRule="auto"/>
        <w:jc w:val="both"/>
        <w:rPr>
          <w:rFonts w:ascii="Arial" w:eastAsia="PMingLiU" w:hAnsi="Arial" w:cs="Arial"/>
          <w:lang w:val="sr-Latn-ME"/>
        </w:rPr>
      </w:pPr>
      <w:r w:rsidRPr="008776D3">
        <w:rPr>
          <w:rFonts w:ascii="Arial" w:eastAsia="PMingLiU" w:hAnsi="Arial" w:cs="Arial"/>
          <w:lang w:val="sr-Latn-ME"/>
        </w:rPr>
        <w:t xml:space="preserve">Da blagovremeno izvrši uplatu po ispostavljenom računu Izvršioca. </w:t>
      </w:r>
    </w:p>
    <w:p w14:paraId="55847DE7" w14:textId="24A9DE59" w:rsidR="00E10655" w:rsidRDefault="00E10655" w:rsidP="00E10655">
      <w:pPr>
        <w:spacing w:after="120" w:line="276" w:lineRule="auto"/>
        <w:jc w:val="both"/>
        <w:rPr>
          <w:rFonts w:ascii="Arial" w:eastAsia="PMingLiU" w:hAnsi="Arial" w:cs="Arial"/>
          <w:lang w:eastAsia="zh-TW"/>
        </w:rPr>
      </w:pPr>
      <w:r w:rsidRPr="0069282F">
        <w:rPr>
          <w:rFonts w:ascii="Arial" w:eastAsia="PMingLiU" w:hAnsi="Arial" w:cs="Arial"/>
          <w:lang w:eastAsia="zh-TW"/>
        </w:rPr>
        <w:t xml:space="preserve">Izvršilac je u obavezi da </w:t>
      </w:r>
      <w:r w:rsidR="00A574CD" w:rsidRPr="0069282F">
        <w:rPr>
          <w:rFonts w:ascii="Arial" w:hAnsi="Arial" w:cs="Arial"/>
          <w:lang w:val="sr-Latn-ME"/>
        </w:rPr>
        <w:t>nakon potpisivanja Zapisnika o primopredaji IS</w:t>
      </w:r>
      <w:r w:rsidRPr="0069282F">
        <w:rPr>
          <w:rFonts w:ascii="Arial" w:eastAsia="PMingLiU" w:hAnsi="Arial" w:cs="Arial"/>
          <w:lang w:eastAsia="zh-TW"/>
        </w:rPr>
        <w:t>, izradi i Naručiocu dostavi dokumentaciju o projektu, koja mora da obuhvati najmanje:</w:t>
      </w:r>
    </w:p>
    <w:p w14:paraId="26C9DB5F" w14:textId="77777777" w:rsidR="0069282F" w:rsidRDefault="0069282F" w:rsidP="0069282F">
      <w:pPr>
        <w:pStyle w:val="ListParagraph"/>
        <w:numPr>
          <w:ilvl w:val="0"/>
          <w:numId w:val="31"/>
        </w:numPr>
        <w:spacing w:after="120" w:line="276" w:lineRule="auto"/>
        <w:jc w:val="both"/>
        <w:rPr>
          <w:rFonts w:ascii="Arial" w:eastAsia="PMingLiU" w:hAnsi="Arial" w:cs="Arial"/>
          <w:lang w:eastAsia="zh-TW"/>
        </w:rPr>
      </w:pPr>
      <w:r w:rsidRPr="0069282F">
        <w:rPr>
          <w:rFonts w:ascii="Arial" w:eastAsia="PMingLiU" w:hAnsi="Arial" w:cs="Arial"/>
          <w:lang w:val="sr-Latn-CS" w:eastAsia="x-none"/>
        </w:rPr>
        <w:t>Dokumentacija o implementiranim funkcionalnostima i poslovnim procesima (arhitektura IS, korišćene tehnologije</w:t>
      </w:r>
      <w:r w:rsidRPr="0069282F">
        <w:rPr>
          <w:rFonts w:ascii="Arial" w:eastAsia="PMingLiU" w:hAnsi="Arial" w:cs="Arial"/>
          <w:lang w:eastAsia="zh-TW"/>
        </w:rPr>
        <w:t xml:space="preserve">, dijagrami poslovnih procesa itd); </w:t>
      </w:r>
    </w:p>
    <w:p w14:paraId="07A447FC" w14:textId="77777777" w:rsidR="0069282F" w:rsidRDefault="0069282F" w:rsidP="0069282F">
      <w:pPr>
        <w:pStyle w:val="ListParagraph"/>
        <w:numPr>
          <w:ilvl w:val="0"/>
          <w:numId w:val="31"/>
        </w:numPr>
        <w:spacing w:after="120" w:line="276" w:lineRule="auto"/>
        <w:jc w:val="both"/>
        <w:rPr>
          <w:rFonts w:ascii="Arial" w:eastAsia="PMingLiU" w:hAnsi="Arial" w:cs="Arial"/>
          <w:lang w:eastAsia="zh-TW"/>
        </w:rPr>
      </w:pPr>
      <w:r w:rsidRPr="0069282F">
        <w:rPr>
          <w:rFonts w:ascii="Arial" w:eastAsia="PMingLiU" w:hAnsi="Arial" w:cs="Arial"/>
          <w:lang w:eastAsia="zh-TW"/>
        </w:rPr>
        <w:t>Tehnička dokumentacija o bazi podataka sa svim relevantnim podacima;</w:t>
      </w:r>
    </w:p>
    <w:p w14:paraId="6D85E56C" w14:textId="77777777" w:rsidR="0069282F" w:rsidRDefault="0069282F" w:rsidP="0069282F">
      <w:pPr>
        <w:pStyle w:val="ListParagraph"/>
        <w:numPr>
          <w:ilvl w:val="0"/>
          <w:numId w:val="31"/>
        </w:numPr>
        <w:spacing w:after="120" w:line="276" w:lineRule="auto"/>
        <w:jc w:val="both"/>
        <w:rPr>
          <w:rFonts w:ascii="Arial" w:eastAsia="PMingLiU" w:hAnsi="Arial" w:cs="Arial"/>
          <w:lang w:eastAsia="zh-TW"/>
        </w:rPr>
      </w:pPr>
      <w:r w:rsidRPr="0069282F">
        <w:rPr>
          <w:rFonts w:ascii="Arial" w:eastAsia="PMingLiU" w:hAnsi="Arial" w:cs="Arial"/>
          <w:lang w:eastAsia="zh-TW"/>
        </w:rPr>
        <w:t xml:space="preserve"> Dokumentacija o softverskom rješenju (arhitektura rješenja, softverski zahtjevi, instalacionu verziju itd.); </w:t>
      </w:r>
    </w:p>
    <w:p w14:paraId="7AD851F8" w14:textId="77777777" w:rsidR="0069282F" w:rsidRPr="0069282F" w:rsidRDefault="0069282F" w:rsidP="0069282F">
      <w:pPr>
        <w:pStyle w:val="ListParagraph"/>
        <w:numPr>
          <w:ilvl w:val="0"/>
          <w:numId w:val="31"/>
        </w:numPr>
        <w:spacing w:after="120" w:line="276" w:lineRule="auto"/>
        <w:jc w:val="both"/>
        <w:rPr>
          <w:rFonts w:ascii="Arial" w:eastAsia="PMingLiU" w:hAnsi="Arial" w:cs="Arial"/>
          <w:lang w:eastAsia="zh-TW"/>
        </w:rPr>
      </w:pPr>
      <w:r w:rsidRPr="0069282F">
        <w:rPr>
          <w:rFonts w:ascii="Arial" w:eastAsia="PMingLiU" w:hAnsi="Arial" w:cs="Arial"/>
          <w:lang w:eastAsia="zh-TW"/>
        </w:rPr>
        <w:t>Dokumentacija koja sadrži detaljne procedure za testiranje sistema, otklanjanje grešaka</w:t>
      </w:r>
    </w:p>
    <w:p w14:paraId="525576BE" w14:textId="77777777" w:rsidR="0069282F" w:rsidRPr="0069282F" w:rsidRDefault="0069282F" w:rsidP="0069282F">
      <w:pPr>
        <w:pStyle w:val="ListParagraph"/>
        <w:numPr>
          <w:ilvl w:val="0"/>
          <w:numId w:val="31"/>
        </w:numPr>
        <w:spacing w:after="120" w:line="276" w:lineRule="auto"/>
        <w:jc w:val="both"/>
        <w:rPr>
          <w:rFonts w:ascii="Arial" w:eastAsia="PMingLiU" w:hAnsi="Arial" w:cs="Arial"/>
          <w:lang w:eastAsia="zh-TW"/>
        </w:rPr>
      </w:pPr>
      <w:r w:rsidRPr="0069282F">
        <w:rPr>
          <w:rFonts w:ascii="Arial" w:eastAsia="PMingLiU" w:hAnsi="Arial" w:cs="Arial"/>
          <w:lang w:eastAsia="zh-TW"/>
        </w:rPr>
        <w:t xml:space="preserve">Svu ostalu dokumentaciju proizvedenu tokom svih faza projekta. </w:t>
      </w:r>
    </w:p>
    <w:p w14:paraId="79DBCCC1" w14:textId="77777777" w:rsidR="00172A8C" w:rsidRDefault="00172A8C" w:rsidP="00172A8C">
      <w:pPr>
        <w:pStyle w:val="ListParagraph"/>
        <w:spacing w:after="0" w:line="240" w:lineRule="auto"/>
        <w:jc w:val="both"/>
        <w:rPr>
          <w:rFonts w:ascii="Arial" w:eastAsia="Calibri" w:hAnsi="Arial" w:cs="Arial"/>
          <w:bCs/>
          <w:lang w:val="pl-PL"/>
        </w:rPr>
      </w:pPr>
    </w:p>
    <w:p w14:paraId="004AFE35" w14:textId="3E27BF14" w:rsidR="00172A8C" w:rsidRPr="00B04D29" w:rsidRDefault="00172A8C" w:rsidP="00172A8C">
      <w:pPr>
        <w:spacing w:after="0" w:line="240" w:lineRule="auto"/>
        <w:contextualSpacing/>
        <w:jc w:val="both"/>
        <w:rPr>
          <w:rFonts w:ascii="Arial" w:eastAsia="PMingLiU" w:hAnsi="Arial" w:cs="Arial"/>
          <w:bCs/>
          <w:iCs/>
          <w:lang w:val="sr-Latn-CS"/>
        </w:rPr>
      </w:pPr>
      <w:bookmarkStart w:id="20" w:name="_Toc51590303"/>
      <w:r w:rsidRPr="008E0A25">
        <w:rPr>
          <w:rFonts w:ascii="Arial" w:eastAsia="PMingLiU" w:hAnsi="Arial" w:cs="Arial"/>
          <w:bCs/>
          <w:iCs/>
          <w:lang w:val="sr-Latn-CS"/>
        </w:rPr>
        <w:t xml:space="preserve">Osoblje: Ugovorne strane moraju odrediti svoje predstavnike, koji organizuju i koordiniraju </w:t>
      </w:r>
      <w:r w:rsidRPr="008E0A25">
        <w:rPr>
          <w:rFonts w:ascii="Arial" w:eastAsia="Calibri" w:hAnsi="Arial" w:cs="Arial"/>
          <w:bCs/>
          <w:lang w:val="pl-PL"/>
        </w:rPr>
        <w:t>aktivnosti</w:t>
      </w:r>
      <w:r w:rsidRPr="008E0A25">
        <w:rPr>
          <w:rFonts w:ascii="Arial" w:eastAsia="PMingLiU" w:hAnsi="Arial" w:cs="Arial"/>
          <w:bCs/>
          <w:iCs/>
          <w:lang w:val="sr-Latn-CS"/>
        </w:rPr>
        <w:t xml:space="preserve"> Naručioca i </w:t>
      </w:r>
      <w:r>
        <w:rPr>
          <w:rFonts w:ascii="Arial" w:eastAsia="PMingLiU" w:hAnsi="Arial" w:cs="Arial"/>
          <w:bCs/>
          <w:iCs/>
          <w:lang w:val="sr-Latn-CS"/>
        </w:rPr>
        <w:t>Izvršioca</w:t>
      </w:r>
      <w:bookmarkEnd w:id="20"/>
    </w:p>
    <w:p w14:paraId="5806E5A2" w14:textId="77777777" w:rsidR="00172A8C" w:rsidRDefault="00172A8C" w:rsidP="00172A8C">
      <w:pPr>
        <w:spacing w:after="0" w:line="240" w:lineRule="auto"/>
        <w:contextualSpacing/>
        <w:jc w:val="both"/>
        <w:rPr>
          <w:rFonts w:ascii="Arial" w:eastAsia="PMingLiU" w:hAnsi="Arial" w:cs="Arial"/>
          <w:bCs/>
          <w:iCs/>
          <w:lang w:val="sr-Latn-CS"/>
        </w:rPr>
      </w:pPr>
    </w:p>
    <w:p w14:paraId="1BA46267" w14:textId="77777777" w:rsidR="00172A8C" w:rsidRPr="00160758" w:rsidRDefault="00172A8C" w:rsidP="00172A8C">
      <w:pPr>
        <w:spacing w:after="240"/>
        <w:jc w:val="both"/>
        <w:rPr>
          <w:rFonts w:ascii="Arial" w:hAnsi="Arial" w:cs="Arial"/>
        </w:rPr>
      </w:pPr>
      <w:r w:rsidRPr="00160758">
        <w:rPr>
          <w:rFonts w:ascii="Arial" w:hAnsi="Arial" w:cs="Arial"/>
        </w:rPr>
        <w:t xml:space="preserve">Ukoliko </w:t>
      </w:r>
      <w:r>
        <w:rPr>
          <w:rFonts w:ascii="Arial" w:hAnsi="Arial" w:cs="Arial"/>
        </w:rPr>
        <w:t>Izvršilac</w:t>
      </w:r>
      <w:r w:rsidRPr="00160758">
        <w:rPr>
          <w:rFonts w:ascii="Arial" w:hAnsi="Arial" w:cs="Arial"/>
        </w:rPr>
        <w:t xml:space="preserve"> ne završi sve svoje obaveze predviđene ugovorom u ugovorenom roku, </w:t>
      </w:r>
      <w:r>
        <w:rPr>
          <w:rFonts w:ascii="Arial" w:hAnsi="Arial" w:cs="Arial"/>
        </w:rPr>
        <w:t>Izvršilac</w:t>
      </w:r>
      <w:r w:rsidRPr="00160758">
        <w:rPr>
          <w:rFonts w:ascii="Arial" w:hAnsi="Arial" w:cs="Arial"/>
        </w:rPr>
        <w:t xml:space="preserve"> je Naručiocu dužan platiti na ime ugovorene kazne - penale 0,5% od ugovorene cijene za svaki dan prekoračenja ugovorenog roka završetka isporuke</w:t>
      </w:r>
      <w:r>
        <w:rPr>
          <w:rFonts w:ascii="Arial" w:hAnsi="Arial" w:cs="Arial"/>
        </w:rPr>
        <w:t xml:space="preserve"> i</w:t>
      </w:r>
      <w:r w:rsidRPr="00160758">
        <w:rPr>
          <w:rFonts w:ascii="Arial" w:hAnsi="Arial" w:cs="Arial"/>
        </w:rPr>
        <w:t xml:space="preserve"> instalacije u sistem ugovorene opreme. </w:t>
      </w:r>
    </w:p>
    <w:p w14:paraId="0C5FD686" w14:textId="77777777" w:rsidR="00172A8C" w:rsidRPr="00160758" w:rsidRDefault="00172A8C" w:rsidP="00172A8C">
      <w:pPr>
        <w:spacing w:after="240"/>
        <w:jc w:val="both"/>
        <w:rPr>
          <w:rFonts w:ascii="Arial" w:hAnsi="Arial" w:cs="Arial"/>
          <w:color w:val="FF0000"/>
        </w:rPr>
      </w:pPr>
      <w:r w:rsidRPr="00160758">
        <w:rPr>
          <w:rFonts w:ascii="Arial" w:hAnsi="Arial" w:cs="Arial"/>
        </w:rPr>
        <w:t>Visina ugovorene kazne ne može preći 5% od ugovorene cijene</w:t>
      </w:r>
      <w:r w:rsidRPr="00160758">
        <w:rPr>
          <w:rFonts w:ascii="Arial" w:hAnsi="Arial" w:cs="Arial"/>
          <w:color w:val="FF0000"/>
        </w:rPr>
        <w:t>.</w:t>
      </w:r>
    </w:p>
    <w:p w14:paraId="53B582A2" w14:textId="77777777" w:rsidR="00172A8C" w:rsidRPr="00160758" w:rsidRDefault="00172A8C" w:rsidP="00172A8C">
      <w:pPr>
        <w:spacing w:after="240"/>
        <w:jc w:val="both"/>
        <w:rPr>
          <w:rFonts w:ascii="Arial" w:hAnsi="Arial" w:cs="Arial"/>
        </w:rPr>
      </w:pPr>
      <w:r w:rsidRPr="00160758">
        <w:rPr>
          <w:rFonts w:ascii="Arial" w:hAnsi="Arial" w:cs="Arial"/>
        </w:rPr>
        <w:t xml:space="preserve">Strane ugovora ugovorom isključuju primjenu pravnog pravila po kojem je Naručilac dužan saopštiti </w:t>
      </w:r>
      <w:r>
        <w:rPr>
          <w:rFonts w:ascii="Arial" w:hAnsi="Arial" w:cs="Arial"/>
        </w:rPr>
        <w:t>Izvršiocu</w:t>
      </w:r>
      <w:r w:rsidRPr="00160758">
        <w:rPr>
          <w:rFonts w:ascii="Arial" w:hAnsi="Arial" w:cs="Arial"/>
        </w:rPr>
        <w:t xml:space="preserve"> po zapadanju u docnju da zadržava pravo na ugovorenu kaznu (penale), te se smatra da je samim padanjem u docnju </w:t>
      </w:r>
      <w:r>
        <w:rPr>
          <w:rFonts w:ascii="Arial" w:hAnsi="Arial" w:cs="Arial"/>
        </w:rPr>
        <w:t>Izvršilac</w:t>
      </w:r>
      <w:r w:rsidRPr="00160758">
        <w:rPr>
          <w:rFonts w:ascii="Arial" w:hAnsi="Arial" w:cs="Arial"/>
        </w:rPr>
        <w:t xml:space="preserve"> dužan platiti ugovorenu kaznu (penale) bez opomene Naručioca, a Naručilac, ovlašćen da ih naplati - odbije na teret potraživanja </w:t>
      </w:r>
      <w:r>
        <w:rPr>
          <w:rFonts w:ascii="Arial" w:hAnsi="Arial" w:cs="Arial"/>
        </w:rPr>
        <w:t>Izvršilac</w:t>
      </w:r>
      <w:r w:rsidRPr="00160758">
        <w:rPr>
          <w:rFonts w:ascii="Arial" w:hAnsi="Arial" w:cs="Arial"/>
        </w:rPr>
        <w:t xml:space="preserve">a za izvršeni dio posla, koji je predmet ovog ugovora, s tim što je Naručilac o izvršenoj naplati - odbijanju dužan obavijestiti </w:t>
      </w:r>
      <w:r>
        <w:rPr>
          <w:rFonts w:ascii="Arial" w:hAnsi="Arial" w:cs="Arial"/>
        </w:rPr>
        <w:t>Izvršioca</w:t>
      </w:r>
      <w:r w:rsidRPr="00160758">
        <w:rPr>
          <w:rFonts w:ascii="Arial" w:hAnsi="Arial" w:cs="Arial"/>
        </w:rPr>
        <w:t>.</w:t>
      </w:r>
    </w:p>
    <w:p w14:paraId="75616447" w14:textId="42AB23CA" w:rsidR="00172A8C" w:rsidRPr="00160758" w:rsidRDefault="00172A8C" w:rsidP="00172A8C">
      <w:pPr>
        <w:spacing w:after="360"/>
        <w:jc w:val="both"/>
        <w:rPr>
          <w:rFonts w:ascii="Arial" w:hAnsi="Arial" w:cs="Arial"/>
        </w:rPr>
      </w:pPr>
      <w:r w:rsidRPr="00160758">
        <w:rPr>
          <w:rFonts w:ascii="Arial" w:hAnsi="Arial" w:cs="Arial"/>
        </w:rPr>
        <w:t xml:space="preserve">Plaćanje ugovorene kazne (penala) ne oslobađa </w:t>
      </w:r>
      <w:r>
        <w:rPr>
          <w:rFonts w:ascii="Arial" w:hAnsi="Arial" w:cs="Arial"/>
        </w:rPr>
        <w:t>Izvršioca</w:t>
      </w:r>
      <w:r w:rsidRPr="00160758">
        <w:rPr>
          <w:rFonts w:ascii="Arial" w:hAnsi="Arial" w:cs="Arial"/>
        </w:rPr>
        <w:t xml:space="preserve"> obaveze da u cjelosti završi </w:t>
      </w:r>
      <w:r w:rsidR="00A922FA">
        <w:rPr>
          <w:rFonts w:ascii="Arial" w:hAnsi="Arial" w:cs="Arial"/>
        </w:rPr>
        <w:t xml:space="preserve">obavezu isporuke usluge navedene u </w:t>
      </w:r>
      <w:r w:rsidR="00450565">
        <w:rPr>
          <w:rFonts w:ascii="Arial" w:hAnsi="Arial" w:cs="Arial"/>
        </w:rPr>
        <w:t xml:space="preserve">tehničkoj </w:t>
      </w:r>
      <w:r w:rsidR="00A922FA">
        <w:rPr>
          <w:rFonts w:ascii="Arial" w:hAnsi="Arial" w:cs="Arial"/>
        </w:rPr>
        <w:t>specifikaciji</w:t>
      </w:r>
      <w:r w:rsidR="00450565">
        <w:rPr>
          <w:rFonts w:ascii="Arial" w:hAnsi="Arial" w:cs="Arial"/>
        </w:rPr>
        <w:t>.</w:t>
      </w:r>
    </w:p>
    <w:p w14:paraId="3450F96C" w14:textId="77777777" w:rsidR="00172A8C" w:rsidRPr="00160758" w:rsidRDefault="00172A8C" w:rsidP="00172A8C">
      <w:pPr>
        <w:jc w:val="both"/>
        <w:rPr>
          <w:rFonts w:ascii="Arial" w:eastAsia="PMingLiU" w:hAnsi="Arial" w:cs="Arial"/>
          <w:lang w:eastAsia="zh-TW"/>
        </w:rPr>
      </w:pPr>
      <w:r w:rsidRPr="00160758">
        <w:rPr>
          <w:rFonts w:ascii="Arial" w:eastAsia="PMingLiU" w:hAnsi="Arial" w:cs="Arial"/>
          <w:lang w:eastAsia="zh-TW"/>
        </w:rPr>
        <w:t>Bilo koje obavještenje ili druga formalna komunikacija u vezi sa ovim ugovorom mora biti u pisanom obliku (što uključuje faks i e-mail) i može biti dostavljena poštom, telefonom ili emailom ugovornoj strani na adresi navedenoj u ugovoru</w:t>
      </w:r>
    </w:p>
    <w:p w14:paraId="217D6101" w14:textId="33B93895" w:rsidR="00172A8C" w:rsidRPr="00160758" w:rsidRDefault="00172A8C" w:rsidP="00172A8C">
      <w:pPr>
        <w:spacing w:after="240"/>
        <w:rPr>
          <w:rFonts w:ascii="Arial" w:hAnsi="Arial" w:cs="Arial"/>
          <w:b/>
        </w:rPr>
      </w:pPr>
      <w:r w:rsidRPr="00160758">
        <w:rPr>
          <w:rFonts w:ascii="Arial" w:hAnsi="Arial" w:cs="Arial"/>
          <w:b/>
        </w:rPr>
        <w:t>RASKID UGOVORA</w:t>
      </w:r>
    </w:p>
    <w:p w14:paraId="61FF22C0" w14:textId="77777777" w:rsidR="00172A8C" w:rsidRPr="00160758" w:rsidRDefault="00172A8C" w:rsidP="00172A8C">
      <w:pPr>
        <w:jc w:val="both"/>
        <w:rPr>
          <w:rFonts w:ascii="Arial" w:hAnsi="Arial" w:cs="Arial"/>
        </w:rPr>
      </w:pPr>
      <w:r w:rsidRPr="00160758">
        <w:rPr>
          <w:rFonts w:ascii="Arial" w:hAnsi="Arial" w:cs="Arial"/>
        </w:rPr>
        <w:t>Ugovorne strane su saglasne da do raskida ovog ugovora može doći:</w:t>
      </w:r>
    </w:p>
    <w:p w14:paraId="13E51338" w14:textId="77777777" w:rsidR="00172A8C" w:rsidRPr="00160758" w:rsidRDefault="00172A8C" w:rsidP="00264F67">
      <w:pPr>
        <w:numPr>
          <w:ilvl w:val="0"/>
          <w:numId w:val="7"/>
        </w:numPr>
        <w:spacing w:after="0" w:line="240" w:lineRule="auto"/>
        <w:ind w:left="340" w:hanging="227"/>
        <w:jc w:val="both"/>
        <w:rPr>
          <w:rFonts w:ascii="Arial" w:hAnsi="Arial" w:cs="Arial"/>
        </w:rPr>
      </w:pPr>
      <w:r w:rsidRPr="00160758">
        <w:rPr>
          <w:rFonts w:ascii="Arial" w:hAnsi="Arial" w:cs="Arial"/>
        </w:rPr>
        <w:t>sporazumom ugovornih strana,</w:t>
      </w:r>
    </w:p>
    <w:p w14:paraId="561EFB4C" w14:textId="77777777" w:rsidR="00172A8C" w:rsidRPr="00160758" w:rsidRDefault="00172A8C" w:rsidP="00264F67">
      <w:pPr>
        <w:numPr>
          <w:ilvl w:val="0"/>
          <w:numId w:val="7"/>
        </w:numPr>
        <w:spacing w:after="0" w:line="240" w:lineRule="auto"/>
        <w:ind w:left="340" w:hanging="227"/>
        <w:jc w:val="both"/>
        <w:rPr>
          <w:rFonts w:ascii="Arial" w:hAnsi="Arial" w:cs="Arial"/>
        </w:rPr>
      </w:pPr>
      <w:r w:rsidRPr="00160758">
        <w:rPr>
          <w:rFonts w:ascii="Arial" w:hAnsi="Arial" w:cs="Arial"/>
        </w:rPr>
        <w:t xml:space="preserve">jednostranim raskidom od strane Naručioca, ukoliko </w:t>
      </w:r>
      <w:r>
        <w:rPr>
          <w:rFonts w:ascii="Arial" w:hAnsi="Arial" w:cs="Arial"/>
        </w:rPr>
        <w:t>Izvršilac</w:t>
      </w:r>
      <w:r w:rsidRPr="00160758">
        <w:rPr>
          <w:rFonts w:ascii="Arial" w:hAnsi="Arial" w:cs="Arial"/>
        </w:rPr>
        <w:t xml:space="preserve"> u potpunosti ili djelimično ne izvršava svoje obaveze predviđene Ugovorom,</w:t>
      </w:r>
    </w:p>
    <w:p w14:paraId="7D9B7609" w14:textId="77777777" w:rsidR="00172A8C" w:rsidRPr="00160758" w:rsidRDefault="00172A8C" w:rsidP="00264F67">
      <w:pPr>
        <w:numPr>
          <w:ilvl w:val="0"/>
          <w:numId w:val="7"/>
        </w:numPr>
        <w:spacing w:after="0" w:line="240" w:lineRule="auto"/>
        <w:ind w:left="340" w:hanging="227"/>
        <w:jc w:val="both"/>
        <w:rPr>
          <w:rFonts w:ascii="Arial" w:hAnsi="Arial" w:cs="Arial"/>
        </w:rPr>
      </w:pPr>
      <w:r w:rsidRPr="00160758">
        <w:rPr>
          <w:rFonts w:ascii="Arial" w:hAnsi="Arial" w:cs="Arial"/>
        </w:rPr>
        <w:lastRenderedPageBreak/>
        <w:t xml:space="preserve">jednostranim raskidom od strane </w:t>
      </w:r>
      <w:r>
        <w:rPr>
          <w:rFonts w:ascii="Arial" w:hAnsi="Arial" w:cs="Arial"/>
        </w:rPr>
        <w:t>Izvršioca</w:t>
      </w:r>
      <w:r w:rsidRPr="00160758">
        <w:rPr>
          <w:rFonts w:ascii="Arial" w:hAnsi="Arial" w:cs="Arial"/>
        </w:rPr>
        <w:t xml:space="preserve"> ukoliko Naručilac ne izvršava svoje obaveze predviđene Ugovorom,</w:t>
      </w:r>
    </w:p>
    <w:p w14:paraId="7FEF8C51" w14:textId="1CD65924" w:rsidR="00172A8C" w:rsidRDefault="00172A8C" w:rsidP="00264F67">
      <w:pPr>
        <w:numPr>
          <w:ilvl w:val="0"/>
          <w:numId w:val="7"/>
        </w:numPr>
        <w:spacing w:after="0" w:line="240" w:lineRule="auto"/>
        <w:ind w:left="340" w:hanging="227"/>
        <w:jc w:val="both"/>
        <w:rPr>
          <w:rFonts w:ascii="Arial" w:eastAsia="Calibri" w:hAnsi="Arial" w:cs="Arial"/>
          <w:color w:val="000000"/>
          <w:lang w:val="sr-Latn-RS" w:eastAsia="sr-Latn-ME"/>
        </w:rPr>
      </w:pPr>
      <w:bookmarkStart w:id="21" w:name="_Hlk78963627"/>
      <w:r w:rsidRPr="00FB7E8B">
        <w:rPr>
          <w:rFonts w:ascii="Arial" w:hAnsi="Arial" w:cs="Arial"/>
        </w:rPr>
        <w:t>nastupe</w:t>
      </w:r>
      <w:r w:rsidRPr="00FB7E8B">
        <w:rPr>
          <w:rFonts w:ascii="Arial" w:eastAsia="Calibri" w:hAnsi="Arial" w:cs="Arial"/>
          <w:color w:val="000000"/>
          <w:lang w:val="sr-Latn-RS" w:eastAsia="sr-Latn-ME"/>
        </w:rPr>
        <w:t xml:space="preserve"> okolnosti iz člana 150 ZJN (</w:t>
      </w:r>
      <w:proofErr w:type="gramStart"/>
      <w:r w:rsidRPr="00FB7E8B">
        <w:rPr>
          <w:rFonts w:ascii="Arial" w:eastAsia="Calibri" w:hAnsi="Arial" w:cs="Arial"/>
          <w:color w:val="000000"/>
          <w:lang w:val="sr-Latn-RS" w:eastAsia="sr-Latn-ME"/>
        </w:rPr>
        <w:t>Sl.list</w:t>
      </w:r>
      <w:proofErr w:type="gramEnd"/>
      <w:r w:rsidRPr="00FB7E8B">
        <w:rPr>
          <w:rFonts w:ascii="Arial" w:eastAsia="Calibri" w:hAnsi="Arial" w:cs="Arial"/>
          <w:color w:val="000000"/>
          <w:lang w:val="sr-Latn-RS" w:eastAsia="sr-Latn-ME"/>
        </w:rPr>
        <w:t xml:space="preserve"> CG br. 74/19</w:t>
      </w:r>
      <w:r w:rsidR="009E3D37">
        <w:rPr>
          <w:rFonts w:ascii="Arial" w:eastAsia="Calibri" w:hAnsi="Arial" w:cs="Arial"/>
          <w:color w:val="000000"/>
          <w:lang w:val="sr-Latn-RS" w:eastAsia="sr-Latn-ME"/>
        </w:rPr>
        <w:t>, 003/23 i 11/23</w:t>
      </w:r>
      <w:r w:rsidRPr="00FB7E8B">
        <w:rPr>
          <w:rFonts w:ascii="Arial" w:eastAsia="Calibri" w:hAnsi="Arial" w:cs="Arial"/>
          <w:color w:val="000000"/>
          <w:lang w:val="sr-Latn-RS" w:eastAsia="sr-Latn-ME"/>
        </w:rPr>
        <w:t>).</w:t>
      </w:r>
      <w:bookmarkEnd w:id="21"/>
    </w:p>
    <w:p w14:paraId="66266F20" w14:textId="77777777" w:rsidR="00265AAE" w:rsidRPr="00265AAE" w:rsidRDefault="00265AAE" w:rsidP="00265AAE">
      <w:pPr>
        <w:spacing w:after="0" w:line="240" w:lineRule="auto"/>
        <w:ind w:left="340"/>
        <w:jc w:val="both"/>
        <w:rPr>
          <w:rFonts w:ascii="Arial" w:eastAsia="Calibri" w:hAnsi="Arial" w:cs="Arial"/>
          <w:color w:val="000000"/>
          <w:lang w:val="sr-Latn-RS" w:eastAsia="sr-Latn-ME"/>
        </w:rPr>
      </w:pPr>
    </w:p>
    <w:p w14:paraId="20365327" w14:textId="36ED8D2E" w:rsidR="002E5664" w:rsidRPr="0017004F" w:rsidRDefault="00172A8C" w:rsidP="002E5664">
      <w:pPr>
        <w:spacing w:after="360"/>
        <w:jc w:val="both"/>
        <w:rPr>
          <w:rFonts w:ascii="Arial" w:eastAsia="PMingLiU" w:hAnsi="Arial" w:cs="Arial"/>
        </w:rPr>
      </w:pPr>
      <w:r w:rsidRPr="00160758">
        <w:rPr>
          <w:rFonts w:ascii="Arial" w:eastAsia="PMingLiU" w:hAnsi="Arial" w:cs="Arial"/>
        </w:rPr>
        <w:t>U bilo kom sluč</w:t>
      </w:r>
      <w:r>
        <w:rPr>
          <w:rFonts w:ascii="Arial" w:eastAsia="PMingLiU" w:hAnsi="Arial" w:cs="Arial"/>
        </w:rPr>
        <w:t>a</w:t>
      </w:r>
      <w:r w:rsidRPr="00160758">
        <w:rPr>
          <w:rFonts w:ascii="Arial" w:eastAsia="PMingLiU" w:hAnsi="Arial" w:cs="Arial"/>
        </w:rPr>
        <w:t>ju prestanka važenja Ugovora, otkazni rok je tri dana od dana prijema obavještenja o raskidu Ugovora, u kom su oba ugovarača dužna da izvršavaju svoje ugovorene obaveze do isteka otkaznog roka.</w:t>
      </w:r>
    </w:p>
    <w:p w14:paraId="71B2A0BF" w14:textId="2809EF84" w:rsidR="00172A8C" w:rsidRPr="002E5664" w:rsidRDefault="00172A8C" w:rsidP="002E5664">
      <w:pPr>
        <w:spacing w:after="360"/>
        <w:jc w:val="both"/>
        <w:rPr>
          <w:rFonts w:ascii="Arial" w:eastAsia="PMingLiU" w:hAnsi="Arial" w:cs="Arial"/>
        </w:rPr>
      </w:pPr>
      <w:r w:rsidRPr="00160758">
        <w:rPr>
          <w:rFonts w:ascii="Arial" w:hAnsi="Arial" w:cs="Arial"/>
          <w:b/>
          <w:bCs/>
        </w:rPr>
        <w:t>OSTALE ODREDBE</w:t>
      </w:r>
    </w:p>
    <w:p w14:paraId="0084900E" w14:textId="15DA3B95" w:rsidR="00E10655" w:rsidRPr="00E10655" w:rsidRDefault="00172A8C" w:rsidP="00E10655">
      <w:pPr>
        <w:spacing w:after="120"/>
        <w:jc w:val="both"/>
        <w:rPr>
          <w:rFonts w:ascii="Arial" w:hAnsi="Arial" w:cs="Arial"/>
        </w:rPr>
      </w:pPr>
      <w:r>
        <w:rPr>
          <w:rFonts w:ascii="Arial" w:hAnsi="Arial" w:cs="Arial"/>
        </w:rPr>
        <w:t>Izvršilac</w:t>
      </w:r>
      <w:r w:rsidRPr="00160758">
        <w:rPr>
          <w:rFonts w:ascii="Arial" w:hAnsi="Arial" w:cs="Arial"/>
        </w:rPr>
        <w:t xml:space="preserve"> i njegovo osoblje se obavezuje da u toku važenja Ugovora, kao i u roku od 2 godine po isteku ovog ugovora, ne iznose bilo kakve službene ili povjerljive informacije u vezi ovog Ugovora, poslova i aktivnosti Naručioca, bez prethodne pisane saglasnosti Naručioca</w:t>
      </w:r>
    </w:p>
    <w:p w14:paraId="7AFCDDB6" w14:textId="1EFCAA55" w:rsidR="00E10655" w:rsidRDefault="00E10655" w:rsidP="00E10655">
      <w:pPr>
        <w:spacing w:after="120" w:line="276" w:lineRule="auto"/>
        <w:jc w:val="both"/>
        <w:rPr>
          <w:rFonts w:ascii="Arial" w:eastAsia="PMingLiU" w:hAnsi="Arial" w:cs="Arial"/>
          <w:lang w:eastAsia="zh-TW"/>
        </w:rPr>
      </w:pPr>
      <w:r w:rsidRPr="00E10655">
        <w:rPr>
          <w:rFonts w:ascii="Arial" w:eastAsia="PMingLiU" w:hAnsi="Arial" w:cs="Arial"/>
          <w:lang w:eastAsia="zh-TW"/>
        </w:rPr>
        <w:t>Nakon roka izvršenja Ugovora naručilac stiče sva prava iskorišćavanja softverskog rješenja u skladu sa ovom specifikacijom. Svi planovi, specifikacije, projekti, izvještaji postaju vlasništvo naručioca.</w:t>
      </w:r>
    </w:p>
    <w:p w14:paraId="280BA5EB" w14:textId="77777777" w:rsidR="00172A8C" w:rsidRPr="00160758" w:rsidRDefault="00172A8C" w:rsidP="00172A8C">
      <w:pPr>
        <w:spacing w:after="120"/>
        <w:jc w:val="both"/>
        <w:rPr>
          <w:rFonts w:ascii="Arial" w:eastAsia="PMingLiU" w:hAnsi="Arial" w:cs="Arial"/>
          <w:lang w:eastAsia="zh-TW"/>
        </w:rPr>
      </w:pPr>
      <w:r w:rsidRPr="00160758">
        <w:rPr>
          <w:rFonts w:ascii="Arial" w:eastAsia="PMingLiU" w:hAnsi="Arial" w:cs="Arial"/>
          <w:lang w:eastAsia="zh-TW"/>
        </w:rPr>
        <w:t>Eventualne nesporazume koji mogu da se pojave u vezi Ugovora ugovorne strane će pokušati da riješe sporazumno.</w:t>
      </w:r>
    </w:p>
    <w:p w14:paraId="61E8EC08" w14:textId="77777777" w:rsidR="00172A8C" w:rsidRPr="00160758" w:rsidRDefault="00172A8C" w:rsidP="00172A8C">
      <w:pPr>
        <w:spacing w:after="120"/>
        <w:jc w:val="both"/>
        <w:rPr>
          <w:rFonts w:ascii="Arial" w:eastAsia="PMingLiU" w:hAnsi="Arial" w:cs="Arial"/>
          <w:lang w:eastAsia="zh-TW"/>
        </w:rPr>
      </w:pPr>
      <w:r w:rsidRPr="00160758">
        <w:rPr>
          <w:rFonts w:ascii="Arial" w:eastAsia="PMingLiU" w:hAnsi="Arial" w:cs="Arial"/>
          <w:lang w:eastAsia="zh-TW"/>
        </w:rPr>
        <w:t xml:space="preserve">Ukoliko sporovi između Naručioca i </w:t>
      </w:r>
      <w:r>
        <w:rPr>
          <w:rFonts w:ascii="Arial" w:eastAsia="PMingLiU" w:hAnsi="Arial" w:cs="Arial"/>
          <w:lang w:eastAsia="zh-TW"/>
        </w:rPr>
        <w:t>Izvršioca</w:t>
      </w:r>
      <w:r w:rsidRPr="00160758">
        <w:rPr>
          <w:rFonts w:ascii="Arial" w:eastAsia="PMingLiU" w:hAnsi="Arial" w:cs="Arial"/>
          <w:lang w:eastAsia="zh-TW"/>
        </w:rPr>
        <w:t xml:space="preserve"> ne budu riješeni sporazumno, ugovara se stvarna i mjesna nadležnost Privrednog suda u </w:t>
      </w:r>
      <w:r>
        <w:rPr>
          <w:rFonts w:ascii="Arial" w:eastAsia="PMingLiU" w:hAnsi="Arial" w:cs="Arial"/>
          <w:lang w:eastAsia="zh-TW"/>
        </w:rPr>
        <w:t>P</w:t>
      </w:r>
      <w:r w:rsidRPr="00160758">
        <w:rPr>
          <w:rFonts w:ascii="Arial" w:eastAsia="PMingLiU" w:hAnsi="Arial" w:cs="Arial"/>
          <w:lang w:eastAsia="zh-TW"/>
        </w:rPr>
        <w:t>odgorici.</w:t>
      </w:r>
    </w:p>
    <w:p w14:paraId="25CBB562" w14:textId="77777777" w:rsidR="00AA3F14" w:rsidRPr="007A7212" w:rsidRDefault="00AA3F14" w:rsidP="00AA3F14">
      <w:pPr>
        <w:spacing w:after="120"/>
        <w:jc w:val="both"/>
        <w:rPr>
          <w:rFonts w:ascii="Arial" w:hAnsi="Arial" w:cs="Arial"/>
          <w:lang w:val="sr-Latn-CS"/>
        </w:rPr>
      </w:pPr>
      <w:r w:rsidRPr="007A7212">
        <w:rPr>
          <w:rFonts w:ascii="Arial" w:hAnsi="Arial" w:cs="Arial"/>
          <w:lang w:val="sr-Latn-CS"/>
        </w:rPr>
        <w:t>Za sve što nije definisano ovim ugovorom primjenjivaće se odredbe Zakona o obligacionim odnosima.</w:t>
      </w:r>
    </w:p>
    <w:p w14:paraId="53B9BAA3" w14:textId="77777777" w:rsidR="00172A8C" w:rsidRPr="008E0A25" w:rsidRDefault="00172A8C" w:rsidP="00172A8C">
      <w:pPr>
        <w:spacing w:after="120"/>
        <w:jc w:val="both"/>
        <w:rPr>
          <w:rFonts w:ascii="Arial" w:eastAsia="Times New Roman" w:hAnsi="Arial" w:cs="Arial"/>
          <w:lang w:val="sr-Latn-CS"/>
        </w:rPr>
      </w:pPr>
      <w:r w:rsidRPr="008C3786">
        <w:rPr>
          <w:rFonts w:ascii="Arial" w:hAnsi="Arial" w:cs="Arial"/>
        </w:rPr>
        <w:t>Antikorupcijsku</w:t>
      </w:r>
      <w:r w:rsidRPr="008E0A25">
        <w:rPr>
          <w:rFonts w:ascii="Arial" w:eastAsia="Calibri" w:hAnsi="Arial" w:cs="Arial"/>
          <w:lang w:val="sr-Latn-CS"/>
        </w:rPr>
        <w:t xml:space="preserve"> klauzulu, u smislu člana 38 stav 3 ZJN;</w:t>
      </w:r>
    </w:p>
    <w:p w14:paraId="1739D190" w14:textId="5F32CC53" w:rsidR="00172A8C" w:rsidRPr="008E0A25" w:rsidRDefault="00172A8C" w:rsidP="00172A8C">
      <w:pPr>
        <w:spacing w:after="120"/>
        <w:jc w:val="both"/>
        <w:rPr>
          <w:rFonts w:ascii="Arial" w:eastAsia="Times New Roman" w:hAnsi="Arial" w:cs="Arial"/>
          <w:lang w:val="sr-Latn-CS"/>
        </w:rPr>
      </w:pPr>
      <w:r w:rsidRPr="008C3786">
        <w:rPr>
          <w:rFonts w:ascii="Arial" w:eastAsia="PMingLiU" w:hAnsi="Arial" w:cs="Arial"/>
          <w:lang w:eastAsia="zh-TW"/>
        </w:rPr>
        <w:t>Primjenu</w:t>
      </w:r>
      <w:r w:rsidRPr="008E0A25">
        <w:rPr>
          <w:rFonts w:ascii="Arial" w:eastAsia="Calibri" w:hAnsi="Arial" w:cs="Arial"/>
          <w:lang w:val="sr-Latn-CS"/>
        </w:rPr>
        <w:t xml:space="preserve"> propisa (Za sve što nije predviđeno Ugovorom i odredbama ZJN,</w:t>
      </w:r>
      <w:r w:rsidR="00EE623C">
        <w:rPr>
          <w:rFonts w:ascii="Arial" w:eastAsia="Calibri" w:hAnsi="Arial" w:cs="Arial"/>
          <w:lang w:val="sr-Latn-CS"/>
        </w:rPr>
        <w:t xml:space="preserve"> </w:t>
      </w:r>
      <w:r w:rsidRPr="008E0A25">
        <w:rPr>
          <w:rFonts w:ascii="Arial" w:eastAsia="Calibri" w:hAnsi="Arial" w:cs="Arial"/>
          <w:lang w:val="sr-Latn-CS"/>
        </w:rPr>
        <w:t>shodno se primjenjuju odredbe Zakona o obligacionim odnosima i drugih pozitivnih propisa);</w:t>
      </w:r>
    </w:p>
    <w:p w14:paraId="1A326814" w14:textId="3B44193C" w:rsidR="00216B45" w:rsidRDefault="00172A8C" w:rsidP="00265AAE">
      <w:pPr>
        <w:spacing w:after="120"/>
        <w:jc w:val="both"/>
        <w:rPr>
          <w:rFonts w:ascii="Arial" w:eastAsia="Calibri" w:hAnsi="Arial" w:cs="Arial"/>
          <w:lang w:val="sr-Latn-CS"/>
        </w:rPr>
      </w:pPr>
      <w:r w:rsidRPr="008E0A25">
        <w:rPr>
          <w:rFonts w:ascii="Arial" w:eastAsia="Calibri" w:hAnsi="Arial" w:cs="Arial"/>
          <w:lang w:val="sr-Latn-CS"/>
        </w:rPr>
        <w:t xml:space="preserve">Sudsku </w:t>
      </w:r>
      <w:r w:rsidRPr="008C3786">
        <w:rPr>
          <w:rFonts w:ascii="Arial" w:eastAsia="PMingLiU" w:hAnsi="Arial" w:cs="Arial"/>
          <w:lang w:eastAsia="zh-TW"/>
        </w:rPr>
        <w:t>nadležnost</w:t>
      </w:r>
      <w:r w:rsidRPr="008E0A25">
        <w:rPr>
          <w:rFonts w:ascii="Arial" w:eastAsia="Calibri" w:hAnsi="Arial" w:cs="Arial"/>
          <w:lang w:val="sr-Latn-CS"/>
        </w:rPr>
        <w:t xml:space="preserve"> (Saglasnost ugovornih strana da eventualne sporove povodom Ugovora rješavaju sporazumom, u protivnom, ugovara se nadležnost stvarno nadležnog suda u Podgorici).</w:t>
      </w:r>
    </w:p>
    <w:p w14:paraId="3E88F361" w14:textId="77777777" w:rsidR="0069282F" w:rsidRPr="00F44F49" w:rsidRDefault="0069282F" w:rsidP="00265AAE">
      <w:pPr>
        <w:spacing w:after="120"/>
        <w:jc w:val="both"/>
        <w:rPr>
          <w:rFonts w:ascii="Arial" w:eastAsia="Calibri" w:hAnsi="Arial" w:cs="Arial"/>
          <w:lang w:val="sr-Latn-CS"/>
        </w:rPr>
      </w:pPr>
    </w:p>
    <w:p w14:paraId="21F8BB5A" w14:textId="77777777" w:rsidR="009F2DE7" w:rsidRPr="00BD1590" w:rsidRDefault="00260BB6" w:rsidP="00260BB6">
      <w:pPr>
        <w:keepNext/>
        <w:keepLines/>
        <w:pBdr>
          <w:top w:val="single" w:sz="4" w:space="1" w:color="auto"/>
          <w:left w:val="single" w:sz="4" w:space="4" w:color="auto"/>
          <w:bottom w:val="single" w:sz="4" w:space="1" w:color="auto"/>
          <w:right w:val="single" w:sz="4" w:space="4" w:color="auto"/>
        </w:pBdr>
        <w:shd w:val="clear" w:color="auto" w:fill="D9D9D9"/>
        <w:spacing w:before="240"/>
        <w:ind w:left="426"/>
        <w:jc w:val="both"/>
        <w:outlineLvl w:val="0"/>
        <w:rPr>
          <w:rFonts w:ascii="Arial" w:hAnsi="Arial" w:cs="Arial"/>
          <w:b/>
          <w:lang w:val="sr-Latn-ME"/>
        </w:rPr>
      </w:pPr>
      <w:bookmarkStart w:id="22" w:name="_Toc62730566"/>
      <w:r w:rsidRPr="00BD1590">
        <w:rPr>
          <w:rFonts w:ascii="Arial" w:hAnsi="Arial" w:cs="Arial"/>
          <w:b/>
          <w:lang w:val="sr-Latn-ME"/>
        </w:rPr>
        <w:t xml:space="preserve">14. </w:t>
      </w:r>
      <w:r w:rsidR="009F2DE7" w:rsidRPr="00BD1590">
        <w:rPr>
          <w:rFonts w:ascii="Arial" w:hAnsi="Arial" w:cs="Arial"/>
          <w:b/>
          <w:lang w:val="sr-Latn-ME"/>
        </w:rPr>
        <w:t>ZAHTJEV ZA POJAŠNJENJE ILI IZMJENU I DOPUNU TENDERSKE DOKUMENTACIJE</w:t>
      </w:r>
      <w:bookmarkEnd w:id="22"/>
    </w:p>
    <w:p w14:paraId="2DE4E08F" w14:textId="77777777" w:rsidR="009F2DE7" w:rsidRPr="00BD1590" w:rsidRDefault="009F2DE7" w:rsidP="009F2DE7">
      <w:pPr>
        <w:autoSpaceDE w:val="0"/>
        <w:autoSpaceDN w:val="0"/>
        <w:adjustRightInd w:val="0"/>
        <w:jc w:val="both"/>
        <w:rPr>
          <w:rFonts w:ascii="Arial" w:hAnsi="Arial" w:cs="Arial"/>
          <w:lang w:val="sr-Latn-ME"/>
        </w:rPr>
      </w:pPr>
      <w:r w:rsidRPr="00BD1590">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40878F23" w14:textId="77777777" w:rsidR="009F2DE7" w:rsidRPr="00BD1590" w:rsidRDefault="009F2DE7" w:rsidP="009F2DE7">
      <w:pPr>
        <w:jc w:val="both"/>
        <w:rPr>
          <w:rFonts w:ascii="Arial" w:hAnsi="Arial" w:cs="Arial"/>
          <w:lang w:val="sr-Latn-ME"/>
        </w:rPr>
      </w:pPr>
      <w:r w:rsidRPr="00BD1590">
        <w:rPr>
          <w:rFonts w:ascii="Arial" w:hAnsi="Arial" w:cs="Arial"/>
          <w:lang w:val="sr-Latn-ME"/>
        </w:rPr>
        <w:t>Privredni subjekat ima pravo da pisanim zahtjevom traži od naručioca pojašnjenje tenderske dokumentacije najkasnije deset dana prije isteka roka određenog za dostavljanje ponuda.</w:t>
      </w:r>
    </w:p>
    <w:p w14:paraId="5B1264A5" w14:textId="6BFACE15" w:rsidR="000E367F" w:rsidRDefault="009F2DE7" w:rsidP="009F2DE7">
      <w:pPr>
        <w:jc w:val="both"/>
        <w:rPr>
          <w:rFonts w:ascii="Arial" w:hAnsi="Arial" w:cs="Arial"/>
          <w:color w:val="000000"/>
          <w:lang w:val="sr-Latn-ME"/>
        </w:rPr>
      </w:pPr>
      <w:r w:rsidRPr="00BD1590">
        <w:rPr>
          <w:rFonts w:ascii="Arial" w:hAnsi="Arial" w:cs="Arial"/>
          <w:color w:val="000000"/>
          <w:lang w:val="sr-Latn-ME"/>
        </w:rPr>
        <w:t>Zahtjev se podnosi isključivo putem ESJN-a.</w:t>
      </w:r>
    </w:p>
    <w:p w14:paraId="48F843E6" w14:textId="77777777" w:rsidR="00140CF1" w:rsidRDefault="00140CF1" w:rsidP="009F2DE7">
      <w:pPr>
        <w:jc w:val="both"/>
        <w:rPr>
          <w:rFonts w:ascii="Arial" w:hAnsi="Arial" w:cs="Arial"/>
          <w:color w:val="000000"/>
          <w:lang w:val="sr-Latn-ME"/>
        </w:rPr>
      </w:pPr>
    </w:p>
    <w:p w14:paraId="300D400D" w14:textId="77777777" w:rsidR="003336BF" w:rsidRDefault="003336BF" w:rsidP="009F2DE7">
      <w:pPr>
        <w:jc w:val="both"/>
        <w:rPr>
          <w:rFonts w:ascii="Arial" w:hAnsi="Arial" w:cs="Arial"/>
          <w:color w:val="000000"/>
          <w:lang w:val="sr-Latn-ME"/>
        </w:rPr>
      </w:pPr>
    </w:p>
    <w:p w14:paraId="2FB57C8D" w14:textId="77777777" w:rsidR="009F2DE7" w:rsidRPr="00BD1590" w:rsidRDefault="00260BB6" w:rsidP="00260BB6">
      <w:pPr>
        <w:keepNext/>
        <w:keepLines/>
        <w:pBdr>
          <w:top w:val="single" w:sz="4" w:space="1" w:color="auto"/>
          <w:left w:val="single" w:sz="4" w:space="4" w:color="auto"/>
          <w:bottom w:val="single" w:sz="4" w:space="1" w:color="auto"/>
          <w:right w:val="single" w:sz="4" w:space="4" w:color="auto"/>
        </w:pBdr>
        <w:shd w:val="clear" w:color="auto" w:fill="D9D9D9"/>
        <w:spacing w:before="240"/>
        <w:ind w:left="426"/>
        <w:jc w:val="both"/>
        <w:outlineLvl w:val="0"/>
        <w:rPr>
          <w:rFonts w:ascii="Arial" w:hAnsi="Arial" w:cs="Arial"/>
          <w:b/>
          <w:color w:val="000000"/>
          <w:lang w:val="sr-Latn-ME"/>
        </w:rPr>
      </w:pPr>
      <w:bookmarkStart w:id="23" w:name="_Toc416180136"/>
      <w:bookmarkStart w:id="24" w:name="_Toc508349235"/>
      <w:bookmarkStart w:id="25" w:name="_Toc62730567"/>
      <w:r w:rsidRPr="00BD1590">
        <w:rPr>
          <w:rFonts w:ascii="Arial" w:hAnsi="Arial" w:cs="Arial"/>
          <w:b/>
          <w:lang w:val="sr-Latn-ME"/>
        </w:rPr>
        <w:lastRenderedPageBreak/>
        <w:t xml:space="preserve">15. </w:t>
      </w:r>
      <w:r w:rsidR="00C07478" w:rsidRPr="00BD1590">
        <w:rPr>
          <w:rFonts w:ascii="Arial" w:hAnsi="Arial" w:cs="Arial"/>
          <w:b/>
          <w:lang w:val="sr-Latn-ME"/>
        </w:rPr>
        <w:t>IZJA</w:t>
      </w:r>
      <w:r w:rsidR="009F2DE7" w:rsidRPr="00BD1590">
        <w:rPr>
          <w:rFonts w:ascii="Arial" w:hAnsi="Arial" w:cs="Arial"/>
          <w:b/>
          <w:lang w:val="sr-Latn-ME"/>
        </w:rPr>
        <w:t>VA NARUČIOCA O NEPOSTOJANJU SUKOBA INTERESA</w:t>
      </w:r>
      <w:bookmarkEnd w:id="23"/>
      <w:bookmarkEnd w:id="24"/>
      <w:bookmarkEnd w:id="25"/>
    </w:p>
    <w:p w14:paraId="36827E6B" w14:textId="50EB459A" w:rsidR="00797C53" w:rsidRPr="00797C53" w:rsidRDefault="00FF6925" w:rsidP="00797C53">
      <w:pPr>
        <w:tabs>
          <w:tab w:val="left" w:pos="1701"/>
          <w:tab w:val="left" w:pos="4820"/>
        </w:tabs>
        <w:jc w:val="both"/>
        <w:rPr>
          <w:rFonts w:ascii="Arial" w:hAnsi="Arial" w:cs="Arial"/>
          <w:b/>
          <w:color w:val="000000"/>
          <w:lang w:val="sr-Latn-RS"/>
        </w:rPr>
      </w:pPr>
      <w:r w:rsidRPr="00FF6925">
        <w:rPr>
          <w:rFonts w:ascii="Arial" w:hAnsi="Arial" w:cs="Arial"/>
          <w:b/>
          <w:color w:val="000000"/>
          <w:lang w:val="sr-Latn-ME"/>
        </w:rPr>
        <w:t xml:space="preserve">    </w:t>
      </w:r>
      <w:r w:rsidR="00797C53" w:rsidRPr="00797C53">
        <w:rPr>
          <w:rFonts w:ascii="Arial" w:hAnsi="Arial" w:cs="Arial"/>
          <w:b/>
          <w:color w:val="000000"/>
          <w:u w:val="single"/>
          <w:lang w:val="sr-Latn-ME"/>
        </w:rPr>
        <w:t>Ministarstvo javne uprave</w:t>
      </w:r>
    </w:p>
    <w:p w14:paraId="47388E90" w14:textId="0702FF73" w:rsidR="00797C53" w:rsidRPr="007147F5" w:rsidRDefault="00FF6925" w:rsidP="00797C53">
      <w:pPr>
        <w:rPr>
          <w:rFonts w:ascii="Arial" w:hAnsi="Arial" w:cs="Arial"/>
          <w:color w:val="1F497D"/>
          <w:lang w:val="en-GB"/>
        </w:rPr>
      </w:pPr>
      <w:r>
        <w:rPr>
          <w:rFonts w:ascii="Arial" w:hAnsi="Arial" w:cs="Arial"/>
          <w:color w:val="000000"/>
          <w:lang w:val="sr-Latn-ME"/>
        </w:rPr>
        <w:t xml:space="preserve">    </w:t>
      </w:r>
      <w:r w:rsidR="00797C53" w:rsidRPr="00797C53">
        <w:rPr>
          <w:rFonts w:ascii="Arial" w:hAnsi="Arial" w:cs="Arial"/>
          <w:color w:val="000000"/>
          <w:lang w:val="sr-Latn-ME"/>
        </w:rPr>
        <w:t>Broj</w:t>
      </w:r>
      <w:r w:rsidR="00797C53" w:rsidRPr="00E248B1">
        <w:rPr>
          <w:rFonts w:ascii="Arial" w:hAnsi="Arial" w:cs="Arial"/>
          <w:color w:val="000000"/>
          <w:lang w:val="sr-Latn-ME"/>
        </w:rPr>
        <w:t xml:space="preserve">: </w:t>
      </w:r>
      <w:r w:rsidR="00797C53" w:rsidRPr="007147F5">
        <w:rPr>
          <w:rFonts w:ascii="Arial" w:hAnsi="Arial" w:cs="Arial"/>
          <w:color w:val="1F1F1F"/>
          <w:lang w:val="en-GB"/>
        </w:rPr>
        <w:t>01-426/2</w:t>
      </w:r>
      <w:r w:rsidR="00216B45" w:rsidRPr="007147F5">
        <w:rPr>
          <w:rFonts w:ascii="Arial" w:hAnsi="Arial" w:cs="Arial"/>
          <w:color w:val="1F1F1F"/>
          <w:lang w:val="en-GB"/>
        </w:rPr>
        <w:t>4</w:t>
      </w:r>
      <w:r w:rsidR="00797C53" w:rsidRPr="007147F5">
        <w:rPr>
          <w:rFonts w:ascii="Arial" w:hAnsi="Arial" w:cs="Arial"/>
          <w:color w:val="1F1F1F"/>
          <w:lang w:val="en-GB"/>
        </w:rPr>
        <w:t>-</w:t>
      </w:r>
      <w:r w:rsidR="007147F5" w:rsidRPr="007147F5">
        <w:rPr>
          <w:rFonts w:ascii="Arial" w:hAnsi="Arial" w:cs="Arial"/>
          <w:color w:val="1F1F1F"/>
          <w:lang w:val="en-GB"/>
        </w:rPr>
        <w:t>2120</w:t>
      </w:r>
      <w:r w:rsidR="00797C53" w:rsidRPr="007147F5">
        <w:rPr>
          <w:rFonts w:ascii="Arial" w:hAnsi="Arial" w:cs="Arial"/>
          <w:color w:val="000000"/>
          <w:lang w:val="sr-Latn-ME"/>
        </w:rPr>
        <w:t>/4</w:t>
      </w:r>
    </w:p>
    <w:p w14:paraId="7D24A9A8" w14:textId="6CDE1DC2" w:rsidR="00797C53" w:rsidRPr="008B46BA" w:rsidRDefault="00FF6925" w:rsidP="00797C53">
      <w:pPr>
        <w:jc w:val="both"/>
        <w:rPr>
          <w:rFonts w:ascii="Arial" w:hAnsi="Arial" w:cs="Arial"/>
          <w:color w:val="000000"/>
          <w:lang w:val="sr-Latn-ME"/>
        </w:rPr>
      </w:pPr>
      <w:r w:rsidRPr="007147F5">
        <w:rPr>
          <w:rFonts w:ascii="Arial" w:hAnsi="Arial" w:cs="Arial"/>
          <w:color w:val="000000"/>
          <w:lang w:val="sr-Latn-ME"/>
        </w:rPr>
        <w:t xml:space="preserve">    </w:t>
      </w:r>
      <w:r w:rsidR="00797C53" w:rsidRPr="007147F5">
        <w:rPr>
          <w:rFonts w:ascii="Arial" w:hAnsi="Arial" w:cs="Arial"/>
          <w:color w:val="000000"/>
          <w:lang w:val="sr-Latn-ME"/>
        </w:rPr>
        <w:t xml:space="preserve">Mjesto i datum: Podgorica, </w:t>
      </w:r>
      <w:r w:rsidR="008A4DBE">
        <w:rPr>
          <w:rFonts w:ascii="Arial" w:hAnsi="Arial" w:cs="Arial"/>
          <w:color w:val="000000"/>
          <w:lang w:val="sr-Latn-ME"/>
        </w:rPr>
        <w:t>15</w:t>
      </w:r>
      <w:bookmarkStart w:id="26" w:name="_GoBack"/>
      <w:bookmarkEnd w:id="26"/>
      <w:r w:rsidR="00797C53" w:rsidRPr="007147F5">
        <w:rPr>
          <w:rFonts w:ascii="Arial" w:hAnsi="Arial" w:cs="Arial"/>
          <w:color w:val="000000"/>
          <w:lang w:val="sr-Latn-ME"/>
        </w:rPr>
        <w:t>.0</w:t>
      </w:r>
      <w:r w:rsidR="00903C89">
        <w:rPr>
          <w:rFonts w:ascii="Arial" w:hAnsi="Arial" w:cs="Arial"/>
          <w:color w:val="000000"/>
          <w:lang w:val="sr-Latn-ME"/>
        </w:rPr>
        <w:t>5</w:t>
      </w:r>
      <w:r w:rsidR="00797C53" w:rsidRPr="007147F5">
        <w:rPr>
          <w:rFonts w:ascii="Arial" w:hAnsi="Arial" w:cs="Arial"/>
          <w:color w:val="000000"/>
          <w:lang w:val="sr-Latn-ME"/>
        </w:rPr>
        <w:t>.202</w:t>
      </w:r>
      <w:r w:rsidR="00216B45" w:rsidRPr="007147F5">
        <w:rPr>
          <w:rFonts w:ascii="Arial" w:hAnsi="Arial" w:cs="Arial"/>
          <w:color w:val="000000"/>
          <w:lang w:val="sr-Latn-ME"/>
        </w:rPr>
        <w:t>4</w:t>
      </w:r>
      <w:r w:rsidR="00797C53" w:rsidRPr="007147F5">
        <w:rPr>
          <w:rFonts w:ascii="Arial" w:hAnsi="Arial" w:cs="Arial"/>
          <w:color w:val="000000"/>
          <w:lang w:val="sr-Latn-ME"/>
        </w:rPr>
        <w:t>. godine</w:t>
      </w:r>
    </w:p>
    <w:p w14:paraId="40B86827" w14:textId="77777777" w:rsidR="008B46BA" w:rsidRDefault="00FF6925" w:rsidP="00797C53">
      <w:pPr>
        <w:tabs>
          <w:tab w:val="left" w:pos="3290"/>
        </w:tabs>
        <w:jc w:val="both"/>
        <w:rPr>
          <w:rFonts w:ascii="Arial" w:hAnsi="Arial" w:cs="Arial"/>
          <w:color w:val="000000"/>
          <w:lang w:val="sr-Latn-ME"/>
        </w:rPr>
      </w:pPr>
      <w:r>
        <w:rPr>
          <w:rFonts w:ascii="Arial" w:hAnsi="Arial" w:cs="Arial"/>
          <w:color w:val="000000"/>
          <w:lang w:val="sr-Latn-ME"/>
        </w:rPr>
        <w:t xml:space="preserve">    </w:t>
      </w:r>
    </w:p>
    <w:p w14:paraId="0D214EAF" w14:textId="6A5B0414" w:rsidR="00797C53" w:rsidRPr="00797C53" w:rsidRDefault="00797C53" w:rsidP="00797C53">
      <w:pPr>
        <w:tabs>
          <w:tab w:val="left" w:pos="3290"/>
        </w:tabs>
        <w:jc w:val="both"/>
        <w:rPr>
          <w:rFonts w:ascii="Arial" w:hAnsi="Arial" w:cs="Arial"/>
          <w:color w:val="000000"/>
          <w:lang w:val="sr-Latn-ME"/>
        </w:rPr>
      </w:pPr>
      <w:r w:rsidRPr="00797C53">
        <w:rPr>
          <w:rFonts w:ascii="Arial" w:hAnsi="Arial" w:cs="Arial"/>
          <w:color w:val="000000"/>
          <w:lang w:val="sr-Latn-ME"/>
        </w:rPr>
        <w:t>U skladu sa članom 43 stav 1 Zakona o javnim nabavkama („Službeni list CG”, br.74/19</w:t>
      </w:r>
      <w:r w:rsidR="000605D1">
        <w:rPr>
          <w:rFonts w:ascii="Arial" w:hAnsi="Arial" w:cs="Arial"/>
          <w:color w:val="000000"/>
          <w:lang w:val="sr-Latn-ME"/>
        </w:rPr>
        <w:t xml:space="preserve"> i</w:t>
      </w:r>
      <w:r w:rsidR="007D3C2A">
        <w:rPr>
          <w:rFonts w:ascii="Arial" w:hAnsi="Arial" w:cs="Arial"/>
          <w:color w:val="000000"/>
          <w:lang w:val="sr-Latn-ME"/>
        </w:rPr>
        <w:t xml:space="preserve"> 3/23</w:t>
      </w:r>
      <w:r w:rsidRPr="00797C53">
        <w:rPr>
          <w:rFonts w:ascii="Arial" w:hAnsi="Arial" w:cs="Arial"/>
          <w:color w:val="000000"/>
          <w:lang w:val="sr-Latn-ME"/>
        </w:rPr>
        <w:t xml:space="preserve">), </w:t>
      </w:r>
    </w:p>
    <w:p w14:paraId="036BE3D1" w14:textId="121B0B87" w:rsidR="00193EC0" w:rsidRPr="00193EC0" w:rsidRDefault="00797C53" w:rsidP="00216B45">
      <w:pPr>
        <w:tabs>
          <w:tab w:val="left" w:pos="3290"/>
        </w:tabs>
        <w:jc w:val="center"/>
        <w:rPr>
          <w:rFonts w:ascii="Arial" w:hAnsi="Arial" w:cs="Arial"/>
          <w:b/>
          <w:bCs/>
          <w:color w:val="000000"/>
          <w:sz w:val="32"/>
          <w:szCs w:val="32"/>
          <w:lang w:val="sr-Latn-ME"/>
        </w:rPr>
      </w:pPr>
      <w:r w:rsidRPr="00797C53">
        <w:rPr>
          <w:rFonts w:ascii="Arial" w:hAnsi="Arial" w:cs="Arial"/>
          <w:b/>
          <w:bCs/>
          <w:color w:val="000000"/>
          <w:sz w:val="32"/>
          <w:szCs w:val="32"/>
          <w:lang w:val="sr-Latn-ME"/>
        </w:rPr>
        <w:t>Izjavljujem</w:t>
      </w:r>
    </w:p>
    <w:p w14:paraId="4B6E4D4F" w14:textId="30A05AB5" w:rsidR="00797C53" w:rsidRDefault="00797C53" w:rsidP="00193EC0">
      <w:pPr>
        <w:jc w:val="both"/>
        <w:rPr>
          <w:rFonts w:ascii="Arial" w:eastAsia="Calibri" w:hAnsi="Arial" w:cs="Arial"/>
          <w:lang w:val="sr-Latn-ME"/>
        </w:rPr>
      </w:pPr>
      <w:r w:rsidRPr="006C7D98">
        <w:rPr>
          <w:rFonts w:ascii="Arial" w:eastAsia="Calibri" w:hAnsi="Arial" w:cs="Arial"/>
          <w:lang w:val="sr-Latn-ME"/>
        </w:rPr>
        <w:t xml:space="preserve">da u postupku javne nabavke redni broj </w:t>
      </w:r>
      <w:r w:rsidR="006C7D98" w:rsidRPr="006C7D98">
        <w:rPr>
          <w:rFonts w:ascii="Arial" w:eastAsia="Calibri" w:hAnsi="Arial" w:cs="Arial"/>
          <w:lang w:val="en-GB"/>
        </w:rPr>
        <w:t>1</w:t>
      </w:r>
      <w:r w:rsidR="00216B45">
        <w:rPr>
          <w:rFonts w:ascii="Arial" w:eastAsia="Calibri" w:hAnsi="Arial" w:cs="Arial"/>
          <w:lang w:val="en-GB"/>
        </w:rPr>
        <w:t>3</w:t>
      </w:r>
      <w:r w:rsidRPr="006C7D98">
        <w:rPr>
          <w:rFonts w:ascii="Arial" w:eastAsia="Calibri" w:hAnsi="Arial" w:cs="Arial"/>
          <w:lang w:val="sr-Latn-ME"/>
        </w:rPr>
        <w:t xml:space="preserve"> iz Plana javn</w:t>
      </w:r>
      <w:r w:rsidRPr="006C7D98">
        <w:rPr>
          <w:rFonts w:ascii="Arial" w:eastAsia="Calibri" w:hAnsi="Arial" w:cs="Arial"/>
          <w:lang w:val="sr-Cyrl-ME"/>
        </w:rPr>
        <w:t>ih</w:t>
      </w:r>
      <w:r w:rsidRPr="006C7D98">
        <w:rPr>
          <w:rFonts w:ascii="Arial" w:eastAsia="Calibri" w:hAnsi="Arial" w:cs="Arial"/>
          <w:lang w:val="sr-Latn-ME"/>
        </w:rPr>
        <w:t xml:space="preserve"> nabavki </w:t>
      </w:r>
      <w:r w:rsidR="008B07A3">
        <w:rPr>
          <w:rFonts w:ascii="Arial" w:hAnsi="Arial" w:cs="Arial"/>
        </w:rPr>
        <w:t>broj:</w:t>
      </w:r>
      <w:r w:rsidR="008B07A3">
        <w:rPr>
          <w:rFonts w:ascii="Arial" w:hAnsi="Arial" w:cs="Arial"/>
          <w:sz w:val="18"/>
          <w:szCs w:val="18"/>
          <w:lang w:val="it-IT"/>
        </w:rPr>
        <w:t xml:space="preserve"> </w:t>
      </w:r>
      <w:r w:rsidR="008B07A3">
        <w:rPr>
          <w:rFonts w:ascii="Arial" w:hAnsi="Arial" w:cs="Arial"/>
        </w:rPr>
        <w:t>01-426/2</w:t>
      </w:r>
      <w:r w:rsidR="00216B45">
        <w:rPr>
          <w:rFonts w:ascii="Arial" w:hAnsi="Arial" w:cs="Arial"/>
        </w:rPr>
        <w:t>4</w:t>
      </w:r>
      <w:r w:rsidR="008B07A3">
        <w:rPr>
          <w:rFonts w:ascii="Arial" w:hAnsi="Arial" w:cs="Arial"/>
        </w:rPr>
        <w:t>-</w:t>
      </w:r>
      <w:r w:rsidR="00216B45">
        <w:rPr>
          <w:rFonts w:ascii="Arial" w:hAnsi="Arial" w:cs="Arial"/>
        </w:rPr>
        <w:t>305</w:t>
      </w:r>
      <w:r w:rsidR="008B07A3">
        <w:rPr>
          <w:rFonts w:ascii="Arial" w:hAnsi="Arial" w:cs="Arial"/>
        </w:rPr>
        <w:t xml:space="preserve"> </w:t>
      </w:r>
      <w:r w:rsidRPr="006C7D98">
        <w:rPr>
          <w:rFonts w:ascii="Arial" w:eastAsia="Calibri" w:hAnsi="Arial" w:cs="Arial"/>
          <w:lang w:val="sr-Cyrl-ME"/>
        </w:rPr>
        <w:t>od</w:t>
      </w:r>
      <w:r w:rsidRPr="006C7D98">
        <w:rPr>
          <w:rFonts w:ascii="Arial" w:eastAsia="Calibri" w:hAnsi="Arial" w:cs="Arial"/>
          <w:lang w:val="sr-Latn-ME"/>
        </w:rPr>
        <w:t xml:space="preserve"> </w:t>
      </w:r>
      <w:r w:rsidR="00216B45">
        <w:rPr>
          <w:rFonts w:ascii="Arial" w:eastAsia="Calibri" w:hAnsi="Arial" w:cs="Arial"/>
          <w:lang w:val="sr-Latn-ME"/>
        </w:rPr>
        <w:t>31</w:t>
      </w:r>
      <w:r w:rsidRPr="006C7D98">
        <w:rPr>
          <w:rFonts w:ascii="Arial" w:eastAsia="Calibri" w:hAnsi="Arial" w:cs="Arial"/>
          <w:lang w:val="sr-Latn-ME"/>
        </w:rPr>
        <w:t>.0</w:t>
      </w:r>
      <w:r w:rsidR="00216B45">
        <w:rPr>
          <w:rFonts w:ascii="Arial" w:eastAsia="Calibri" w:hAnsi="Arial" w:cs="Arial"/>
          <w:lang w:val="sr-Latn-ME"/>
        </w:rPr>
        <w:t>1</w:t>
      </w:r>
      <w:r w:rsidRPr="006C7D98">
        <w:rPr>
          <w:rFonts w:ascii="Arial" w:eastAsia="Calibri" w:hAnsi="Arial" w:cs="Arial"/>
          <w:lang w:val="sr-Latn-ME"/>
        </w:rPr>
        <w:t>.202</w:t>
      </w:r>
      <w:r w:rsidR="00216B45">
        <w:rPr>
          <w:rFonts w:ascii="Arial" w:eastAsia="Calibri" w:hAnsi="Arial" w:cs="Arial"/>
          <w:lang w:val="sr-Latn-ME"/>
        </w:rPr>
        <w:t>4</w:t>
      </w:r>
      <w:r w:rsidRPr="006C7D98">
        <w:rPr>
          <w:rFonts w:ascii="Arial" w:eastAsia="Calibri" w:hAnsi="Arial" w:cs="Arial"/>
          <w:lang w:val="sr-Latn-ME"/>
        </w:rPr>
        <w:t xml:space="preserve">.godine za nabavku usluge </w:t>
      </w:r>
      <w:r w:rsidR="00216B45" w:rsidRPr="00216B45">
        <w:rPr>
          <w:rFonts w:ascii="Arial" w:hAnsi="Arial" w:cs="Arial"/>
          <w:b/>
          <w:bCs/>
          <w:lang w:val="sr-Latn-ME"/>
        </w:rPr>
        <w:t>Izrada informacionog sistema za digitalizaciju/automatizaciju poslovnih procesa sa modulom za razmjenu i integraciju podataka; Uspostavljanje platforme za prijavljivanje i upravljanje sajber incidentima, centralizaciju evidencija u Direktoratu i komunikaciju sa državnim institucijama</w:t>
      </w:r>
      <w:r w:rsidRPr="008B07A3">
        <w:rPr>
          <w:rFonts w:ascii="Arial" w:eastAsia="Times New Roman" w:hAnsi="Arial" w:cs="Arial"/>
          <w:b/>
          <w:bCs/>
          <w:lang w:val="sr-Latn-CS"/>
        </w:rPr>
        <w:t>,</w:t>
      </w:r>
      <w:r w:rsidRPr="006C7D98">
        <w:rPr>
          <w:rFonts w:ascii="Arial" w:eastAsia="Times New Roman" w:hAnsi="Arial" w:cs="Arial"/>
          <w:b/>
          <w:bCs/>
          <w:lang w:val="sr-Latn-CS"/>
        </w:rPr>
        <w:t xml:space="preserve"> </w:t>
      </w:r>
      <w:r w:rsidRPr="006C7D98">
        <w:rPr>
          <w:rFonts w:ascii="Arial" w:eastAsia="Calibri" w:hAnsi="Arial" w:cs="Arial"/>
          <w:lang w:val="sr-Latn-ME"/>
        </w:rPr>
        <w:t>nijesam u sukobu interesa u smislu člana 41 stav 1 tačka 1 Zakona o javnim nabavkama i da ne postoji ekonomski i drugi lični interes koji može uticati na moju nepristrasnost i nezavisnost u ovom postupku javne nabavke.</w:t>
      </w:r>
    </w:p>
    <w:p w14:paraId="12C48E39" w14:textId="77777777" w:rsidR="009C7045" w:rsidRPr="00193EC0" w:rsidRDefault="009C7045" w:rsidP="00193EC0">
      <w:pPr>
        <w:jc w:val="both"/>
        <w:rPr>
          <w:rFonts w:ascii="Arial" w:eastAsia="Times New Roman" w:hAnsi="Arial" w:cs="Arial"/>
        </w:rPr>
      </w:pPr>
    </w:p>
    <w:p w14:paraId="61989C80" w14:textId="77777777" w:rsidR="00797C53" w:rsidRPr="00797C53" w:rsidRDefault="00797C53" w:rsidP="00797C53">
      <w:pPr>
        <w:tabs>
          <w:tab w:val="left" w:pos="3290"/>
        </w:tabs>
        <w:jc w:val="both"/>
        <w:rPr>
          <w:rFonts w:ascii="Arial" w:hAnsi="Arial" w:cs="Arial"/>
          <w:color w:val="000000"/>
          <w:lang w:val="sr-Latn-ME"/>
        </w:rPr>
      </w:pPr>
    </w:p>
    <w:p w14:paraId="1A62F14E" w14:textId="77777777" w:rsidR="008B46BA" w:rsidRPr="003E1EFD" w:rsidRDefault="008B46BA" w:rsidP="008B46BA">
      <w:pPr>
        <w:tabs>
          <w:tab w:val="left" w:pos="3290"/>
        </w:tabs>
        <w:spacing w:after="0"/>
        <w:ind w:firstLine="1134"/>
        <w:jc w:val="right"/>
        <w:rPr>
          <w:rFonts w:ascii="Arial" w:hAnsi="Arial" w:cs="Arial"/>
          <w:lang w:val="sr-Latn-ME"/>
        </w:rPr>
      </w:pPr>
      <w:r w:rsidRPr="003E1EFD">
        <w:rPr>
          <w:rFonts w:ascii="Arial" w:hAnsi="Arial" w:cs="Arial"/>
          <w:lang w:val="sr-Latn-ME"/>
        </w:rPr>
        <w:t xml:space="preserve">Ovlašćeno lice naručioca mr </w:t>
      </w:r>
      <w:r>
        <w:rPr>
          <w:rFonts w:ascii="Arial" w:hAnsi="Arial" w:cs="Arial"/>
          <w:lang w:val="sr-Latn-ME"/>
        </w:rPr>
        <w:t>Marash Dukaj</w:t>
      </w:r>
    </w:p>
    <w:p w14:paraId="60CFEABE" w14:textId="77777777" w:rsidR="008B46BA" w:rsidRPr="003E1EFD" w:rsidRDefault="008B46BA" w:rsidP="008B46BA">
      <w:pPr>
        <w:tabs>
          <w:tab w:val="left" w:pos="3290"/>
        </w:tabs>
        <w:spacing w:after="0"/>
        <w:ind w:left="5664" w:firstLine="708"/>
        <w:jc w:val="center"/>
        <w:rPr>
          <w:rFonts w:ascii="Arial" w:hAnsi="Arial" w:cs="Arial"/>
          <w:i/>
          <w:iCs/>
          <w:lang w:val="sr-Latn-ME"/>
        </w:rPr>
      </w:pPr>
      <w:r w:rsidRPr="003E1EFD">
        <w:rPr>
          <w:rFonts w:ascii="Arial" w:hAnsi="Arial" w:cs="Arial"/>
          <w:i/>
          <w:iCs/>
          <w:lang w:val="sr-Latn-ME"/>
        </w:rPr>
        <w:t xml:space="preserve">                  s.r.</w:t>
      </w:r>
    </w:p>
    <w:p w14:paraId="236D57B6" w14:textId="77777777" w:rsidR="008B46BA" w:rsidRPr="003E1EFD" w:rsidRDefault="008B46BA" w:rsidP="008B46BA">
      <w:pPr>
        <w:tabs>
          <w:tab w:val="left" w:pos="3290"/>
        </w:tabs>
        <w:spacing w:after="0"/>
        <w:ind w:left="5664" w:firstLine="708"/>
        <w:jc w:val="center"/>
        <w:rPr>
          <w:rFonts w:ascii="Arial" w:hAnsi="Arial" w:cs="Arial"/>
          <w:i/>
          <w:iCs/>
          <w:lang w:val="sr-Latn-ME"/>
        </w:rPr>
      </w:pPr>
    </w:p>
    <w:p w14:paraId="34CAAF0B" w14:textId="77777777" w:rsidR="008B46BA" w:rsidRPr="003E1EFD" w:rsidRDefault="008B46BA" w:rsidP="008B46BA">
      <w:pPr>
        <w:tabs>
          <w:tab w:val="left" w:pos="3290"/>
        </w:tabs>
        <w:spacing w:after="0"/>
        <w:ind w:firstLine="1134"/>
        <w:jc w:val="right"/>
        <w:rPr>
          <w:rFonts w:ascii="Arial" w:hAnsi="Arial" w:cs="Arial"/>
          <w:i/>
          <w:iCs/>
          <w:lang w:val="sr-Latn-ME"/>
        </w:rPr>
      </w:pPr>
      <w:r w:rsidRPr="003E1EFD">
        <w:rPr>
          <w:rFonts w:ascii="Arial" w:hAnsi="Arial" w:cs="Arial"/>
          <w:lang w:val="sr-Latn-ME"/>
        </w:rPr>
        <w:t xml:space="preserve">Službenik za javne nabavke </w:t>
      </w:r>
      <w:r>
        <w:rPr>
          <w:rFonts w:ascii="Arial" w:hAnsi="Arial" w:cs="Arial"/>
          <w:lang w:val="sr-Latn-ME"/>
        </w:rPr>
        <w:t>Dijana Džaković</w:t>
      </w:r>
    </w:p>
    <w:p w14:paraId="5EAA0F3D" w14:textId="77777777" w:rsidR="008B46BA" w:rsidRPr="003E1EFD" w:rsidRDefault="008B46BA" w:rsidP="008B46BA">
      <w:pPr>
        <w:tabs>
          <w:tab w:val="left" w:pos="3290"/>
        </w:tabs>
        <w:spacing w:after="0"/>
        <w:ind w:left="5664" w:firstLine="708"/>
        <w:jc w:val="center"/>
        <w:rPr>
          <w:rFonts w:ascii="Arial" w:hAnsi="Arial" w:cs="Arial"/>
          <w:i/>
          <w:iCs/>
          <w:lang w:val="sr-Latn-ME"/>
        </w:rPr>
      </w:pPr>
      <w:r w:rsidRPr="003E1EFD">
        <w:rPr>
          <w:rFonts w:ascii="Arial" w:hAnsi="Arial" w:cs="Arial"/>
          <w:i/>
          <w:iCs/>
          <w:lang w:val="sr-Latn-ME"/>
        </w:rPr>
        <w:t xml:space="preserve">                    s.r.</w:t>
      </w:r>
    </w:p>
    <w:p w14:paraId="3D17739F" w14:textId="77777777" w:rsidR="008B46BA" w:rsidRPr="003E1EFD" w:rsidRDefault="008B46BA" w:rsidP="008B46BA">
      <w:pPr>
        <w:tabs>
          <w:tab w:val="left" w:pos="3290"/>
        </w:tabs>
        <w:spacing w:after="0"/>
        <w:ind w:left="5664" w:firstLine="708"/>
        <w:jc w:val="center"/>
        <w:rPr>
          <w:rFonts w:ascii="Arial" w:hAnsi="Arial" w:cs="Arial"/>
          <w:i/>
          <w:iCs/>
          <w:lang w:val="sr-Latn-ME"/>
        </w:rPr>
      </w:pPr>
    </w:p>
    <w:p w14:paraId="47BB7A25" w14:textId="77777777" w:rsidR="008B46BA" w:rsidRPr="003E1EFD" w:rsidRDefault="008B46BA" w:rsidP="008B46BA">
      <w:pPr>
        <w:tabs>
          <w:tab w:val="left" w:pos="3290"/>
        </w:tabs>
        <w:spacing w:after="0"/>
        <w:ind w:firstLine="1134"/>
        <w:jc w:val="right"/>
        <w:rPr>
          <w:rFonts w:ascii="Arial" w:hAnsi="Arial" w:cs="Arial"/>
          <w:lang w:val="sr-Latn-ME"/>
        </w:rPr>
      </w:pPr>
      <w:r w:rsidRPr="003E1EFD">
        <w:rPr>
          <w:rFonts w:ascii="Arial" w:hAnsi="Arial" w:cs="Arial"/>
          <w:lang w:val="sr-Latn-ME"/>
        </w:rPr>
        <w:t>Lice koje je učestvovalo u planiranju javne nabavke</w:t>
      </w:r>
      <w:r w:rsidRPr="003E1EFD">
        <w:rPr>
          <w:rFonts w:ascii="Arial" w:hAnsi="Arial" w:cs="Arial"/>
          <w:iCs/>
        </w:rPr>
        <w:t>:</w:t>
      </w:r>
      <w:r w:rsidRPr="003E1EFD">
        <w:rPr>
          <w:rFonts w:ascii="Arial" w:hAnsi="Arial" w:cs="Arial"/>
          <w:lang w:val="sr-Latn-ME"/>
        </w:rPr>
        <w:t xml:space="preserve"> </w:t>
      </w:r>
      <w:r>
        <w:rPr>
          <w:rFonts w:ascii="Arial" w:hAnsi="Arial" w:cs="Arial"/>
          <w:lang w:val="sr-Latn-CS"/>
        </w:rPr>
        <w:t>Dušan Polović</w:t>
      </w:r>
    </w:p>
    <w:p w14:paraId="7E49C00B" w14:textId="77777777" w:rsidR="008B46BA" w:rsidRPr="003E1EFD" w:rsidRDefault="008B46BA" w:rsidP="008B46BA">
      <w:pPr>
        <w:tabs>
          <w:tab w:val="left" w:pos="3290"/>
        </w:tabs>
        <w:spacing w:after="0"/>
        <w:ind w:firstLine="1134"/>
        <w:jc w:val="center"/>
        <w:rPr>
          <w:rFonts w:ascii="Arial" w:hAnsi="Arial" w:cs="Arial"/>
          <w:lang w:val="sr-Latn-ME"/>
        </w:rPr>
      </w:pPr>
      <w:r w:rsidRPr="003E1EFD">
        <w:rPr>
          <w:rFonts w:ascii="Arial" w:hAnsi="Arial" w:cs="Arial"/>
          <w:lang w:val="sr-Latn-ME"/>
        </w:rPr>
        <w:t xml:space="preserve">                                                                                                      s.r.</w:t>
      </w:r>
    </w:p>
    <w:p w14:paraId="6E5967B2" w14:textId="77777777" w:rsidR="008B46BA" w:rsidRPr="003E1EFD" w:rsidRDefault="008B46BA" w:rsidP="008B46BA">
      <w:pPr>
        <w:tabs>
          <w:tab w:val="left" w:pos="3290"/>
        </w:tabs>
        <w:spacing w:after="0"/>
        <w:ind w:firstLine="1134"/>
        <w:jc w:val="center"/>
        <w:rPr>
          <w:rFonts w:ascii="Arial" w:hAnsi="Arial" w:cs="Arial"/>
          <w:lang w:val="sr-Latn-ME"/>
        </w:rPr>
      </w:pPr>
    </w:p>
    <w:p w14:paraId="76EC01AF" w14:textId="40C62752" w:rsidR="008B46BA" w:rsidRPr="00293614" w:rsidRDefault="008B46BA" w:rsidP="008B46BA">
      <w:pPr>
        <w:tabs>
          <w:tab w:val="left" w:pos="3290"/>
        </w:tabs>
        <w:spacing w:after="0"/>
        <w:rPr>
          <w:rFonts w:ascii="Arial" w:hAnsi="Arial" w:cs="Arial"/>
          <w:lang w:val="sr-Latn-RS"/>
        </w:rPr>
      </w:pPr>
      <w:r w:rsidRPr="003E1EFD">
        <w:rPr>
          <w:rFonts w:ascii="Arial" w:hAnsi="Arial" w:cs="Arial"/>
          <w:iCs/>
          <w:lang w:val="sr-Latn-ME"/>
        </w:rPr>
        <w:t xml:space="preserve">                                 </w:t>
      </w:r>
      <w:r>
        <w:rPr>
          <w:rFonts w:ascii="Arial" w:hAnsi="Arial" w:cs="Arial"/>
          <w:iCs/>
          <w:lang w:val="sr-Latn-ME"/>
        </w:rPr>
        <w:t xml:space="preserve"> </w:t>
      </w:r>
      <w:r w:rsidRPr="003E1EFD">
        <w:rPr>
          <w:rFonts w:ascii="Arial" w:hAnsi="Arial" w:cs="Arial"/>
          <w:iCs/>
          <w:lang w:val="sr-Latn-ME"/>
        </w:rPr>
        <w:t xml:space="preserve"> </w:t>
      </w:r>
      <w:r w:rsidRPr="00293614">
        <w:rPr>
          <w:rFonts w:ascii="Arial" w:hAnsi="Arial" w:cs="Arial"/>
          <w:iCs/>
          <w:lang w:val="sr-Latn-ME"/>
        </w:rPr>
        <w:t xml:space="preserve">Član komisije </w:t>
      </w:r>
      <w:r w:rsidRPr="00293614">
        <w:rPr>
          <w:rFonts w:ascii="Arial" w:hAnsi="Arial" w:cs="Arial"/>
          <w:lang w:val="sr-Latn-ME"/>
        </w:rPr>
        <w:t>za sprovođenje postupka javne nabavk</w:t>
      </w:r>
      <w:r w:rsidRPr="00293614">
        <w:rPr>
          <w:rFonts w:ascii="Arial" w:hAnsi="Arial" w:cs="Arial"/>
          <w:iCs/>
          <w:lang w:val="sr-Latn-ME"/>
        </w:rPr>
        <w:t>e</w:t>
      </w:r>
      <w:r w:rsidRPr="00293614">
        <w:rPr>
          <w:rFonts w:ascii="Arial" w:hAnsi="Arial" w:cs="Arial"/>
          <w:iCs/>
        </w:rPr>
        <w:t xml:space="preserve">: </w:t>
      </w:r>
      <w:r w:rsidR="000A50AA">
        <w:rPr>
          <w:rFonts w:ascii="Arial" w:hAnsi="Arial" w:cs="Arial"/>
          <w:lang w:val="sr-Latn-CS"/>
        </w:rPr>
        <w:t>Vesna Simonović</w:t>
      </w:r>
      <w:r w:rsidRPr="00293614">
        <w:rPr>
          <w:rFonts w:ascii="Arial" w:hAnsi="Arial" w:cs="Arial"/>
          <w:iCs/>
          <w:lang w:val="sr-Latn-CS"/>
        </w:rPr>
        <w:t xml:space="preserve"> </w:t>
      </w:r>
    </w:p>
    <w:p w14:paraId="570997AD" w14:textId="77777777" w:rsidR="008B46BA" w:rsidRPr="00293614" w:rsidRDefault="008B46BA" w:rsidP="008B46BA">
      <w:pPr>
        <w:spacing w:after="0"/>
        <w:ind w:left="6372"/>
        <w:jc w:val="center"/>
        <w:rPr>
          <w:rFonts w:ascii="Arial" w:hAnsi="Arial" w:cs="Arial"/>
          <w:i/>
          <w:iCs/>
          <w:lang w:val="sr-Latn-ME"/>
        </w:rPr>
      </w:pPr>
      <w:r w:rsidRPr="00293614">
        <w:rPr>
          <w:rFonts w:ascii="Arial" w:hAnsi="Arial" w:cs="Arial"/>
          <w:i/>
          <w:iCs/>
          <w:lang w:val="sr-Latn-ME"/>
        </w:rPr>
        <w:t xml:space="preserve">                  s.r.</w:t>
      </w:r>
    </w:p>
    <w:p w14:paraId="260CA07D" w14:textId="77777777" w:rsidR="008B46BA" w:rsidRPr="00293614" w:rsidRDefault="008B46BA" w:rsidP="008B46BA">
      <w:pPr>
        <w:spacing w:after="0"/>
        <w:ind w:left="6372"/>
        <w:jc w:val="center"/>
        <w:rPr>
          <w:rFonts w:ascii="Arial" w:hAnsi="Arial" w:cs="Arial"/>
          <w:i/>
          <w:iCs/>
          <w:lang w:val="sr-Latn-ME"/>
        </w:rPr>
      </w:pPr>
    </w:p>
    <w:p w14:paraId="4D75B0AE" w14:textId="4DB4CD21" w:rsidR="008B46BA" w:rsidRPr="00293614" w:rsidRDefault="008B46BA" w:rsidP="008B46BA">
      <w:pPr>
        <w:tabs>
          <w:tab w:val="left" w:pos="3290"/>
        </w:tabs>
        <w:ind w:firstLine="1134"/>
        <w:rPr>
          <w:rFonts w:ascii="Arial" w:hAnsi="Arial" w:cs="Arial"/>
          <w:lang w:val="sr-Latn-ME"/>
        </w:rPr>
      </w:pPr>
      <w:r w:rsidRPr="00293614">
        <w:rPr>
          <w:rFonts w:ascii="Arial" w:hAnsi="Arial" w:cs="Arial"/>
          <w:iCs/>
          <w:lang w:val="sr-Latn-ME"/>
        </w:rPr>
        <w:t xml:space="preserve">                  Član komisije </w:t>
      </w:r>
      <w:r w:rsidRPr="00293614">
        <w:rPr>
          <w:rFonts w:ascii="Arial" w:hAnsi="Arial" w:cs="Arial"/>
          <w:lang w:val="sr-Latn-ME"/>
        </w:rPr>
        <w:t>za sprovođenje postupka javne nabavk</w:t>
      </w:r>
      <w:r w:rsidRPr="00293614">
        <w:rPr>
          <w:rFonts w:ascii="Arial" w:hAnsi="Arial" w:cs="Arial"/>
          <w:iCs/>
          <w:lang w:val="sr-Latn-ME"/>
        </w:rPr>
        <w:t xml:space="preserve">e: </w:t>
      </w:r>
      <w:r w:rsidR="000A50AA">
        <w:rPr>
          <w:rFonts w:ascii="Arial" w:hAnsi="Arial" w:cs="Arial"/>
          <w:lang w:val="sr-Latn-ME"/>
        </w:rPr>
        <w:t>Nevenka Kavarić</w:t>
      </w:r>
    </w:p>
    <w:p w14:paraId="3707D1D0" w14:textId="77777777" w:rsidR="008B46BA" w:rsidRPr="00293614" w:rsidRDefault="008B46BA" w:rsidP="008B46BA">
      <w:pPr>
        <w:ind w:left="6372"/>
        <w:jc w:val="center"/>
        <w:rPr>
          <w:rFonts w:ascii="Arial" w:hAnsi="Arial" w:cs="Arial"/>
          <w:i/>
          <w:iCs/>
          <w:lang w:val="sr-Latn-ME"/>
        </w:rPr>
      </w:pPr>
      <w:r w:rsidRPr="00293614">
        <w:rPr>
          <w:rFonts w:ascii="Arial" w:hAnsi="Arial" w:cs="Arial"/>
          <w:i/>
          <w:iCs/>
          <w:lang w:val="sr-Latn-ME"/>
        </w:rPr>
        <w:t xml:space="preserve">                      s.r.</w:t>
      </w:r>
    </w:p>
    <w:p w14:paraId="6D06B670" w14:textId="0AAE8B14" w:rsidR="008B46BA" w:rsidRPr="003E1EFD" w:rsidRDefault="008B46BA" w:rsidP="008B46BA">
      <w:pPr>
        <w:tabs>
          <w:tab w:val="left" w:pos="3290"/>
        </w:tabs>
        <w:ind w:firstLine="1134"/>
        <w:rPr>
          <w:rFonts w:ascii="Arial" w:hAnsi="Arial" w:cs="Arial"/>
          <w:lang w:val="sr-Latn-ME"/>
        </w:rPr>
      </w:pPr>
      <w:r w:rsidRPr="003E1EFD">
        <w:rPr>
          <w:rFonts w:ascii="Arial" w:hAnsi="Arial" w:cs="Arial"/>
          <w:iCs/>
          <w:lang w:val="sr-Latn-ME"/>
        </w:rPr>
        <w:t xml:space="preserve">              </w:t>
      </w:r>
      <w:r w:rsidR="000A50AA">
        <w:rPr>
          <w:rFonts w:ascii="Arial" w:hAnsi="Arial" w:cs="Arial"/>
          <w:iCs/>
          <w:lang w:val="sr-Latn-ME"/>
        </w:rPr>
        <w:t xml:space="preserve">   </w:t>
      </w:r>
      <w:r w:rsidRPr="003E1EFD">
        <w:rPr>
          <w:rFonts w:ascii="Arial" w:hAnsi="Arial" w:cs="Arial"/>
          <w:iCs/>
          <w:lang w:val="sr-Latn-ME"/>
        </w:rPr>
        <w:t xml:space="preserve"> Član komisije </w:t>
      </w:r>
      <w:r w:rsidRPr="003E1EFD">
        <w:rPr>
          <w:rFonts w:ascii="Arial" w:hAnsi="Arial" w:cs="Arial"/>
          <w:lang w:val="sr-Latn-ME"/>
        </w:rPr>
        <w:t>za sprovođenje postupka javne nabavk</w:t>
      </w:r>
      <w:r w:rsidRPr="003E1EFD">
        <w:rPr>
          <w:rFonts w:ascii="Arial" w:hAnsi="Arial" w:cs="Arial"/>
          <w:iCs/>
          <w:lang w:val="sr-Latn-ME"/>
        </w:rPr>
        <w:t xml:space="preserve">e: </w:t>
      </w:r>
      <w:r>
        <w:rPr>
          <w:rFonts w:ascii="Arial" w:hAnsi="Arial" w:cs="Arial"/>
          <w:iCs/>
          <w:lang w:val="sr-Latn-CS"/>
        </w:rPr>
        <w:t>Dijana Džaković</w:t>
      </w:r>
    </w:p>
    <w:p w14:paraId="3591CFF6" w14:textId="252B1B48" w:rsidR="008B46BA" w:rsidRPr="003E1EFD" w:rsidRDefault="008B46BA" w:rsidP="008B46BA">
      <w:pPr>
        <w:jc w:val="center"/>
        <w:rPr>
          <w:rFonts w:ascii="Arial" w:hAnsi="Arial" w:cs="Arial"/>
          <w:i/>
          <w:iCs/>
          <w:lang w:val="sr-Latn-ME"/>
        </w:rPr>
      </w:pPr>
      <w:r w:rsidRPr="003E1EFD">
        <w:rPr>
          <w:rFonts w:ascii="Arial" w:hAnsi="Arial" w:cs="Arial"/>
          <w:i/>
          <w:iCs/>
          <w:lang w:val="sr-Latn-ME"/>
        </w:rPr>
        <w:t xml:space="preserve">                                                                                                                        </w:t>
      </w:r>
      <w:r w:rsidR="004C45D6">
        <w:rPr>
          <w:rFonts w:ascii="Arial" w:hAnsi="Arial" w:cs="Arial"/>
          <w:i/>
          <w:iCs/>
          <w:lang w:val="sr-Latn-ME"/>
        </w:rPr>
        <w:t xml:space="preserve">    </w:t>
      </w:r>
      <w:r w:rsidRPr="003E1EFD">
        <w:rPr>
          <w:rFonts w:ascii="Arial" w:hAnsi="Arial" w:cs="Arial"/>
          <w:i/>
          <w:iCs/>
          <w:lang w:val="sr-Latn-ME"/>
        </w:rPr>
        <w:t>s.r.</w:t>
      </w:r>
    </w:p>
    <w:p w14:paraId="236B35D0" w14:textId="328CAF37" w:rsidR="009F2DE7" w:rsidRDefault="009F2DE7" w:rsidP="009F2DE7">
      <w:pPr>
        <w:jc w:val="both"/>
        <w:rPr>
          <w:rFonts w:ascii="Arial" w:hAnsi="Arial" w:cs="Arial"/>
          <w:iCs/>
          <w:lang w:val="sr-Latn-ME"/>
        </w:rPr>
      </w:pPr>
    </w:p>
    <w:p w14:paraId="5A2AA247" w14:textId="77777777" w:rsidR="009C7045" w:rsidRPr="00BD1590" w:rsidRDefault="009C7045" w:rsidP="009F2DE7">
      <w:pPr>
        <w:jc w:val="both"/>
        <w:rPr>
          <w:rFonts w:ascii="Arial" w:hAnsi="Arial" w:cs="Arial"/>
          <w:b/>
          <w:bCs/>
          <w:color w:val="000000"/>
          <w:lang w:val="sr-Latn-ME"/>
        </w:rPr>
      </w:pPr>
    </w:p>
    <w:p w14:paraId="010387AA" w14:textId="6A6D674B" w:rsidR="009F2DE7" w:rsidRPr="00805F4A" w:rsidRDefault="00260BB6" w:rsidP="00805F4A">
      <w:pPr>
        <w:keepNext/>
        <w:keepLines/>
        <w:pBdr>
          <w:top w:val="single" w:sz="4" w:space="1" w:color="auto"/>
          <w:left w:val="single" w:sz="4" w:space="4" w:color="auto"/>
          <w:bottom w:val="single" w:sz="4" w:space="1" w:color="auto"/>
          <w:right w:val="single" w:sz="4" w:space="4" w:color="auto"/>
        </w:pBdr>
        <w:shd w:val="clear" w:color="auto" w:fill="D9D9D9"/>
        <w:spacing w:before="240"/>
        <w:ind w:left="426"/>
        <w:outlineLvl w:val="0"/>
        <w:rPr>
          <w:rFonts w:ascii="Arial" w:hAnsi="Arial" w:cs="Arial"/>
          <w:b/>
          <w:iCs/>
          <w:lang w:val="sr-Latn-ME"/>
        </w:rPr>
      </w:pPr>
      <w:bookmarkStart w:id="27" w:name="_Toc62730568"/>
      <w:r w:rsidRPr="00BD1590">
        <w:rPr>
          <w:rFonts w:ascii="Arial" w:hAnsi="Arial" w:cs="Arial"/>
          <w:b/>
          <w:lang w:val="sr-Latn-ME"/>
        </w:rPr>
        <w:lastRenderedPageBreak/>
        <w:t xml:space="preserve">16. </w:t>
      </w:r>
      <w:r w:rsidR="009F2DE7" w:rsidRPr="00BD1590">
        <w:rPr>
          <w:rFonts w:ascii="Arial" w:hAnsi="Arial" w:cs="Arial"/>
          <w:b/>
          <w:lang w:val="sr-Latn-ME"/>
        </w:rPr>
        <w:t>UPUTSTVO O PRAVNOM SREDSTVU</w:t>
      </w:r>
      <w:bookmarkEnd w:id="27"/>
    </w:p>
    <w:p w14:paraId="6E6F75FF" w14:textId="77777777" w:rsidR="00805F4A" w:rsidRPr="00A30618" w:rsidRDefault="00805F4A" w:rsidP="00805F4A">
      <w:pPr>
        <w:tabs>
          <w:tab w:val="left" w:pos="5760"/>
        </w:tabs>
        <w:ind w:firstLine="567"/>
        <w:jc w:val="both"/>
        <w:rPr>
          <w:rFonts w:ascii="Arial" w:hAnsi="Arial" w:cs="Arial"/>
          <w:lang w:val="sr-Latn-ME"/>
        </w:rPr>
      </w:pPr>
      <w:bookmarkStart w:id="28" w:name="_Hlk133240932"/>
      <w:r w:rsidRPr="00A30618">
        <w:rPr>
          <w:rFonts w:ascii="Arial" w:hAnsi="Arial" w:cs="Arial"/>
          <w:lang w:val="sr-Latn-ME"/>
        </w:rPr>
        <w:t>Privredni subjekat može da izjavi žalbu protiv ove tenderske dokumentacije Komisiji za zaštitu prava:</w:t>
      </w:r>
    </w:p>
    <w:p w14:paraId="450EA794" w14:textId="77777777" w:rsidR="00805F4A" w:rsidRPr="00A30618" w:rsidRDefault="00805F4A" w:rsidP="00211B02">
      <w:pPr>
        <w:numPr>
          <w:ilvl w:val="0"/>
          <w:numId w:val="12"/>
        </w:numPr>
        <w:tabs>
          <w:tab w:val="left" w:pos="5760"/>
        </w:tabs>
        <w:spacing w:after="0" w:line="240" w:lineRule="auto"/>
        <w:contextualSpacing/>
        <w:jc w:val="both"/>
        <w:rPr>
          <w:rFonts w:ascii="Arial" w:eastAsia="Times New Roman" w:hAnsi="Arial" w:cs="Arial"/>
          <w:sz w:val="24"/>
          <w:szCs w:val="24"/>
          <w:lang w:val="sr-Latn-ME"/>
        </w:rPr>
      </w:pPr>
      <w:bookmarkStart w:id="29" w:name="_Hlk127183529"/>
      <w:r w:rsidRPr="00A30618">
        <w:rPr>
          <w:rFonts w:ascii="Arial" w:eastAsia="Times New Roman" w:hAnsi="Arial" w:cs="Arial"/>
          <w:sz w:val="24"/>
          <w:szCs w:val="24"/>
          <w:lang w:val="sr-Latn-ME"/>
        </w:rPr>
        <w:t>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bookmarkEnd w:id="29"/>
    <w:p w14:paraId="5E3FC0FD" w14:textId="77777777" w:rsidR="00805F4A" w:rsidRPr="00A30618" w:rsidRDefault="00805F4A" w:rsidP="00211B02">
      <w:pPr>
        <w:numPr>
          <w:ilvl w:val="0"/>
          <w:numId w:val="12"/>
        </w:numPr>
        <w:spacing w:after="0" w:line="240" w:lineRule="auto"/>
        <w:contextualSpacing/>
        <w:rPr>
          <w:rFonts w:ascii="Arial" w:eastAsia="Times New Roman" w:hAnsi="Arial" w:cs="Arial"/>
          <w:sz w:val="24"/>
          <w:szCs w:val="24"/>
          <w:lang w:val="sr-Latn-ME"/>
        </w:rPr>
      </w:pPr>
      <w:r w:rsidRPr="00A30618">
        <w:rPr>
          <w:rFonts w:ascii="Arial" w:eastAsia="Times New Roman" w:hAnsi="Arial" w:cs="Arial"/>
          <w:sz w:val="24"/>
          <w:szCs w:val="24"/>
          <w:lang w:val="sr-Latn-ME"/>
        </w:rPr>
        <w:t xml:space="preserve">u roku od deset dana od dana objavljivanja, odnosno dostavljanja tenderske dokumentacije ili izmjene i dopune tenderske dokumentacije, </w:t>
      </w:r>
      <w:bookmarkStart w:id="30" w:name="_Hlk127183619"/>
      <w:r w:rsidRPr="00A30618">
        <w:rPr>
          <w:rFonts w:ascii="Arial" w:eastAsia="Times New Roman" w:hAnsi="Arial" w:cs="Arial"/>
          <w:sz w:val="24"/>
          <w:szCs w:val="24"/>
          <w:lang w:val="sr-Latn-ME"/>
        </w:rPr>
        <w:t>ako je rok za podnošenje prijava za kvalifikaciju, odnosno ponuda najmanje 15 dana od dana objavljivanja, odnosno dostavljanja tenderske dokumentacije ili izmjene i dopune tenderske dokumentacije;</w:t>
      </w:r>
    </w:p>
    <w:bookmarkEnd w:id="30"/>
    <w:p w14:paraId="4EDB9D26" w14:textId="77777777" w:rsidR="00805F4A" w:rsidRPr="00A30618" w:rsidRDefault="00805F4A" w:rsidP="00211B02">
      <w:pPr>
        <w:numPr>
          <w:ilvl w:val="0"/>
          <w:numId w:val="12"/>
        </w:numPr>
        <w:spacing w:after="0" w:line="240" w:lineRule="auto"/>
        <w:contextualSpacing/>
        <w:rPr>
          <w:rFonts w:ascii="Arial" w:eastAsia="Times New Roman" w:hAnsi="Arial" w:cs="Arial"/>
          <w:sz w:val="24"/>
          <w:szCs w:val="24"/>
          <w:lang w:val="sr-Latn-ME"/>
        </w:rPr>
      </w:pPr>
      <w:r w:rsidRPr="00A30618">
        <w:rPr>
          <w:rFonts w:ascii="Arial" w:eastAsia="Times New Roman" w:hAnsi="Arial" w:cs="Arial"/>
          <w:sz w:val="24"/>
          <w:szCs w:val="24"/>
          <w:lang w:val="sr-Latn-ME"/>
        </w:rPr>
        <w:t>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poslednji dan roka za podnošenje ponuda kraći od 24 sata, smatra se da rok ističe istekom tog dana.</w:t>
      </w:r>
    </w:p>
    <w:p w14:paraId="5A28A294" w14:textId="77777777" w:rsidR="00805F4A" w:rsidRPr="00A30618" w:rsidRDefault="00805F4A" w:rsidP="00805F4A">
      <w:pPr>
        <w:autoSpaceDE w:val="0"/>
        <w:autoSpaceDN w:val="0"/>
        <w:adjustRightInd w:val="0"/>
        <w:jc w:val="both"/>
        <w:rPr>
          <w:rFonts w:ascii="Arial" w:hAnsi="Arial" w:cs="Arial"/>
          <w:color w:val="000000"/>
          <w:lang w:val="sr-Latn-ME"/>
        </w:rPr>
      </w:pPr>
    </w:p>
    <w:p w14:paraId="63F1F78F" w14:textId="77777777" w:rsidR="00805F4A" w:rsidRPr="00A30618" w:rsidRDefault="00805F4A" w:rsidP="00805F4A">
      <w:pPr>
        <w:autoSpaceDE w:val="0"/>
        <w:autoSpaceDN w:val="0"/>
        <w:adjustRightInd w:val="0"/>
        <w:ind w:firstLine="567"/>
        <w:jc w:val="both"/>
        <w:rPr>
          <w:rFonts w:ascii="Arial" w:hAnsi="Arial" w:cs="Arial"/>
          <w:color w:val="000000"/>
          <w:lang w:val="sr-Latn-ME"/>
        </w:rPr>
      </w:pPr>
      <w:r w:rsidRPr="00A30618">
        <w:rPr>
          <w:rFonts w:ascii="Arial" w:hAnsi="Arial" w:cs="Arial"/>
          <w:color w:val="000000"/>
          <w:lang w:val="sr-Latn-ME"/>
        </w:rPr>
        <w:t>Žalba se izjavljuje preko naručioca neposredno putem ESJN-a. Žalba koja nije podnesena na naprijed predviđeni način biće odbijena kao nedozvoljena.</w:t>
      </w:r>
    </w:p>
    <w:p w14:paraId="54B30316" w14:textId="77777777" w:rsidR="00805F4A" w:rsidRPr="00A30618" w:rsidRDefault="00805F4A" w:rsidP="00805F4A">
      <w:pPr>
        <w:autoSpaceDE w:val="0"/>
        <w:autoSpaceDN w:val="0"/>
        <w:adjustRightInd w:val="0"/>
        <w:ind w:firstLine="567"/>
        <w:jc w:val="both"/>
        <w:rPr>
          <w:rFonts w:ascii="Arial" w:hAnsi="Arial" w:cs="Arial"/>
          <w:color w:val="000000"/>
          <w:highlight w:val="yellow"/>
          <w:lang w:val="sr-Latn-ME"/>
        </w:rPr>
      </w:pPr>
      <w:r w:rsidRPr="00A30618">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28A5089" w14:textId="77777777" w:rsidR="00805F4A" w:rsidRPr="00A30618" w:rsidRDefault="00805F4A" w:rsidP="00805F4A">
      <w:pPr>
        <w:tabs>
          <w:tab w:val="left" w:pos="5760"/>
        </w:tabs>
        <w:ind w:firstLine="567"/>
        <w:jc w:val="both"/>
        <w:rPr>
          <w:rFonts w:ascii="Arial" w:hAnsi="Arial" w:cs="Arial"/>
          <w:color w:val="000000"/>
          <w:lang w:val="sr-Latn-ME"/>
        </w:rPr>
      </w:pPr>
      <w:r w:rsidRPr="00A30618">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3F40870A" w14:textId="77777777" w:rsidR="00805F4A" w:rsidRPr="00A30618" w:rsidRDefault="00805F4A" w:rsidP="00805F4A">
      <w:pPr>
        <w:tabs>
          <w:tab w:val="left" w:pos="5760"/>
        </w:tabs>
        <w:ind w:firstLine="567"/>
        <w:jc w:val="both"/>
        <w:rPr>
          <w:rFonts w:ascii="Arial" w:hAnsi="Arial" w:cs="Arial"/>
          <w:color w:val="000000"/>
          <w:lang w:val="sr-Latn-ME"/>
        </w:rPr>
      </w:pPr>
      <w:r w:rsidRPr="00A30618">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Pr="00A30618">
          <w:rPr>
            <w:rFonts w:ascii="Arial" w:hAnsi="Arial" w:cs="Arial"/>
            <w:color w:val="0000FF"/>
            <w:u w:val="single"/>
            <w:lang w:val="sr-Latn-ME"/>
          </w:rPr>
          <w:t>http://www.kontrola-nabavki.me/</w:t>
        </w:r>
      </w:hyperlink>
      <w:r w:rsidRPr="00A30618">
        <w:rPr>
          <w:rFonts w:ascii="Arial" w:hAnsi="Arial" w:cs="Arial"/>
          <w:color w:val="000000"/>
          <w:lang w:val="sr-Latn-ME"/>
        </w:rPr>
        <w:t>.“.</w:t>
      </w:r>
    </w:p>
    <w:bookmarkEnd w:id="28"/>
    <w:p w14:paraId="7B5E611D" w14:textId="77777777" w:rsidR="009F2DE7" w:rsidRPr="00BD1590" w:rsidRDefault="009F2DE7" w:rsidP="009F2DE7">
      <w:pPr>
        <w:tabs>
          <w:tab w:val="left" w:pos="5760"/>
        </w:tabs>
        <w:ind w:firstLine="567"/>
        <w:jc w:val="both"/>
        <w:rPr>
          <w:rFonts w:ascii="Arial" w:hAnsi="Arial" w:cs="Arial"/>
          <w:color w:val="000000"/>
          <w:lang w:val="sr-Latn-ME"/>
        </w:rPr>
      </w:pPr>
    </w:p>
    <w:p w14:paraId="6EC087F3" w14:textId="77777777" w:rsidR="009F2DE7" w:rsidRPr="00BD1590" w:rsidRDefault="009F2DE7" w:rsidP="009F2DE7">
      <w:pPr>
        <w:tabs>
          <w:tab w:val="left" w:pos="5760"/>
        </w:tabs>
        <w:ind w:firstLine="567"/>
        <w:jc w:val="both"/>
        <w:rPr>
          <w:rFonts w:ascii="Arial" w:hAnsi="Arial" w:cs="Arial"/>
          <w:color w:val="000000"/>
          <w:lang w:val="sr-Latn-ME"/>
        </w:rPr>
      </w:pPr>
    </w:p>
    <w:p w14:paraId="6B2C5D33" w14:textId="77777777" w:rsidR="009F2DE7" w:rsidRPr="00BD1590" w:rsidRDefault="009F2DE7" w:rsidP="009F2DE7">
      <w:pPr>
        <w:tabs>
          <w:tab w:val="left" w:pos="5760"/>
        </w:tabs>
        <w:ind w:firstLine="567"/>
        <w:jc w:val="both"/>
        <w:rPr>
          <w:rFonts w:ascii="Arial" w:hAnsi="Arial" w:cs="Arial"/>
          <w:color w:val="000000"/>
          <w:lang w:val="sr-Latn-ME"/>
        </w:rPr>
      </w:pPr>
    </w:p>
    <w:p w14:paraId="20006B56" w14:textId="77777777" w:rsidR="009F2DE7" w:rsidRPr="00BD1590" w:rsidRDefault="009F2DE7" w:rsidP="009F2DE7">
      <w:pPr>
        <w:tabs>
          <w:tab w:val="left" w:pos="5760"/>
        </w:tabs>
        <w:ind w:firstLine="567"/>
        <w:jc w:val="both"/>
        <w:rPr>
          <w:rFonts w:ascii="Arial" w:hAnsi="Arial" w:cs="Arial"/>
          <w:color w:val="000000"/>
          <w:lang w:val="sr-Latn-ME"/>
        </w:rPr>
      </w:pPr>
    </w:p>
    <w:p w14:paraId="4B2274D2" w14:textId="77777777" w:rsidR="009F2DE7" w:rsidRPr="00BD1590" w:rsidRDefault="009F2DE7" w:rsidP="009F2DE7">
      <w:pPr>
        <w:tabs>
          <w:tab w:val="left" w:pos="5760"/>
        </w:tabs>
        <w:ind w:firstLine="567"/>
        <w:jc w:val="both"/>
        <w:rPr>
          <w:rFonts w:ascii="Arial" w:hAnsi="Arial" w:cs="Arial"/>
          <w:color w:val="000000"/>
          <w:lang w:val="sr-Latn-ME"/>
        </w:rPr>
      </w:pPr>
    </w:p>
    <w:p w14:paraId="03E86712" w14:textId="77777777" w:rsidR="009F2DE7" w:rsidRPr="00BD1590" w:rsidRDefault="009F2DE7" w:rsidP="009F2DE7">
      <w:pPr>
        <w:tabs>
          <w:tab w:val="left" w:pos="5760"/>
        </w:tabs>
        <w:ind w:firstLine="567"/>
        <w:jc w:val="both"/>
        <w:rPr>
          <w:rFonts w:ascii="Arial" w:hAnsi="Arial" w:cs="Arial"/>
          <w:color w:val="000000"/>
          <w:lang w:val="sr-Latn-ME"/>
        </w:rPr>
      </w:pPr>
    </w:p>
    <w:p w14:paraId="05C6DBA9" w14:textId="77777777" w:rsidR="009F2DE7" w:rsidRPr="00BD1590" w:rsidRDefault="009F2DE7" w:rsidP="009F2DE7">
      <w:pPr>
        <w:tabs>
          <w:tab w:val="left" w:pos="5760"/>
        </w:tabs>
        <w:ind w:firstLine="567"/>
        <w:jc w:val="both"/>
        <w:rPr>
          <w:rFonts w:ascii="Arial" w:hAnsi="Arial" w:cs="Arial"/>
          <w:color w:val="000000"/>
          <w:lang w:val="sr-Latn-ME"/>
        </w:rPr>
      </w:pPr>
    </w:p>
    <w:p w14:paraId="755B826B" w14:textId="77777777" w:rsidR="009F2DE7" w:rsidRPr="00BD1590" w:rsidRDefault="009F2DE7" w:rsidP="00805F4A">
      <w:pPr>
        <w:tabs>
          <w:tab w:val="left" w:pos="5760"/>
        </w:tabs>
        <w:jc w:val="both"/>
        <w:rPr>
          <w:rFonts w:ascii="Arial" w:hAnsi="Arial" w:cs="Arial"/>
          <w:color w:val="000000"/>
          <w:lang w:val="sr-Latn-ME"/>
        </w:rPr>
      </w:pPr>
    </w:p>
    <w:sectPr w:rsidR="009F2DE7" w:rsidRPr="00BD15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B4A7" w14:textId="77777777" w:rsidR="00D53EF7" w:rsidRDefault="00D53EF7" w:rsidP="009F2DE7">
      <w:pPr>
        <w:spacing w:after="0" w:line="240" w:lineRule="auto"/>
      </w:pPr>
      <w:r>
        <w:separator/>
      </w:r>
    </w:p>
  </w:endnote>
  <w:endnote w:type="continuationSeparator" w:id="0">
    <w:p w14:paraId="5386432B" w14:textId="77777777" w:rsidR="00D53EF7" w:rsidRDefault="00D53EF7" w:rsidP="009F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268635"/>
      <w:docPartObj>
        <w:docPartGallery w:val="Page Numbers (Bottom of Page)"/>
        <w:docPartUnique/>
      </w:docPartObj>
    </w:sdtPr>
    <w:sdtEndPr/>
    <w:sdtContent>
      <w:sdt>
        <w:sdtPr>
          <w:id w:val="-1769616900"/>
          <w:docPartObj>
            <w:docPartGallery w:val="Page Numbers (Top of Page)"/>
            <w:docPartUnique/>
          </w:docPartObj>
        </w:sdtPr>
        <w:sdtEndPr/>
        <w:sdtContent>
          <w:p w14:paraId="5FEEAF5F" w14:textId="642C4CDD" w:rsidR="00A574CD" w:rsidRDefault="00A574CD">
            <w:pPr>
              <w:pStyle w:val="Footer"/>
              <w:jc w:val="right"/>
            </w:pPr>
            <w:r>
              <w:t xml:space="preserve">Strana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62CAA873" w14:textId="77777777" w:rsidR="00A574CD" w:rsidRDefault="00A5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13304" w14:textId="77777777" w:rsidR="00D53EF7" w:rsidRDefault="00D53EF7" w:rsidP="009F2DE7">
      <w:pPr>
        <w:spacing w:after="0" w:line="240" w:lineRule="auto"/>
      </w:pPr>
      <w:r>
        <w:separator/>
      </w:r>
    </w:p>
  </w:footnote>
  <w:footnote w:type="continuationSeparator" w:id="0">
    <w:p w14:paraId="1A257841" w14:textId="77777777" w:rsidR="00D53EF7" w:rsidRDefault="00D53EF7" w:rsidP="009F2DE7">
      <w:pPr>
        <w:spacing w:after="0" w:line="240" w:lineRule="auto"/>
      </w:pPr>
      <w:r>
        <w:continuationSeparator/>
      </w:r>
    </w:p>
  </w:footnote>
  <w:footnote w:id="1">
    <w:p w14:paraId="3E0B17ED" w14:textId="77777777" w:rsidR="00A574CD" w:rsidRPr="007F2BA0" w:rsidRDefault="00A574CD" w:rsidP="009F2DE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4AA1AEBF" w14:textId="77777777" w:rsidR="00A574CD" w:rsidRPr="007F2BA0" w:rsidRDefault="00A574CD" w:rsidP="009F2DE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37B9B273" w14:textId="77777777" w:rsidR="00A574CD" w:rsidRPr="007F2BA0" w:rsidRDefault="00A574CD" w:rsidP="009F2DE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14:paraId="69FFB02E" w14:textId="77777777" w:rsidR="00A574CD" w:rsidRPr="007F2BA0" w:rsidRDefault="00A574CD" w:rsidP="009F2DE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1116BCB7" w14:textId="77777777" w:rsidR="00A574CD" w:rsidRPr="00367536" w:rsidRDefault="00A574CD" w:rsidP="009F2DE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14:paraId="0D329C28" w14:textId="77777777" w:rsidR="00A574CD" w:rsidRDefault="00A574CD" w:rsidP="00C3459D">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7">
    <w:p w14:paraId="65B0DFEA" w14:textId="77777777" w:rsidR="00A574CD" w:rsidRPr="0083641C" w:rsidRDefault="00A574CD" w:rsidP="009F2DE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14:paraId="4D8B02AD" w14:textId="77777777" w:rsidR="00A574CD" w:rsidRPr="007F2BA0" w:rsidRDefault="00A574CD" w:rsidP="009F2DE7">
      <w:pPr>
        <w:autoSpaceDE w:val="0"/>
        <w:autoSpaceDN w:val="0"/>
        <w:adjustRightInd w:val="0"/>
        <w:contextualSpacing/>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je dužan da u tenderskoj dokumentaciji odredi da li su potpisnici okvirnog sporazuma dužni da ga izvršavaju</w:t>
      </w:r>
    </w:p>
  </w:footnote>
  <w:footnote w:id="9">
    <w:p w14:paraId="2E6F8135" w14:textId="77777777" w:rsidR="00A574CD" w:rsidRPr="007F2BA0" w:rsidRDefault="00A574CD" w:rsidP="009F2DE7">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0">
    <w:p w14:paraId="06BCAC71" w14:textId="77777777" w:rsidR="00A574CD" w:rsidRPr="002E211C" w:rsidRDefault="00A574CD" w:rsidP="009F2DE7">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894EE87A"/>
    <w:styleLink w:val="Legal"/>
    <w:lvl w:ilvl="0">
      <w:start w:val="1"/>
      <w:numFmt w:val="bullet"/>
      <w:lvlText w:val="·"/>
      <w:lvlJc w:val="left"/>
      <w:pPr>
        <w:tabs>
          <w:tab w:val="num" w:pos="348"/>
        </w:tabs>
        <w:ind w:left="348"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15"/>
    <w:multiLevelType w:val="multilevel"/>
    <w:tmpl w:val="894EE887"/>
    <w:lvl w:ilvl="0">
      <w:start w:val="1"/>
      <w:numFmt w:val="bullet"/>
      <w:lvlText w:val="·"/>
      <w:lvlJc w:val="left"/>
      <w:pPr>
        <w:tabs>
          <w:tab w:val="num" w:pos="360"/>
        </w:tabs>
        <w:ind w:left="360" w:firstLine="432"/>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152"/>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72"/>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92"/>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312"/>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032"/>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752"/>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72"/>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92"/>
      </w:pPr>
      <w:rPr>
        <w:rFonts w:ascii="Wingdings" w:eastAsia="ヒラギノ角ゴ Pro W3" w:hAnsi="Wingdings" w:hint="default"/>
        <w:color w:val="000000"/>
        <w:position w:val="0"/>
        <w:sz w:val="24"/>
      </w:rPr>
    </w:lvl>
  </w:abstractNum>
  <w:abstractNum w:abstractNumId="2"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8A96D87"/>
    <w:multiLevelType w:val="hybridMultilevel"/>
    <w:tmpl w:val="31D2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0872"/>
    <w:multiLevelType w:val="hybridMultilevel"/>
    <w:tmpl w:val="8EB4FD7E"/>
    <w:lvl w:ilvl="0" w:tplc="2C1A000F">
      <w:start w:val="4"/>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 w15:restartNumberingAfterBreak="0">
    <w:nsid w:val="0DDD0880"/>
    <w:multiLevelType w:val="hybridMultilevel"/>
    <w:tmpl w:val="4D040036"/>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02183"/>
    <w:multiLevelType w:val="hybridMultilevel"/>
    <w:tmpl w:val="9490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C359B"/>
    <w:multiLevelType w:val="hybridMultilevel"/>
    <w:tmpl w:val="667618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170A2065"/>
    <w:multiLevelType w:val="hybridMultilevel"/>
    <w:tmpl w:val="F2089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205634"/>
    <w:multiLevelType w:val="hybridMultilevel"/>
    <w:tmpl w:val="71C63216"/>
    <w:lvl w:ilvl="0" w:tplc="30429FFA">
      <w:start w:val="1"/>
      <w:numFmt w:val="bullet"/>
      <w:lvlText w:val=""/>
      <w:lvlJc w:val="left"/>
      <w:pPr>
        <w:tabs>
          <w:tab w:val="num" w:pos="720"/>
        </w:tabs>
        <w:ind w:left="720" w:hanging="360"/>
      </w:pPr>
      <w:rPr>
        <w:rFonts w:ascii="Symbol" w:hAnsi="Symbol" w:hint="default"/>
      </w:rPr>
    </w:lvl>
    <w:lvl w:ilvl="1" w:tplc="30429FFA">
      <w:start w:val="1"/>
      <w:numFmt w:val="bullet"/>
      <w:lvlText w:val="o"/>
      <w:lvlJc w:val="left"/>
      <w:pPr>
        <w:tabs>
          <w:tab w:val="num" w:pos="1440"/>
        </w:tabs>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1" w15:restartNumberingAfterBreak="0">
    <w:nsid w:val="176829A7"/>
    <w:multiLevelType w:val="hybridMultilevel"/>
    <w:tmpl w:val="D14847E4"/>
    <w:lvl w:ilvl="0" w:tplc="2D6CF582">
      <w:numFmt w:val="bullet"/>
      <w:lvlText w:val="-"/>
      <w:lvlJc w:val="left"/>
      <w:pPr>
        <w:ind w:left="36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2D6CF582">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74D09"/>
    <w:multiLevelType w:val="hybridMultilevel"/>
    <w:tmpl w:val="2E1E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A5947"/>
    <w:multiLevelType w:val="hybridMultilevel"/>
    <w:tmpl w:val="A5E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17EBB"/>
    <w:multiLevelType w:val="hybridMultilevel"/>
    <w:tmpl w:val="302EA238"/>
    <w:styleLink w:val="Legal1"/>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327D2004"/>
    <w:multiLevelType w:val="hybridMultilevel"/>
    <w:tmpl w:val="2992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B1EFF"/>
    <w:multiLevelType w:val="hybridMultilevel"/>
    <w:tmpl w:val="83BAFAA6"/>
    <w:lvl w:ilvl="0" w:tplc="34CE47F0">
      <w:start w:val="1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D3708B"/>
    <w:multiLevelType w:val="hybridMultilevel"/>
    <w:tmpl w:val="4F001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B31E9"/>
    <w:multiLevelType w:val="hybridMultilevel"/>
    <w:tmpl w:val="CE505C34"/>
    <w:lvl w:ilvl="0" w:tplc="34CE47F0">
      <w:start w:val="1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99088F"/>
    <w:multiLevelType w:val="hybridMultilevel"/>
    <w:tmpl w:val="03B0F08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B1B0126"/>
    <w:multiLevelType w:val="hybridMultilevel"/>
    <w:tmpl w:val="6D68C35A"/>
    <w:lvl w:ilvl="0" w:tplc="DDF828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3" w15:restartNumberingAfterBreak="0">
    <w:nsid w:val="557B1948"/>
    <w:multiLevelType w:val="hybridMultilevel"/>
    <w:tmpl w:val="9F202422"/>
    <w:lvl w:ilvl="0" w:tplc="9E5A48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A3C6C"/>
    <w:multiLevelType w:val="hybridMultilevel"/>
    <w:tmpl w:val="54304A1C"/>
    <w:lvl w:ilvl="0" w:tplc="34CE47F0">
      <w:start w:val="1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76496A"/>
    <w:multiLevelType w:val="hybridMultilevel"/>
    <w:tmpl w:val="7DA48288"/>
    <w:lvl w:ilvl="0" w:tplc="08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60BA10C7"/>
    <w:multiLevelType w:val="hybridMultilevel"/>
    <w:tmpl w:val="948AE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4291E"/>
    <w:multiLevelType w:val="hybridMultilevel"/>
    <w:tmpl w:val="C70CA392"/>
    <w:lvl w:ilvl="0" w:tplc="8A02F544">
      <w:start w:val="1"/>
      <w:numFmt w:val="decimal"/>
      <w:lvlText w:val="%1."/>
      <w:lvlJc w:val="left"/>
      <w:pPr>
        <w:ind w:left="786"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68C636E0"/>
    <w:multiLevelType w:val="multilevel"/>
    <w:tmpl w:val="3076AE4E"/>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95364D8"/>
    <w:multiLevelType w:val="hybridMultilevel"/>
    <w:tmpl w:val="C6A656D0"/>
    <w:lvl w:ilvl="0" w:tplc="836A1F28">
      <w:start w:val="2"/>
      <w:numFmt w:val="lowerLetter"/>
      <w:lvlText w:val="%1)"/>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BD3E85"/>
    <w:multiLevelType w:val="hybridMultilevel"/>
    <w:tmpl w:val="C0540906"/>
    <w:lvl w:ilvl="0" w:tplc="E1B2EB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22"/>
  </w:num>
  <w:num w:numId="4">
    <w:abstractNumId w:val="17"/>
  </w:num>
  <w:num w:numId="5">
    <w:abstractNumId w:val="2"/>
  </w:num>
  <w:num w:numId="6">
    <w:abstractNumId w:val="27"/>
  </w:num>
  <w:num w:numId="7">
    <w:abstractNumId w:val="21"/>
  </w:num>
  <w:num w:numId="8">
    <w:abstractNumId w:val="11"/>
  </w:num>
  <w:num w:numId="9">
    <w:abstractNumId w:val="30"/>
  </w:num>
  <w:num w:numId="10">
    <w:abstractNumId w:val="25"/>
  </w:num>
  <w:num w:numId="11">
    <w:abstractNumId w:val="9"/>
  </w:num>
  <w:num w:numId="12">
    <w:abstractNumId w:val="20"/>
  </w:num>
  <w:num w:numId="13">
    <w:abstractNumId w:val="18"/>
  </w:num>
  <w:num w:numId="14">
    <w:abstractNumId w:val="0"/>
  </w:num>
  <w:num w:numId="15">
    <w:abstractNumId w:val="13"/>
  </w:num>
  <w:num w:numId="16">
    <w:abstractNumId w:val="26"/>
  </w:num>
  <w:num w:numId="17">
    <w:abstractNumId w:val="24"/>
  </w:num>
  <w:num w:numId="18">
    <w:abstractNumId w:val="19"/>
  </w:num>
  <w:num w:numId="19">
    <w:abstractNumId w:val="16"/>
  </w:num>
  <w:num w:numId="20">
    <w:abstractNumId w:val="7"/>
  </w:num>
  <w:num w:numId="21">
    <w:abstractNumId w:val="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0"/>
  </w:num>
  <w:num w:numId="27">
    <w:abstractNumId w:val="23"/>
  </w:num>
  <w:num w:numId="28">
    <w:abstractNumId w:val="1"/>
  </w:num>
  <w:num w:numId="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num>
  <w:num w:numId="3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4D"/>
    <w:rsid w:val="000023DE"/>
    <w:rsid w:val="00011480"/>
    <w:rsid w:val="000170F7"/>
    <w:rsid w:val="000339E1"/>
    <w:rsid w:val="000605D1"/>
    <w:rsid w:val="0006183B"/>
    <w:rsid w:val="00065EE3"/>
    <w:rsid w:val="00066C68"/>
    <w:rsid w:val="0007044A"/>
    <w:rsid w:val="000772E4"/>
    <w:rsid w:val="000808C4"/>
    <w:rsid w:val="000A0F9A"/>
    <w:rsid w:val="000A50AA"/>
    <w:rsid w:val="000B69E7"/>
    <w:rsid w:val="000C2B3E"/>
    <w:rsid w:val="000D7DFD"/>
    <w:rsid w:val="000E367F"/>
    <w:rsid w:val="000E7EE0"/>
    <w:rsid w:val="000F38F3"/>
    <w:rsid w:val="000F43E8"/>
    <w:rsid w:val="0012078F"/>
    <w:rsid w:val="0012166C"/>
    <w:rsid w:val="00140CF1"/>
    <w:rsid w:val="00144547"/>
    <w:rsid w:val="00151A17"/>
    <w:rsid w:val="00156ED4"/>
    <w:rsid w:val="0017004F"/>
    <w:rsid w:val="001700BA"/>
    <w:rsid w:val="00172208"/>
    <w:rsid w:val="00172A8C"/>
    <w:rsid w:val="001770AD"/>
    <w:rsid w:val="00177AF3"/>
    <w:rsid w:val="001811DB"/>
    <w:rsid w:val="00193EC0"/>
    <w:rsid w:val="00194204"/>
    <w:rsid w:val="00195EC0"/>
    <w:rsid w:val="001B2F85"/>
    <w:rsid w:val="001C1DD8"/>
    <w:rsid w:val="001D20FF"/>
    <w:rsid w:val="001D7A4F"/>
    <w:rsid w:val="001E157C"/>
    <w:rsid w:val="001E1769"/>
    <w:rsid w:val="00206E6E"/>
    <w:rsid w:val="00211B02"/>
    <w:rsid w:val="00213545"/>
    <w:rsid w:val="00215E99"/>
    <w:rsid w:val="00216B45"/>
    <w:rsid w:val="00216E66"/>
    <w:rsid w:val="00217BFB"/>
    <w:rsid w:val="00220410"/>
    <w:rsid w:val="00223966"/>
    <w:rsid w:val="00244D23"/>
    <w:rsid w:val="00256FA4"/>
    <w:rsid w:val="00260BB6"/>
    <w:rsid w:val="00264F67"/>
    <w:rsid w:val="00265AAE"/>
    <w:rsid w:val="00271355"/>
    <w:rsid w:val="00274AB1"/>
    <w:rsid w:val="00275FC2"/>
    <w:rsid w:val="00287959"/>
    <w:rsid w:val="002A7FDF"/>
    <w:rsid w:val="002B0116"/>
    <w:rsid w:val="002B602C"/>
    <w:rsid w:val="002C40BF"/>
    <w:rsid w:val="002D7CEE"/>
    <w:rsid w:val="002E38AC"/>
    <w:rsid w:val="002E5664"/>
    <w:rsid w:val="002F5730"/>
    <w:rsid w:val="003061F0"/>
    <w:rsid w:val="003208EC"/>
    <w:rsid w:val="00322DF9"/>
    <w:rsid w:val="003336BF"/>
    <w:rsid w:val="00334E7F"/>
    <w:rsid w:val="00335153"/>
    <w:rsid w:val="003373F9"/>
    <w:rsid w:val="003511FB"/>
    <w:rsid w:val="00355594"/>
    <w:rsid w:val="0036195E"/>
    <w:rsid w:val="00380DFB"/>
    <w:rsid w:val="00382ACC"/>
    <w:rsid w:val="00386820"/>
    <w:rsid w:val="003902A6"/>
    <w:rsid w:val="0039455B"/>
    <w:rsid w:val="003A016B"/>
    <w:rsid w:val="003B0172"/>
    <w:rsid w:val="003B77AB"/>
    <w:rsid w:val="003E48E8"/>
    <w:rsid w:val="00400711"/>
    <w:rsid w:val="00410D13"/>
    <w:rsid w:val="004115DF"/>
    <w:rsid w:val="00421B7B"/>
    <w:rsid w:val="00423D5E"/>
    <w:rsid w:val="0043055B"/>
    <w:rsid w:val="00437F09"/>
    <w:rsid w:val="00450565"/>
    <w:rsid w:val="0045493A"/>
    <w:rsid w:val="004633F6"/>
    <w:rsid w:val="004665D6"/>
    <w:rsid w:val="00473282"/>
    <w:rsid w:val="00484918"/>
    <w:rsid w:val="00490214"/>
    <w:rsid w:val="00491DE6"/>
    <w:rsid w:val="004A053F"/>
    <w:rsid w:val="004B0BCD"/>
    <w:rsid w:val="004B23E5"/>
    <w:rsid w:val="004C45D6"/>
    <w:rsid w:val="004E5D96"/>
    <w:rsid w:val="00500958"/>
    <w:rsid w:val="005133E2"/>
    <w:rsid w:val="00517190"/>
    <w:rsid w:val="00523669"/>
    <w:rsid w:val="00526631"/>
    <w:rsid w:val="00534E9C"/>
    <w:rsid w:val="00535FDA"/>
    <w:rsid w:val="0055169D"/>
    <w:rsid w:val="00554AFF"/>
    <w:rsid w:val="00567C48"/>
    <w:rsid w:val="005762CE"/>
    <w:rsid w:val="00594D70"/>
    <w:rsid w:val="00597911"/>
    <w:rsid w:val="005B0C1B"/>
    <w:rsid w:val="005C57A6"/>
    <w:rsid w:val="005D35E4"/>
    <w:rsid w:val="005D74BE"/>
    <w:rsid w:val="005E7DAF"/>
    <w:rsid w:val="005F3337"/>
    <w:rsid w:val="005F3A9F"/>
    <w:rsid w:val="005F46B8"/>
    <w:rsid w:val="0060224C"/>
    <w:rsid w:val="00617464"/>
    <w:rsid w:val="00621D4B"/>
    <w:rsid w:val="00635D9D"/>
    <w:rsid w:val="00647471"/>
    <w:rsid w:val="00674CFC"/>
    <w:rsid w:val="00691362"/>
    <w:rsid w:val="0069282F"/>
    <w:rsid w:val="0069540D"/>
    <w:rsid w:val="006A5811"/>
    <w:rsid w:val="006B5727"/>
    <w:rsid w:val="006C1C3D"/>
    <w:rsid w:val="006C63C9"/>
    <w:rsid w:val="006C7D98"/>
    <w:rsid w:val="006F56CB"/>
    <w:rsid w:val="00704BAD"/>
    <w:rsid w:val="007147F5"/>
    <w:rsid w:val="00727616"/>
    <w:rsid w:val="00727D4E"/>
    <w:rsid w:val="00734A7D"/>
    <w:rsid w:val="007440B3"/>
    <w:rsid w:val="00766455"/>
    <w:rsid w:val="007702F6"/>
    <w:rsid w:val="00786CEC"/>
    <w:rsid w:val="007926C8"/>
    <w:rsid w:val="00797C53"/>
    <w:rsid w:val="007A4E5C"/>
    <w:rsid w:val="007C62E3"/>
    <w:rsid w:val="007D3C2A"/>
    <w:rsid w:val="007D6BCB"/>
    <w:rsid w:val="007E13CF"/>
    <w:rsid w:val="007E39D5"/>
    <w:rsid w:val="007E56E4"/>
    <w:rsid w:val="007E6840"/>
    <w:rsid w:val="007F14C2"/>
    <w:rsid w:val="00805F4A"/>
    <w:rsid w:val="008065FB"/>
    <w:rsid w:val="0080683A"/>
    <w:rsid w:val="00817AF0"/>
    <w:rsid w:val="00825F2D"/>
    <w:rsid w:val="0083421D"/>
    <w:rsid w:val="00840901"/>
    <w:rsid w:val="008429E6"/>
    <w:rsid w:val="00842BBE"/>
    <w:rsid w:val="00844E5E"/>
    <w:rsid w:val="00850536"/>
    <w:rsid w:val="00851027"/>
    <w:rsid w:val="0085650F"/>
    <w:rsid w:val="0086049D"/>
    <w:rsid w:val="0087013E"/>
    <w:rsid w:val="00873F10"/>
    <w:rsid w:val="008776D3"/>
    <w:rsid w:val="00887290"/>
    <w:rsid w:val="0089300D"/>
    <w:rsid w:val="00893DB5"/>
    <w:rsid w:val="008A423F"/>
    <w:rsid w:val="008A4DBE"/>
    <w:rsid w:val="008B07A3"/>
    <w:rsid w:val="008B46BA"/>
    <w:rsid w:val="008C1E81"/>
    <w:rsid w:val="008C27F9"/>
    <w:rsid w:val="008C3786"/>
    <w:rsid w:val="008D5D20"/>
    <w:rsid w:val="008D79EF"/>
    <w:rsid w:val="008E0A25"/>
    <w:rsid w:val="008F7AFB"/>
    <w:rsid w:val="00903C89"/>
    <w:rsid w:val="00904443"/>
    <w:rsid w:val="00906DDF"/>
    <w:rsid w:val="009150B7"/>
    <w:rsid w:val="0093091E"/>
    <w:rsid w:val="00937D77"/>
    <w:rsid w:val="00947EFA"/>
    <w:rsid w:val="009505FB"/>
    <w:rsid w:val="009532A8"/>
    <w:rsid w:val="009564EA"/>
    <w:rsid w:val="0096388B"/>
    <w:rsid w:val="00976965"/>
    <w:rsid w:val="00986789"/>
    <w:rsid w:val="009A03AA"/>
    <w:rsid w:val="009A3EAD"/>
    <w:rsid w:val="009C62DA"/>
    <w:rsid w:val="009C7045"/>
    <w:rsid w:val="009C72DA"/>
    <w:rsid w:val="009D33B1"/>
    <w:rsid w:val="009E3D37"/>
    <w:rsid w:val="009E42A3"/>
    <w:rsid w:val="009F2DE7"/>
    <w:rsid w:val="009F5BC3"/>
    <w:rsid w:val="00A00129"/>
    <w:rsid w:val="00A038A8"/>
    <w:rsid w:val="00A14369"/>
    <w:rsid w:val="00A31D6A"/>
    <w:rsid w:val="00A47D2D"/>
    <w:rsid w:val="00A54C0D"/>
    <w:rsid w:val="00A574CD"/>
    <w:rsid w:val="00A620EE"/>
    <w:rsid w:val="00A800A6"/>
    <w:rsid w:val="00A86E62"/>
    <w:rsid w:val="00A922FA"/>
    <w:rsid w:val="00AA3F14"/>
    <w:rsid w:val="00AA520C"/>
    <w:rsid w:val="00AA5701"/>
    <w:rsid w:val="00AC2F21"/>
    <w:rsid w:val="00AC73D9"/>
    <w:rsid w:val="00AD1EAD"/>
    <w:rsid w:val="00AF7012"/>
    <w:rsid w:val="00B02ED1"/>
    <w:rsid w:val="00B04B8D"/>
    <w:rsid w:val="00B04D29"/>
    <w:rsid w:val="00B07408"/>
    <w:rsid w:val="00B14455"/>
    <w:rsid w:val="00B175DD"/>
    <w:rsid w:val="00B2045A"/>
    <w:rsid w:val="00B30D6A"/>
    <w:rsid w:val="00B3198B"/>
    <w:rsid w:val="00B3713C"/>
    <w:rsid w:val="00B51280"/>
    <w:rsid w:val="00B52F6E"/>
    <w:rsid w:val="00B55215"/>
    <w:rsid w:val="00B61C85"/>
    <w:rsid w:val="00B74630"/>
    <w:rsid w:val="00B776DA"/>
    <w:rsid w:val="00B850B1"/>
    <w:rsid w:val="00B92246"/>
    <w:rsid w:val="00B933F5"/>
    <w:rsid w:val="00BA108B"/>
    <w:rsid w:val="00BB6224"/>
    <w:rsid w:val="00BC0546"/>
    <w:rsid w:val="00BC127A"/>
    <w:rsid w:val="00BD1590"/>
    <w:rsid w:val="00BE0E7E"/>
    <w:rsid w:val="00BF7FA2"/>
    <w:rsid w:val="00C01DC2"/>
    <w:rsid w:val="00C07478"/>
    <w:rsid w:val="00C07CC8"/>
    <w:rsid w:val="00C107FB"/>
    <w:rsid w:val="00C1399F"/>
    <w:rsid w:val="00C17310"/>
    <w:rsid w:val="00C31A53"/>
    <w:rsid w:val="00C3459D"/>
    <w:rsid w:val="00C42BA7"/>
    <w:rsid w:val="00C56C78"/>
    <w:rsid w:val="00C74585"/>
    <w:rsid w:val="00C82100"/>
    <w:rsid w:val="00C96063"/>
    <w:rsid w:val="00CB398F"/>
    <w:rsid w:val="00CC4E3C"/>
    <w:rsid w:val="00CC5CCC"/>
    <w:rsid w:val="00CC7BA9"/>
    <w:rsid w:val="00CF632E"/>
    <w:rsid w:val="00D270F6"/>
    <w:rsid w:val="00D4000D"/>
    <w:rsid w:val="00D40B4D"/>
    <w:rsid w:val="00D43C9B"/>
    <w:rsid w:val="00D53EF7"/>
    <w:rsid w:val="00D65521"/>
    <w:rsid w:val="00D81F4C"/>
    <w:rsid w:val="00D97431"/>
    <w:rsid w:val="00DA1B6F"/>
    <w:rsid w:val="00DA3C74"/>
    <w:rsid w:val="00DA3F5B"/>
    <w:rsid w:val="00DA51A7"/>
    <w:rsid w:val="00DA6D6A"/>
    <w:rsid w:val="00DA7B0C"/>
    <w:rsid w:val="00DB5741"/>
    <w:rsid w:val="00DB58BF"/>
    <w:rsid w:val="00DD00C8"/>
    <w:rsid w:val="00DD22C1"/>
    <w:rsid w:val="00DE11C8"/>
    <w:rsid w:val="00DE53A4"/>
    <w:rsid w:val="00DF1E58"/>
    <w:rsid w:val="00DF7993"/>
    <w:rsid w:val="00E00B48"/>
    <w:rsid w:val="00E10655"/>
    <w:rsid w:val="00E11B75"/>
    <w:rsid w:val="00E16438"/>
    <w:rsid w:val="00E220DD"/>
    <w:rsid w:val="00E248B1"/>
    <w:rsid w:val="00E36359"/>
    <w:rsid w:val="00E36444"/>
    <w:rsid w:val="00E36CF0"/>
    <w:rsid w:val="00E65A3C"/>
    <w:rsid w:val="00E66BDB"/>
    <w:rsid w:val="00E67648"/>
    <w:rsid w:val="00E67B6A"/>
    <w:rsid w:val="00E7545D"/>
    <w:rsid w:val="00EA5E7A"/>
    <w:rsid w:val="00EA6795"/>
    <w:rsid w:val="00EB5590"/>
    <w:rsid w:val="00EB7429"/>
    <w:rsid w:val="00EC1961"/>
    <w:rsid w:val="00EC1B4B"/>
    <w:rsid w:val="00EC5CD7"/>
    <w:rsid w:val="00EC7F18"/>
    <w:rsid w:val="00ED3B8E"/>
    <w:rsid w:val="00EE623C"/>
    <w:rsid w:val="00F07108"/>
    <w:rsid w:val="00F12C09"/>
    <w:rsid w:val="00F172A6"/>
    <w:rsid w:val="00F22526"/>
    <w:rsid w:val="00F35F00"/>
    <w:rsid w:val="00F37AFD"/>
    <w:rsid w:val="00F44F49"/>
    <w:rsid w:val="00F53B7E"/>
    <w:rsid w:val="00F55FD6"/>
    <w:rsid w:val="00F56694"/>
    <w:rsid w:val="00F57246"/>
    <w:rsid w:val="00F61224"/>
    <w:rsid w:val="00F62D73"/>
    <w:rsid w:val="00F63E18"/>
    <w:rsid w:val="00F9713C"/>
    <w:rsid w:val="00FC018C"/>
    <w:rsid w:val="00FD4A9A"/>
    <w:rsid w:val="00FE772F"/>
    <w:rsid w:val="00FF0166"/>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6FD4"/>
  <w15:chartTrackingRefBased/>
  <w15:docId w15:val="{5A62EDE8-A282-4A1D-BCAF-1F037E6D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E62"/>
  </w:style>
  <w:style w:type="paragraph" w:styleId="Heading1">
    <w:name w:val="heading 1"/>
    <w:aliases w:val="Heading 1."/>
    <w:basedOn w:val="Normal"/>
    <w:next w:val="Normal"/>
    <w:link w:val="Heading1Char"/>
    <w:uiPriority w:val="9"/>
    <w:qFormat/>
    <w:rsid w:val="00B2045A"/>
    <w:pPr>
      <w:keepNext/>
      <w:spacing w:after="0" w:line="240" w:lineRule="auto"/>
      <w:jc w:val="center"/>
      <w:outlineLvl w:val="0"/>
    </w:pPr>
    <w:rPr>
      <w:rFonts w:ascii="Times New Roman" w:eastAsia="PMingLiU" w:hAnsi="Times New Roman" w:cs="Times New Roman"/>
      <w:b/>
      <w:bCs/>
      <w:i/>
      <w:iCs/>
      <w:sz w:val="28"/>
      <w:szCs w:val="28"/>
      <w:u w:val="single"/>
      <w:lang w:eastAsia="sr-Latn-CS"/>
    </w:rPr>
  </w:style>
  <w:style w:type="paragraph" w:styleId="Heading2">
    <w:name w:val="heading 2"/>
    <w:basedOn w:val="Normal"/>
    <w:next w:val="Normal"/>
    <w:link w:val="Heading2Char"/>
    <w:uiPriority w:val="9"/>
    <w:unhideWhenUsed/>
    <w:qFormat/>
    <w:rsid w:val="00C42BA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4E3C"/>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CC4E3C"/>
    <w:pPr>
      <w:keepNext/>
      <w:keepLines/>
      <w:spacing w:before="40" w:after="0"/>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F2DE7"/>
    <w:rPr>
      <w:color w:val="0000FF"/>
      <w:u w:val="single"/>
    </w:rPr>
  </w:style>
  <w:style w:type="paragraph" w:styleId="FootnoteText">
    <w:name w:val="footnote text"/>
    <w:basedOn w:val="Normal"/>
    <w:link w:val="FootnoteTextChar"/>
    <w:uiPriority w:val="99"/>
    <w:unhideWhenUsed/>
    <w:rsid w:val="009F2DE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F2DE7"/>
    <w:rPr>
      <w:rFonts w:ascii="Calibri" w:eastAsia="Calibri" w:hAnsi="Calibri" w:cs="Times New Roman"/>
      <w:sz w:val="20"/>
      <w:szCs w:val="20"/>
    </w:rPr>
  </w:style>
  <w:style w:type="character" w:styleId="FootnoteReference">
    <w:name w:val="footnote reference"/>
    <w:uiPriority w:val="99"/>
    <w:unhideWhenUsed/>
    <w:rsid w:val="009F2DE7"/>
    <w:rPr>
      <w:vertAlign w:val="superscript"/>
    </w:rPr>
  </w:style>
  <w:style w:type="paragraph" w:styleId="BodyText2">
    <w:name w:val="Body Text 2"/>
    <w:basedOn w:val="Normal"/>
    <w:link w:val="BodyText2Char"/>
    <w:uiPriority w:val="99"/>
    <w:unhideWhenUsed/>
    <w:rsid w:val="0022396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223966"/>
    <w:rPr>
      <w:rFonts w:ascii="Calibri" w:eastAsia="Calibri" w:hAnsi="Calibri" w:cs="Times New Roman"/>
    </w:rPr>
  </w:style>
  <w:style w:type="character" w:customStyle="1" w:styleId="Heading1Char">
    <w:name w:val="Heading 1 Char"/>
    <w:aliases w:val="Heading 1. Char"/>
    <w:basedOn w:val="DefaultParagraphFont"/>
    <w:link w:val="Heading1"/>
    <w:uiPriority w:val="9"/>
    <w:rsid w:val="00B2045A"/>
    <w:rPr>
      <w:rFonts w:ascii="Times New Roman" w:eastAsia="PMingLiU" w:hAnsi="Times New Roman" w:cs="Times New Roman"/>
      <w:b/>
      <w:bCs/>
      <w:i/>
      <w:iCs/>
      <w:sz w:val="28"/>
      <w:szCs w:val="28"/>
      <w:u w:val="single"/>
      <w:lang w:eastAsia="sr-Latn-CS"/>
    </w:rPr>
  </w:style>
  <w:style w:type="character" w:customStyle="1" w:styleId="ui-dialog-title2">
    <w:name w:val="ui-dialog-title2"/>
    <w:basedOn w:val="DefaultParagraphFont"/>
    <w:rsid w:val="00904443"/>
  </w:style>
  <w:style w:type="paragraph" w:styleId="Header">
    <w:name w:val="header"/>
    <w:basedOn w:val="Normal"/>
    <w:link w:val="HeaderChar"/>
    <w:uiPriority w:val="99"/>
    <w:unhideWhenUsed/>
    <w:rsid w:val="00C0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78"/>
  </w:style>
  <w:style w:type="paragraph" w:styleId="Footer">
    <w:name w:val="footer"/>
    <w:basedOn w:val="Normal"/>
    <w:link w:val="FooterChar"/>
    <w:uiPriority w:val="99"/>
    <w:unhideWhenUsed/>
    <w:rsid w:val="00C0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78"/>
  </w:style>
  <w:style w:type="paragraph" w:styleId="BalloonText">
    <w:name w:val="Balloon Text"/>
    <w:basedOn w:val="Normal"/>
    <w:link w:val="BalloonTextChar"/>
    <w:uiPriority w:val="99"/>
    <w:semiHidden/>
    <w:unhideWhenUsed/>
    <w:rsid w:val="00893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B5"/>
    <w:rPr>
      <w:rFonts w:ascii="Segoe UI" w:hAnsi="Segoe UI" w:cs="Segoe UI"/>
      <w:sz w:val="18"/>
      <w:szCs w:val="18"/>
    </w:rPr>
  </w:style>
  <w:style w:type="table" w:styleId="TableGrid">
    <w:name w:val="Table Grid"/>
    <w:basedOn w:val="TableNormal"/>
    <w:uiPriority w:val="39"/>
    <w:rsid w:val="0026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Normal 1,List Paragraph 1,Akapit z listą BS,Bullets,Bullet List,FooterText,numbered,AB List 1,Bullet Points,555,lp1,Equipment,ProcessA,Bulletr List Paragraph,列出段落,列出段落1,List Paragraph2,List Paragraph21,リスト段落1"/>
    <w:basedOn w:val="Normal"/>
    <w:link w:val="ListParagraphChar"/>
    <w:uiPriority w:val="34"/>
    <w:qFormat/>
    <w:rsid w:val="00517190"/>
    <w:pPr>
      <w:ind w:left="720"/>
      <w:contextualSpacing/>
    </w:pPr>
  </w:style>
  <w:style w:type="paragraph" w:styleId="TOC1">
    <w:name w:val="toc 1"/>
    <w:basedOn w:val="Normal"/>
    <w:next w:val="Normal"/>
    <w:autoRedefine/>
    <w:uiPriority w:val="39"/>
    <w:rsid w:val="00B850B1"/>
    <w:pPr>
      <w:spacing w:after="100" w:line="276" w:lineRule="auto"/>
    </w:pPr>
    <w:rPr>
      <w:rFonts w:ascii="Calibri" w:eastAsia="PMingLiU" w:hAnsi="Calibri" w:cs="Calibri"/>
      <w:lang w:eastAsia="zh-TW"/>
    </w:rPr>
  </w:style>
  <w:style w:type="character" w:customStyle="1" w:styleId="ListParagraphChar">
    <w:name w:val="List Paragraph Char"/>
    <w:aliases w:val="List Paragraph (numbered (a)) Char,Normal 1 Char,List Paragraph 1 Char,Akapit z listą BS Char,Bullets Char,Bullet List Char,FooterText Char,numbered Char,AB List 1 Char,Bullet Points Char,555 Char,lp1 Char,Equipment Char,列出段落 Char"/>
    <w:link w:val="ListParagraph"/>
    <w:uiPriority w:val="34"/>
    <w:qFormat/>
    <w:rsid w:val="00F53B7E"/>
  </w:style>
  <w:style w:type="character" w:customStyle="1" w:styleId="Heading2Char">
    <w:name w:val="Heading 2 Char"/>
    <w:basedOn w:val="DefaultParagraphFont"/>
    <w:link w:val="Heading2"/>
    <w:uiPriority w:val="9"/>
    <w:rsid w:val="00C42BA7"/>
    <w:rPr>
      <w:rFonts w:asciiTheme="majorHAnsi" w:eastAsiaTheme="majorEastAsia" w:hAnsiTheme="majorHAnsi" w:cstheme="majorBidi"/>
      <w:color w:val="2E74B5" w:themeColor="accent1" w:themeShade="BF"/>
      <w:sz w:val="26"/>
      <w:szCs w:val="26"/>
    </w:rPr>
  </w:style>
  <w:style w:type="paragraph" w:customStyle="1" w:styleId="T30X">
    <w:name w:val="T30X"/>
    <w:basedOn w:val="Normal"/>
    <w:uiPriority w:val="99"/>
    <w:rsid w:val="009150B7"/>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sr-Latn-ME" w:eastAsia="sr-Latn-ME"/>
    </w:rPr>
  </w:style>
  <w:style w:type="paragraph" w:customStyle="1" w:styleId="Heading31">
    <w:name w:val="Heading 31"/>
    <w:basedOn w:val="Normal"/>
    <w:next w:val="Normal"/>
    <w:uiPriority w:val="9"/>
    <w:unhideWhenUsed/>
    <w:qFormat/>
    <w:rsid w:val="00CC4E3C"/>
    <w:pPr>
      <w:keepNext/>
      <w:keepLines/>
      <w:spacing w:before="40" w:after="0" w:line="276"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semiHidden/>
    <w:unhideWhenUsed/>
    <w:qFormat/>
    <w:rsid w:val="00CC4E3C"/>
    <w:pPr>
      <w:keepNext/>
      <w:keepLines/>
      <w:spacing w:before="40" w:after="0"/>
      <w:outlineLvl w:val="3"/>
    </w:pPr>
    <w:rPr>
      <w:rFonts w:ascii="Calibri Light" w:eastAsia="Times New Roman" w:hAnsi="Calibri Light" w:cs="Times New Roman"/>
      <w:i/>
      <w:iCs/>
      <w:color w:val="2F5496"/>
    </w:rPr>
  </w:style>
  <w:style w:type="numbering" w:customStyle="1" w:styleId="NoList1">
    <w:name w:val="No List1"/>
    <w:next w:val="NoList"/>
    <w:uiPriority w:val="99"/>
    <w:semiHidden/>
    <w:unhideWhenUsed/>
    <w:rsid w:val="00CC4E3C"/>
  </w:style>
  <w:style w:type="character" w:customStyle="1" w:styleId="Heading3Char">
    <w:name w:val="Heading 3 Char"/>
    <w:basedOn w:val="DefaultParagraphFont"/>
    <w:link w:val="Heading3"/>
    <w:uiPriority w:val="9"/>
    <w:rsid w:val="00CC4E3C"/>
    <w:rPr>
      <w:rFonts w:ascii="Calibri Light" w:eastAsia="Times New Roman" w:hAnsi="Calibri Light" w:cs="Times New Roman"/>
      <w:color w:val="1F3763"/>
      <w:sz w:val="24"/>
      <w:szCs w:val="24"/>
    </w:rPr>
  </w:style>
  <w:style w:type="paragraph" w:customStyle="1" w:styleId="Body">
    <w:name w:val="Body"/>
    <w:rsid w:val="00CC4E3C"/>
    <w:pPr>
      <w:tabs>
        <w:tab w:val="left" w:pos="1440"/>
        <w:tab w:val="left" w:pos="2160"/>
        <w:tab w:val="left" w:pos="2520"/>
        <w:tab w:val="left" w:pos="2880"/>
        <w:tab w:val="left" w:pos="3600"/>
        <w:tab w:val="left" w:pos="4320"/>
        <w:tab w:val="left" w:pos="5040"/>
        <w:tab w:val="left" w:pos="5760"/>
        <w:tab w:val="left" w:pos="6480"/>
        <w:tab w:val="left" w:pos="7200"/>
        <w:tab w:val="left" w:pos="7920"/>
      </w:tabs>
      <w:suppressAutoHyphens/>
      <w:spacing w:after="0" w:line="240" w:lineRule="auto"/>
      <w:ind w:left="1080" w:hanging="1080"/>
    </w:pPr>
    <w:rPr>
      <w:rFonts w:ascii="Times New Roman" w:eastAsia="PMingLiU" w:hAnsi="Times New Roman" w:cs="Times New Roman"/>
      <w:sz w:val="24"/>
      <w:szCs w:val="20"/>
    </w:rPr>
  </w:style>
  <w:style w:type="paragraph" w:customStyle="1" w:styleId="Text">
    <w:name w:val="Text"/>
    <w:link w:val="TextChar"/>
    <w:rsid w:val="00CC4E3C"/>
    <w:pPr>
      <w:spacing w:before="120" w:after="120" w:line="240" w:lineRule="auto"/>
      <w:ind w:left="720"/>
    </w:pPr>
    <w:rPr>
      <w:rFonts w:ascii="Arial" w:eastAsia="ヒラギノ角ゴ Pro W3" w:hAnsi="Arial" w:cs="Times New Roman"/>
      <w:color w:val="000000"/>
      <w:sz w:val="20"/>
      <w:szCs w:val="20"/>
    </w:rPr>
  </w:style>
  <w:style w:type="character" w:customStyle="1" w:styleId="TextChar">
    <w:name w:val="Text Char"/>
    <w:link w:val="Text"/>
    <w:rsid w:val="00CC4E3C"/>
    <w:rPr>
      <w:rFonts w:ascii="Arial" w:eastAsia="ヒラギノ角ゴ Pro W3" w:hAnsi="Arial" w:cs="Times New Roman"/>
      <w:color w:val="000000"/>
      <w:sz w:val="20"/>
      <w:szCs w:val="20"/>
    </w:rPr>
  </w:style>
  <w:style w:type="numbering" w:customStyle="1" w:styleId="Legal">
    <w:name w:val="Legal"/>
    <w:rsid w:val="00CC4E3C"/>
    <w:pPr>
      <w:numPr>
        <w:numId w:val="14"/>
      </w:numPr>
    </w:pPr>
  </w:style>
  <w:style w:type="character" w:customStyle="1" w:styleId="UnresolvedMention1">
    <w:name w:val="Unresolved Mention1"/>
    <w:basedOn w:val="DefaultParagraphFont"/>
    <w:uiPriority w:val="99"/>
    <w:semiHidden/>
    <w:unhideWhenUsed/>
    <w:rsid w:val="00CC4E3C"/>
    <w:rPr>
      <w:color w:val="605E5C"/>
      <w:shd w:val="clear" w:color="auto" w:fill="E1DFDD"/>
    </w:rPr>
  </w:style>
  <w:style w:type="paragraph" w:styleId="NoSpacing">
    <w:name w:val="No Spacing"/>
    <w:link w:val="NoSpacingChar"/>
    <w:uiPriority w:val="1"/>
    <w:qFormat/>
    <w:rsid w:val="00CC4E3C"/>
    <w:pPr>
      <w:spacing w:after="0" w:line="240" w:lineRule="auto"/>
    </w:pPr>
    <w:rPr>
      <w:rFonts w:ascii="Calibri" w:eastAsia="Calibri" w:hAnsi="Calibri" w:cs="Times New Roman"/>
      <w:sz w:val="24"/>
      <w:szCs w:val="24"/>
    </w:rPr>
  </w:style>
  <w:style w:type="character" w:customStyle="1" w:styleId="NoSpacingChar">
    <w:name w:val="No Spacing Char"/>
    <w:link w:val="NoSpacing"/>
    <w:uiPriority w:val="1"/>
    <w:rsid w:val="00CC4E3C"/>
    <w:rPr>
      <w:rFonts w:ascii="Calibri" w:eastAsia="Calibri" w:hAnsi="Calibri" w:cs="Times New Roman"/>
      <w:sz w:val="24"/>
      <w:szCs w:val="24"/>
    </w:rPr>
  </w:style>
  <w:style w:type="paragraph" w:customStyle="1" w:styleId="NormalWeb1">
    <w:name w:val="Normal (Web)1"/>
    <w:rsid w:val="00CC4E3C"/>
    <w:pPr>
      <w:spacing w:before="100" w:after="100" w:line="240" w:lineRule="auto"/>
    </w:pPr>
    <w:rPr>
      <w:rFonts w:ascii="Times New Roman" w:eastAsia="ヒラギノ角ゴ Pro W3" w:hAnsi="Times New Roman" w:cs="Times New Roman"/>
      <w:color w:val="000000"/>
      <w:sz w:val="24"/>
      <w:szCs w:val="20"/>
      <w:lang w:eastAsia="en-GB"/>
    </w:rPr>
  </w:style>
  <w:style w:type="character" w:styleId="CommentReference">
    <w:name w:val="annotation reference"/>
    <w:basedOn w:val="DefaultParagraphFont"/>
    <w:uiPriority w:val="99"/>
    <w:semiHidden/>
    <w:unhideWhenUsed/>
    <w:rsid w:val="00CC4E3C"/>
    <w:rPr>
      <w:sz w:val="16"/>
      <w:szCs w:val="16"/>
    </w:rPr>
  </w:style>
  <w:style w:type="character" w:customStyle="1" w:styleId="Heading4Char">
    <w:name w:val="Heading 4 Char"/>
    <w:basedOn w:val="DefaultParagraphFont"/>
    <w:link w:val="Heading4"/>
    <w:uiPriority w:val="9"/>
    <w:semiHidden/>
    <w:rsid w:val="00CC4E3C"/>
    <w:rPr>
      <w:rFonts w:ascii="Calibri Light" w:eastAsia="Times New Roman" w:hAnsi="Calibri Light" w:cs="Times New Roman"/>
      <w:i/>
      <w:iCs/>
      <w:color w:val="2F5496"/>
    </w:rPr>
  </w:style>
  <w:style w:type="paragraph" w:styleId="CommentText">
    <w:name w:val="annotation text"/>
    <w:basedOn w:val="Normal"/>
    <w:link w:val="CommentTextChar"/>
    <w:uiPriority w:val="99"/>
    <w:unhideWhenUsed/>
    <w:rsid w:val="00CC4E3C"/>
    <w:pPr>
      <w:spacing w:line="240" w:lineRule="auto"/>
    </w:pPr>
    <w:rPr>
      <w:sz w:val="20"/>
      <w:szCs w:val="20"/>
    </w:rPr>
  </w:style>
  <w:style w:type="character" w:customStyle="1" w:styleId="CommentTextChar">
    <w:name w:val="Comment Text Char"/>
    <w:basedOn w:val="DefaultParagraphFont"/>
    <w:link w:val="CommentText"/>
    <w:uiPriority w:val="99"/>
    <w:rsid w:val="00CC4E3C"/>
    <w:rPr>
      <w:sz w:val="20"/>
      <w:szCs w:val="20"/>
    </w:rPr>
  </w:style>
  <w:style w:type="paragraph" w:styleId="CommentSubject">
    <w:name w:val="annotation subject"/>
    <w:basedOn w:val="CommentText"/>
    <w:next w:val="CommentText"/>
    <w:link w:val="CommentSubjectChar"/>
    <w:uiPriority w:val="99"/>
    <w:semiHidden/>
    <w:unhideWhenUsed/>
    <w:rsid w:val="00CC4E3C"/>
    <w:rPr>
      <w:b/>
      <w:bCs/>
    </w:rPr>
  </w:style>
  <w:style w:type="character" w:customStyle="1" w:styleId="CommentSubjectChar">
    <w:name w:val="Comment Subject Char"/>
    <w:basedOn w:val="CommentTextChar"/>
    <w:link w:val="CommentSubject"/>
    <w:uiPriority w:val="99"/>
    <w:semiHidden/>
    <w:rsid w:val="00CC4E3C"/>
    <w:rPr>
      <w:b/>
      <w:bCs/>
      <w:sz w:val="20"/>
      <w:szCs w:val="20"/>
    </w:rPr>
  </w:style>
  <w:style w:type="paragraph" w:styleId="Revision">
    <w:name w:val="Revision"/>
    <w:hidden/>
    <w:uiPriority w:val="99"/>
    <w:semiHidden/>
    <w:rsid w:val="00CC4E3C"/>
    <w:pPr>
      <w:spacing w:after="0" w:line="240" w:lineRule="auto"/>
    </w:pPr>
  </w:style>
  <w:style w:type="paragraph" w:styleId="NormalWeb">
    <w:name w:val="Normal (Web)"/>
    <w:basedOn w:val="Normal"/>
    <w:uiPriority w:val="99"/>
    <w:semiHidden/>
    <w:unhideWhenUsed/>
    <w:rsid w:val="00CC4E3C"/>
    <w:pPr>
      <w:spacing w:before="100" w:beforeAutospacing="1" w:after="100" w:afterAutospacing="1" w:line="240" w:lineRule="auto"/>
    </w:pPr>
    <w:rPr>
      <w:rFonts w:ascii="Calibri" w:hAnsi="Calibri" w:cs="Calibri"/>
      <w:lang w:val="en-GB" w:eastAsia="en-GB"/>
    </w:rPr>
  </w:style>
  <w:style w:type="character" w:customStyle="1" w:styleId="Heading3Char1">
    <w:name w:val="Heading 3 Char1"/>
    <w:basedOn w:val="DefaultParagraphFont"/>
    <w:uiPriority w:val="9"/>
    <w:semiHidden/>
    <w:rsid w:val="00CC4E3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CC4E3C"/>
    <w:rPr>
      <w:rFonts w:asciiTheme="majorHAnsi" w:eastAsiaTheme="majorEastAsia" w:hAnsiTheme="majorHAnsi" w:cstheme="majorBidi"/>
      <w:i/>
      <w:iCs/>
      <w:color w:val="2E74B5" w:themeColor="accent1" w:themeShade="BF"/>
    </w:rPr>
  </w:style>
  <w:style w:type="numbering" w:customStyle="1" w:styleId="Legal1">
    <w:name w:val="Legal1"/>
    <w:rsid w:val="00C31A5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3495">
      <w:bodyDiv w:val="1"/>
      <w:marLeft w:val="0"/>
      <w:marRight w:val="0"/>
      <w:marTop w:val="0"/>
      <w:marBottom w:val="0"/>
      <w:divBdr>
        <w:top w:val="none" w:sz="0" w:space="0" w:color="auto"/>
        <w:left w:val="none" w:sz="0" w:space="0" w:color="auto"/>
        <w:bottom w:val="none" w:sz="0" w:space="0" w:color="auto"/>
        <w:right w:val="none" w:sz="0" w:space="0" w:color="auto"/>
      </w:divBdr>
    </w:div>
    <w:div w:id="197357983">
      <w:bodyDiv w:val="1"/>
      <w:marLeft w:val="0"/>
      <w:marRight w:val="0"/>
      <w:marTop w:val="0"/>
      <w:marBottom w:val="0"/>
      <w:divBdr>
        <w:top w:val="none" w:sz="0" w:space="0" w:color="auto"/>
        <w:left w:val="none" w:sz="0" w:space="0" w:color="auto"/>
        <w:bottom w:val="none" w:sz="0" w:space="0" w:color="auto"/>
        <w:right w:val="none" w:sz="0" w:space="0" w:color="auto"/>
      </w:divBdr>
    </w:div>
    <w:div w:id="280184941">
      <w:bodyDiv w:val="1"/>
      <w:marLeft w:val="0"/>
      <w:marRight w:val="0"/>
      <w:marTop w:val="0"/>
      <w:marBottom w:val="0"/>
      <w:divBdr>
        <w:top w:val="none" w:sz="0" w:space="0" w:color="auto"/>
        <w:left w:val="none" w:sz="0" w:space="0" w:color="auto"/>
        <w:bottom w:val="none" w:sz="0" w:space="0" w:color="auto"/>
        <w:right w:val="none" w:sz="0" w:space="0" w:color="auto"/>
      </w:divBdr>
    </w:div>
    <w:div w:id="347172119">
      <w:bodyDiv w:val="1"/>
      <w:marLeft w:val="0"/>
      <w:marRight w:val="0"/>
      <w:marTop w:val="0"/>
      <w:marBottom w:val="0"/>
      <w:divBdr>
        <w:top w:val="none" w:sz="0" w:space="0" w:color="auto"/>
        <w:left w:val="none" w:sz="0" w:space="0" w:color="auto"/>
        <w:bottom w:val="none" w:sz="0" w:space="0" w:color="auto"/>
        <w:right w:val="none" w:sz="0" w:space="0" w:color="auto"/>
      </w:divBdr>
    </w:div>
    <w:div w:id="481654974">
      <w:bodyDiv w:val="1"/>
      <w:marLeft w:val="0"/>
      <w:marRight w:val="0"/>
      <w:marTop w:val="0"/>
      <w:marBottom w:val="0"/>
      <w:divBdr>
        <w:top w:val="none" w:sz="0" w:space="0" w:color="auto"/>
        <w:left w:val="none" w:sz="0" w:space="0" w:color="auto"/>
        <w:bottom w:val="none" w:sz="0" w:space="0" w:color="auto"/>
        <w:right w:val="none" w:sz="0" w:space="0" w:color="auto"/>
      </w:divBdr>
    </w:div>
    <w:div w:id="782189646">
      <w:bodyDiv w:val="1"/>
      <w:marLeft w:val="0"/>
      <w:marRight w:val="0"/>
      <w:marTop w:val="0"/>
      <w:marBottom w:val="0"/>
      <w:divBdr>
        <w:top w:val="none" w:sz="0" w:space="0" w:color="auto"/>
        <w:left w:val="none" w:sz="0" w:space="0" w:color="auto"/>
        <w:bottom w:val="none" w:sz="0" w:space="0" w:color="auto"/>
        <w:right w:val="none" w:sz="0" w:space="0" w:color="auto"/>
      </w:divBdr>
    </w:div>
    <w:div w:id="847867306">
      <w:bodyDiv w:val="1"/>
      <w:marLeft w:val="0"/>
      <w:marRight w:val="0"/>
      <w:marTop w:val="0"/>
      <w:marBottom w:val="0"/>
      <w:divBdr>
        <w:top w:val="none" w:sz="0" w:space="0" w:color="auto"/>
        <w:left w:val="none" w:sz="0" w:space="0" w:color="auto"/>
        <w:bottom w:val="none" w:sz="0" w:space="0" w:color="auto"/>
        <w:right w:val="none" w:sz="0" w:space="0" w:color="auto"/>
      </w:divBdr>
    </w:div>
    <w:div w:id="1027608437">
      <w:bodyDiv w:val="1"/>
      <w:marLeft w:val="0"/>
      <w:marRight w:val="0"/>
      <w:marTop w:val="0"/>
      <w:marBottom w:val="0"/>
      <w:divBdr>
        <w:top w:val="none" w:sz="0" w:space="0" w:color="auto"/>
        <w:left w:val="none" w:sz="0" w:space="0" w:color="auto"/>
        <w:bottom w:val="none" w:sz="0" w:space="0" w:color="auto"/>
        <w:right w:val="none" w:sz="0" w:space="0" w:color="auto"/>
      </w:divBdr>
    </w:div>
    <w:div w:id="1114326617">
      <w:bodyDiv w:val="1"/>
      <w:marLeft w:val="0"/>
      <w:marRight w:val="0"/>
      <w:marTop w:val="0"/>
      <w:marBottom w:val="0"/>
      <w:divBdr>
        <w:top w:val="none" w:sz="0" w:space="0" w:color="auto"/>
        <w:left w:val="none" w:sz="0" w:space="0" w:color="auto"/>
        <w:bottom w:val="none" w:sz="0" w:space="0" w:color="auto"/>
        <w:right w:val="none" w:sz="0" w:space="0" w:color="auto"/>
      </w:divBdr>
    </w:div>
    <w:div w:id="1126587746">
      <w:bodyDiv w:val="1"/>
      <w:marLeft w:val="0"/>
      <w:marRight w:val="0"/>
      <w:marTop w:val="0"/>
      <w:marBottom w:val="0"/>
      <w:divBdr>
        <w:top w:val="none" w:sz="0" w:space="0" w:color="auto"/>
        <w:left w:val="none" w:sz="0" w:space="0" w:color="auto"/>
        <w:bottom w:val="none" w:sz="0" w:space="0" w:color="auto"/>
        <w:right w:val="none" w:sz="0" w:space="0" w:color="auto"/>
      </w:divBdr>
    </w:div>
    <w:div w:id="1292512248">
      <w:bodyDiv w:val="1"/>
      <w:marLeft w:val="0"/>
      <w:marRight w:val="0"/>
      <w:marTop w:val="0"/>
      <w:marBottom w:val="0"/>
      <w:divBdr>
        <w:top w:val="none" w:sz="0" w:space="0" w:color="auto"/>
        <w:left w:val="none" w:sz="0" w:space="0" w:color="auto"/>
        <w:bottom w:val="none" w:sz="0" w:space="0" w:color="auto"/>
        <w:right w:val="none" w:sz="0" w:space="0" w:color="auto"/>
      </w:divBdr>
    </w:div>
    <w:div w:id="1712073043">
      <w:bodyDiv w:val="1"/>
      <w:marLeft w:val="0"/>
      <w:marRight w:val="0"/>
      <w:marTop w:val="0"/>
      <w:marBottom w:val="0"/>
      <w:divBdr>
        <w:top w:val="none" w:sz="0" w:space="0" w:color="auto"/>
        <w:left w:val="none" w:sz="0" w:space="0" w:color="auto"/>
        <w:bottom w:val="none" w:sz="0" w:space="0" w:color="auto"/>
        <w:right w:val="none" w:sz="0" w:space="0" w:color="auto"/>
      </w:divBdr>
    </w:div>
    <w:div w:id="1723477784">
      <w:bodyDiv w:val="1"/>
      <w:marLeft w:val="0"/>
      <w:marRight w:val="0"/>
      <w:marTop w:val="0"/>
      <w:marBottom w:val="0"/>
      <w:divBdr>
        <w:top w:val="none" w:sz="0" w:space="0" w:color="auto"/>
        <w:left w:val="none" w:sz="0" w:space="0" w:color="auto"/>
        <w:bottom w:val="none" w:sz="0" w:space="0" w:color="auto"/>
        <w:right w:val="none" w:sz="0" w:space="0" w:color="auto"/>
      </w:divBdr>
    </w:div>
    <w:div w:id="1829861594">
      <w:bodyDiv w:val="1"/>
      <w:marLeft w:val="0"/>
      <w:marRight w:val="0"/>
      <w:marTop w:val="0"/>
      <w:marBottom w:val="0"/>
      <w:divBdr>
        <w:top w:val="none" w:sz="0" w:space="0" w:color="auto"/>
        <w:left w:val="none" w:sz="0" w:space="0" w:color="auto"/>
        <w:bottom w:val="none" w:sz="0" w:space="0" w:color="auto"/>
        <w:right w:val="none" w:sz="0" w:space="0" w:color="auto"/>
      </w:divBdr>
    </w:div>
    <w:div w:id="19179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Mirkovic</dc:creator>
  <cp:keywords/>
  <dc:description/>
  <cp:lastModifiedBy>Dijana Dzakovic</cp:lastModifiedBy>
  <cp:revision>21</cp:revision>
  <cp:lastPrinted>2021-11-10T13:27:00Z</cp:lastPrinted>
  <dcterms:created xsi:type="dcterms:W3CDTF">2024-04-19T14:02:00Z</dcterms:created>
  <dcterms:modified xsi:type="dcterms:W3CDTF">2024-05-08T12:04:00Z</dcterms:modified>
</cp:coreProperties>
</file>