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CE" w:rsidRPr="009134EF" w:rsidRDefault="000A20CE" w:rsidP="000A20CE">
      <w:pPr>
        <w:spacing w:line="240" w:lineRule="auto"/>
        <w:jc w:val="right"/>
        <w:rPr>
          <w:rFonts w:ascii="Times New Roman" w:eastAsia="Times New Roman" w:hAnsi="Times New Roman" w:cs="Times New Roman"/>
          <w:b/>
          <w:color w:val="000000"/>
          <w:sz w:val="24"/>
          <w:szCs w:val="24"/>
          <w:lang w:val="sr-Latn-ME"/>
        </w:rPr>
      </w:pPr>
      <w:r w:rsidRPr="009134EF">
        <w:rPr>
          <w:rFonts w:ascii="Times New Roman" w:eastAsia="Times New Roman" w:hAnsi="Times New Roman" w:cs="Times New Roman"/>
          <w:b/>
          <w:color w:val="000000"/>
          <w:sz w:val="24"/>
          <w:szCs w:val="24"/>
          <w:lang w:val="sr-Latn-ME"/>
        </w:rPr>
        <w:t xml:space="preserve">OBRAZAC 1  </w:t>
      </w:r>
    </w:p>
    <w:p w:rsidR="000A20CE" w:rsidRPr="009134EF" w:rsidRDefault="000A20CE" w:rsidP="000A20CE">
      <w:pPr>
        <w:spacing w:line="240" w:lineRule="auto"/>
        <w:rPr>
          <w:rFonts w:ascii="Times New Roman" w:eastAsia="Times New Roman" w:hAnsi="Times New Roman" w:cs="Times New Roman"/>
          <w:color w:val="000000"/>
          <w:sz w:val="24"/>
          <w:szCs w:val="24"/>
          <w:lang w:val="sr-Latn-ME"/>
        </w:rPr>
      </w:pPr>
    </w:p>
    <w:p w:rsidR="00DD7518" w:rsidRPr="009134EF" w:rsidRDefault="00DD7518" w:rsidP="00DD7518">
      <w:pPr>
        <w:spacing w:line="240" w:lineRule="auto"/>
        <w:rPr>
          <w:rFonts w:ascii="Times New Roman" w:eastAsia="Times New Roman" w:hAnsi="Times New Roman" w:cs="Times New Roman"/>
          <w:color w:val="000000"/>
          <w:sz w:val="24"/>
          <w:szCs w:val="24"/>
          <w:lang w:val="sr-Latn-ME"/>
        </w:rPr>
      </w:pPr>
    </w:p>
    <w:p w:rsidR="00DD7518" w:rsidRPr="009134EF" w:rsidRDefault="00DD7518" w:rsidP="00DD7518">
      <w:pPr>
        <w:tabs>
          <w:tab w:val="left" w:pos="1701"/>
          <w:tab w:val="left" w:pos="4820"/>
        </w:tabs>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LOKALNI PUTEVI DOO PLJEVLJA</w:t>
      </w:r>
    </w:p>
    <w:p w:rsidR="00DD7518" w:rsidRPr="009134EF" w:rsidRDefault="00DD7518" w:rsidP="00DD7518">
      <w:pPr>
        <w:spacing w:line="240" w:lineRule="auto"/>
        <w:jc w:val="both"/>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Broj iz evidencije postupaka javnih nabavki: LP 0</w:t>
      </w:r>
      <w:r w:rsidR="00DA485E" w:rsidRPr="009134EF">
        <w:rPr>
          <w:rFonts w:ascii="Times New Roman" w:eastAsia="Times New Roman" w:hAnsi="Times New Roman" w:cs="Times New Roman"/>
          <w:sz w:val="24"/>
          <w:szCs w:val="24"/>
          <w:lang w:val="sr-Latn-ME"/>
        </w:rPr>
        <w:t>6</w:t>
      </w:r>
      <w:r w:rsidRPr="009134EF">
        <w:rPr>
          <w:rFonts w:ascii="Times New Roman" w:eastAsia="Times New Roman" w:hAnsi="Times New Roman" w:cs="Times New Roman"/>
          <w:sz w:val="24"/>
          <w:szCs w:val="24"/>
          <w:lang w:val="sr-Latn-ME"/>
        </w:rPr>
        <w:t>/24</w:t>
      </w:r>
    </w:p>
    <w:p w:rsidR="00DD7518" w:rsidRPr="009134EF" w:rsidRDefault="00DD7518" w:rsidP="00DD7518">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Redni broj iz Plana javnih nabavki : </w:t>
      </w:r>
      <w:r w:rsidR="00DA485E" w:rsidRPr="009134EF">
        <w:rPr>
          <w:rFonts w:ascii="Times New Roman" w:eastAsia="Times New Roman" w:hAnsi="Times New Roman" w:cs="Times New Roman"/>
          <w:color w:val="000000"/>
          <w:sz w:val="24"/>
          <w:szCs w:val="24"/>
          <w:lang w:val="sr-Latn-ME"/>
        </w:rPr>
        <w:t>7</w:t>
      </w:r>
    </w:p>
    <w:p w:rsidR="00DD7518" w:rsidRPr="009134EF" w:rsidRDefault="00DD7518" w:rsidP="00DD7518">
      <w:pPr>
        <w:spacing w:line="240" w:lineRule="auto"/>
        <w:jc w:val="both"/>
        <w:rPr>
          <w:rFonts w:ascii="Times New Roman" w:eastAsia="Times New Roman" w:hAnsi="Times New Roman" w:cs="Times New Roman"/>
          <w:b/>
          <w:bCs/>
          <w:color w:val="000000"/>
          <w:sz w:val="24"/>
          <w:szCs w:val="24"/>
          <w:lang w:val="sr-Latn-ME"/>
        </w:rPr>
      </w:pPr>
      <w:r w:rsidRPr="009134EF">
        <w:rPr>
          <w:rFonts w:ascii="Times New Roman" w:eastAsia="Times New Roman" w:hAnsi="Times New Roman" w:cs="Times New Roman"/>
          <w:color w:val="000000"/>
          <w:sz w:val="24"/>
          <w:szCs w:val="24"/>
          <w:lang w:val="sr-Latn-ME"/>
        </w:rPr>
        <w:t xml:space="preserve">Mjesto i datum: </w:t>
      </w:r>
      <w:r w:rsidR="00E741F1" w:rsidRPr="009134EF">
        <w:rPr>
          <w:rFonts w:ascii="Times New Roman" w:eastAsia="Times New Roman" w:hAnsi="Times New Roman" w:cs="Times New Roman"/>
          <w:color w:val="000000"/>
          <w:sz w:val="24"/>
          <w:szCs w:val="24"/>
          <w:lang w:val="sr-Latn-ME"/>
        </w:rPr>
        <w:t>1</w:t>
      </w:r>
      <w:r w:rsidR="00DA485E" w:rsidRPr="009134EF">
        <w:rPr>
          <w:rFonts w:ascii="Times New Roman" w:eastAsia="Times New Roman" w:hAnsi="Times New Roman" w:cs="Times New Roman"/>
          <w:color w:val="000000"/>
          <w:sz w:val="24"/>
          <w:szCs w:val="24"/>
          <w:lang w:val="sr-Latn-ME"/>
        </w:rPr>
        <w:t>4</w:t>
      </w:r>
      <w:r w:rsidRPr="009134EF">
        <w:rPr>
          <w:rFonts w:ascii="Times New Roman" w:eastAsia="Times New Roman" w:hAnsi="Times New Roman" w:cs="Times New Roman"/>
          <w:color w:val="000000"/>
          <w:sz w:val="24"/>
          <w:szCs w:val="24"/>
          <w:lang w:val="sr-Latn-ME"/>
        </w:rPr>
        <w:t>.0</w:t>
      </w:r>
      <w:r w:rsidR="00DA485E" w:rsidRPr="009134EF">
        <w:rPr>
          <w:rFonts w:ascii="Times New Roman" w:eastAsia="Times New Roman" w:hAnsi="Times New Roman" w:cs="Times New Roman"/>
          <w:color w:val="000000"/>
          <w:sz w:val="24"/>
          <w:szCs w:val="24"/>
          <w:lang w:val="sr-Latn-ME"/>
        </w:rPr>
        <w:t>5</w:t>
      </w:r>
      <w:r w:rsidRPr="009134EF">
        <w:rPr>
          <w:rFonts w:ascii="Times New Roman" w:eastAsia="Times New Roman" w:hAnsi="Times New Roman" w:cs="Times New Roman"/>
          <w:color w:val="000000"/>
          <w:sz w:val="24"/>
          <w:szCs w:val="24"/>
          <w:lang w:val="sr-Latn-ME"/>
        </w:rPr>
        <w:t>.2024. godine</w:t>
      </w:r>
    </w:p>
    <w:p w:rsidR="00DD7518" w:rsidRPr="009134EF" w:rsidRDefault="00DD7518" w:rsidP="00DD7518">
      <w:pPr>
        <w:spacing w:line="240" w:lineRule="auto"/>
        <w:rPr>
          <w:rFonts w:ascii="Times New Roman" w:eastAsia="Times New Roman" w:hAnsi="Times New Roman" w:cs="Times New Roman"/>
          <w:sz w:val="24"/>
          <w:szCs w:val="24"/>
          <w:lang w:val="sr-Latn-ME"/>
        </w:rPr>
      </w:pPr>
    </w:p>
    <w:p w:rsidR="000A20CE" w:rsidRPr="009134EF" w:rsidRDefault="000A20CE" w:rsidP="000A20CE">
      <w:pPr>
        <w:spacing w:line="240" w:lineRule="auto"/>
        <w:rPr>
          <w:rFonts w:ascii="Times New Roman" w:eastAsia="Times New Roman" w:hAnsi="Times New Roman" w:cs="Times New Roman"/>
          <w:sz w:val="24"/>
          <w:szCs w:val="24"/>
          <w:lang w:val="sr-Latn-ME"/>
        </w:rPr>
      </w:pPr>
    </w:p>
    <w:p w:rsidR="000A20CE" w:rsidRPr="009134EF" w:rsidRDefault="000A20CE" w:rsidP="000A20CE">
      <w:pPr>
        <w:spacing w:line="240" w:lineRule="auto"/>
        <w:rPr>
          <w:rFonts w:ascii="Times New Roman" w:eastAsia="Times New Roman" w:hAnsi="Times New Roman" w:cs="Times New Roman"/>
          <w:sz w:val="24"/>
          <w:szCs w:val="24"/>
          <w:lang w:val="sr-Latn-ME"/>
        </w:rPr>
      </w:pPr>
    </w:p>
    <w:p w:rsidR="000A20CE" w:rsidRPr="009134EF" w:rsidRDefault="000A20CE" w:rsidP="000A20CE">
      <w:pPr>
        <w:spacing w:line="240" w:lineRule="auto"/>
        <w:rPr>
          <w:rFonts w:ascii="Times New Roman" w:eastAsia="Times New Roman" w:hAnsi="Times New Roman" w:cs="Times New Roman"/>
          <w:sz w:val="24"/>
          <w:szCs w:val="24"/>
          <w:lang w:val="sr-Latn-ME"/>
        </w:rPr>
      </w:pPr>
    </w:p>
    <w:p w:rsidR="000A20CE" w:rsidRPr="009134EF" w:rsidRDefault="000A20CE" w:rsidP="000A20CE">
      <w:pPr>
        <w:tabs>
          <w:tab w:val="left" w:pos="1276"/>
          <w:tab w:val="left" w:pos="3261"/>
        </w:tabs>
        <w:spacing w:line="240" w:lineRule="auto"/>
        <w:jc w:val="both"/>
        <w:rPr>
          <w:rFonts w:ascii="Times New Roman" w:eastAsia="Times New Roman" w:hAnsi="Times New Roman" w:cs="Times New Roman"/>
          <w:b/>
          <w:bCs/>
          <w:color w:val="000000"/>
          <w:sz w:val="24"/>
          <w:szCs w:val="24"/>
          <w:lang w:val="sr-Latn-ME"/>
        </w:rPr>
      </w:pPr>
      <w:r w:rsidRPr="009134EF">
        <w:rPr>
          <w:rFonts w:ascii="Times New Roman" w:eastAsia="Times New Roman" w:hAnsi="Times New Roman" w:cs="Times New Roman"/>
          <w:sz w:val="24"/>
          <w:szCs w:val="24"/>
          <w:lang w:val="sr-Latn-ME"/>
        </w:rPr>
        <w:t>Na osnovu člana 53 stav 3 Zakona o javnim nabavkama („Službeni list CG“, br. 74/19</w:t>
      </w:r>
      <w:r w:rsidR="00604AA9" w:rsidRPr="009134EF">
        <w:rPr>
          <w:rFonts w:ascii="Times New Roman" w:eastAsia="Times New Roman" w:hAnsi="Times New Roman" w:cs="Times New Roman"/>
          <w:sz w:val="24"/>
          <w:szCs w:val="24"/>
          <w:lang w:val="sr-Latn-ME"/>
        </w:rPr>
        <w:t>,</w:t>
      </w:r>
      <w:r w:rsidRPr="009134EF">
        <w:rPr>
          <w:rFonts w:ascii="Times New Roman" w:eastAsia="Times New Roman" w:hAnsi="Times New Roman" w:cs="Times New Roman"/>
          <w:sz w:val="24"/>
          <w:szCs w:val="24"/>
          <w:lang w:val="sr-Latn-ME"/>
        </w:rPr>
        <w:t xml:space="preserve"> 3/23</w:t>
      </w:r>
      <w:r w:rsidR="00604AA9" w:rsidRPr="009134EF">
        <w:rPr>
          <w:rFonts w:ascii="Times New Roman" w:eastAsia="Times New Roman" w:hAnsi="Times New Roman" w:cs="Times New Roman"/>
          <w:sz w:val="24"/>
          <w:szCs w:val="24"/>
          <w:lang w:val="sr-Latn-ME"/>
        </w:rPr>
        <w:t xml:space="preserve"> i 11/23</w:t>
      </w:r>
      <w:r w:rsidRPr="009134EF">
        <w:rPr>
          <w:rFonts w:ascii="Times New Roman" w:eastAsia="Times New Roman" w:hAnsi="Times New Roman" w:cs="Times New Roman"/>
          <w:sz w:val="24"/>
          <w:szCs w:val="24"/>
          <w:lang w:val="sr-Latn-ME"/>
        </w:rPr>
        <w:t xml:space="preserve">) </w:t>
      </w:r>
      <w:r w:rsidR="00A26C90" w:rsidRPr="009134EF">
        <w:rPr>
          <w:rFonts w:ascii="Times New Roman" w:eastAsia="Times New Roman" w:hAnsi="Times New Roman" w:cs="Times New Roman"/>
          <w:color w:val="000000"/>
          <w:sz w:val="24"/>
          <w:szCs w:val="24"/>
          <w:lang w:val="sr-Latn-ME"/>
        </w:rPr>
        <w:t>DOO Lokalni Putevi</w:t>
      </w:r>
      <w:r w:rsidRPr="009134EF">
        <w:rPr>
          <w:rFonts w:ascii="Times New Roman" w:eastAsia="Times New Roman" w:hAnsi="Times New Roman" w:cs="Times New Roman"/>
          <w:color w:val="000000"/>
          <w:sz w:val="24"/>
          <w:szCs w:val="24"/>
          <w:lang w:val="sr-Latn-ME"/>
        </w:rPr>
        <w:t xml:space="preserve"> Pljevlja</w:t>
      </w:r>
      <w:r w:rsidRPr="009134EF">
        <w:rPr>
          <w:rFonts w:ascii="Times New Roman" w:eastAsia="Times New Roman" w:hAnsi="Times New Roman" w:cs="Times New Roman"/>
          <w:color w:val="000000"/>
          <w:sz w:val="24"/>
          <w:szCs w:val="24"/>
          <w:u w:val="single"/>
          <w:lang w:val="sr-Latn-ME"/>
        </w:rPr>
        <w:t xml:space="preserve"> </w:t>
      </w:r>
      <w:r w:rsidRPr="009134EF">
        <w:rPr>
          <w:rFonts w:ascii="Times New Roman" w:eastAsia="Times New Roman" w:hAnsi="Times New Roman" w:cs="Times New Roman"/>
          <w:sz w:val="24"/>
          <w:szCs w:val="24"/>
          <w:lang w:val="sr-Latn-ME"/>
        </w:rPr>
        <w:t>objavljuje</w:t>
      </w:r>
      <w:r w:rsidRPr="009134EF">
        <w:rPr>
          <w:rFonts w:ascii="Times New Roman" w:eastAsia="Times New Roman" w:hAnsi="Times New Roman" w:cs="Times New Roman"/>
          <w:b/>
          <w:bCs/>
          <w:color w:val="000000"/>
          <w:sz w:val="24"/>
          <w:szCs w:val="24"/>
          <w:lang w:val="sr-Latn-ME"/>
        </w:rPr>
        <w:t xml:space="preserve">        </w:t>
      </w:r>
    </w:p>
    <w:p w:rsidR="000A20CE" w:rsidRPr="009134EF" w:rsidRDefault="000A20CE" w:rsidP="000A20CE">
      <w:pPr>
        <w:tabs>
          <w:tab w:val="left" w:pos="1276"/>
          <w:tab w:val="left" w:pos="3261"/>
        </w:tabs>
        <w:spacing w:line="240" w:lineRule="auto"/>
        <w:jc w:val="both"/>
        <w:rPr>
          <w:rFonts w:ascii="Times New Roman" w:eastAsia="Times New Roman" w:hAnsi="Times New Roman" w:cs="Times New Roman"/>
          <w:b/>
          <w:bCs/>
          <w:color w:val="000000"/>
          <w:sz w:val="24"/>
          <w:szCs w:val="24"/>
          <w:lang w:val="sr-Latn-ME"/>
        </w:rPr>
      </w:pPr>
    </w:p>
    <w:p w:rsidR="000A20CE" w:rsidRPr="009134EF" w:rsidRDefault="000A20CE" w:rsidP="000A20CE">
      <w:pPr>
        <w:tabs>
          <w:tab w:val="left" w:pos="1276"/>
          <w:tab w:val="left" w:pos="3261"/>
        </w:tabs>
        <w:spacing w:line="240" w:lineRule="auto"/>
        <w:jc w:val="both"/>
        <w:rPr>
          <w:rFonts w:ascii="Times New Roman" w:eastAsia="Times New Roman" w:hAnsi="Times New Roman" w:cs="Times New Roman"/>
          <w:b/>
          <w:bCs/>
          <w:color w:val="000000"/>
          <w:sz w:val="24"/>
          <w:szCs w:val="24"/>
          <w:lang w:val="sr-Latn-ME"/>
        </w:rPr>
      </w:pPr>
    </w:p>
    <w:p w:rsidR="000A20CE" w:rsidRPr="009134EF" w:rsidRDefault="000A20CE" w:rsidP="000A20CE">
      <w:pPr>
        <w:tabs>
          <w:tab w:val="left" w:pos="1276"/>
          <w:tab w:val="left" w:pos="3261"/>
        </w:tabs>
        <w:spacing w:line="240" w:lineRule="auto"/>
        <w:jc w:val="both"/>
        <w:rPr>
          <w:rFonts w:ascii="Times New Roman" w:eastAsia="Times New Roman" w:hAnsi="Times New Roman" w:cs="Times New Roman"/>
          <w:b/>
          <w:bCs/>
          <w:color w:val="000000"/>
          <w:sz w:val="24"/>
          <w:szCs w:val="24"/>
          <w:lang w:val="sr-Latn-ME"/>
        </w:rPr>
      </w:pPr>
    </w:p>
    <w:p w:rsidR="000A20CE" w:rsidRPr="009134EF" w:rsidRDefault="000A20CE" w:rsidP="000A20CE">
      <w:pPr>
        <w:tabs>
          <w:tab w:val="left" w:pos="1276"/>
          <w:tab w:val="left" w:pos="3261"/>
        </w:tabs>
        <w:spacing w:line="240" w:lineRule="auto"/>
        <w:jc w:val="both"/>
        <w:rPr>
          <w:rFonts w:ascii="Times New Roman" w:eastAsia="Times New Roman" w:hAnsi="Times New Roman" w:cs="Times New Roman"/>
          <w:b/>
          <w:bCs/>
          <w:color w:val="000000"/>
          <w:sz w:val="24"/>
          <w:szCs w:val="24"/>
          <w:lang w:val="sr-Latn-ME"/>
        </w:rPr>
      </w:pPr>
    </w:p>
    <w:p w:rsidR="000A20CE" w:rsidRPr="009134EF" w:rsidRDefault="000A20CE" w:rsidP="000A20CE">
      <w:pPr>
        <w:tabs>
          <w:tab w:val="left" w:pos="1276"/>
          <w:tab w:val="left" w:pos="3261"/>
        </w:tabs>
        <w:spacing w:line="240" w:lineRule="auto"/>
        <w:jc w:val="both"/>
        <w:rPr>
          <w:rFonts w:ascii="Times New Roman" w:eastAsia="Times New Roman" w:hAnsi="Times New Roman" w:cs="Times New Roman"/>
          <w:b/>
          <w:bCs/>
          <w:color w:val="000000"/>
          <w:sz w:val="24"/>
          <w:szCs w:val="24"/>
          <w:lang w:val="sr-Latn-ME"/>
        </w:rPr>
      </w:pPr>
    </w:p>
    <w:p w:rsidR="000A20CE" w:rsidRPr="009134EF" w:rsidRDefault="000A20CE" w:rsidP="000A20CE">
      <w:pPr>
        <w:tabs>
          <w:tab w:val="left" w:pos="1276"/>
          <w:tab w:val="left" w:pos="3261"/>
        </w:tabs>
        <w:spacing w:line="240" w:lineRule="auto"/>
        <w:jc w:val="both"/>
        <w:rPr>
          <w:rFonts w:ascii="Times New Roman" w:eastAsia="Times New Roman" w:hAnsi="Times New Roman" w:cs="Times New Roman"/>
          <w:sz w:val="24"/>
          <w:szCs w:val="24"/>
          <w:lang w:val="sr-Latn-ME"/>
        </w:rPr>
      </w:pPr>
      <w:r w:rsidRPr="009134EF">
        <w:rPr>
          <w:rFonts w:ascii="Times New Roman" w:eastAsia="Times New Roman" w:hAnsi="Times New Roman" w:cs="Times New Roman"/>
          <w:b/>
          <w:bCs/>
          <w:color w:val="000000"/>
          <w:sz w:val="24"/>
          <w:szCs w:val="24"/>
          <w:lang w:val="sr-Latn-ME"/>
        </w:rPr>
        <w:t xml:space="preserve">                                          </w:t>
      </w:r>
      <w:r w:rsidRPr="009134EF">
        <w:rPr>
          <w:rFonts w:ascii="Times New Roman" w:eastAsia="Times New Roman" w:hAnsi="Times New Roman" w:cs="Times New Roman"/>
          <w:b/>
          <w:bCs/>
          <w:color w:val="000000"/>
          <w:sz w:val="24"/>
          <w:szCs w:val="24"/>
          <w:lang w:val="sr-Latn-ME"/>
        </w:rPr>
        <w:tab/>
      </w:r>
      <w:r w:rsidRPr="009134EF">
        <w:rPr>
          <w:rFonts w:ascii="Times New Roman" w:eastAsia="Times New Roman" w:hAnsi="Times New Roman" w:cs="Times New Roman"/>
          <w:bCs/>
          <w:color w:val="000000"/>
          <w:sz w:val="24"/>
          <w:szCs w:val="24"/>
          <w:lang w:val="sr-Latn-ME"/>
        </w:rPr>
        <w:t xml:space="preserve">                                                      </w:t>
      </w:r>
    </w:p>
    <w:p w:rsidR="000A20CE" w:rsidRPr="009134EF" w:rsidRDefault="000A20CE" w:rsidP="000A20CE">
      <w:pPr>
        <w:keepNext/>
        <w:spacing w:line="240" w:lineRule="auto"/>
        <w:jc w:val="center"/>
        <w:outlineLvl w:val="0"/>
        <w:rPr>
          <w:rFonts w:ascii="Times New Roman" w:eastAsia="Times New Roman" w:hAnsi="Times New Roman" w:cs="Times New Roman"/>
          <w:b/>
          <w:bCs/>
          <w:color w:val="000000"/>
          <w:sz w:val="24"/>
          <w:szCs w:val="24"/>
          <w:lang w:val="sr-Latn-ME"/>
        </w:rPr>
      </w:pPr>
    </w:p>
    <w:p w:rsidR="000A20CE" w:rsidRPr="009134EF" w:rsidRDefault="000A20CE" w:rsidP="000A20CE">
      <w:pPr>
        <w:spacing w:line="240" w:lineRule="auto"/>
        <w:jc w:val="center"/>
        <w:rPr>
          <w:rFonts w:ascii="Times New Roman" w:eastAsia="Times New Roman" w:hAnsi="Times New Roman" w:cs="Times New Roman"/>
          <w:b/>
          <w:bCs/>
          <w:color w:val="000000"/>
          <w:sz w:val="24"/>
          <w:szCs w:val="24"/>
          <w:lang w:val="sr-Latn-ME"/>
        </w:rPr>
      </w:pPr>
      <w:r w:rsidRPr="009134EF">
        <w:rPr>
          <w:rFonts w:ascii="Times New Roman" w:eastAsia="Times New Roman" w:hAnsi="Times New Roman" w:cs="Times New Roman"/>
          <w:b/>
          <w:bCs/>
          <w:color w:val="000000"/>
          <w:sz w:val="24"/>
          <w:szCs w:val="24"/>
          <w:lang w:val="sr-Latn-ME"/>
        </w:rPr>
        <w:t>TENDERSKU DOKUMENTACIJU</w:t>
      </w:r>
    </w:p>
    <w:p w:rsidR="000A20CE" w:rsidRPr="009134EF" w:rsidRDefault="000A20CE" w:rsidP="000A20CE">
      <w:pPr>
        <w:spacing w:line="240" w:lineRule="auto"/>
        <w:jc w:val="center"/>
        <w:rPr>
          <w:rFonts w:ascii="Times New Roman" w:eastAsia="Times New Roman" w:hAnsi="Times New Roman" w:cs="Times New Roman"/>
          <w:b/>
          <w:bCs/>
          <w:color w:val="000000"/>
          <w:sz w:val="24"/>
          <w:szCs w:val="24"/>
          <w:lang w:val="sr-Latn-ME"/>
        </w:rPr>
      </w:pPr>
      <w:r w:rsidRPr="009134EF">
        <w:rPr>
          <w:rFonts w:ascii="Times New Roman" w:eastAsia="Times New Roman" w:hAnsi="Times New Roman" w:cs="Times New Roman"/>
          <w:b/>
          <w:bCs/>
          <w:color w:val="000000"/>
          <w:sz w:val="24"/>
          <w:szCs w:val="24"/>
          <w:lang w:val="sr-Latn-ME"/>
        </w:rPr>
        <w:t>ZA OTVORENI POSTUPAK JAVNE NABAVKE</w:t>
      </w:r>
    </w:p>
    <w:p w:rsidR="000A20CE" w:rsidRPr="009134EF" w:rsidRDefault="000A20CE" w:rsidP="000A20CE">
      <w:pPr>
        <w:spacing w:line="240" w:lineRule="auto"/>
        <w:jc w:val="center"/>
        <w:rPr>
          <w:rFonts w:ascii="Times New Roman" w:eastAsia="Times New Roman" w:hAnsi="Times New Roman" w:cs="Times New Roman"/>
          <w:b/>
          <w:bCs/>
          <w:color w:val="000000"/>
          <w:sz w:val="24"/>
          <w:szCs w:val="24"/>
          <w:lang w:val="sr-Latn-ME"/>
        </w:rPr>
      </w:pPr>
    </w:p>
    <w:p w:rsidR="000A20CE" w:rsidRPr="009134EF" w:rsidRDefault="000A20CE" w:rsidP="00DA485E">
      <w:pPr>
        <w:spacing w:line="240" w:lineRule="auto"/>
        <w:jc w:val="center"/>
        <w:rPr>
          <w:rFonts w:ascii="Times New Roman" w:hAnsi="Times New Roman" w:cs="Times New Roman"/>
          <w:sz w:val="24"/>
          <w:szCs w:val="24"/>
          <w:lang w:val="sr-Latn-ME"/>
        </w:rPr>
      </w:pPr>
      <w:r w:rsidRPr="009134EF">
        <w:rPr>
          <w:rFonts w:ascii="Times New Roman" w:eastAsia="Times New Roman" w:hAnsi="Times New Roman" w:cs="Times New Roman"/>
          <w:bCs/>
          <w:color w:val="000000"/>
          <w:sz w:val="24"/>
          <w:szCs w:val="24"/>
          <w:lang w:val="sr-Latn-ME"/>
        </w:rPr>
        <w:t xml:space="preserve">Nabavka </w:t>
      </w:r>
      <w:r w:rsidR="00DA485E" w:rsidRPr="009134EF">
        <w:rPr>
          <w:rFonts w:ascii="Times New Roman" w:eastAsia="Times New Roman" w:hAnsi="Times New Roman" w:cs="Times New Roman"/>
          <w:bCs/>
          <w:color w:val="000000"/>
          <w:sz w:val="24"/>
          <w:szCs w:val="24"/>
          <w:lang w:val="sr-Latn-ME"/>
        </w:rPr>
        <w:t>grejdera putem finansijskog lizinga</w:t>
      </w:r>
    </w:p>
    <w:p w:rsidR="00A26C90" w:rsidRPr="009134EF" w:rsidRDefault="00BE4AA0" w:rsidP="00E741F1">
      <w:pPr>
        <w:spacing w:line="276" w:lineRule="auto"/>
        <w:ind w:left="1440"/>
        <w:rPr>
          <w:rFonts w:ascii="Times New Roman" w:eastAsia="Times New Roman" w:hAnsi="Times New Roman" w:cs="Times New Roman"/>
          <w:sz w:val="24"/>
          <w:szCs w:val="24"/>
        </w:rPr>
      </w:pPr>
      <w:r w:rsidRPr="009134EF">
        <w:rPr>
          <w:rFonts w:ascii="Times New Roman" w:eastAsia="Times New Roman" w:hAnsi="Times New Roman" w:cs="Times New Roman"/>
          <w:bCs/>
          <w:color w:val="000000"/>
          <w:sz w:val="24"/>
          <w:szCs w:val="24"/>
          <w:lang w:val="sr-Latn-ME"/>
        </w:rPr>
        <w:t xml:space="preserve">       </w:t>
      </w:r>
    </w:p>
    <w:p w:rsidR="000A20CE" w:rsidRPr="009134EF" w:rsidRDefault="000A20CE" w:rsidP="00BE4AA0">
      <w:pPr>
        <w:spacing w:line="276" w:lineRule="auto"/>
        <w:jc w:val="center"/>
        <w:rPr>
          <w:rFonts w:ascii="Times New Roman" w:eastAsia="Times New Roman" w:hAnsi="Times New Roman" w:cs="Times New Roman"/>
          <w:sz w:val="24"/>
          <w:szCs w:val="24"/>
          <w:lang w:val="sr-Latn-ME"/>
        </w:rPr>
      </w:pPr>
    </w:p>
    <w:p w:rsidR="00D432E7" w:rsidRPr="009134EF" w:rsidRDefault="00D432E7" w:rsidP="00BE4AA0">
      <w:pPr>
        <w:spacing w:line="276" w:lineRule="auto"/>
        <w:rPr>
          <w:rFonts w:ascii="Times New Roman" w:eastAsia="Times New Roman" w:hAnsi="Times New Roman" w:cs="Times New Roman"/>
          <w:color w:val="000000"/>
          <w:sz w:val="24"/>
          <w:szCs w:val="24"/>
          <w:lang w:val="sr-Latn-ME"/>
        </w:rPr>
      </w:pPr>
    </w:p>
    <w:p w:rsidR="00604AA9" w:rsidRPr="009134EF" w:rsidRDefault="00604AA9" w:rsidP="00BE4AA0">
      <w:pPr>
        <w:spacing w:line="276" w:lineRule="auto"/>
        <w:rPr>
          <w:rFonts w:ascii="Times New Roman" w:eastAsia="Times New Roman" w:hAnsi="Times New Roman" w:cs="Times New Roman"/>
          <w:color w:val="000000"/>
          <w:sz w:val="24"/>
          <w:szCs w:val="24"/>
          <w:lang w:val="sr-Latn-ME"/>
        </w:rPr>
      </w:pPr>
    </w:p>
    <w:p w:rsidR="00604AA9" w:rsidRPr="009134EF" w:rsidRDefault="00604AA9" w:rsidP="00BE4AA0">
      <w:pPr>
        <w:spacing w:line="276" w:lineRule="auto"/>
        <w:rPr>
          <w:rFonts w:ascii="Times New Roman" w:eastAsia="Times New Roman" w:hAnsi="Times New Roman" w:cs="Times New Roman"/>
          <w:color w:val="000000"/>
          <w:sz w:val="24"/>
          <w:szCs w:val="24"/>
          <w:lang w:val="sr-Latn-ME"/>
        </w:rPr>
      </w:pPr>
    </w:p>
    <w:p w:rsidR="00604AA9" w:rsidRPr="009134EF" w:rsidRDefault="00604AA9" w:rsidP="00BE4AA0">
      <w:pPr>
        <w:spacing w:line="276" w:lineRule="auto"/>
        <w:rPr>
          <w:rFonts w:ascii="Times New Roman" w:eastAsia="Times New Roman" w:hAnsi="Times New Roman" w:cs="Times New Roman"/>
          <w:color w:val="000000"/>
          <w:sz w:val="24"/>
          <w:szCs w:val="24"/>
          <w:lang w:val="sr-Latn-ME"/>
        </w:rPr>
      </w:pPr>
    </w:p>
    <w:p w:rsidR="00D432E7" w:rsidRPr="009134EF" w:rsidRDefault="00D432E7" w:rsidP="00BE4AA0">
      <w:pPr>
        <w:spacing w:line="276" w:lineRule="auto"/>
        <w:rPr>
          <w:rFonts w:ascii="Times New Roman" w:eastAsia="Times New Roman" w:hAnsi="Times New Roman" w:cs="Times New Roman"/>
          <w:color w:val="000000"/>
          <w:sz w:val="24"/>
          <w:szCs w:val="24"/>
          <w:lang w:val="sr-Latn-ME"/>
        </w:rPr>
      </w:pPr>
    </w:p>
    <w:p w:rsidR="00D432E7" w:rsidRPr="009134EF" w:rsidRDefault="00D432E7" w:rsidP="00BE4AA0">
      <w:pPr>
        <w:spacing w:line="276" w:lineRule="auto"/>
        <w:rPr>
          <w:rFonts w:ascii="Times New Roman" w:eastAsia="Times New Roman" w:hAnsi="Times New Roman" w:cs="Times New Roman"/>
          <w:color w:val="000000"/>
          <w:sz w:val="24"/>
          <w:szCs w:val="24"/>
          <w:lang w:val="sr-Latn-ME"/>
        </w:rPr>
      </w:pPr>
    </w:p>
    <w:p w:rsidR="000A20CE" w:rsidRPr="009134EF" w:rsidRDefault="000A20CE" w:rsidP="00BE4AA0">
      <w:pPr>
        <w:spacing w:line="276" w:lineRule="auto"/>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Predmet nabavke se nabavlja:</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sym w:font="Wingdings" w:char="F0FE"/>
      </w:r>
      <w:r w:rsidRPr="009134EF">
        <w:rPr>
          <w:rFonts w:ascii="Times New Roman" w:eastAsia="Times New Roman" w:hAnsi="Times New Roman" w:cs="Times New Roman"/>
          <w:color w:val="000000"/>
          <w:sz w:val="24"/>
          <w:szCs w:val="24"/>
          <w:lang w:val="sr-Latn-ME"/>
        </w:rPr>
        <w:t xml:space="preserve"> </w:t>
      </w:r>
      <w:r w:rsidR="00E741F1" w:rsidRPr="009134EF">
        <w:rPr>
          <w:rFonts w:ascii="Times New Roman" w:eastAsia="Times New Roman" w:hAnsi="Times New Roman" w:cs="Times New Roman"/>
          <w:color w:val="000000"/>
          <w:sz w:val="24"/>
          <w:szCs w:val="24"/>
          <w:lang w:val="sr-Latn-ME"/>
        </w:rPr>
        <w:t>u cjelini</w:t>
      </w:r>
    </w:p>
    <w:p w:rsidR="000A20CE" w:rsidRPr="009134EF" w:rsidRDefault="000A20CE" w:rsidP="000A20CE">
      <w:pPr>
        <w:spacing w:line="240" w:lineRule="auto"/>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rPr>
          <w:rFonts w:ascii="Times New Roman" w:eastAsia="Times New Roman" w:hAnsi="Times New Roman" w:cs="Times New Roman"/>
          <w:color w:val="000000"/>
          <w:sz w:val="24"/>
          <w:szCs w:val="24"/>
          <w:lang w:val="sr-Latn-ME"/>
        </w:rPr>
      </w:pPr>
    </w:p>
    <w:p w:rsidR="00604AA9" w:rsidRPr="009134EF" w:rsidRDefault="00604AA9" w:rsidP="000A20CE">
      <w:pPr>
        <w:spacing w:line="240" w:lineRule="auto"/>
        <w:rPr>
          <w:rFonts w:ascii="Times New Roman" w:eastAsia="Times New Roman" w:hAnsi="Times New Roman" w:cs="Times New Roman"/>
          <w:color w:val="000000"/>
          <w:sz w:val="24"/>
          <w:szCs w:val="24"/>
          <w:lang w:val="sr-Latn-ME"/>
        </w:rPr>
      </w:pPr>
    </w:p>
    <w:p w:rsidR="00604AA9" w:rsidRPr="009134EF" w:rsidRDefault="00604AA9" w:rsidP="000A20CE">
      <w:pPr>
        <w:spacing w:line="240" w:lineRule="auto"/>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rPr>
          <w:rFonts w:ascii="Times New Roman" w:eastAsia="Times New Roman" w:hAnsi="Times New Roman" w:cs="Times New Roman"/>
          <w:color w:val="000000"/>
          <w:sz w:val="24"/>
          <w:szCs w:val="24"/>
          <w:lang w:val="sr-Latn-ME"/>
        </w:rPr>
      </w:pPr>
    </w:p>
    <w:p w:rsidR="000A20CE" w:rsidRPr="009134EF" w:rsidRDefault="000A20CE" w:rsidP="000A20CE">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color w:val="000000"/>
          <w:sz w:val="24"/>
          <w:szCs w:val="24"/>
          <w:lang w:val="sr-Latn-ME"/>
        </w:rPr>
      </w:pPr>
      <w:bookmarkStart w:id="0" w:name="_Toc62730553"/>
      <w:r w:rsidRPr="009134EF">
        <w:rPr>
          <w:rFonts w:ascii="Times New Roman" w:eastAsia="Times New Roman" w:hAnsi="Times New Roman" w:cs="Times New Roman"/>
          <w:b/>
          <w:color w:val="000000"/>
          <w:sz w:val="24"/>
          <w:szCs w:val="24"/>
          <w:lang w:val="sr-Latn-ME"/>
        </w:rPr>
        <w:lastRenderedPageBreak/>
        <w:t>POZIV ZA NADMETANJE</w:t>
      </w:r>
      <w:r w:rsidRPr="009134EF">
        <w:rPr>
          <w:rFonts w:ascii="Times New Roman" w:eastAsia="Times New Roman" w:hAnsi="Times New Roman" w:cs="Times New Roman"/>
          <w:b/>
          <w:color w:val="000000"/>
          <w:sz w:val="24"/>
          <w:szCs w:val="24"/>
          <w:vertAlign w:val="superscript"/>
          <w:lang w:val="sr-Latn-ME"/>
        </w:rPr>
        <w:footnoteReference w:id="1"/>
      </w:r>
      <w:bookmarkEnd w:id="0"/>
      <w:r w:rsidRPr="009134EF">
        <w:rPr>
          <w:rFonts w:ascii="Times New Roman" w:eastAsia="Times New Roman" w:hAnsi="Times New Roman" w:cs="Times New Roman"/>
          <w:b/>
          <w:color w:val="000000"/>
          <w:sz w:val="24"/>
          <w:szCs w:val="24"/>
          <w:lang w:val="sr-Latn-ME"/>
        </w:rPr>
        <w:t xml:space="preserve"> </w:t>
      </w:r>
    </w:p>
    <w:p w:rsidR="000A20CE" w:rsidRPr="009134EF" w:rsidRDefault="000A20CE" w:rsidP="000A20CE">
      <w:pPr>
        <w:spacing w:line="240" w:lineRule="auto"/>
        <w:ind w:left="360"/>
        <w:jc w:val="center"/>
        <w:rPr>
          <w:rFonts w:ascii="Times New Roman" w:eastAsia="Times New Roman" w:hAnsi="Times New Roman" w:cs="Times New Roman"/>
          <w:b/>
          <w:bCs/>
          <w:color w:val="000000"/>
          <w:sz w:val="24"/>
          <w:szCs w:val="24"/>
          <w:lang w:val="sr-Latn-ME"/>
        </w:rPr>
      </w:pPr>
    </w:p>
    <w:p w:rsidR="000A20CE" w:rsidRPr="009134EF" w:rsidRDefault="000A20CE" w:rsidP="000A20CE">
      <w:pPr>
        <w:numPr>
          <w:ilvl w:val="0"/>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Podaci o naručiocu;</w:t>
      </w:r>
    </w:p>
    <w:p w:rsidR="000A20CE" w:rsidRPr="009134EF" w:rsidRDefault="000A20CE" w:rsidP="000A20CE">
      <w:pPr>
        <w:numPr>
          <w:ilvl w:val="0"/>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 xml:space="preserve">Podaci o postupku i predmetu javne nabavke: </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Vrsta postupka,</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Predmet javne nabavke (vrsta predmeta, naziv i opis predmeta),</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Procijenjena vrijednost predmeta nabavke</w:t>
      </w:r>
      <w:r w:rsidRPr="009134EF">
        <w:rPr>
          <w:rFonts w:ascii="Times New Roman" w:eastAsia="Calibri" w:hAnsi="Times New Roman" w:cs="Times New Roman"/>
          <w:color w:val="000000"/>
          <w:sz w:val="24"/>
          <w:szCs w:val="24"/>
          <w:vertAlign w:val="superscript"/>
          <w:lang w:val="sr-Latn-ME"/>
        </w:rPr>
        <w:footnoteReference w:id="2"/>
      </w:r>
      <w:r w:rsidRPr="009134EF">
        <w:rPr>
          <w:rFonts w:ascii="Times New Roman" w:eastAsia="Calibri" w:hAnsi="Times New Roman" w:cs="Times New Roman"/>
          <w:color w:val="000000"/>
          <w:sz w:val="24"/>
          <w:szCs w:val="24"/>
          <w:lang w:val="sr-Latn-ME"/>
        </w:rPr>
        <w:t>,</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 xml:space="preserve">Način nabavke: </w:t>
      </w:r>
    </w:p>
    <w:p w:rsidR="000A20CE" w:rsidRPr="009134EF" w:rsidRDefault="000A20CE" w:rsidP="000A20CE">
      <w:pPr>
        <w:numPr>
          <w:ilvl w:val="0"/>
          <w:numId w:val="5"/>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Cjelina, po partijama,</w:t>
      </w:r>
    </w:p>
    <w:p w:rsidR="000A20CE" w:rsidRPr="009134EF" w:rsidRDefault="000A20CE" w:rsidP="000A20CE">
      <w:pPr>
        <w:numPr>
          <w:ilvl w:val="0"/>
          <w:numId w:val="5"/>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Zajednička nabavka,</w:t>
      </w:r>
    </w:p>
    <w:p w:rsidR="000A20CE" w:rsidRPr="009134EF" w:rsidRDefault="000A20CE" w:rsidP="000A20CE">
      <w:pPr>
        <w:numPr>
          <w:ilvl w:val="0"/>
          <w:numId w:val="5"/>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Centralizovana nabavka,</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Posebni oblik nabavke:</w:t>
      </w:r>
    </w:p>
    <w:p w:rsidR="000A20CE" w:rsidRPr="009134EF" w:rsidRDefault="000A20CE" w:rsidP="000A20CE">
      <w:pPr>
        <w:numPr>
          <w:ilvl w:val="0"/>
          <w:numId w:val="6"/>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Okvirni sporazum,</w:t>
      </w:r>
    </w:p>
    <w:p w:rsidR="000A20CE" w:rsidRPr="009134EF" w:rsidRDefault="000A20CE" w:rsidP="000A20CE">
      <w:pPr>
        <w:numPr>
          <w:ilvl w:val="0"/>
          <w:numId w:val="6"/>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Dinamički sistem nabavki,</w:t>
      </w:r>
    </w:p>
    <w:p w:rsidR="000A20CE" w:rsidRPr="009134EF" w:rsidRDefault="000A20CE" w:rsidP="000A20CE">
      <w:pPr>
        <w:numPr>
          <w:ilvl w:val="0"/>
          <w:numId w:val="6"/>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Elektronska aukcija,</w:t>
      </w:r>
    </w:p>
    <w:p w:rsidR="000A20CE" w:rsidRPr="009134EF" w:rsidRDefault="000A20CE" w:rsidP="000A20CE">
      <w:pPr>
        <w:numPr>
          <w:ilvl w:val="0"/>
          <w:numId w:val="6"/>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Elektronski katalog,</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Uslovi za učešće u postupku javne nabavke i posebni osnovi za isključenje,</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Kriterijum za izbor najpovoljnije ponude,</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Način, mjesto i vrijeme podnošenja ponuda i otvaranja ponuda,</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Rok za donošenje odluke o izboru,</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Rok važenja ponude,</w:t>
      </w:r>
    </w:p>
    <w:p w:rsidR="000A20CE" w:rsidRPr="009134EF" w:rsidRDefault="000A20CE" w:rsidP="000A20CE">
      <w:pPr>
        <w:numPr>
          <w:ilvl w:val="1"/>
          <w:numId w:val="1"/>
        </w:numPr>
        <w:spacing w:after="160" w:line="259" w:lineRule="auto"/>
        <w:contextualSpacing/>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Garancija ponude</w:t>
      </w:r>
    </w:p>
    <w:p w:rsidR="000A20CE" w:rsidRPr="009134EF" w:rsidRDefault="000A20CE" w:rsidP="000A20CE">
      <w:pPr>
        <w:spacing w:after="160" w:line="259" w:lineRule="auto"/>
        <w:ind w:left="360"/>
        <w:contextualSpacing/>
        <w:rPr>
          <w:rFonts w:ascii="Times New Roman" w:eastAsia="Calibri" w:hAnsi="Times New Roman" w:cs="Times New Roman"/>
          <w:color w:val="000000"/>
          <w:sz w:val="24"/>
          <w:szCs w:val="24"/>
          <w:lang w:val="sr-Latn-ME"/>
        </w:rPr>
      </w:pPr>
    </w:p>
    <w:p w:rsidR="000A20CE" w:rsidRPr="009134EF" w:rsidRDefault="000A20CE" w:rsidP="000A20CE">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color w:val="000000"/>
          <w:sz w:val="24"/>
          <w:szCs w:val="24"/>
          <w:lang w:val="sr-Latn-ME"/>
        </w:rPr>
      </w:pPr>
      <w:bookmarkStart w:id="1" w:name="_Toc62730554"/>
      <w:r w:rsidRPr="009134EF">
        <w:rPr>
          <w:rFonts w:ascii="Times New Roman" w:eastAsia="Times New Roman" w:hAnsi="Times New Roman" w:cs="Times New Roman"/>
          <w:b/>
          <w:color w:val="000000"/>
          <w:sz w:val="24"/>
          <w:szCs w:val="24"/>
          <w:lang w:val="sr-Latn-ME"/>
        </w:rPr>
        <w:t>TEHNIČKA SPECIFIKACIJA PREDMETA JAVNE NABAVKE</w:t>
      </w:r>
      <w:r w:rsidRPr="009134EF">
        <w:rPr>
          <w:rFonts w:ascii="Times New Roman" w:eastAsia="Times New Roman" w:hAnsi="Times New Roman" w:cs="Times New Roman"/>
          <w:b/>
          <w:color w:val="000000"/>
          <w:sz w:val="24"/>
          <w:szCs w:val="24"/>
          <w:vertAlign w:val="superscript"/>
          <w:lang w:val="sr-Latn-ME"/>
        </w:rPr>
        <w:footnoteReference w:id="3"/>
      </w:r>
      <w:bookmarkEnd w:id="1"/>
    </w:p>
    <w:p w:rsidR="000A20CE" w:rsidRPr="009134EF" w:rsidRDefault="000A20CE" w:rsidP="000A20CE">
      <w:pPr>
        <w:spacing w:line="240" w:lineRule="auto"/>
        <w:rPr>
          <w:rFonts w:ascii="Times New Roman" w:eastAsia="Calibri" w:hAnsi="Times New Roman" w:cs="Times New Roman"/>
          <w:color w:val="000000"/>
          <w:sz w:val="24"/>
          <w:szCs w:val="24"/>
          <w:lang w:val="sr-Latn-ME"/>
        </w:rPr>
      </w:pPr>
    </w:p>
    <w:p w:rsidR="000A20CE" w:rsidRPr="009134EF" w:rsidRDefault="000A20CE" w:rsidP="000A20CE">
      <w:pPr>
        <w:numPr>
          <w:ilvl w:val="0"/>
          <w:numId w:val="3"/>
        </w:numPr>
        <w:spacing w:after="160" w:line="259" w:lineRule="auto"/>
        <w:contextualSpacing/>
        <w:jc w:val="both"/>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Naziv i opis predmeta nabavke u cjelini, po partijama i stavkama sa bitnim karakteristikama</w:t>
      </w:r>
    </w:p>
    <w:p w:rsidR="000A20CE" w:rsidRPr="009134EF" w:rsidRDefault="000A20CE" w:rsidP="000A20CE">
      <w:pPr>
        <w:numPr>
          <w:ilvl w:val="0"/>
          <w:numId w:val="3"/>
        </w:numPr>
        <w:spacing w:after="160" w:line="259" w:lineRule="auto"/>
        <w:contextualSpacing/>
        <w:jc w:val="both"/>
        <w:rPr>
          <w:rFonts w:ascii="Times New Roman" w:eastAsia="Calibri" w:hAnsi="Times New Roman" w:cs="Times New Roman"/>
          <w:color w:val="000000"/>
          <w:sz w:val="24"/>
          <w:szCs w:val="24"/>
          <w:lang w:val="sr-Latn-ME"/>
        </w:rPr>
      </w:pPr>
      <w:r w:rsidRPr="009134EF">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0A20CE" w:rsidRPr="009134EF" w:rsidRDefault="000A20CE" w:rsidP="000A20CE">
      <w:pPr>
        <w:spacing w:line="240" w:lineRule="auto"/>
        <w:rPr>
          <w:rFonts w:ascii="Times New Roman" w:eastAsia="Calibri" w:hAnsi="Times New Roman" w:cs="Times New Roman"/>
          <w:color w:val="000000"/>
          <w:sz w:val="24"/>
          <w:szCs w:val="24"/>
          <w:lang w:val="sr-Latn-ME"/>
        </w:rPr>
      </w:pP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imes New Roman" w:eastAsia="Times New Roman" w:hAnsi="Times New Roman" w:cs="Times New Roman"/>
          <w:b/>
          <w:color w:val="000000"/>
          <w:sz w:val="24"/>
          <w:szCs w:val="24"/>
          <w:lang w:val="sr-Latn-ME"/>
        </w:rPr>
      </w:pPr>
      <w:bookmarkStart w:id="2" w:name="_Toc62730555"/>
      <w:r w:rsidRPr="009134EF">
        <w:rPr>
          <w:rFonts w:ascii="Times New Roman" w:eastAsia="Times New Roman" w:hAnsi="Times New Roman" w:cs="Times New Roman"/>
          <w:b/>
          <w:color w:val="000000"/>
          <w:sz w:val="24"/>
          <w:szCs w:val="24"/>
          <w:lang w:val="sr-Latn-ME"/>
        </w:rPr>
        <w:t>DODATNE INFORMACIJE O PREDMETU I POSTUPKU NABAVKE</w:t>
      </w:r>
      <w:r w:rsidRPr="009134EF">
        <w:rPr>
          <w:rFonts w:ascii="Times New Roman" w:eastAsia="Times New Roman" w:hAnsi="Times New Roman" w:cs="Times New Roman"/>
          <w:b/>
          <w:color w:val="000000"/>
          <w:sz w:val="24"/>
          <w:szCs w:val="24"/>
          <w:vertAlign w:val="superscript"/>
          <w:lang w:val="sr-Latn-ME"/>
        </w:rPr>
        <w:footnoteReference w:id="4"/>
      </w:r>
      <w:bookmarkEnd w:id="2"/>
    </w:p>
    <w:p w:rsidR="000A20CE" w:rsidRPr="009134EF" w:rsidRDefault="000A20CE" w:rsidP="000A20CE">
      <w:pPr>
        <w:spacing w:line="240" w:lineRule="auto"/>
        <w:jc w:val="both"/>
        <w:rPr>
          <w:rFonts w:ascii="Times New Roman" w:eastAsia="Times New Roman" w:hAnsi="Times New Roman" w:cs="Times New Roman"/>
          <w:b/>
          <w:bCs/>
          <w:color w:val="000000"/>
          <w:sz w:val="24"/>
          <w:szCs w:val="24"/>
          <w:lang w:val="sr-Latn-ME"/>
        </w:rPr>
      </w:pPr>
    </w:p>
    <w:p w:rsidR="000A20CE" w:rsidRPr="009134EF" w:rsidRDefault="000A20CE" w:rsidP="00436188">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Times New Roman" w:eastAsia="Calibri" w:hAnsi="Times New Roman" w:cs="Times New Roman"/>
          <w:b/>
          <w:bCs/>
          <w:color w:val="000000"/>
          <w:sz w:val="24"/>
          <w:szCs w:val="24"/>
          <w:lang w:val="sr-Latn-ME"/>
        </w:rPr>
      </w:pPr>
      <w:r w:rsidRPr="009134EF">
        <w:rPr>
          <w:rFonts w:ascii="Times New Roman" w:eastAsia="Calibri" w:hAnsi="Times New Roman" w:cs="Times New Roman"/>
          <w:b/>
          <w:bCs/>
          <w:color w:val="000000"/>
          <w:sz w:val="24"/>
          <w:szCs w:val="24"/>
          <w:lang w:val="sr-Latn-ME"/>
        </w:rPr>
        <w:t>Procijenjena vrijednost predmenta nabavke:</w:t>
      </w:r>
      <w:r w:rsidRPr="009134EF">
        <w:rPr>
          <w:rFonts w:ascii="Times New Roman" w:eastAsia="Calibri" w:hAnsi="Times New Roman" w:cs="Times New Roman"/>
          <w:b/>
          <w:bCs/>
          <w:color w:val="000000"/>
          <w:sz w:val="24"/>
          <w:szCs w:val="24"/>
          <w:vertAlign w:val="superscript"/>
          <w:lang w:val="sr-Latn-ME"/>
        </w:rPr>
        <w:footnoteReference w:id="5"/>
      </w:r>
    </w:p>
    <w:p w:rsidR="000A20CE" w:rsidRPr="009134EF" w:rsidRDefault="000A20CE" w:rsidP="000A20CE">
      <w:pPr>
        <w:spacing w:after="160" w:line="259" w:lineRule="auto"/>
        <w:jc w:val="both"/>
        <w:rPr>
          <w:rFonts w:ascii="Times New Roman" w:eastAsia="Calibri" w:hAnsi="Times New Roman" w:cs="Times New Roman"/>
          <w:b/>
          <w:bCs/>
          <w:color w:val="000000"/>
          <w:sz w:val="24"/>
          <w:szCs w:val="24"/>
          <w:lang w:val="sr-Latn-ME"/>
        </w:rPr>
      </w:pPr>
      <w:r w:rsidRPr="009134EF">
        <w:rPr>
          <w:rFonts w:ascii="Times New Roman" w:eastAsia="Calibri" w:hAnsi="Times New Roman" w:cs="Times New Roman"/>
          <w:color w:val="000000"/>
          <w:sz w:val="24"/>
          <w:szCs w:val="24"/>
          <w:lang w:val="sr-Latn-ME"/>
        </w:rPr>
        <w:sym w:font="Wingdings" w:char="F0FE"/>
      </w:r>
      <w:r w:rsidRPr="009134EF">
        <w:rPr>
          <w:rFonts w:ascii="Times New Roman" w:eastAsia="Calibri" w:hAnsi="Times New Roman" w:cs="Times New Roman"/>
          <w:color w:val="000000"/>
          <w:sz w:val="24"/>
          <w:szCs w:val="24"/>
          <w:lang w:val="sr-Latn-ME"/>
        </w:rPr>
        <w:t xml:space="preserve"> </w:t>
      </w:r>
      <w:r w:rsidRPr="009134EF">
        <w:rPr>
          <w:rFonts w:ascii="Times New Roman" w:eastAsia="Calibri" w:hAnsi="Times New Roman" w:cs="Times New Roman"/>
          <w:b/>
          <w:bCs/>
          <w:color w:val="000000"/>
          <w:sz w:val="24"/>
          <w:szCs w:val="24"/>
          <w:lang w:val="sr-Latn-ME"/>
        </w:rPr>
        <w:t>Procijenjena vrijednost predmeta nabavke bez zaključivanja okvirnog sporazuma</w:t>
      </w:r>
      <w:r w:rsidRPr="009134EF">
        <w:rPr>
          <w:rFonts w:ascii="Times New Roman" w:eastAsia="Calibri" w:hAnsi="Times New Roman" w:cs="Times New Roman"/>
          <w:color w:val="000000"/>
          <w:sz w:val="24"/>
          <w:szCs w:val="24"/>
          <w:lang w:val="sr-Latn-ME"/>
        </w:rPr>
        <w:t>:</w:t>
      </w:r>
    </w:p>
    <w:p w:rsidR="000A20CE" w:rsidRPr="009134EF" w:rsidRDefault="00591028" w:rsidP="00591028">
      <w:pPr>
        <w:spacing w:line="240" w:lineRule="auto"/>
        <w:rPr>
          <w:rFonts w:ascii="Times New Roman" w:eastAsia="Calibri" w:hAnsi="Times New Roman" w:cs="Times New Roman"/>
          <w:color w:val="000000"/>
          <w:sz w:val="24"/>
          <w:szCs w:val="24"/>
          <w:lang w:val="sr-Latn-ME"/>
        </w:rPr>
      </w:pPr>
      <w:r w:rsidRPr="009134EF">
        <w:rPr>
          <w:rFonts w:ascii="Times New Roman" w:eastAsia="Times New Roman" w:hAnsi="Times New Roman" w:cs="Times New Roman"/>
          <w:bCs/>
          <w:color w:val="000000"/>
          <w:sz w:val="24"/>
          <w:szCs w:val="24"/>
          <w:lang w:val="sr-Latn-ME"/>
        </w:rPr>
        <w:lastRenderedPageBreak/>
        <w:t>Nabavka grejdera putem finansijskog lizinga,</w:t>
      </w:r>
      <w:r w:rsidRPr="009134EF">
        <w:rPr>
          <w:rFonts w:ascii="Times New Roman" w:hAnsi="Times New Roman" w:cs="Times New Roman"/>
          <w:sz w:val="24"/>
          <w:szCs w:val="24"/>
          <w:lang w:val="sr-Latn-ME"/>
        </w:rPr>
        <w:t xml:space="preserve"> </w:t>
      </w:r>
      <w:r w:rsidR="000A20CE" w:rsidRPr="009134EF">
        <w:rPr>
          <w:rFonts w:ascii="Times New Roman" w:eastAsia="Calibri" w:hAnsi="Times New Roman" w:cs="Times New Roman"/>
          <w:color w:val="000000"/>
          <w:sz w:val="24"/>
          <w:szCs w:val="24"/>
          <w:lang w:val="sr-Latn-ME"/>
        </w:rPr>
        <w:t xml:space="preserve">procijenjene vrijednosti </w:t>
      </w:r>
      <w:r w:rsidRPr="009134EF">
        <w:rPr>
          <w:rFonts w:ascii="Times New Roman" w:eastAsia="Calibri" w:hAnsi="Times New Roman" w:cs="Times New Roman"/>
          <w:color w:val="000000"/>
          <w:sz w:val="24"/>
          <w:szCs w:val="24"/>
          <w:lang w:val="sr-Latn-ME"/>
        </w:rPr>
        <w:t>250</w:t>
      </w:r>
      <w:r w:rsidR="00F111D8" w:rsidRPr="009134EF">
        <w:rPr>
          <w:rFonts w:ascii="Times New Roman" w:eastAsia="Calibri" w:hAnsi="Times New Roman" w:cs="Times New Roman"/>
          <w:color w:val="000000"/>
          <w:sz w:val="24"/>
          <w:szCs w:val="24"/>
          <w:lang w:val="sr-Latn-ME"/>
        </w:rPr>
        <w:t>.000</w:t>
      </w:r>
      <w:r w:rsidR="000A20CE" w:rsidRPr="009134EF">
        <w:rPr>
          <w:rFonts w:ascii="Times New Roman" w:eastAsia="Calibri" w:hAnsi="Times New Roman" w:cs="Times New Roman"/>
          <w:color w:val="000000"/>
          <w:sz w:val="24"/>
          <w:szCs w:val="24"/>
          <w:lang w:val="sr-Latn-ME"/>
        </w:rPr>
        <w:t>,00 €</w:t>
      </w:r>
    </w:p>
    <w:p w:rsidR="00C56193" w:rsidRPr="009134EF" w:rsidRDefault="00C56193" w:rsidP="00591028">
      <w:pPr>
        <w:spacing w:line="240" w:lineRule="auto"/>
        <w:rPr>
          <w:rFonts w:ascii="Times New Roman" w:eastAsia="Calibri" w:hAnsi="Times New Roman" w:cs="Times New Roman"/>
          <w:color w:val="000000"/>
          <w:sz w:val="24"/>
          <w:szCs w:val="24"/>
          <w:lang w:val="sr-Latn-ME"/>
        </w:rPr>
      </w:pPr>
    </w:p>
    <w:p w:rsidR="00C56193" w:rsidRPr="009134EF" w:rsidRDefault="00C56193" w:rsidP="00C56193">
      <w:pPr>
        <w:jc w:val="both"/>
        <w:rPr>
          <w:rFonts w:ascii="Times New Roman" w:hAnsi="Times New Roman" w:cs="Times New Roman"/>
          <w:b/>
          <w:bCs/>
          <w:sz w:val="24"/>
          <w:szCs w:val="24"/>
          <w:lang w:val="sr-Latn-ME"/>
        </w:rPr>
      </w:pPr>
      <w:r w:rsidRPr="009134EF">
        <w:rPr>
          <w:rFonts w:ascii="Times New Roman" w:hAnsi="Times New Roman" w:cs="Times New Roman"/>
          <w:sz w:val="24"/>
          <w:szCs w:val="24"/>
        </w:rPr>
        <w:t>Obrazlo</w:t>
      </w:r>
      <w:r w:rsidRPr="009134EF">
        <w:rPr>
          <w:rFonts w:ascii="Times New Roman" w:hAnsi="Times New Roman" w:cs="Times New Roman"/>
          <w:sz w:val="24"/>
          <w:szCs w:val="24"/>
          <w:lang w:val="sr-Latn-ME"/>
        </w:rPr>
        <w:t>ž</w:t>
      </w:r>
      <w:r w:rsidRPr="009134EF">
        <w:rPr>
          <w:rFonts w:ascii="Times New Roman" w:hAnsi="Times New Roman" w:cs="Times New Roman"/>
          <w:sz w:val="24"/>
          <w:szCs w:val="24"/>
        </w:rPr>
        <w:t>enje</w:t>
      </w:r>
      <w:r w:rsidRPr="009134EF">
        <w:rPr>
          <w:rFonts w:ascii="Times New Roman" w:hAnsi="Times New Roman" w:cs="Times New Roman"/>
          <w:sz w:val="24"/>
          <w:szCs w:val="24"/>
          <w:lang w:val="sr-Latn-ME"/>
        </w:rPr>
        <w:t xml:space="preserve"> </w:t>
      </w:r>
      <w:r w:rsidRPr="009134EF">
        <w:rPr>
          <w:rFonts w:ascii="Times New Roman" w:hAnsi="Times New Roman" w:cs="Times New Roman"/>
          <w:sz w:val="24"/>
          <w:szCs w:val="24"/>
        </w:rPr>
        <w:t>razloga</w:t>
      </w:r>
      <w:r w:rsidRPr="009134EF">
        <w:rPr>
          <w:rFonts w:ascii="Times New Roman" w:hAnsi="Times New Roman" w:cs="Times New Roman"/>
          <w:sz w:val="24"/>
          <w:szCs w:val="24"/>
          <w:lang w:val="sr-Latn-ME"/>
        </w:rPr>
        <w:t xml:space="preserve"> </w:t>
      </w:r>
      <w:r w:rsidRPr="009134EF">
        <w:rPr>
          <w:rFonts w:ascii="Times New Roman" w:hAnsi="Times New Roman" w:cs="Times New Roman"/>
          <w:sz w:val="24"/>
          <w:szCs w:val="24"/>
        </w:rPr>
        <w:t>za</w:t>
      </w:r>
      <w:r w:rsidRPr="009134EF">
        <w:rPr>
          <w:rFonts w:ascii="Times New Roman" w:hAnsi="Times New Roman" w:cs="Times New Roman"/>
          <w:sz w:val="24"/>
          <w:szCs w:val="24"/>
          <w:lang w:val="sr-Latn-ME"/>
        </w:rPr>
        <w:t>š</w:t>
      </w:r>
      <w:r w:rsidRPr="009134EF">
        <w:rPr>
          <w:rFonts w:ascii="Times New Roman" w:hAnsi="Times New Roman" w:cs="Times New Roman"/>
          <w:sz w:val="24"/>
          <w:szCs w:val="24"/>
        </w:rPr>
        <w:t>to</w:t>
      </w:r>
      <w:r w:rsidRPr="009134EF">
        <w:rPr>
          <w:rFonts w:ascii="Times New Roman" w:hAnsi="Times New Roman" w:cs="Times New Roman"/>
          <w:sz w:val="24"/>
          <w:szCs w:val="24"/>
          <w:lang w:val="sr-Latn-ME"/>
        </w:rPr>
        <w:t xml:space="preserve"> </w:t>
      </w:r>
      <w:r w:rsidRPr="009134EF">
        <w:rPr>
          <w:rFonts w:ascii="Times New Roman" w:hAnsi="Times New Roman" w:cs="Times New Roman"/>
          <w:sz w:val="24"/>
          <w:szCs w:val="24"/>
        </w:rPr>
        <w:t>predmet</w:t>
      </w:r>
      <w:r w:rsidRPr="009134EF">
        <w:rPr>
          <w:rFonts w:ascii="Times New Roman" w:hAnsi="Times New Roman" w:cs="Times New Roman"/>
          <w:sz w:val="24"/>
          <w:szCs w:val="24"/>
          <w:lang w:val="sr-Latn-ME"/>
        </w:rPr>
        <w:t xml:space="preserve"> </w:t>
      </w:r>
      <w:r w:rsidRPr="009134EF">
        <w:rPr>
          <w:rFonts w:ascii="Times New Roman" w:hAnsi="Times New Roman" w:cs="Times New Roman"/>
          <w:sz w:val="24"/>
          <w:szCs w:val="24"/>
        </w:rPr>
        <w:t>nabavke</w:t>
      </w:r>
      <w:r w:rsidRPr="009134EF">
        <w:rPr>
          <w:rFonts w:ascii="Times New Roman" w:hAnsi="Times New Roman" w:cs="Times New Roman"/>
          <w:sz w:val="24"/>
          <w:szCs w:val="24"/>
          <w:lang w:val="sr-Latn-ME"/>
        </w:rPr>
        <w:t xml:space="preserve"> </w:t>
      </w:r>
      <w:r w:rsidRPr="009134EF">
        <w:rPr>
          <w:rFonts w:ascii="Times New Roman" w:hAnsi="Times New Roman" w:cs="Times New Roman"/>
          <w:sz w:val="24"/>
          <w:szCs w:val="24"/>
        </w:rPr>
        <w:t>nije</w:t>
      </w:r>
      <w:r w:rsidRPr="009134EF">
        <w:rPr>
          <w:rFonts w:ascii="Times New Roman" w:hAnsi="Times New Roman" w:cs="Times New Roman"/>
          <w:sz w:val="24"/>
          <w:szCs w:val="24"/>
          <w:lang w:val="sr-Latn-ME"/>
        </w:rPr>
        <w:t xml:space="preserve"> </w:t>
      </w:r>
      <w:r w:rsidRPr="009134EF">
        <w:rPr>
          <w:rFonts w:ascii="Times New Roman" w:hAnsi="Times New Roman" w:cs="Times New Roman"/>
          <w:sz w:val="24"/>
          <w:szCs w:val="24"/>
        </w:rPr>
        <w:t>podijeljen</w:t>
      </w:r>
      <w:r w:rsidRPr="009134EF">
        <w:rPr>
          <w:rFonts w:ascii="Times New Roman" w:hAnsi="Times New Roman" w:cs="Times New Roman"/>
          <w:sz w:val="24"/>
          <w:szCs w:val="24"/>
          <w:lang w:val="sr-Latn-ME"/>
        </w:rPr>
        <w:t xml:space="preserve"> </w:t>
      </w:r>
      <w:r w:rsidRPr="009134EF">
        <w:rPr>
          <w:rFonts w:ascii="Times New Roman" w:hAnsi="Times New Roman" w:cs="Times New Roman"/>
          <w:sz w:val="24"/>
          <w:szCs w:val="24"/>
        </w:rPr>
        <w:t>na</w:t>
      </w:r>
      <w:r w:rsidRPr="009134EF">
        <w:rPr>
          <w:rFonts w:ascii="Times New Roman" w:hAnsi="Times New Roman" w:cs="Times New Roman"/>
          <w:sz w:val="24"/>
          <w:szCs w:val="24"/>
          <w:lang w:val="sr-Latn-ME"/>
        </w:rPr>
        <w:t xml:space="preserve"> </w:t>
      </w:r>
      <w:r w:rsidRPr="009134EF">
        <w:rPr>
          <w:rFonts w:ascii="Times New Roman" w:hAnsi="Times New Roman" w:cs="Times New Roman"/>
          <w:sz w:val="24"/>
          <w:szCs w:val="24"/>
        </w:rPr>
        <w:t>partije</w:t>
      </w:r>
      <w:r w:rsidRPr="009134EF">
        <w:rPr>
          <w:rFonts w:ascii="Times New Roman" w:hAnsi="Times New Roman" w:cs="Times New Roman"/>
          <w:sz w:val="24"/>
          <w:szCs w:val="24"/>
          <w:lang w:val="sr-Latn-ME"/>
        </w:rPr>
        <w:t>:</w:t>
      </w:r>
      <w:r w:rsidRPr="009134EF">
        <w:rPr>
          <w:rFonts w:ascii="Times New Roman" w:hAnsi="Times New Roman" w:cs="Times New Roman"/>
          <w:sz w:val="24"/>
          <w:szCs w:val="24"/>
          <w:vertAlign w:val="superscript"/>
        </w:rPr>
        <w:footnoteReference w:id="6"/>
      </w:r>
    </w:p>
    <w:p w:rsidR="00C56193" w:rsidRPr="009134EF" w:rsidRDefault="00C56193" w:rsidP="00C56193">
      <w:pPr>
        <w:jc w:val="both"/>
        <w:rPr>
          <w:rFonts w:ascii="Times New Roman" w:hAnsi="Times New Roman" w:cs="Times New Roman"/>
          <w:color w:val="000000"/>
          <w:sz w:val="24"/>
          <w:szCs w:val="24"/>
          <w:lang w:val="it-IT"/>
        </w:rPr>
      </w:pPr>
      <w:r w:rsidRPr="009134EF">
        <w:rPr>
          <w:rFonts w:ascii="Times New Roman" w:hAnsi="Times New Roman" w:cs="Times New Roman"/>
          <w:sz w:val="24"/>
          <w:szCs w:val="24"/>
          <w:lang w:val="it-IT"/>
        </w:rPr>
        <w:t>Predmet javne nabavke je definisan kao cjelina i ne može se dijeliti po partijama</w:t>
      </w:r>
      <w:r w:rsidRPr="009134EF">
        <w:rPr>
          <w:rFonts w:ascii="Times New Roman" w:hAnsi="Times New Roman" w:cs="Times New Roman"/>
          <w:color w:val="000000"/>
          <w:sz w:val="24"/>
          <w:szCs w:val="24"/>
          <w:lang w:val="it-IT"/>
        </w:rPr>
        <w:t>.</w:t>
      </w:r>
    </w:p>
    <w:p w:rsidR="00C56193" w:rsidRPr="009134EF" w:rsidRDefault="00C56193" w:rsidP="00591028">
      <w:pPr>
        <w:spacing w:line="240" w:lineRule="auto"/>
        <w:rPr>
          <w:rFonts w:ascii="Times New Roman" w:eastAsia="Calibri" w:hAnsi="Times New Roman" w:cs="Times New Roman"/>
          <w:color w:val="000000"/>
          <w:sz w:val="24"/>
          <w:szCs w:val="24"/>
          <w:lang w:val="sr-Latn-ME"/>
        </w:rPr>
      </w:pPr>
    </w:p>
    <w:p w:rsidR="00C56193" w:rsidRPr="009134EF" w:rsidRDefault="00C56193" w:rsidP="00591028">
      <w:pPr>
        <w:spacing w:line="240" w:lineRule="auto"/>
        <w:rPr>
          <w:rFonts w:ascii="Times New Roman" w:hAnsi="Times New Roman" w:cs="Times New Roman"/>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b/>
          <w:color w:val="000000"/>
          <w:sz w:val="24"/>
          <w:szCs w:val="24"/>
          <w:lang w:val="sr-Latn-ME"/>
        </w:rPr>
      </w:pPr>
      <w:r w:rsidRPr="009134EF">
        <w:rPr>
          <w:rFonts w:ascii="Times New Roman" w:eastAsia="Times New Roman" w:hAnsi="Times New Roman" w:cs="Times New Roman"/>
          <w:b/>
          <w:color w:val="000000"/>
          <w:sz w:val="24"/>
          <w:szCs w:val="24"/>
          <w:lang w:val="sr-Latn-ME"/>
        </w:rPr>
        <w:t>ZAKLJUČIVANJE OKVIRNOG SPORAZUMA</w:t>
      </w:r>
      <w:r w:rsidRPr="009134EF">
        <w:rPr>
          <w:rFonts w:ascii="Times New Roman" w:eastAsia="Times New Roman" w:hAnsi="Times New Roman" w:cs="Times New Roman"/>
          <w:b/>
          <w:color w:val="000000"/>
          <w:sz w:val="24"/>
          <w:szCs w:val="24"/>
          <w:vertAlign w:val="superscript"/>
          <w:lang w:val="sr-Latn-ME"/>
        </w:rPr>
        <w:footnoteReference w:id="7"/>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pBdr>
          <w:top w:val="single" w:sz="4" w:space="1" w:color="auto"/>
          <w:left w:val="single" w:sz="4" w:space="4" w:color="auto"/>
          <w:bottom w:val="single" w:sz="4" w:space="1" w:color="auto"/>
          <w:right w:val="single" w:sz="4" w:space="4" w:color="auto"/>
        </w:pBdr>
        <w:shd w:val="clear" w:color="auto" w:fill="F2F2F2"/>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Zaključiće se okvirni sporazum:</w:t>
      </w:r>
      <w:r w:rsidR="00BE4EE2" w:rsidRPr="009134EF">
        <w:rPr>
          <w:rFonts w:ascii="Times New Roman" w:eastAsia="Times New Roman" w:hAnsi="Times New Roman" w:cs="Times New Roman"/>
          <w:color w:val="000000"/>
          <w:sz w:val="24"/>
          <w:szCs w:val="24"/>
          <w:lang w:val="sr-Latn-ME"/>
        </w:rPr>
        <w:t xml:space="preserve"> Nije primjenljivo</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sym w:font="Wingdings" w:char="F0FE"/>
      </w:r>
      <w:r w:rsidRPr="009134EF">
        <w:rPr>
          <w:rFonts w:ascii="Times New Roman" w:eastAsia="Times New Roman" w:hAnsi="Times New Roman" w:cs="Times New Roman"/>
          <w:color w:val="000000"/>
          <w:sz w:val="24"/>
          <w:szCs w:val="24"/>
          <w:lang w:val="sr-Latn-ME"/>
        </w:rPr>
        <w:t xml:space="preserve"> ne</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b/>
          <w:sz w:val="24"/>
          <w:szCs w:val="24"/>
          <w:lang w:val="sr-Latn-ME"/>
        </w:rPr>
      </w:pPr>
      <w:r w:rsidRPr="009134EF">
        <w:rPr>
          <w:rFonts w:ascii="Times New Roman" w:eastAsia="Times New Roman" w:hAnsi="Times New Roman" w:cs="Times New Roman"/>
          <w:b/>
          <w:sz w:val="24"/>
          <w:szCs w:val="24"/>
          <w:lang w:val="sr-Latn-ME"/>
        </w:rPr>
        <w:t>PONUDA SA VARIJANTAMA</w:t>
      </w:r>
    </w:p>
    <w:p w:rsidR="000A20CE" w:rsidRPr="009134EF" w:rsidRDefault="000A20CE" w:rsidP="000A20CE">
      <w:pPr>
        <w:spacing w:line="240" w:lineRule="auto"/>
        <w:jc w:val="both"/>
        <w:rPr>
          <w:rFonts w:ascii="Times New Roman" w:eastAsia="Times New Roman" w:hAnsi="Times New Roman" w:cs="Times New Roman"/>
          <w:b/>
          <w:bCs/>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Mogućnost podnošenja ponude sa varijantama</w:t>
      </w: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sym w:font="Wingdings" w:char="F0FE"/>
      </w:r>
      <w:r w:rsidRPr="009134EF">
        <w:rPr>
          <w:rFonts w:ascii="Times New Roman" w:eastAsia="Times New Roman" w:hAnsi="Times New Roman" w:cs="Times New Roman"/>
          <w:color w:val="000000"/>
          <w:sz w:val="24"/>
          <w:szCs w:val="24"/>
          <w:lang w:val="sr-Latn-ME"/>
        </w:rPr>
        <w:t xml:space="preserve"> </w:t>
      </w:r>
      <w:r w:rsidRPr="009134EF">
        <w:rPr>
          <w:rFonts w:ascii="Times New Roman" w:eastAsia="Times New Roman" w:hAnsi="Times New Roman" w:cs="Times New Roman"/>
          <w:sz w:val="24"/>
          <w:szCs w:val="24"/>
          <w:lang w:val="sr-Latn-ME"/>
        </w:rPr>
        <w:t>Varijante ponude nijesu dozvoljene i neće biti razmatrane.</w:t>
      </w:r>
    </w:p>
    <w:p w:rsidR="000A20CE" w:rsidRPr="009134EF" w:rsidRDefault="000A20CE" w:rsidP="000A20CE">
      <w:pPr>
        <w:spacing w:line="240" w:lineRule="auto"/>
        <w:jc w:val="both"/>
        <w:rPr>
          <w:rFonts w:ascii="Times New Roman" w:eastAsia="Times New Roman" w:hAnsi="Times New Roman" w:cs="Times New Roman"/>
          <w:b/>
          <w:bCs/>
          <w:color w:val="FF0000"/>
          <w:sz w:val="24"/>
          <w:szCs w:val="24"/>
          <w:lang w:val="sr-Latn-ME"/>
        </w:rPr>
      </w:pPr>
    </w:p>
    <w:p w:rsidR="000A20CE" w:rsidRPr="009134EF" w:rsidRDefault="000A20CE" w:rsidP="000A20CE">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Times New Roman" w:eastAsia="Times New Roman" w:hAnsi="Times New Roman" w:cs="Times New Roman"/>
          <w:b/>
          <w:bCs/>
          <w:color w:val="FF0000"/>
          <w:sz w:val="24"/>
          <w:szCs w:val="24"/>
          <w:lang w:val="sr-Latn-ME"/>
        </w:rPr>
      </w:pPr>
      <w:r w:rsidRPr="009134EF">
        <w:rPr>
          <w:rFonts w:ascii="Times New Roman" w:eastAsia="Times New Roman" w:hAnsi="Times New Roman" w:cs="Times New Roman"/>
          <w:b/>
          <w:sz w:val="24"/>
          <w:szCs w:val="24"/>
          <w:lang w:val="sr-Latn-ME"/>
        </w:rPr>
        <w:t>REZERVISANA NABAVKA</w:t>
      </w:r>
    </w:p>
    <w:p w:rsidR="000A20CE" w:rsidRPr="009134EF" w:rsidRDefault="000A20CE" w:rsidP="000A20CE">
      <w:pPr>
        <w:spacing w:line="240" w:lineRule="auto"/>
        <w:jc w:val="both"/>
        <w:rPr>
          <w:rFonts w:ascii="Times New Roman" w:eastAsia="Times New Roman" w:hAnsi="Times New Roman" w:cs="Times New Roman"/>
          <w:b/>
          <w:bCs/>
          <w:color w:val="FF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sym w:font="Wingdings" w:char="F0FE"/>
      </w:r>
      <w:r w:rsidRPr="009134EF">
        <w:rPr>
          <w:rFonts w:ascii="Times New Roman" w:eastAsia="Times New Roman" w:hAnsi="Times New Roman" w:cs="Times New Roman"/>
          <w:color w:val="000000"/>
          <w:sz w:val="24"/>
          <w:szCs w:val="24"/>
          <w:lang w:val="sr-Latn-ME"/>
        </w:rPr>
        <w:t xml:space="preserve"> Ne</w:t>
      </w: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Times New Roman" w:eastAsia="Times New Roman" w:hAnsi="Times New Roman" w:cs="Times New Roman"/>
          <w:b/>
          <w:sz w:val="24"/>
          <w:szCs w:val="24"/>
          <w:lang w:val="sr-Latn-ME"/>
        </w:rPr>
      </w:pPr>
      <w:bookmarkStart w:id="3" w:name="_Toc62730557"/>
      <w:r w:rsidRPr="009134EF">
        <w:rPr>
          <w:rFonts w:ascii="Times New Roman" w:eastAsia="Times New Roman" w:hAnsi="Times New Roman" w:cs="Times New Roman"/>
          <w:b/>
          <w:sz w:val="24"/>
          <w:szCs w:val="24"/>
          <w:lang w:val="sr-Latn-ME"/>
        </w:rPr>
        <w:t>OSNOVI ZA OBAVEZNO ISKLJUČENJE IZ POSTUPKA JAVNE NABAVKE</w:t>
      </w:r>
      <w:bookmarkEnd w:id="3"/>
    </w:p>
    <w:p w:rsidR="000A20CE" w:rsidRPr="009134EF" w:rsidRDefault="000A20CE" w:rsidP="000A20CE">
      <w:pPr>
        <w:spacing w:line="240" w:lineRule="auto"/>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 xml:space="preserve">Privredni subjekat će se isključiti iz postupka javne nabavke, ako: </w:t>
      </w:r>
    </w:p>
    <w:p w:rsidR="000A20CE" w:rsidRPr="009134EF" w:rsidRDefault="000A20CE" w:rsidP="000A20CE">
      <w:pPr>
        <w:numPr>
          <w:ilvl w:val="0"/>
          <w:numId w:val="4"/>
        </w:numPr>
        <w:spacing w:line="240" w:lineRule="auto"/>
        <w:rPr>
          <w:rFonts w:ascii="Times New Roman" w:eastAsia="Times New Roman" w:hAnsi="Times New Roman" w:cs="Times New Roman"/>
          <w:sz w:val="24"/>
          <w:szCs w:val="24"/>
          <w:lang w:val="sr-Latn-ME"/>
        </w:rPr>
      </w:pPr>
      <w:bookmarkStart w:id="4" w:name="_Toc62730558"/>
      <w:r w:rsidRPr="009134EF">
        <w:rPr>
          <w:rFonts w:ascii="Times New Roman" w:eastAsia="Times New Roman" w:hAnsi="Times New Roman" w:cs="Times New Roman"/>
          <w:sz w:val="24"/>
          <w:szCs w:val="24"/>
          <w:lang w:val="sr-Latn-ME"/>
        </w:rPr>
        <w:t>je vršio neprimjeren uticaj u smislu člana 38 stav 2 tačka 1 ovog zakona;</w:t>
      </w:r>
    </w:p>
    <w:p w:rsidR="000A20CE" w:rsidRPr="009134EF" w:rsidRDefault="000A20CE" w:rsidP="000A20CE">
      <w:pPr>
        <w:numPr>
          <w:ilvl w:val="0"/>
          <w:numId w:val="4"/>
        </w:numPr>
        <w:spacing w:line="240" w:lineRule="auto"/>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postoji sukob interesa iz člana 41 stav 1 tačka 2 ili člana 42 ovog zakona;</w:t>
      </w:r>
    </w:p>
    <w:p w:rsidR="000A20CE" w:rsidRPr="009134EF" w:rsidRDefault="000A20CE" w:rsidP="000A20CE">
      <w:pPr>
        <w:numPr>
          <w:ilvl w:val="0"/>
          <w:numId w:val="4"/>
        </w:numPr>
        <w:spacing w:line="240" w:lineRule="auto"/>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ne ispunjava uslov iz člana 99 ovog zakona;</w:t>
      </w:r>
    </w:p>
    <w:p w:rsidR="000A20CE" w:rsidRPr="009134EF" w:rsidRDefault="000A20CE" w:rsidP="000A20CE">
      <w:pPr>
        <w:numPr>
          <w:ilvl w:val="0"/>
          <w:numId w:val="4"/>
        </w:numPr>
        <w:spacing w:line="240" w:lineRule="auto"/>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ne ispunjava uslov iz čl. 102, 104 ili 106 ovog zakona predviđen tenderskom dokumentacijom;</w:t>
      </w:r>
    </w:p>
    <w:p w:rsidR="000A20CE" w:rsidRPr="009134EF" w:rsidRDefault="000A20CE" w:rsidP="000A20CE">
      <w:pPr>
        <w:numPr>
          <w:ilvl w:val="0"/>
          <w:numId w:val="4"/>
        </w:numPr>
        <w:spacing w:line="240" w:lineRule="auto"/>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nije dostavio izjavu privrednog subjekta ili dostavljena izjava ne sadrži informacije i podatke tražene tenderskom dokumentacijom ili je nepravilno sačinjena;</w:t>
      </w:r>
    </w:p>
    <w:p w:rsidR="000A20CE" w:rsidRPr="009134EF" w:rsidRDefault="000A20CE" w:rsidP="000A20CE">
      <w:pPr>
        <w:numPr>
          <w:ilvl w:val="0"/>
          <w:numId w:val="4"/>
        </w:numPr>
        <w:spacing w:line="240" w:lineRule="auto"/>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postoji razlog na osnovu kojeg se smatra da je odustao od prijave, odnosno ponude, a koji je propisan članom 120 stav 15 ovog zakona;</w:t>
      </w:r>
    </w:p>
    <w:p w:rsidR="000A20CE" w:rsidRPr="009134EF" w:rsidRDefault="000A20CE" w:rsidP="000A20CE">
      <w:pPr>
        <w:numPr>
          <w:ilvl w:val="0"/>
          <w:numId w:val="4"/>
        </w:numPr>
        <w:spacing w:line="240" w:lineRule="auto"/>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A20CE" w:rsidRPr="009134EF" w:rsidRDefault="000A20CE" w:rsidP="000A20CE">
      <w:pPr>
        <w:numPr>
          <w:ilvl w:val="0"/>
          <w:numId w:val="4"/>
        </w:numPr>
        <w:spacing w:line="240" w:lineRule="auto"/>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postoji drugi razlog propisan ovim zakonom.</w:t>
      </w: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sr-Latn-ME"/>
        </w:rPr>
      </w:pPr>
      <w:r w:rsidRPr="009134EF">
        <w:rPr>
          <w:rFonts w:ascii="Times New Roman" w:eastAsia="Times New Roman" w:hAnsi="Times New Roman" w:cs="Times New Roman"/>
          <w:b/>
          <w:sz w:val="24"/>
          <w:szCs w:val="24"/>
          <w:lang w:val="sr-Latn-ME"/>
        </w:rPr>
        <w:lastRenderedPageBreak/>
        <w:t>SREDSTVA FINANSIJSKOG OBEZBJEĐENJA UGOVORA O JAVNOJ NABAVCI</w:t>
      </w:r>
      <w:bookmarkEnd w:id="4"/>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Ponuđač čija ponuda bude izabrana kao najpovoljnija je dužan da uz potpisan ugovor o javnoj nabavci dostavi naručiocu:</w:t>
      </w: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Times New Roman" w:eastAsia="Times New Roman" w:hAnsi="Times New Roman" w:cs="Times New Roman"/>
          <w:b/>
          <w:color w:val="000000"/>
          <w:sz w:val="24"/>
          <w:szCs w:val="24"/>
          <w:lang w:val="sr-Latn-ME"/>
        </w:rPr>
      </w:pPr>
      <w:bookmarkStart w:id="5" w:name="_Toc62730559"/>
      <w:r w:rsidRPr="009134EF">
        <w:rPr>
          <w:rFonts w:ascii="Times New Roman" w:eastAsia="Times New Roman" w:hAnsi="Times New Roman" w:cs="Times New Roman"/>
          <w:b/>
          <w:sz w:val="24"/>
          <w:szCs w:val="24"/>
          <w:lang w:val="sr-Latn-ME"/>
        </w:rPr>
        <w:t>METODOLOGIJA VREDNOVANJA PONUDA</w:t>
      </w:r>
      <w:bookmarkEnd w:id="5"/>
    </w:p>
    <w:p w:rsidR="000A20CE" w:rsidRPr="009134EF" w:rsidRDefault="000A20CE" w:rsidP="000A20CE">
      <w:pPr>
        <w:spacing w:line="240" w:lineRule="auto"/>
        <w:rPr>
          <w:rFonts w:ascii="Times New Roman" w:eastAsia="Times New Roman" w:hAnsi="Times New Roman" w:cs="Times New Roman"/>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Naručilac se opredijelio za vrednovanje ponuda po kriterijumu odnos cijene i kvaliteta , a shodno Pravilniku o metodologiji načina vrednovanja ponuda u postupku javne nabavke,vrednovanje će se vršiti na osnovu sljedećih parametara:</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1. Parametar: Cijena (C) ..................maksimalan broj bodova 90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2. Parametar: Kvalitet (K) ...............maksimalan broj bodova 10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Ukupan broj bodova = broj bodova za ponuđenu cijenu (C) + broj bodova za kvalitet (K)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1.</w:t>
      </w:r>
      <w:r w:rsidRPr="009134EF">
        <w:rPr>
          <w:rFonts w:ascii="Times New Roman" w:eastAsia="Times New Roman" w:hAnsi="Times New Roman" w:cs="Times New Roman"/>
          <w:color w:val="000000"/>
          <w:sz w:val="24"/>
          <w:szCs w:val="24"/>
          <w:lang w:val="sr-Latn-ME"/>
        </w:rPr>
        <w:tab/>
        <w:t xml:space="preserve">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Broj bodova(C)= (najniža ponudjena cijena bez PDV / ponudjena cijena bez PDV) ×90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Ako je ponuđena cijena 0,00 EUR-a prilikom vrednovanja te cijene po parametru najniža ponuđena cijena uzima se da je ponuđena cijena 0,01 EUR.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2.</w:t>
      </w:r>
      <w:r w:rsidRPr="009134EF">
        <w:rPr>
          <w:rFonts w:ascii="Times New Roman" w:eastAsia="Times New Roman" w:hAnsi="Times New Roman" w:cs="Times New Roman"/>
          <w:color w:val="000000"/>
          <w:sz w:val="24"/>
          <w:szCs w:val="24"/>
          <w:lang w:val="sr-Latn-ME"/>
        </w:rPr>
        <w:tab/>
        <w:t>Parametar kvalitet (K) vrednovaće se na sljedeći način: max 10 bodova za izbor najpovoljnije ponude primjenom parametra kvalitet, kao osnova za vrednovanje uzima se rok isporuke robe.</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Ponuđač sa najkraćim ponuđenim rokom isporuke dobija maksimalni broj bodova u skladu sa ovim parametrom, a drugi ponuđači dobijaju proporcionalno manji broj bodova po formuli: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Broj bodova(K)= (najkraći ponuđeni rok isporuke / ponuđeni rok isporuke) × 10</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Maksimalni rok za isporuku predmetne robe je maksimalno </w:t>
      </w:r>
      <w:r w:rsidR="002B37F9">
        <w:rPr>
          <w:rFonts w:ascii="Times New Roman" w:eastAsia="Times New Roman" w:hAnsi="Times New Roman" w:cs="Times New Roman"/>
          <w:color w:val="000000"/>
          <w:sz w:val="24"/>
          <w:szCs w:val="24"/>
          <w:lang w:val="sr-Latn-ME"/>
        </w:rPr>
        <w:t>15</w:t>
      </w:r>
      <w:r w:rsidRPr="009134EF">
        <w:rPr>
          <w:rFonts w:ascii="Times New Roman" w:eastAsia="Times New Roman" w:hAnsi="Times New Roman" w:cs="Times New Roman"/>
          <w:color w:val="000000"/>
          <w:sz w:val="24"/>
          <w:szCs w:val="24"/>
          <w:lang w:val="sr-Latn-ME"/>
        </w:rPr>
        <w:t xml:space="preserve"> dana od dana zaključivanja ugovora.</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Ponuđač sa najvećim brojem bodova (C + K) će biti izabran kao prvorangirani. Ekonomski najpovoljnija ponuda je ponuda sa najvećim brojem bodova.</w:t>
      </w: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sr-Latn-ME"/>
        </w:rPr>
      </w:pPr>
      <w:bookmarkStart w:id="6" w:name="_Toc62730560"/>
      <w:r w:rsidRPr="009134EF">
        <w:rPr>
          <w:rFonts w:ascii="Times New Roman" w:eastAsia="Times New Roman" w:hAnsi="Times New Roman" w:cs="Times New Roman"/>
          <w:b/>
          <w:sz w:val="24"/>
          <w:szCs w:val="24"/>
          <w:lang w:val="sr-Latn-ME"/>
        </w:rPr>
        <w:lastRenderedPageBreak/>
        <w:t>JEZIK PONUDE</w:t>
      </w:r>
      <w:bookmarkEnd w:id="6"/>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Ponuda se sačinjava na:</w:t>
      </w:r>
    </w:p>
    <w:p w:rsidR="000A20CE" w:rsidRPr="009134EF" w:rsidRDefault="000A20CE" w:rsidP="000A20CE">
      <w:pPr>
        <w:spacing w:line="240" w:lineRule="auto"/>
        <w:jc w:val="both"/>
        <w:rPr>
          <w:rFonts w:ascii="Times New Roman" w:eastAsia="Times New Roman" w:hAnsi="Times New Roman" w:cs="Times New Roman"/>
          <w:b/>
          <w:bCs/>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sym w:font="Wingdings" w:char="F0FE"/>
      </w:r>
      <w:r w:rsidRPr="009134EF">
        <w:rPr>
          <w:rFonts w:ascii="Times New Roman" w:eastAsia="Times New Roman" w:hAnsi="Times New Roman" w:cs="Times New Roman"/>
          <w:color w:val="000000"/>
          <w:sz w:val="24"/>
          <w:szCs w:val="24"/>
          <w:lang w:val="sr-Latn-ME"/>
        </w:rPr>
        <w:t xml:space="preserve"> crnogorski jezik i drugi jezik koji je u službenoj upotrebi u Crnoj Gori, u skladu sa Ustavom i zakonom</w:t>
      </w: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sr-Latn-ME"/>
        </w:rPr>
      </w:pPr>
      <w:bookmarkStart w:id="7" w:name="_Toc62730561"/>
      <w:r w:rsidRPr="009134EF">
        <w:rPr>
          <w:rFonts w:ascii="Times New Roman" w:eastAsia="Times New Roman" w:hAnsi="Times New Roman" w:cs="Times New Roman"/>
          <w:b/>
          <w:sz w:val="24"/>
          <w:szCs w:val="24"/>
          <w:lang w:val="sr-Latn-ME"/>
        </w:rPr>
        <w:t>NAČIN, MJESTO I VRIJEME PODNOŠENJA PONUDA I OTVARANJA PONUDA</w:t>
      </w:r>
      <w:bookmarkEnd w:id="7"/>
    </w:p>
    <w:p w:rsidR="000A20CE" w:rsidRPr="009134EF" w:rsidRDefault="000A20CE" w:rsidP="000A20CE">
      <w:pPr>
        <w:spacing w:line="240" w:lineRule="auto"/>
        <w:jc w:val="both"/>
        <w:rPr>
          <w:rFonts w:ascii="Times New Roman" w:eastAsia="Times New Roman" w:hAnsi="Times New Roman" w:cs="Times New Roman"/>
          <w:b/>
          <w:bCs/>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Ponude se podnose preko ESJN-a zaključno sa danom </w:t>
      </w:r>
      <w:r w:rsidR="00BE4EE2" w:rsidRPr="009134EF">
        <w:rPr>
          <w:rFonts w:ascii="Times New Roman" w:eastAsia="Times New Roman" w:hAnsi="Times New Roman" w:cs="Times New Roman"/>
          <w:color w:val="000000"/>
          <w:sz w:val="24"/>
          <w:szCs w:val="24"/>
          <w:lang w:val="sr-Latn-ME"/>
        </w:rPr>
        <w:t>30</w:t>
      </w:r>
      <w:r w:rsidRPr="009134EF">
        <w:rPr>
          <w:rFonts w:ascii="Times New Roman" w:eastAsia="Times New Roman" w:hAnsi="Times New Roman" w:cs="Times New Roman"/>
          <w:color w:val="000000"/>
          <w:sz w:val="24"/>
          <w:szCs w:val="24"/>
          <w:lang w:val="sr-Latn-ME"/>
        </w:rPr>
        <w:t>.0</w:t>
      </w:r>
      <w:r w:rsidR="00BE4EE2" w:rsidRPr="009134EF">
        <w:rPr>
          <w:rFonts w:ascii="Times New Roman" w:eastAsia="Times New Roman" w:hAnsi="Times New Roman" w:cs="Times New Roman"/>
          <w:color w:val="000000"/>
          <w:sz w:val="24"/>
          <w:szCs w:val="24"/>
          <w:lang w:val="sr-Latn-ME"/>
        </w:rPr>
        <w:t>5</w:t>
      </w:r>
      <w:r w:rsidRPr="009134EF">
        <w:rPr>
          <w:rFonts w:ascii="Times New Roman" w:eastAsia="Times New Roman" w:hAnsi="Times New Roman" w:cs="Times New Roman"/>
          <w:color w:val="000000"/>
          <w:sz w:val="24"/>
          <w:szCs w:val="24"/>
          <w:lang w:val="sr-Latn-ME"/>
        </w:rPr>
        <w:t>.202</w:t>
      </w:r>
      <w:r w:rsidR="001836B9" w:rsidRPr="009134EF">
        <w:rPr>
          <w:rFonts w:ascii="Times New Roman" w:eastAsia="Times New Roman" w:hAnsi="Times New Roman" w:cs="Times New Roman"/>
          <w:color w:val="000000"/>
          <w:sz w:val="24"/>
          <w:szCs w:val="24"/>
          <w:lang w:val="sr-Latn-ME"/>
        </w:rPr>
        <w:t>4</w:t>
      </w:r>
      <w:r w:rsidRPr="009134EF">
        <w:rPr>
          <w:rFonts w:ascii="Times New Roman" w:eastAsia="Times New Roman" w:hAnsi="Times New Roman" w:cs="Times New Roman"/>
          <w:color w:val="000000"/>
          <w:sz w:val="24"/>
          <w:szCs w:val="24"/>
          <w:lang w:val="sr-Latn-ME"/>
        </w:rPr>
        <w:t xml:space="preserve">. godine do </w:t>
      </w:r>
      <w:r w:rsidR="00BE4EE2" w:rsidRPr="009134EF">
        <w:rPr>
          <w:rFonts w:ascii="Times New Roman" w:eastAsia="Times New Roman" w:hAnsi="Times New Roman" w:cs="Times New Roman"/>
          <w:color w:val="000000"/>
          <w:sz w:val="24"/>
          <w:szCs w:val="24"/>
          <w:lang w:val="sr-Latn-ME"/>
        </w:rPr>
        <w:t>11</w:t>
      </w:r>
      <w:r w:rsidRPr="009134EF">
        <w:rPr>
          <w:rFonts w:ascii="Times New Roman" w:eastAsia="Times New Roman" w:hAnsi="Times New Roman" w:cs="Times New Roman"/>
          <w:color w:val="000000"/>
          <w:sz w:val="24"/>
          <w:szCs w:val="24"/>
          <w:lang w:val="sr-Latn-ME"/>
        </w:rPr>
        <w:t>:00 sati.</w:t>
      </w:r>
    </w:p>
    <w:p w:rsidR="000A20CE" w:rsidRPr="009134EF" w:rsidRDefault="000A20CE" w:rsidP="000A20CE">
      <w:pPr>
        <w:spacing w:line="240" w:lineRule="auto"/>
        <w:jc w:val="both"/>
        <w:rPr>
          <w:rFonts w:ascii="Times New Roman" w:eastAsia="Times New Roman" w:hAnsi="Times New Roman" w:cs="Times New Roman"/>
          <w:b/>
          <w:bCs/>
          <w:i/>
          <w:iCs/>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Otvaranje ponuda održaće se dana  </w:t>
      </w:r>
      <w:r w:rsidR="00BE4EE2" w:rsidRPr="009134EF">
        <w:rPr>
          <w:rFonts w:ascii="Times New Roman" w:eastAsia="Times New Roman" w:hAnsi="Times New Roman" w:cs="Times New Roman"/>
          <w:color w:val="000000"/>
          <w:sz w:val="24"/>
          <w:szCs w:val="24"/>
          <w:lang w:val="sr-Latn-ME"/>
        </w:rPr>
        <w:t xml:space="preserve">30.05.2024. godine do 11:00 </w:t>
      </w:r>
      <w:r w:rsidRPr="009134EF">
        <w:rPr>
          <w:rFonts w:ascii="Times New Roman" w:eastAsia="Times New Roman" w:hAnsi="Times New Roman" w:cs="Times New Roman"/>
          <w:color w:val="000000"/>
          <w:sz w:val="24"/>
          <w:szCs w:val="24"/>
          <w:lang w:val="sr-Latn-ME"/>
        </w:rPr>
        <w:t xml:space="preserve">sati.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Dio ponude koje se ne dostavlja preko ESJN-a, a odnosi se na Garanciju ponude</w:t>
      </w:r>
      <w:r w:rsidR="00BE4EE2" w:rsidRPr="009134EF">
        <w:rPr>
          <w:rFonts w:ascii="Times New Roman" w:eastAsia="Times New Roman" w:hAnsi="Times New Roman" w:cs="Times New Roman"/>
          <w:color w:val="000000"/>
          <w:sz w:val="24"/>
          <w:szCs w:val="24"/>
          <w:lang w:val="sr-Latn-ME"/>
        </w:rPr>
        <w:t xml:space="preserve"> u iznosu od 2% od procijenjene vrijednosti</w:t>
      </w:r>
      <w:r w:rsidRPr="009134EF">
        <w:rPr>
          <w:rFonts w:ascii="Times New Roman" w:eastAsia="Times New Roman" w:hAnsi="Times New Roman" w:cs="Times New Roman"/>
          <w:color w:val="000000"/>
          <w:sz w:val="24"/>
          <w:szCs w:val="24"/>
          <w:lang w:val="sr-Latn-ME"/>
        </w:rPr>
        <w:t xml:space="preserve">.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Garancija ponude podnosi se u elektronskom obliku putem ESJN-a. Izuzetno, ako ponuđač ne može Garanciju ponude da podnese u elektronskom obliku</w:t>
      </w:r>
      <w:r w:rsidR="001836B9" w:rsidRPr="009134EF">
        <w:rPr>
          <w:rFonts w:ascii="Times New Roman" w:eastAsia="Times New Roman" w:hAnsi="Times New Roman" w:cs="Times New Roman"/>
          <w:color w:val="000000"/>
          <w:sz w:val="24"/>
          <w:szCs w:val="24"/>
          <w:lang w:val="sr-Latn-ME"/>
        </w:rPr>
        <w:t>, sa elektronskim potpisom</w:t>
      </w:r>
      <w:r w:rsidRPr="009134EF">
        <w:rPr>
          <w:rFonts w:ascii="Times New Roman" w:eastAsia="Times New Roman" w:hAnsi="Times New Roman" w:cs="Times New Roman"/>
          <w:color w:val="000000"/>
          <w:sz w:val="24"/>
          <w:szCs w:val="24"/>
          <w:lang w:val="sr-Latn-ME"/>
        </w:rPr>
        <w:t xml:space="preserve">, dužan je da putem ESJN-a dostavi kopiju Garancije ponude, a da original Garancije ponude dostavi, odnosno uruči Naručiocu neposredno ili putem pošte, preporučenom pošiljkom najkasnije prije isteka roka za podnošenje ponuda.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 Adresa za dostavljanje Garancije ponude je: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w:t>
      </w:r>
      <w:r w:rsidRPr="009134EF">
        <w:rPr>
          <w:rFonts w:ascii="Times New Roman" w:eastAsia="Times New Roman" w:hAnsi="Times New Roman" w:cs="Times New Roman"/>
          <w:color w:val="000000"/>
          <w:sz w:val="24"/>
          <w:szCs w:val="24"/>
          <w:lang w:val="sr-Latn-ME"/>
        </w:rPr>
        <w:tab/>
        <w:t>neposrednom predajom na arhivi naručioca na adresi</w:t>
      </w:r>
      <w:r w:rsidR="001836B9" w:rsidRPr="009134EF">
        <w:rPr>
          <w:rFonts w:ascii="Times New Roman" w:eastAsia="Times New Roman" w:hAnsi="Times New Roman" w:cs="Times New Roman"/>
          <w:color w:val="000000"/>
          <w:sz w:val="24"/>
          <w:szCs w:val="24"/>
          <w:lang w:val="sr-Latn-ME"/>
        </w:rPr>
        <w:t>: Ulica</w:t>
      </w:r>
      <w:r w:rsidRPr="009134EF">
        <w:rPr>
          <w:rFonts w:ascii="Times New Roman" w:eastAsia="Times New Roman" w:hAnsi="Times New Roman" w:cs="Times New Roman"/>
          <w:color w:val="000000"/>
          <w:sz w:val="24"/>
          <w:szCs w:val="24"/>
          <w:lang w:val="sr-Latn-ME"/>
        </w:rPr>
        <w:t xml:space="preserve"> </w:t>
      </w:r>
      <w:r w:rsidR="001836B9" w:rsidRPr="009134EF">
        <w:rPr>
          <w:rFonts w:ascii="Times New Roman" w:eastAsia="Times New Roman" w:hAnsi="Times New Roman" w:cs="Times New Roman"/>
          <w:color w:val="000000"/>
          <w:sz w:val="24"/>
          <w:szCs w:val="24"/>
          <w:lang w:val="sr-Latn-ME"/>
        </w:rPr>
        <w:t>Mila Peruničića b.b.</w:t>
      </w:r>
      <w:r w:rsidRPr="009134EF">
        <w:rPr>
          <w:rFonts w:ascii="Times New Roman" w:eastAsia="Times New Roman" w:hAnsi="Times New Roman" w:cs="Times New Roman"/>
          <w:color w:val="000000"/>
          <w:sz w:val="24"/>
          <w:szCs w:val="24"/>
          <w:lang w:val="sr-Latn-ME"/>
        </w:rPr>
        <w:t xml:space="preserve"> Pljevlja</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w:t>
      </w:r>
      <w:r w:rsidRPr="009134EF">
        <w:rPr>
          <w:rFonts w:ascii="Times New Roman" w:eastAsia="Times New Roman" w:hAnsi="Times New Roman" w:cs="Times New Roman"/>
          <w:color w:val="000000"/>
          <w:sz w:val="24"/>
          <w:szCs w:val="24"/>
          <w:lang w:val="sr-Latn-ME"/>
        </w:rPr>
        <w:tab/>
        <w:t xml:space="preserve">preporučenom pošiljkom sa povratnicom na adresi Ulica </w:t>
      </w:r>
      <w:r w:rsidR="001836B9" w:rsidRPr="009134EF">
        <w:rPr>
          <w:rFonts w:ascii="Times New Roman" w:eastAsia="Times New Roman" w:hAnsi="Times New Roman" w:cs="Times New Roman"/>
          <w:color w:val="000000"/>
          <w:sz w:val="24"/>
          <w:szCs w:val="24"/>
          <w:lang w:val="sr-Latn-ME"/>
        </w:rPr>
        <w:t>Mila Peruničića b.b.</w:t>
      </w:r>
      <w:r w:rsidRPr="009134EF">
        <w:rPr>
          <w:rFonts w:ascii="Times New Roman" w:eastAsia="Times New Roman" w:hAnsi="Times New Roman" w:cs="Times New Roman"/>
          <w:color w:val="000000"/>
          <w:sz w:val="24"/>
          <w:szCs w:val="24"/>
          <w:lang w:val="sr-Latn-ME"/>
        </w:rPr>
        <w:t xml:space="preserve"> Pljevlja, s tim što Garancija ponude mora biti uručena od strane poštanskog operatora najkasnije do roka određenog za podnošenje ponude, radnim danima od 7 do 15 sati, zaključno sa danom </w:t>
      </w:r>
      <w:r w:rsidR="00BE4EE2" w:rsidRPr="009134EF">
        <w:rPr>
          <w:rFonts w:ascii="Times New Roman" w:eastAsia="Times New Roman" w:hAnsi="Times New Roman" w:cs="Times New Roman"/>
          <w:color w:val="000000"/>
          <w:sz w:val="24"/>
          <w:szCs w:val="24"/>
          <w:lang w:val="sr-Latn-ME"/>
        </w:rPr>
        <w:t>30</w:t>
      </w:r>
      <w:r w:rsidRPr="009134EF">
        <w:rPr>
          <w:rFonts w:ascii="Times New Roman" w:eastAsia="Times New Roman" w:hAnsi="Times New Roman" w:cs="Times New Roman"/>
          <w:color w:val="000000"/>
          <w:sz w:val="24"/>
          <w:szCs w:val="24"/>
          <w:lang w:val="sr-Latn-ME"/>
        </w:rPr>
        <w:t>.0</w:t>
      </w:r>
      <w:r w:rsidR="00BE4EE2" w:rsidRPr="009134EF">
        <w:rPr>
          <w:rFonts w:ascii="Times New Roman" w:eastAsia="Times New Roman" w:hAnsi="Times New Roman" w:cs="Times New Roman"/>
          <w:color w:val="000000"/>
          <w:sz w:val="24"/>
          <w:szCs w:val="24"/>
          <w:lang w:val="sr-Latn-ME"/>
        </w:rPr>
        <w:t>5</w:t>
      </w:r>
      <w:r w:rsidRPr="009134EF">
        <w:rPr>
          <w:rFonts w:ascii="Times New Roman" w:eastAsia="Times New Roman" w:hAnsi="Times New Roman" w:cs="Times New Roman"/>
          <w:color w:val="000000"/>
          <w:sz w:val="24"/>
          <w:szCs w:val="24"/>
          <w:lang w:val="sr-Latn-ME"/>
        </w:rPr>
        <w:t>.202</w:t>
      </w:r>
      <w:r w:rsidR="001836B9" w:rsidRPr="009134EF">
        <w:rPr>
          <w:rFonts w:ascii="Times New Roman" w:eastAsia="Times New Roman" w:hAnsi="Times New Roman" w:cs="Times New Roman"/>
          <w:color w:val="000000"/>
          <w:sz w:val="24"/>
          <w:szCs w:val="24"/>
          <w:lang w:val="sr-Latn-ME"/>
        </w:rPr>
        <w:t>4</w:t>
      </w:r>
      <w:r w:rsidRPr="009134EF">
        <w:rPr>
          <w:rFonts w:ascii="Times New Roman" w:eastAsia="Times New Roman" w:hAnsi="Times New Roman" w:cs="Times New Roman"/>
          <w:color w:val="000000"/>
          <w:sz w:val="24"/>
          <w:szCs w:val="24"/>
          <w:lang w:val="sr-Latn-ME"/>
        </w:rPr>
        <w:t xml:space="preserve">. godine do </w:t>
      </w:r>
      <w:r w:rsidR="00BE4EE2" w:rsidRPr="009134EF">
        <w:rPr>
          <w:rFonts w:ascii="Times New Roman" w:eastAsia="Times New Roman" w:hAnsi="Times New Roman" w:cs="Times New Roman"/>
          <w:color w:val="000000"/>
          <w:sz w:val="24"/>
          <w:szCs w:val="24"/>
          <w:lang w:val="sr-Latn-ME"/>
        </w:rPr>
        <w:t>11</w:t>
      </w:r>
      <w:r w:rsidRPr="009134EF">
        <w:rPr>
          <w:rFonts w:ascii="Times New Roman" w:eastAsia="Times New Roman" w:hAnsi="Times New Roman" w:cs="Times New Roman"/>
          <w:color w:val="000000"/>
          <w:sz w:val="24"/>
          <w:szCs w:val="24"/>
          <w:lang w:val="sr-Latn-ME"/>
        </w:rPr>
        <w:t>:00 sati.</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Napomena: Garancija ponude u pisanom obliku se dostavlja, u originalu, u posebnoj koverti na kojoj se navodi: naziv i sjedište Naručioca, broj tenderske dokumentacije za koju se podnosi Garancija, naziv, sjedište i adresa Ponuđača i naznake "Garancija ponude" i "Ne otvaraj prije roka za otvaranje ponuda".</w:t>
      </w:r>
    </w:p>
    <w:p w:rsidR="000A20CE" w:rsidRPr="009134EF" w:rsidRDefault="000A20CE" w:rsidP="000A20CE">
      <w:pPr>
        <w:spacing w:line="240" w:lineRule="auto"/>
        <w:rPr>
          <w:rFonts w:ascii="Times New Roman" w:eastAsia="Times New Roman" w:hAnsi="Times New Roman" w:cs="Times New Roman"/>
          <w:i/>
          <w:iCs/>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sym w:font="Wingdings" w:char="F0FE"/>
      </w:r>
      <w:r w:rsidRPr="009134EF">
        <w:rPr>
          <w:rFonts w:ascii="Times New Roman" w:eastAsia="Times New Roman" w:hAnsi="Times New Roman" w:cs="Times New Roman"/>
          <w:color w:val="000000"/>
          <w:sz w:val="24"/>
          <w:szCs w:val="24"/>
          <w:lang w:val="sr-Latn-ME"/>
        </w:rPr>
        <w:t xml:space="preserve">Razlozi hitnosti za skraćenje roka za podnošenje ponuda: </w:t>
      </w:r>
      <w:r w:rsidR="00BE4EE2" w:rsidRPr="009134EF">
        <w:rPr>
          <w:rFonts w:ascii="Times New Roman" w:eastAsia="Times New Roman" w:hAnsi="Times New Roman" w:cs="Times New Roman"/>
          <w:color w:val="000000"/>
          <w:sz w:val="24"/>
          <w:szCs w:val="24"/>
          <w:lang w:val="sr-Latn-ME"/>
        </w:rPr>
        <w:t>Grejder</w:t>
      </w:r>
      <w:r w:rsidRPr="009134EF">
        <w:rPr>
          <w:rFonts w:ascii="Times New Roman" w:eastAsia="Times New Roman" w:hAnsi="Times New Roman" w:cs="Times New Roman"/>
          <w:color w:val="000000"/>
          <w:sz w:val="24"/>
          <w:szCs w:val="24"/>
          <w:lang w:val="sr-Latn-ME"/>
        </w:rPr>
        <w:t xml:space="preserve"> će biti angažovana za održavanje </w:t>
      </w:r>
      <w:r w:rsidR="00080865" w:rsidRPr="009134EF">
        <w:rPr>
          <w:rFonts w:ascii="Times New Roman" w:eastAsia="Times New Roman" w:hAnsi="Times New Roman" w:cs="Times New Roman"/>
          <w:color w:val="000000"/>
          <w:sz w:val="24"/>
          <w:szCs w:val="24"/>
          <w:lang w:val="sr-Latn-ME"/>
        </w:rPr>
        <w:t xml:space="preserve">seoskih puteva, koji su znatno oštećeni u </w:t>
      </w:r>
      <w:r w:rsidRPr="009134EF">
        <w:rPr>
          <w:rFonts w:ascii="Times New Roman" w:eastAsia="Times New Roman" w:hAnsi="Times New Roman" w:cs="Times New Roman"/>
          <w:color w:val="000000"/>
          <w:sz w:val="24"/>
          <w:szCs w:val="24"/>
          <w:lang w:val="sr-Latn-ME"/>
        </w:rPr>
        <w:t>zimskom periodu.</w:t>
      </w: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sr-Latn-ME"/>
        </w:rPr>
      </w:pPr>
      <w:bookmarkStart w:id="8" w:name="_Toc62730562"/>
      <w:r w:rsidRPr="009134EF">
        <w:rPr>
          <w:rFonts w:ascii="Times New Roman" w:eastAsia="Times New Roman" w:hAnsi="Times New Roman" w:cs="Times New Roman"/>
          <w:b/>
          <w:sz w:val="24"/>
          <w:szCs w:val="24"/>
          <w:lang w:val="sr-Latn-ME"/>
        </w:rPr>
        <w:t>USLOVI ZA AKTIVIRANJE GARANCIJE PONUDE</w:t>
      </w:r>
      <w:r w:rsidRPr="009134EF">
        <w:rPr>
          <w:rFonts w:ascii="Times New Roman" w:eastAsia="Times New Roman" w:hAnsi="Times New Roman" w:cs="Times New Roman"/>
          <w:b/>
          <w:sz w:val="24"/>
          <w:szCs w:val="24"/>
          <w:vertAlign w:val="superscript"/>
          <w:lang w:val="sr-Latn-ME"/>
        </w:rPr>
        <w:footnoteReference w:id="8"/>
      </w:r>
      <w:bookmarkEnd w:id="8"/>
    </w:p>
    <w:p w:rsidR="000A20CE" w:rsidRPr="009134EF" w:rsidRDefault="000A20CE" w:rsidP="000A20CE">
      <w:pPr>
        <w:spacing w:line="240" w:lineRule="auto"/>
        <w:jc w:val="both"/>
        <w:rPr>
          <w:rFonts w:ascii="Times New Roman" w:eastAsia="Times New Roman" w:hAnsi="Times New Roman" w:cs="Times New Roman"/>
          <w:b/>
          <w:bCs/>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 xml:space="preserve">Garancija ponude će se aktivirati ako ponuđač: </w:t>
      </w:r>
    </w:p>
    <w:p w:rsidR="000A20CE" w:rsidRPr="009134EF" w:rsidRDefault="000A20CE" w:rsidP="000A20CE">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1) odustane od ponude u roku važenja ponude i/ili</w:t>
      </w:r>
    </w:p>
    <w:p w:rsidR="000A20CE" w:rsidRPr="009134EF" w:rsidRDefault="000A20CE" w:rsidP="000A20CE">
      <w:pPr>
        <w:autoSpaceDE w:val="0"/>
        <w:autoSpaceDN w:val="0"/>
        <w:adjustRightInd w:val="0"/>
        <w:spacing w:before="60" w:after="60" w:line="240" w:lineRule="auto"/>
        <w:ind w:firstLine="283"/>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lastRenderedPageBreak/>
        <w:t xml:space="preserve"> 2) odbije da zaključi ugovor o javnoj nabavci ili okvirni sporazum.</w:t>
      </w: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sr-Latn-ME"/>
        </w:rPr>
      </w:pPr>
      <w:bookmarkStart w:id="9" w:name="_Toc62730563"/>
      <w:r w:rsidRPr="009134EF">
        <w:rPr>
          <w:rFonts w:ascii="Times New Roman" w:eastAsia="Times New Roman" w:hAnsi="Times New Roman" w:cs="Times New Roman"/>
          <w:b/>
          <w:sz w:val="24"/>
          <w:szCs w:val="24"/>
          <w:lang w:val="sr-Latn-ME"/>
        </w:rPr>
        <w:t>TAJNOST PODATAKA</w:t>
      </w:r>
      <w:bookmarkEnd w:id="9"/>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 </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Tenderska dokumentacija sadrži tajne podatke</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sym w:font="Wingdings" w:char="F0FE"/>
      </w:r>
      <w:r w:rsidRPr="009134EF">
        <w:rPr>
          <w:rFonts w:ascii="Times New Roman" w:eastAsia="Times New Roman" w:hAnsi="Times New Roman" w:cs="Times New Roman"/>
          <w:color w:val="000000"/>
          <w:sz w:val="24"/>
          <w:szCs w:val="24"/>
          <w:lang w:val="sr-Latn-ME"/>
        </w:rPr>
        <w:t xml:space="preserve"> ne</w:t>
      </w: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sr-Latn-ME"/>
        </w:rPr>
      </w:pPr>
      <w:bookmarkStart w:id="10" w:name="_Toc62730564"/>
      <w:r w:rsidRPr="009134EF">
        <w:rPr>
          <w:rFonts w:ascii="Times New Roman" w:eastAsia="Times New Roman" w:hAnsi="Times New Roman" w:cs="Times New Roman"/>
          <w:b/>
          <w:sz w:val="24"/>
          <w:szCs w:val="24"/>
          <w:lang w:val="sr-Latn-ME"/>
        </w:rPr>
        <w:t>UPUTSTVO ZA SAČINJAVANJE PONUDE</w:t>
      </w:r>
      <w:bookmarkEnd w:id="10"/>
    </w:p>
    <w:p w:rsidR="000A20CE" w:rsidRPr="009134EF" w:rsidRDefault="000A20CE" w:rsidP="000A20CE">
      <w:pPr>
        <w:spacing w:line="240" w:lineRule="auto"/>
        <w:rPr>
          <w:rFonts w:ascii="Times New Roman" w:eastAsia="Times New Roman" w:hAnsi="Times New Roman" w:cs="Times New Roman"/>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rsidR="000A20CE" w:rsidRPr="009134EF" w:rsidRDefault="000A20CE" w:rsidP="000A20CE">
      <w:pPr>
        <w:spacing w:line="240" w:lineRule="auto"/>
        <w:jc w:val="both"/>
        <w:rPr>
          <w:rFonts w:ascii="Times New Roman" w:eastAsia="Calibri" w:hAnsi="Times New Roman" w:cs="Times New Roman"/>
          <w:sz w:val="24"/>
          <w:szCs w:val="24"/>
          <w:lang w:val="sr-Latn-ME"/>
        </w:rPr>
      </w:pPr>
      <w:r w:rsidRPr="009134EF">
        <w:rPr>
          <w:rFonts w:ascii="Times New Roman" w:eastAsia="Times New Roman" w:hAnsi="Times New Roman" w:cs="Times New Roman"/>
          <w:sz w:val="24"/>
          <w:szCs w:val="24"/>
          <w:lang w:val="sr-Latn-ME"/>
        </w:rPr>
        <w:t xml:space="preserve">Ponuđač je dužan da tačno, potpuno, pravilno i nedvosmisleno popuni </w:t>
      </w:r>
      <w:r w:rsidRPr="009134EF">
        <w:rPr>
          <w:rFonts w:ascii="Times New Roman" w:eastAsia="Calibri" w:hAnsi="Times New Roman" w:cs="Times New Roman"/>
          <w:sz w:val="24"/>
          <w:szCs w:val="24"/>
          <w:lang w:val="sr-Latn-ME"/>
        </w:rPr>
        <w:t>Izjavu privrednog subjekta u skladu sa zahtjevima iz tenderske dokumentacije.</w:t>
      </w:r>
    </w:p>
    <w:p w:rsidR="00D5600B" w:rsidRPr="009134EF" w:rsidRDefault="00D5600B" w:rsidP="000A20CE">
      <w:pPr>
        <w:spacing w:line="240" w:lineRule="auto"/>
        <w:jc w:val="both"/>
        <w:rPr>
          <w:rFonts w:ascii="Times New Roman" w:hAnsi="Times New Roman" w:cs="Times New Roman"/>
          <w:sz w:val="24"/>
          <w:szCs w:val="24"/>
        </w:rPr>
      </w:pPr>
      <w:r w:rsidRPr="009134EF">
        <w:rPr>
          <w:rFonts w:ascii="Times New Roman" w:hAnsi="Times New Roman" w:cs="Times New Roman"/>
          <w:sz w:val="24"/>
          <w:szCs w:val="24"/>
        </w:rPr>
        <w:t>Ponuđač može da podnese ponudu za jednu ili više partija, u skladu sa tenderskom dokumentacijom i dužan je da u ponudi naznači za koje partije podnosi ponudu.</w:t>
      </w:r>
    </w:p>
    <w:p w:rsidR="000A20CE" w:rsidRPr="009134EF" w:rsidRDefault="00D5600B" w:rsidP="000A20CE">
      <w:pPr>
        <w:spacing w:line="240" w:lineRule="auto"/>
        <w:jc w:val="both"/>
        <w:rPr>
          <w:rFonts w:ascii="Times New Roman" w:eastAsia="Times New Roman" w:hAnsi="Times New Roman" w:cs="Times New Roman"/>
          <w:b/>
          <w:bCs/>
          <w:color w:val="000000"/>
          <w:sz w:val="24"/>
          <w:szCs w:val="24"/>
          <w:lang w:val="sr-Latn-ME"/>
        </w:rPr>
      </w:pPr>
      <w:r w:rsidRPr="009134EF">
        <w:rPr>
          <w:rFonts w:ascii="Times New Roman" w:hAnsi="Times New Roman" w:cs="Times New Roman"/>
          <w:sz w:val="24"/>
          <w:szCs w:val="24"/>
        </w:rPr>
        <w:t>Ako ponuđač podnosi ponudu za više partija, ponuda mora biti pripremljena na način da se može vršiti ocjena ponude za svaku partiju posebno.</w:t>
      </w: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imes New Roman" w:eastAsia="Times New Roman" w:hAnsi="Times New Roman" w:cs="Times New Roman"/>
          <w:b/>
          <w:sz w:val="24"/>
          <w:szCs w:val="24"/>
          <w:lang w:val="sr-Latn-ME"/>
        </w:rPr>
      </w:pPr>
      <w:bookmarkStart w:id="11" w:name="_Toc62730565"/>
      <w:r w:rsidRPr="009134EF">
        <w:rPr>
          <w:rFonts w:ascii="Times New Roman" w:eastAsia="Times New Roman" w:hAnsi="Times New Roman" w:cs="Times New Roman"/>
          <w:b/>
          <w:sz w:val="24"/>
          <w:szCs w:val="24"/>
          <w:lang w:val="sr-Latn-ME"/>
        </w:rPr>
        <w:t>NAČIN ZAKLJUČIVANJA I IZMJENE UGOVORA O JAVNOJ NABAVCI</w:t>
      </w:r>
      <w:bookmarkEnd w:id="11"/>
    </w:p>
    <w:p w:rsidR="000A20CE" w:rsidRPr="009134EF" w:rsidRDefault="000A20CE" w:rsidP="000A20CE">
      <w:pPr>
        <w:spacing w:line="240" w:lineRule="auto"/>
        <w:jc w:val="both"/>
        <w:rPr>
          <w:rFonts w:ascii="Times New Roman" w:eastAsia="Times New Roman" w:hAnsi="Times New Roman" w:cs="Times New Roman"/>
          <w:i/>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bookmarkStart w:id="12" w:name="_Toc62730566"/>
      <w:r w:rsidRPr="009134EF">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w:t>
      </w:r>
      <w:r w:rsidRPr="009134EF">
        <w:rPr>
          <w:rFonts w:ascii="Times New Roman" w:eastAsia="Times New Roman" w:hAnsi="Times New Roman" w:cs="Times New Roman"/>
          <w:color w:val="000000"/>
          <w:sz w:val="24"/>
          <w:szCs w:val="24"/>
          <w:vertAlign w:val="superscript"/>
          <w:lang w:val="sr-Latn-ME"/>
        </w:rPr>
        <w:footnoteReference w:id="9"/>
      </w:r>
    </w:p>
    <w:p w:rsidR="000A20CE" w:rsidRPr="009134EF" w:rsidRDefault="000A20CE" w:rsidP="000A20CE">
      <w:pPr>
        <w:spacing w:line="240" w:lineRule="auto"/>
        <w:jc w:val="both"/>
        <w:rPr>
          <w:rFonts w:ascii="Times New Roman" w:eastAsia="Times New Roman" w:hAnsi="Times New Roman" w:cs="Times New Roman"/>
          <w:color w:val="000000"/>
          <w:sz w:val="24"/>
          <w:szCs w:val="24"/>
          <w:u w:val="single"/>
          <w:lang w:val="sr-Latn-ME"/>
        </w:rPr>
      </w:pPr>
    </w:p>
    <w:p w:rsidR="000A20CE" w:rsidRPr="009134EF" w:rsidRDefault="000A20CE" w:rsidP="000A20CE">
      <w:pPr>
        <w:spacing w:after="160" w:line="256" w:lineRule="auto"/>
        <w:jc w:val="both"/>
        <w:rPr>
          <w:rFonts w:ascii="Times New Roman" w:eastAsia="Calibri" w:hAnsi="Times New Roman" w:cs="Times New Roman"/>
          <w:color w:val="000000"/>
          <w:sz w:val="24"/>
          <w:szCs w:val="24"/>
        </w:rPr>
      </w:pPr>
      <w:r w:rsidRPr="009134EF">
        <w:rPr>
          <w:rFonts w:ascii="Times New Roman" w:eastAsia="Calibri" w:hAnsi="Times New Roman" w:cs="Times New Roman"/>
          <w:color w:val="000000"/>
          <w:sz w:val="24"/>
          <w:szCs w:val="24"/>
        </w:rPr>
        <w:t>Ugovorna kazna:</w:t>
      </w:r>
    </w:p>
    <w:p w:rsidR="000A20CE" w:rsidRPr="009134EF" w:rsidRDefault="000A20CE" w:rsidP="000A20CE">
      <w:pPr>
        <w:spacing w:after="160" w:line="256" w:lineRule="auto"/>
        <w:jc w:val="both"/>
        <w:rPr>
          <w:rFonts w:ascii="Times New Roman" w:eastAsia="Calibri" w:hAnsi="Times New Roman" w:cs="Times New Roman"/>
          <w:bCs/>
          <w:iCs/>
          <w:color w:val="000000"/>
          <w:sz w:val="24"/>
          <w:szCs w:val="24"/>
          <w:lang w:val="sr-Latn-CS"/>
        </w:rPr>
      </w:pPr>
      <w:r w:rsidRPr="009134EF">
        <w:rPr>
          <w:rFonts w:ascii="Times New Roman" w:eastAsia="Calibri" w:hAnsi="Times New Roman" w:cs="Times New Roman"/>
          <w:bCs/>
          <w:iCs/>
          <w:color w:val="000000"/>
          <w:sz w:val="24"/>
          <w:szCs w:val="24"/>
          <w:lang w:val="sr-Latn-CS"/>
        </w:rPr>
        <w:t>Dobavljač se obavezuje da plati ugovornu kaznu u visini 2‰ za svaki dan kašnjenja u isporuci robe, a najviše 5% od ukupne vrijednosti ugovorenog posla.</w:t>
      </w:r>
    </w:p>
    <w:p w:rsidR="000A20CE" w:rsidRPr="009134EF" w:rsidRDefault="000A20CE" w:rsidP="000A20CE">
      <w:pPr>
        <w:spacing w:after="160" w:line="256" w:lineRule="auto"/>
        <w:jc w:val="both"/>
        <w:rPr>
          <w:rFonts w:ascii="Times New Roman" w:eastAsia="Calibri" w:hAnsi="Times New Roman" w:cs="Times New Roman"/>
          <w:color w:val="000000"/>
          <w:sz w:val="24"/>
          <w:szCs w:val="24"/>
        </w:rPr>
      </w:pPr>
      <w:r w:rsidRPr="009134EF">
        <w:rPr>
          <w:rFonts w:ascii="Times New Roman" w:eastAsia="Calibri" w:hAnsi="Times New Roman" w:cs="Times New Roman"/>
          <w:color w:val="000000"/>
          <w:sz w:val="24"/>
          <w:szCs w:val="24"/>
        </w:rPr>
        <w:t xml:space="preserve">Raskid ugovora:  </w:t>
      </w:r>
    </w:p>
    <w:p w:rsidR="000A20CE" w:rsidRPr="009134EF" w:rsidRDefault="000A20CE" w:rsidP="000A20CE">
      <w:pPr>
        <w:spacing w:after="160" w:line="256" w:lineRule="auto"/>
        <w:jc w:val="both"/>
        <w:rPr>
          <w:rFonts w:ascii="Times New Roman" w:eastAsia="Calibri" w:hAnsi="Times New Roman" w:cs="Times New Roman"/>
          <w:color w:val="000000"/>
          <w:sz w:val="24"/>
          <w:szCs w:val="24"/>
        </w:rPr>
      </w:pPr>
      <w:r w:rsidRPr="009134EF">
        <w:rPr>
          <w:rFonts w:ascii="Times New Roman" w:eastAsia="Calibri" w:hAnsi="Times New Roman" w:cs="Times New Roman"/>
          <w:color w:val="000000"/>
          <w:sz w:val="24"/>
          <w:szCs w:val="24"/>
        </w:rPr>
        <w:t xml:space="preserve">• Ugovorne strane su saglasne da do raskida ovog Ugovora može doći ako </w:t>
      </w:r>
      <w:r w:rsidRPr="009134EF">
        <w:rPr>
          <w:rFonts w:ascii="Times New Roman" w:eastAsia="Calibri" w:hAnsi="Times New Roman" w:cs="Times New Roman"/>
          <w:bCs/>
          <w:iCs/>
          <w:color w:val="000000"/>
          <w:sz w:val="24"/>
          <w:szCs w:val="24"/>
          <w:lang w:val="sr-Latn-CS"/>
        </w:rPr>
        <w:t>Dobavljač</w:t>
      </w:r>
      <w:r w:rsidRPr="009134EF">
        <w:rPr>
          <w:rFonts w:ascii="Times New Roman" w:eastAsia="Calibri" w:hAnsi="Times New Roman" w:cs="Times New Roman"/>
          <w:color w:val="000000"/>
          <w:sz w:val="24"/>
          <w:szCs w:val="24"/>
        </w:rPr>
        <w:t xml:space="preserve"> ne bude izvršavao svoje obaveze u rokovima i na način predviđen Ugovorom: </w:t>
      </w:r>
    </w:p>
    <w:p w:rsidR="000A20CE" w:rsidRPr="009134EF" w:rsidRDefault="000A20CE" w:rsidP="000A20CE">
      <w:pPr>
        <w:spacing w:after="160" w:line="256" w:lineRule="auto"/>
        <w:jc w:val="both"/>
        <w:rPr>
          <w:rFonts w:ascii="Times New Roman" w:eastAsia="Calibri" w:hAnsi="Times New Roman" w:cs="Times New Roman"/>
          <w:color w:val="000000"/>
          <w:sz w:val="24"/>
          <w:szCs w:val="24"/>
        </w:rPr>
      </w:pPr>
      <w:r w:rsidRPr="009134EF">
        <w:rPr>
          <w:rFonts w:ascii="Times New Roman" w:eastAsia="Calibri" w:hAnsi="Times New Roman" w:cs="Times New Roman"/>
          <w:color w:val="000000"/>
          <w:sz w:val="24"/>
          <w:szCs w:val="24"/>
        </w:rPr>
        <w:lastRenderedPageBreak/>
        <w:t xml:space="preserve">• U slučaju kada </w:t>
      </w:r>
      <w:r w:rsidRPr="009134EF">
        <w:rPr>
          <w:rFonts w:ascii="Times New Roman" w:eastAsia="Calibri" w:hAnsi="Times New Roman" w:cs="Times New Roman"/>
          <w:sz w:val="24"/>
          <w:szCs w:val="24"/>
        </w:rPr>
        <w:t>Naručilac</w:t>
      </w:r>
      <w:r w:rsidRPr="009134EF">
        <w:rPr>
          <w:rFonts w:ascii="Times New Roman" w:eastAsia="Calibri" w:hAnsi="Times New Roman" w:cs="Times New Roman"/>
          <w:color w:val="000000"/>
          <w:sz w:val="24"/>
          <w:szCs w:val="24"/>
        </w:rPr>
        <w:t xml:space="preserve"> – </w:t>
      </w:r>
      <w:r w:rsidR="004627BF" w:rsidRPr="009134EF">
        <w:rPr>
          <w:rFonts w:ascii="Times New Roman" w:eastAsia="Calibri" w:hAnsi="Times New Roman" w:cs="Times New Roman"/>
          <w:color w:val="000000"/>
          <w:sz w:val="24"/>
          <w:szCs w:val="24"/>
        </w:rPr>
        <w:t>DOO «Lokalni Putevi» Pljevlja</w:t>
      </w:r>
      <w:r w:rsidRPr="009134EF">
        <w:rPr>
          <w:rFonts w:ascii="Times New Roman" w:eastAsia="Calibri" w:hAnsi="Times New Roman" w:cs="Times New Roman"/>
          <w:color w:val="000000"/>
          <w:sz w:val="24"/>
          <w:szCs w:val="24"/>
        </w:rPr>
        <w:t xml:space="preserve"> ustanovi da robe koja je predmet ovog ugovora ili način na koje se isporučuje, odstupa od tražene, odnosno ponuđene iz ponude </w:t>
      </w:r>
      <w:r w:rsidRPr="009134EF">
        <w:rPr>
          <w:rFonts w:ascii="Times New Roman" w:eastAsia="Calibri" w:hAnsi="Times New Roman" w:cs="Times New Roman"/>
          <w:bCs/>
          <w:iCs/>
          <w:color w:val="000000"/>
          <w:sz w:val="24"/>
          <w:szCs w:val="24"/>
          <w:lang w:val="sr-Latn-CS"/>
        </w:rPr>
        <w:t>Dobavljač</w:t>
      </w:r>
      <w:r w:rsidRPr="009134EF">
        <w:rPr>
          <w:rFonts w:ascii="Times New Roman" w:eastAsia="Calibri" w:hAnsi="Times New Roman" w:cs="Times New Roman"/>
          <w:color w:val="000000"/>
          <w:sz w:val="24"/>
          <w:szCs w:val="24"/>
        </w:rPr>
        <w:t>.</w:t>
      </w:r>
    </w:p>
    <w:p w:rsidR="000A20CE" w:rsidRPr="009134EF" w:rsidRDefault="000A20CE" w:rsidP="000A20CE">
      <w:pPr>
        <w:spacing w:after="160" w:line="256" w:lineRule="auto"/>
        <w:jc w:val="both"/>
        <w:rPr>
          <w:rFonts w:ascii="Times New Roman" w:eastAsia="Calibri" w:hAnsi="Times New Roman" w:cs="Times New Roman"/>
          <w:color w:val="000000"/>
          <w:sz w:val="24"/>
          <w:szCs w:val="24"/>
        </w:rPr>
      </w:pPr>
      <w:r w:rsidRPr="009134EF">
        <w:rPr>
          <w:rFonts w:ascii="Times New Roman" w:eastAsia="Calibri" w:hAnsi="Times New Roman" w:cs="Times New Roman"/>
          <w:color w:val="000000"/>
          <w:sz w:val="24"/>
          <w:szCs w:val="24"/>
        </w:rPr>
        <w:t xml:space="preserve">Naručilac je obavezan da u slučaju uočavanja propusta u obavljanju posla pisanim putem pozove </w:t>
      </w:r>
      <w:r w:rsidRPr="009134EF">
        <w:rPr>
          <w:rFonts w:ascii="Times New Roman" w:eastAsia="Calibri" w:hAnsi="Times New Roman" w:cs="Times New Roman"/>
          <w:bCs/>
          <w:iCs/>
          <w:color w:val="000000"/>
          <w:sz w:val="24"/>
          <w:szCs w:val="24"/>
          <w:lang w:val="sr-Latn-CS"/>
        </w:rPr>
        <w:t>Dobavljača</w:t>
      </w:r>
      <w:r w:rsidRPr="009134EF">
        <w:rPr>
          <w:rFonts w:ascii="Times New Roman" w:eastAsia="Calibri" w:hAnsi="Times New Roman" w:cs="Times New Roman"/>
          <w:color w:val="000000"/>
          <w:sz w:val="24"/>
          <w:szCs w:val="24"/>
        </w:rPr>
        <w:t xml:space="preserve"> i da putem Zapisnika zajednički konstatuju uzrok i obim uočenih propusta. Ukoliko se </w:t>
      </w:r>
      <w:r w:rsidRPr="009134EF">
        <w:rPr>
          <w:rFonts w:ascii="Times New Roman" w:eastAsia="Calibri" w:hAnsi="Times New Roman" w:cs="Times New Roman"/>
          <w:bCs/>
          <w:iCs/>
          <w:color w:val="000000"/>
          <w:sz w:val="24"/>
          <w:szCs w:val="24"/>
          <w:lang w:val="sr-Latn-CS"/>
        </w:rPr>
        <w:t>Dobavljač</w:t>
      </w:r>
      <w:r w:rsidRPr="009134EF">
        <w:rPr>
          <w:rFonts w:ascii="Times New Roman" w:eastAsia="Calibri" w:hAnsi="Times New Roman" w:cs="Times New Roman"/>
          <w:color w:val="000000"/>
          <w:sz w:val="24"/>
          <w:szCs w:val="24"/>
        </w:rPr>
        <w:t xml:space="preserve"> ne odazove pozivu, </w:t>
      </w:r>
      <w:r w:rsidRPr="009134EF">
        <w:rPr>
          <w:rFonts w:ascii="Times New Roman" w:eastAsia="Calibri" w:hAnsi="Times New Roman" w:cs="Times New Roman"/>
          <w:sz w:val="24"/>
          <w:szCs w:val="24"/>
        </w:rPr>
        <w:t>Naručilac</w:t>
      </w:r>
      <w:r w:rsidRPr="009134EF">
        <w:rPr>
          <w:rFonts w:ascii="Times New Roman" w:eastAsia="Calibri" w:hAnsi="Times New Roman" w:cs="Times New Roman"/>
          <w:color w:val="000000"/>
          <w:sz w:val="24"/>
          <w:szCs w:val="24"/>
        </w:rPr>
        <w:t xml:space="preserve"> ima pravo da raskine ugovor i aktivira garanciju za dobro izvršenje ugovora.</w:t>
      </w:r>
    </w:p>
    <w:p w:rsidR="000A20CE" w:rsidRDefault="000A20CE" w:rsidP="000A20CE">
      <w:pPr>
        <w:spacing w:after="160" w:line="256" w:lineRule="auto"/>
        <w:jc w:val="both"/>
        <w:rPr>
          <w:rFonts w:ascii="Times New Roman" w:eastAsia="Calibri" w:hAnsi="Times New Roman" w:cs="Times New Roman"/>
          <w:color w:val="000000"/>
          <w:sz w:val="24"/>
          <w:szCs w:val="24"/>
        </w:rPr>
      </w:pPr>
      <w:r w:rsidRPr="009134EF">
        <w:rPr>
          <w:rFonts w:ascii="Times New Roman" w:eastAsia="Calibri" w:hAnsi="Times New Roman" w:cs="Times New Roman"/>
          <w:color w:val="000000"/>
          <w:sz w:val="24"/>
          <w:szCs w:val="24"/>
        </w:rPr>
        <w:t>Garancija:</w:t>
      </w:r>
    </w:p>
    <w:p w:rsidR="002D3C0F" w:rsidRPr="002D3C0F" w:rsidRDefault="002D3C0F" w:rsidP="002D3C0F">
      <w:pPr>
        <w:spacing w:after="160" w:line="256" w:lineRule="auto"/>
        <w:jc w:val="both"/>
        <w:rPr>
          <w:rFonts w:ascii="Times New Roman" w:hAnsi="Times New Roman" w:cs="Times New Roman"/>
          <w:color w:val="666666"/>
          <w:sz w:val="24"/>
          <w:szCs w:val="24"/>
          <w:shd w:val="clear" w:color="auto" w:fill="F6C429"/>
        </w:rPr>
      </w:pPr>
      <w:r w:rsidRPr="002D3C0F">
        <w:rPr>
          <w:rFonts w:ascii="Times New Roman" w:hAnsi="Times New Roman" w:cs="Times New Roman"/>
          <w:sz w:val="24"/>
          <w:szCs w:val="24"/>
        </w:rPr>
        <w:t xml:space="preserve">Garantni rok </w:t>
      </w:r>
      <w:r w:rsidRPr="002D3C0F">
        <w:rPr>
          <w:rFonts w:ascii="Times New Roman" w:hAnsi="Times New Roman" w:cs="Times New Roman"/>
          <w:sz w:val="24"/>
          <w:szCs w:val="24"/>
        </w:rPr>
        <w:t xml:space="preserve">na kompletnu mašinu </w:t>
      </w:r>
      <w:r w:rsidRPr="002D3C0F">
        <w:rPr>
          <w:rFonts w:ascii="Times New Roman" w:hAnsi="Times New Roman" w:cs="Times New Roman"/>
          <w:sz w:val="24"/>
          <w:szCs w:val="24"/>
        </w:rPr>
        <w:t>ne može da bude kraći od 1 (jedne) godine, bez ograničenja radnih sati</w:t>
      </w:r>
      <w:r w:rsidRPr="002D3C0F">
        <w:rPr>
          <w:rFonts w:ascii="Times New Roman" w:hAnsi="Times New Roman" w:cs="Times New Roman"/>
          <w:sz w:val="24"/>
          <w:szCs w:val="24"/>
        </w:rPr>
        <w:t>.</w:t>
      </w:r>
    </w:p>
    <w:p w:rsidR="000A20CE" w:rsidRPr="009134EF" w:rsidRDefault="000A20CE" w:rsidP="002D3C0F">
      <w:pPr>
        <w:spacing w:after="160" w:line="256" w:lineRule="auto"/>
        <w:jc w:val="both"/>
        <w:rPr>
          <w:rFonts w:ascii="Times New Roman" w:eastAsia="Calibri" w:hAnsi="Times New Roman" w:cs="Times New Roman"/>
          <w:sz w:val="24"/>
          <w:szCs w:val="24"/>
          <w:lang w:val="sr-Latn-CS"/>
        </w:rPr>
      </w:pPr>
      <w:r w:rsidRPr="009134EF">
        <w:rPr>
          <w:rFonts w:ascii="Times New Roman" w:eastAsia="Calibri" w:hAnsi="Times New Roman" w:cs="Times New Roman"/>
          <w:bCs/>
          <w:iCs/>
          <w:color w:val="000000"/>
          <w:sz w:val="24"/>
          <w:szCs w:val="24"/>
          <w:lang w:val="sr-Latn-CS"/>
        </w:rPr>
        <w:t>Dobavljač</w:t>
      </w:r>
      <w:r w:rsidRPr="009134EF">
        <w:rPr>
          <w:rFonts w:ascii="Times New Roman" w:eastAsia="Calibri" w:hAnsi="Times New Roman" w:cs="Times New Roman"/>
          <w:sz w:val="24"/>
          <w:szCs w:val="24"/>
          <w:lang w:val="sr-Latn-CS"/>
        </w:rPr>
        <w:t xml:space="preserve"> garantuje za </w:t>
      </w:r>
      <w:r w:rsidR="00080865" w:rsidRPr="009134EF">
        <w:rPr>
          <w:rFonts w:ascii="Times New Roman" w:eastAsia="Calibri" w:hAnsi="Times New Roman" w:cs="Times New Roman"/>
          <w:sz w:val="24"/>
          <w:szCs w:val="24"/>
          <w:lang w:val="sr-Latn-CS"/>
        </w:rPr>
        <w:t xml:space="preserve">ispravnost </w:t>
      </w:r>
      <w:r w:rsidRPr="009134EF">
        <w:rPr>
          <w:rFonts w:ascii="Times New Roman" w:eastAsia="Calibri" w:hAnsi="Times New Roman" w:cs="Times New Roman"/>
          <w:sz w:val="24"/>
          <w:szCs w:val="24"/>
          <w:lang w:val="sr-Latn-CS"/>
        </w:rPr>
        <w:t>isporučen</w:t>
      </w:r>
      <w:r w:rsidR="00080865" w:rsidRPr="009134EF">
        <w:rPr>
          <w:rFonts w:ascii="Times New Roman" w:eastAsia="Calibri" w:hAnsi="Times New Roman" w:cs="Times New Roman"/>
          <w:sz w:val="24"/>
          <w:szCs w:val="24"/>
          <w:lang w:val="sr-Latn-CS"/>
        </w:rPr>
        <w:t>e</w:t>
      </w:r>
      <w:r w:rsidRPr="009134EF">
        <w:rPr>
          <w:rFonts w:ascii="Times New Roman" w:eastAsia="Calibri" w:hAnsi="Times New Roman" w:cs="Times New Roman"/>
          <w:sz w:val="24"/>
          <w:szCs w:val="24"/>
          <w:lang w:val="sr-Latn-CS"/>
        </w:rPr>
        <w:t xml:space="preserve"> rob</w:t>
      </w:r>
      <w:r w:rsidR="00080865" w:rsidRPr="009134EF">
        <w:rPr>
          <w:rFonts w:ascii="Times New Roman" w:eastAsia="Calibri" w:hAnsi="Times New Roman" w:cs="Times New Roman"/>
          <w:sz w:val="24"/>
          <w:szCs w:val="24"/>
          <w:lang w:val="sr-Latn-CS"/>
        </w:rPr>
        <w:t>e</w:t>
      </w:r>
      <w:r w:rsidRPr="009134EF">
        <w:rPr>
          <w:rFonts w:ascii="Times New Roman" w:eastAsia="Calibri" w:hAnsi="Times New Roman" w:cs="Times New Roman"/>
          <w:sz w:val="24"/>
          <w:szCs w:val="24"/>
          <w:lang w:val="sr-Latn-CS"/>
        </w:rPr>
        <w:t xml:space="preserve"> i obavezuje se da bez odlaganja, o svom trošku, otkloni svaki kvar ili izvrši zamjenu robe.</w:t>
      </w:r>
    </w:p>
    <w:p w:rsidR="000A20CE" w:rsidRPr="009134EF" w:rsidRDefault="000A20CE" w:rsidP="000A20CE">
      <w:pPr>
        <w:spacing w:after="160" w:line="20" w:lineRule="atLeast"/>
        <w:jc w:val="both"/>
        <w:rPr>
          <w:rFonts w:ascii="Times New Roman" w:eastAsia="Calibri" w:hAnsi="Times New Roman" w:cs="Times New Roman"/>
          <w:sz w:val="24"/>
          <w:szCs w:val="24"/>
          <w:lang w:val="sr-Latn-CS"/>
        </w:rPr>
      </w:pPr>
      <w:r w:rsidRPr="009134EF">
        <w:rPr>
          <w:rFonts w:ascii="Times New Roman" w:eastAsia="Calibri" w:hAnsi="Times New Roman" w:cs="Times New Roman"/>
          <w:sz w:val="24"/>
          <w:szCs w:val="24"/>
          <w:lang w:val="pl-PL"/>
        </w:rPr>
        <w:t xml:space="preserve">Ponuđač je dužan da obezbijedi servisne radnje u toku trajanja garntnog perioda, koje će biti uključene u ponuđenu cijenu za </w:t>
      </w:r>
      <w:r w:rsidR="00080865" w:rsidRPr="009134EF">
        <w:rPr>
          <w:rFonts w:ascii="Times New Roman" w:eastAsia="Calibri" w:hAnsi="Times New Roman" w:cs="Times New Roman"/>
          <w:sz w:val="24"/>
          <w:szCs w:val="24"/>
          <w:lang w:val="pl-PL"/>
        </w:rPr>
        <w:t>partije u kojima učestvuje.</w:t>
      </w:r>
    </w:p>
    <w:p w:rsidR="000A20CE" w:rsidRPr="009134EF" w:rsidRDefault="00080865" w:rsidP="000A20CE">
      <w:pPr>
        <w:tabs>
          <w:tab w:val="center" w:pos="4536"/>
          <w:tab w:val="right" w:pos="9072"/>
        </w:tabs>
        <w:spacing w:line="20" w:lineRule="atLeast"/>
        <w:jc w:val="both"/>
        <w:rPr>
          <w:rFonts w:ascii="Times New Roman" w:eastAsia="Calibri" w:hAnsi="Times New Roman" w:cs="Times New Roman"/>
          <w:sz w:val="24"/>
          <w:szCs w:val="24"/>
          <w:lang w:val="pl-PL"/>
        </w:rPr>
      </w:pPr>
      <w:r w:rsidRPr="009134EF">
        <w:rPr>
          <w:rFonts w:ascii="Times New Roman" w:eastAsia="Calibri" w:hAnsi="Times New Roman" w:cs="Times New Roman"/>
          <w:color w:val="000000"/>
          <w:sz w:val="24"/>
          <w:szCs w:val="24"/>
        </w:rPr>
        <w:t>Naručilac</w:t>
      </w:r>
      <w:r w:rsidR="000A20CE" w:rsidRPr="009134EF">
        <w:rPr>
          <w:rFonts w:ascii="Times New Roman" w:eastAsia="Calibri" w:hAnsi="Times New Roman" w:cs="Times New Roman"/>
          <w:color w:val="000000"/>
          <w:sz w:val="24"/>
          <w:szCs w:val="24"/>
        </w:rPr>
        <w:t xml:space="preserve"> </w:t>
      </w:r>
      <w:r w:rsidR="000A20CE" w:rsidRPr="009134EF">
        <w:rPr>
          <w:rFonts w:ascii="Times New Roman" w:eastAsia="Calibri" w:hAnsi="Times New Roman" w:cs="Times New Roman"/>
          <w:sz w:val="24"/>
          <w:szCs w:val="24"/>
          <w:lang w:val="pl-PL"/>
        </w:rPr>
        <w:t xml:space="preserve">je u obavezi da svaki problem u radu ili kvar pisano prijavi </w:t>
      </w:r>
      <w:r w:rsidR="000A20CE" w:rsidRPr="009134EF">
        <w:rPr>
          <w:rFonts w:ascii="Times New Roman" w:eastAsia="Calibri" w:hAnsi="Times New Roman" w:cs="Times New Roman"/>
          <w:bCs/>
          <w:iCs/>
          <w:color w:val="000000"/>
          <w:sz w:val="24"/>
          <w:szCs w:val="24"/>
          <w:lang w:val="sr-Latn-CS"/>
        </w:rPr>
        <w:t>Dobavljaču</w:t>
      </w:r>
      <w:r w:rsidR="000A20CE" w:rsidRPr="009134EF">
        <w:rPr>
          <w:rFonts w:ascii="Times New Roman" w:eastAsia="Calibri" w:hAnsi="Times New Roman" w:cs="Times New Roman"/>
          <w:sz w:val="24"/>
          <w:szCs w:val="24"/>
          <w:lang w:val="pl-PL"/>
        </w:rPr>
        <w:t xml:space="preserve"> (pisanim putem ili putem e-mail poruke) odmah po njenom nastanku, a obaveza Dobavljača je da isti otkloni u roku od 24h. Prijavu kvara može da vrši isključivo zaposleni </w:t>
      </w:r>
      <w:r w:rsidR="000A20CE" w:rsidRPr="009134EF">
        <w:rPr>
          <w:rFonts w:ascii="Times New Roman" w:eastAsia="Calibri" w:hAnsi="Times New Roman" w:cs="Times New Roman"/>
          <w:sz w:val="24"/>
          <w:szCs w:val="24"/>
          <w:lang w:val="sr-Latn-CS"/>
        </w:rPr>
        <w:t>Naručioca</w:t>
      </w:r>
      <w:r w:rsidR="000A20CE" w:rsidRPr="009134EF">
        <w:rPr>
          <w:rFonts w:ascii="Times New Roman" w:eastAsia="Calibri" w:hAnsi="Times New Roman" w:cs="Times New Roman"/>
          <w:sz w:val="24"/>
          <w:szCs w:val="24"/>
          <w:lang w:val="pl-PL"/>
        </w:rPr>
        <w:t xml:space="preserve">. </w:t>
      </w:r>
    </w:p>
    <w:p w:rsidR="000A20CE" w:rsidRPr="009134EF" w:rsidRDefault="000A20CE" w:rsidP="000A20CE">
      <w:pPr>
        <w:tabs>
          <w:tab w:val="center" w:pos="4536"/>
          <w:tab w:val="right" w:pos="9072"/>
        </w:tabs>
        <w:spacing w:line="20" w:lineRule="atLeast"/>
        <w:jc w:val="both"/>
        <w:rPr>
          <w:rFonts w:ascii="Times New Roman" w:eastAsia="Calibri" w:hAnsi="Times New Roman" w:cs="Times New Roman"/>
          <w:sz w:val="24"/>
          <w:szCs w:val="24"/>
          <w:lang w:val="pl-PL"/>
        </w:rPr>
      </w:pPr>
    </w:p>
    <w:p w:rsidR="000A20CE" w:rsidRPr="009134EF" w:rsidRDefault="000A20CE" w:rsidP="000A20CE">
      <w:pPr>
        <w:tabs>
          <w:tab w:val="center" w:pos="4536"/>
          <w:tab w:val="right" w:pos="9072"/>
        </w:tabs>
        <w:spacing w:line="20" w:lineRule="atLeast"/>
        <w:jc w:val="both"/>
        <w:rPr>
          <w:rFonts w:ascii="Times New Roman" w:eastAsia="Calibri" w:hAnsi="Times New Roman" w:cs="Times New Roman"/>
          <w:sz w:val="24"/>
          <w:szCs w:val="24"/>
          <w:lang w:val="pl-PL"/>
        </w:rPr>
      </w:pPr>
      <w:r w:rsidRPr="009134EF">
        <w:rPr>
          <w:rFonts w:ascii="Times New Roman" w:eastAsia="Calibri" w:hAnsi="Times New Roman" w:cs="Times New Roman"/>
          <w:sz w:val="24"/>
          <w:szCs w:val="24"/>
          <w:lang w:val="pl-PL"/>
        </w:rPr>
        <w:t>Obaveze Naručioca:</w:t>
      </w:r>
    </w:p>
    <w:p w:rsidR="000A20CE" w:rsidRPr="009134EF" w:rsidRDefault="000A20CE" w:rsidP="000A20CE">
      <w:pPr>
        <w:tabs>
          <w:tab w:val="center" w:pos="4536"/>
          <w:tab w:val="right" w:pos="9072"/>
        </w:tabs>
        <w:spacing w:line="20" w:lineRule="atLeast"/>
        <w:jc w:val="both"/>
        <w:rPr>
          <w:rFonts w:ascii="Times New Roman" w:eastAsia="Calibri" w:hAnsi="Times New Roman" w:cs="Times New Roman"/>
          <w:sz w:val="24"/>
          <w:szCs w:val="24"/>
          <w:lang w:val="pl-PL"/>
        </w:rPr>
      </w:pPr>
    </w:p>
    <w:p w:rsidR="000A20CE" w:rsidRPr="009134EF" w:rsidRDefault="000A20CE" w:rsidP="000A20CE">
      <w:pPr>
        <w:spacing w:line="20" w:lineRule="atLeast"/>
        <w:jc w:val="both"/>
        <w:rPr>
          <w:rFonts w:ascii="Times New Roman" w:eastAsia="PMingLiU" w:hAnsi="Times New Roman" w:cs="Times New Roman"/>
          <w:sz w:val="24"/>
          <w:szCs w:val="24"/>
          <w:lang w:val="pl-PL"/>
        </w:rPr>
      </w:pPr>
      <w:r w:rsidRPr="009134EF">
        <w:rPr>
          <w:rFonts w:ascii="Times New Roman" w:eastAsia="PMingLiU" w:hAnsi="Times New Roman" w:cs="Times New Roman"/>
          <w:color w:val="000000"/>
          <w:sz w:val="24"/>
          <w:szCs w:val="24"/>
          <w:lang w:val="fr-FR"/>
        </w:rPr>
        <w:t>•</w:t>
      </w:r>
      <w:r w:rsidR="00080865" w:rsidRPr="009134EF">
        <w:rPr>
          <w:rFonts w:ascii="Times New Roman" w:eastAsia="PMingLiU" w:hAnsi="Times New Roman" w:cs="Times New Roman"/>
          <w:color w:val="000000"/>
          <w:sz w:val="24"/>
          <w:szCs w:val="24"/>
          <w:lang w:val="fr-FR"/>
        </w:rPr>
        <w:t>DOO</w:t>
      </w:r>
      <w:r w:rsidR="004627BF" w:rsidRPr="009134EF">
        <w:rPr>
          <w:rFonts w:ascii="Times New Roman" w:eastAsia="PMingLiU" w:hAnsi="Times New Roman" w:cs="Times New Roman"/>
          <w:color w:val="000000"/>
          <w:sz w:val="24"/>
          <w:szCs w:val="24"/>
          <w:lang w:val="fr-FR"/>
        </w:rPr>
        <w:t> »</w:t>
      </w:r>
      <w:r w:rsidR="00080865" w:rsidRPr="009134EF">
        <w:rPr>
          <w:rFonts w:ascii="Times New Roman" w:eastAsia="PMingLiU" w:hAnsi="Times New Roman" w:cs="Times New Roman"/>
          <w:color w:val="000000"/>
          <w:sz w:val="24"/>
          <w:szCs w:val="24"/>
          <w:lang w:val="fr-FR"/>
        </w:rPr>
        <w:t xml:space="preserve"> </w:t>
      </w:r>
      <w:proofErr w:type="spellStart"/>
      <w:r w:rsidR="00080865" w:rsidRPr="009134EF">
        <w:rPr>
          <w:rFonts w:ascii="Times New Roman" w:eastAsia="PMingLiU" w:hAnsi="Times New Roman" w:cs="Times New Roman"/>
          <w:color w:val="000000"/>
          <w:sz w:val="24"/>
          <w:szCs w:val="24"/>
          <w:lang w:val="fr-FR"/>
        </w:rPr>
        <w:t>Lokalni</w:t>
      </w:r>
      <w:proofErr w:type="spellEnd"/>
      <w:r w:rsidR="00080865" w:rsidRPr="009134EF">
        <w:rPr>
          <w:rFonts w:ascii="Times New Roman" w:eastAsia="PMingLiU" w:hAnsi="Times New Roman" w:cs="Times New Roman"/>
          <w:color w:val="000000"/>
          <w:sz w:val="24"/>
          <w:szCs w:val="24"/>
          <w:lang w:val="fr-FR"/>
        </w:rPr>
        <w:t xml:space="preserve"> Putevi</w:t>
      </w:r>
      <w:r w:rsidR="004627BF" w:rsidRPr="009134EF">
        <w:rPr>
          <w:rFonts w:ascii="Times New Roman" w:eastAsia="PMingLiU" w:hAnsi="Times New Roman" w:cs="Times New Roman"/>
          <w:color w:val="000000"/>
          <w:sz w:val="24"/>
          <w:szCs w:val="24"/>
          <w:lang w:val="fr-FR"/>
        </w:rPr>
        <w:t> »</w:t>
      </w:r>
      <w:r w:rsidR="00080865" w:rsidRPr="009134EF">
        <w:rPr>
          <w:rFonts w:ascii="Times New Roman" w:eastAsia="PMingLiU" w:hAnsi="Times New Roman" w:cs="Times New Roman"/>
          <w:color w:val="000000"/>
          <w:sz w:val="24"/>
          <w:szCs w:val="24"/>
          <w:lang w:val="fr-FR"/>
        </w:rPr>
        <w:t xml:space="preserve"> Pljevlja</w:t>
      </w:r>
      <w:r w:rsidRPr="009134EF">
        <w:rPr>
          <w:rFonts w:ascii="Times New Roman" w:eastAsia="PMingLiU" w:hAnsi="Times New Roman" w:cs="Times New Roman"/>
          <w:color w:val="000000"/>
          <w:sz w:val="24"/>
          <w:szCs w:val="24"/>
          <w:lang w:val="fr-FR"/>
        </w:rPr>
        <w:t xml:space="preserve"> </w:t>
      </w:r>
      <w:r w:rsidRPr="009134EF">
        <w:rPr>
          <w:rFonts w:ascii="Times New Roman" w:eastAsia="PMingLiU" w:hAnsi="Times New Roman" w:cs="Times New Roman"/>
          <w:sz w:val="24"/>
          <w:szCs w:val="24"/>
          <w:lang w:val="pl-PL"/>
        </w:rPr>
        <w:t>se obavezuje da obezbjedi mjesto za isporuku ugovorene robe u Pljevljima.</w:t>
      </w:r>
    </w:p>
    <w:p w:rsidR="000A20CE" w:rsidRPr="009134EF" w:rsidRDefault="000A20CE" w:rsidP="000A20CE">
      <w:pPr>
        <w:rPr>
          <w:rFonts w:ascii="Times New Roman" w:eastAsia="PMingLiU" w:hAnsi="Times New Roman" w:cs="Times New Roman"/>
          <w:sz w:val="24"/>
          <w:szCs w:val="24"/>
          <w:lang w:val="pl-PL"/>
        </w:rPr>
      </w:pPr>
      <w:r w:rsidRPr="009134EF">
        <w:rPr>
          <w:rFonts w:ascii="Times New Roman" w:eastAsia="PMingLiU" w:hAnsi="Times New Roman" w:cs="Times New Roman"/>
          <w:sz w:val="24"/>
          <w:szCs w:val="24"/>
          <w:lang w:val="pl-PL"/>
        </w:rPr>
        <w:t>•</w:t>
      </w:r>
      <w:r w:rsidR="00080865" w:rsidRPr="009134EF">
        <w:rPr>
          <w:rFonts w:ascii="Times New Roman" w:eastAsia="PMingLiU" w:hAnsi="Times New Roman" w:cs="Times New Roman"/>
          <w:sz w:val="24"/>
          <w:szCs w:val="24"/>
          <w:lang w:val="pl-PL"/>
        </w:rPr>
        <w:t>Naručilac</w:t>
      </w:r>
      <w:r w:rsidRPr="009134EF">
        <w:rPr>
          <w:rFonts w:ascii="Times New Roman" w:eastAsia="PMingLiU" w:hAnsi="Times New Roman" w:cs="Times New Roman"/>
          <w:sz w:val="24"/>
          <w:szCs w:val="24"/>
          <w:lang w:val="pl-PL"/>
        </w:rPr>
        <w:t xml:space="preserve"> se obavezuje da plaćanje vrši  u rokovima predviđenim tenderskom dokumentacijom..</w:t>
      </w:r>
    </w:p>
    <w:p w:rsidR="000A20CE" w:rsidRPr="009134EF" w:rsidRDefault="000A20CE" w:rsidP="000A20CE">
      <w:pPr>
        <w:keepNext/>
        <w:keepLines/>
        <w:spacing w:line="240" w:lineRule="auto"/>
        <w:jc w:val="both"/>
        <w:outlineLvl w:val="4"/>
        <w:rPr>
          <w:rFonts w:ascii="Times New Roman" w:eastAsia="Times New Roman" w:hAnsi="Times New Roman" w:cs="Times New Roman"/>
          <w:sz w:val="24"/>
          <w:szCs w:val="24"/>
          <w:lang w:val="sr-Latn-CS"/>
        </w:rPr>
      </w:pPr>
      <w:r w:rsidRPr="009134EF">
        <w:rPr>
          <w:rFonts w:ascii="Times New Roman" w:eastAsia="Times New Roman" w:hAnsi="Times New Roman" w:cs="Times New Roman"/>
          <w:bCs/>
          <w:sz w:val="24"/>
          <w:szCs w:val="24"/>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0A20CE" w:rsidRPr="009134EF" w:rsidRDefault="000A20CE" w:rsidP="000A20CE">
      <w:pPr>
        <w:spacing w:after="160" w:line="256" w:lineRule="auto"/>
        <w:jc w:val="both"/>
        <w:rPr>
          <w:rFonts w:ascii="Times New Roman" w:eastAsia="Calibri" w:hAnsi="Times New Roman" w:cs="Times New Roman"/>
          <w:sz w:val="24"/>
          <w:szCs w:val="24"/>
          <w:lang w:val="sr-Latn-CS"/>
        </w:rPr>
      </w:pPr>
      <w:r w:rsidRPr="009134EF">
        <w:rPr>
          <w:rFonts w:ascii="Times New Roman" w:eastAsia="Calibri" w:hAnsi="Times New Roman" w:cs="Times New Roman"/>
          <w:sz w:val="24"/>
          <w:szCs w:val="24"/>
          <w:lang w:val="sr-Latn-CS"/>
        </w:rPr>
        <w:t>Za sve što nije predvidjeno ovim ugovorom primjenjuju se odredbe Zakona o obligacionim odnosima i drugih pozitivnih propisa.</w:t>
      </w:r>
    </w:p>
    <w:p w:rsidR="000A20CE" w:rsidRPr="009134EF" w:rsidRDefault="000A20CE" w:rsidP="000A20CE">
      <w:pPr>
        <w:spacing w:after="160" w:line="256" w:lineRule="auto"/>
        <w:jc w:val="both"/>
        <w:rPr>
          <w:rFonts w:ascii="Times New Roman" w:eastAsia="Calibri" w:hAnsi="Times New Roman" w:cs="Times New Roman"/>
          <w:sz w:val="24"/>
          <w:szCs w:val="24"/>
          <w:lang w:val="sr-Latn-CS"/>
        </w:rPr>
      </w:pPr>
      <w:r w:rsidRPr="009134EF">
        <w:rPr>
          <w:rFonts w:ascii="Times New Roman" w:eastAsia="Calibri" w:hAnsi="Times New Roman" w:cs="Times New Roman"/>
          <w:sz w:val="24"/>
          <w:szCs w:val="24"/>
          <w:lang w:val="sr-Latn-CS"/>
        </w:rPr>
        <w:t>Ugovorne strane su saglasne da eventualne sporove povodom ovog ugovora rješavaju sporazumom. U protivnom, ugovara se nadležnost suda u Podgorici.</w:t>
      </w:r>
    </w:p>
    <w:p w:rsidR="000A20CE" w:rsidRPr="009134EF" w:rsidRDefault="000A20CE" w:rsidP="000A20CE">
      <w:pPr>
        <w:spacing w:line="240" w:lineRule="auto"/>
        <w:jc w:val="both"/>
        <w:rPr>
          <w:rFonts w:ascii="Times New Roman" w:eastAsia="Calibri" w:hAnsi="Times New Roman" w:cs="Times New Roman"/>
          <w:sz w:val="24"/>
          <w:szCs w:val="24"/>
          <w:lang w:val="sr-Latn-CS"/>
        </w:rPr>
      </w:pPr>
    </w:p>
    <w:p w:rsidR="000A20CE" w:rsidRPr="009134EF" w:rsidRDefault="000A20CE" w:rsidP="000A20CE">
      <w:pPr>
        <w:spacing w:after="160" w:line="256" w:lineRule="auto"/>
        <w:jc w:val="both"/>
        <w:rPr>
          <w:rFonts w:ascii="Times New Roman" w:eastAsia="Calibri" w:hAnsi="Times New Roman" w:cs="Times New Roman"/>
          <w:sz w:val="24"/>
          <w:szCs w:val="24"/>
          <w:lang w:val="sr-Latn-CS"/>
        </w:rPr>
      </w:pPr>
      <w:r w:rsidRPr="009134EF">
        <w:rPr>
          <w:rFonts w:ascii="Times New Roman" w:eastAsia="Calibri" w:hAnsi="Times New Roman" w:cs="Times New Roman"/>
          <w:sz w:val="24"/>
          <w:szCs w:val="24"/>
          <w:lang w:val="sr-Latn-CS"/>
        </w:rPr>
        <w:t>Ugovor o javnoj nabavci koji je zaključen uz kršenje antikorupcijskog pravila u smislu Zakona o javnim nabavkama („Službeni list CG“, broj 74/19, 3/23 i 11/23) je ništav.</w:t>
      </w:r>
    </w:p>
    <w:p w:rsidR="000A20CE" w:rsidRPr="009134EF" w:rsidRDefault="000A20CE" w:rsidP="000A20CE">
      <w:pPr>
        <w:spacing w:line="240" w:lineRule="auto"/>
        <w:rPr>
          <w:rFonts w:ascii="Times New Roman" w:hAnsi="Times New Roman" w:cs="Times New Roman"/>
          <w:sz w:val="24"/>
          <w:szCs w:val="24"/>
        </w:rPr>
      </w:pPr>
      <w:r w:rsidRPr="009134EF">
        <w:rPr>
          <w:rFonts w:ascii="Times New Roman" w:eastAsia="Calibri" w:hAnsi="Times New Roman" w:cs="Times New Roman"/>
          <w:sz w:val="24"/>
          <w:szCs w:val="24"/>
        </w:rPr>
        <w:t>Ugovor stupa na snagu i proizvodi pravno dejstvo danom obostranog potpisivanja ugovornih strana.</w:t>
      </w:r>
    </w:p>
    <w:p w:rsidR="000A20CE" w:rsidRPr="009134EF"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imes New Roman" w:eastAsia="Times New Roman" w:hAnsi="Times New Roman" w:cs="Times New Roman"/>
          <w:b/>
          <w:sz w:val="24"/>
          <w:szCs w:val="24"/>
          <w:lang w:val="sr-Latn-ME"/>
        </w:rPr>
      </w:pPr>
      <w:r w:rsidRPr="009134EF">
        <w:rPr>
          <w:rFonts w:ascii="Times New Roman" w:eastAsia="Times New Roman" w:hAnsi="Times New Roman" w:cs="Times New Roman"/>
          <w:b/>
          <w:sz w:val="24"/>
          <w:szCs w:val="24"/>
          <w:lang w:val="sr-Latn-ME"/>
        </w:rPr>
        <w:t>ZAHTJEV ZA POJAŠNJENJE ILI IZMJENU I DOPUNU TENDERSKE DOKUMENTACIJE</w:t>
      </w:r>
      <w:bookmarkEnd w:id="12"/>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p>
    <w:p w:rsidR="000A20CE" w:rsidRPr="009134EF" w:rsidRDefault="000A20CE" w:rsidP="000A20CE">
      <w:pPr>
        <w:autoSpaceDE w:val="0"/>
        <w:autoSpaceDN w:val="0"/>
        <w:adjustRightInd w:val="0"/>
        <w:spacing w:line="240" w:lineRule="auto"/>
        <w:jc w:val="both"/>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lastRenderedPageBreak/>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r w:rsidRPr="009134EF">
        <w:rPr>
          <w:rFonts w:ascii="Times New Roman" w:eastAsia="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0A20CE" w:rsidRPr="009134EF" w:rsidRDefault="000A20CE" w:rsidP="000A20CE">
      <w:pPr>
        <w:spacing w:line="240" w:lineRule="auto"/>
        <w:jc w:val="both"/>
        <w:rPr>
          <w:rFonts w:ascii="Times New Roman" w:eastAsia="Times New Roman" w:hAnsi="Times New Roman" w:cs="Times New Roman"/>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Zahtjev se podnosi isključivo putem ESJN-a.</w:t>
      </w: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spacing w:line="240" w:lineRule="auto"/>
        <w:jc w:val="both"/>
        <w:rPr>
          <w:rFonts w:ascii="Times New Roman" w:eastAsia="Times New Roman" w:hAnsi="Times New Roman" w:cs="Times New Roman"/>
          <w:color w:val="000000"/>
          <w:sz w:val="24"/>
          <w:szCs w:val="24"/>
          <w:lang w:val="sr-Latn-ME"/>
        </w:rPr>
      </w:pPr>
    </w:p>
    <w:p w:rsidR="00B94E99" w:rsidRPr="009134EF" w:rsidRDefault="00084C68" w:rsidP="00EB2AD1">
      <w:pPr>
        <w:tabs>
          <w:tab w:val="left" w:pos="1701"/>
          <w:tab w:val="left" w:pos="4820"/>
        </w:tabs>
        <w:spacing w:line="240" w:lineRule="auto"/>
        <w:jc w:val="both"/>
        <w:rPr>
          <w:rFonts w:ascii="Times New Roman" w:eastAsia="Times New Roman" w:hAnsi="Times New Roman" w:cs="Times New Roman"/>
          <w:color w:val="000000"/>
          <w:sz w:val="24"/>
          <w:szCs w:val="24"/>
          <w:u w:val="single"/>
          <w:lang w:val="sr-Latn-ME"/>
        </w:rPr>
      </w:pPr>
      <w:bookmarkStart w:id="13" w:name="_GoBack"/>
      <w:r w:rsidRPr="0088089F">
        <w:rPr>
          <w:noProof/>
          <w:lang w:eastAsia="sr-Latn-ME"/>
        </w:rPr>
        <w:lastRenderedPageBreak/>
        <w:drawing>
          <wp:inline distT="0" distB="0" distL="0" distR="0" wp14:anchorId="404B6932" wp14:editId="280F78A9">
            <wp:extent cx="7687310" cy="9991744"/>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9109" cy="10046073"/>
                    </a:xfrm>
                    <a:prstGeom prst="rect">
                      <a:avLst/>
                    </a:prstGeom>
                    <a:noFill/>
                    <a:ln>
                      <a:noFill/>
                    </a:ln>
                  </pic:spPr>
                </pic:pic>
              </a:graphicData>
            </a:graphic>
          </wp:inline>
        </w:drawing>
      </w:r>
      <w:bookmarkEnd w:id="13"/>
    </w:p>
    <w:p w:rsidR="000A20CE" w:rsidRPr="009134EF" w:rsidRDefault="000A20CE" w:rsidP="009B0EAE">
      <w:pPr>
        <w:pStyle w:val="ListParagraph"/>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eastAsia="Times New Roman" w:hAnsi="Times New Roman" w:cs="Times New Roman"/>
          <w:b/>
          <w:iCs/>
          <w:sz w:val="24"/>
          <w:szCs w:val="24"/>
          <w:lang w:val="sr-Latn-ME"/>
        </w:rPr>
      </w:pPr>
      <w:bookmarkStart w:id="14" w:name="_Toc62730568"/>
      <w:r w:rsidRPr="009134EF">
        <w:rPr>
          <w:rFonts w:ascii="Times New Roman" w:eastAsia="Times New Roman" w:hAnsi="Times New Roman" w:cs="Times New Roman"/>
          <w:b/>
          <w:sz w:val="24"/>
          <w:szCs w:val="24"/>
          <w:lang w:val="sr-Latn-ME"/>
        </w:rPr>
        <w:lastRenderedPageBreak/>
        <w:t>UPUTSTVO O PRAVNOM SREDSTVU</w:t>
      </w:r>
      <w:bookmarkEnd w:id="14"/>
    </w:p>
    <w:p w:rsidR="000A20CE" w:rsidRPr="009134EF" w:rsidRDefault="000A20CE" w:rsidP="000A20CE">
      <w:pPr>
        <w:tabs>
          <w:tab w:val="left" w:pos="5760"/>
        </w:tabs>
        <w:spacing w:line="240" w:lineRule="auto"/>
        <w:jc w:val="center"/>
        <w:rPr>
          <w:rFonts w:ascii="Times New Roman" w:eastAsia="Times New Roman" w:hAnsi="Times New Roman" w:cs="Times New Roman"/>
          <w:color w:val="000000"/>
          <w:sz w:val="24"/>
          <w:szCs w:val="24"/>
          <w:lang w:val="sr-Latn-ME"/>
        </w:rPr>
      </w:pPr>
    </w:p>
    <w:p w:rsidR="000A20CE" w:rsidRPr="009134EF" w:rsidRDefault="000A20CE" w:rsidP="000A20CE">
      <w:pPr>
        <w:tabs>
          <w:tab w:val="left" w:pos="5760"/>
        </w:tabs>
        <w:spacing w:line="240" w:lineRule="auto"/>
        <w:ind w:firstLine="567"/>
        <w:jc w:val="both"/>
        <w:rPr>
          <w:rFonts w:ascii="Times New Roman" w:eastAsia="Times New Roman" w:hAnsi="Times New Roman" w:cs="Times New Roman"/>
          <w:color w:val="000000"/>
          <w:sz w:val="24"/>
          <w:szCs w:val="24"/>
        </w:rPr>
      </w:pPr>
      <w:r w:rsidRPr="009134EF">
        <w:rPr>
          <w:rFonts w:ascii="Times New Roman" w:eastAsia="Times New Roman" w:hAnsi="Times New Roman" w:cs="Times New Roman"/>
          <w:color w:val="000000"/>
          <w:sz w:val="24"/>
          <w:szCs w:val="24"/>
          <w:lang w:val="sr-Latn-ME"/>
        </w:rPr>
        <w:t>Privredni subjekat može da izjavi žalbu protiv ove tenderske dokumentacije Komisiji za zaštitu prava</w:t>
      </w:r>
      <w:r w:rsidRPr="009134EF">
        <w:rPr>
          <w:rFonts w:ascii="Times New Roman" w:eastAsia="Times New Roman" w:hAnsi="Times New Roman" w:cs="Times New Roman"/>
          <w:color w:val="000000"/>
          <w:sz w:val="24"/>
          <w:szCs w:val="24"/>
        </w:rPr>
        <w:t>:</w:t>
      </w:r>
    </w:p>
    <w:p w:rsidR="000A20CE" w:rsidRPr="009134EF" w:rsidRDefault="000A20CE" w:rsidP="000A20CE">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9134EF">
        <w:rPr>
          <w:rFonts w:ascii="Times New Roman" w:eastAsia="Times New Roman" w:hAnsi="Times New Roman" w:cs="Times New Roman"/>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0A20CE" w:rsidRPr="009134EF" w:rsidRDefault="000A20CE" w:rsidP="000A20CE">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9134EF">
        <w:rPr>
          <w:rFonts w:ascii="Times New Roman" w:eastAsia="Times New Roman" w:hAnsi="Times New Roman" w:cs="Times New Roman"/>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0A20CE" w:rsidRPr="009134EF" w:rsidRDefault="000A20CE" w:rsidP="000A20CE">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9134EF">
        <w:rPr>
          <w:rFonts w:ascii="Times New Roman" w:eastAsia="Times New Roman" w:hAnsi="Times New Roman" w:cs="Times New Roman"/>
          <w:color w:val="000000"/>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0A20CE" w:rsidRPr="009134EF" w:rsidRDefault="000A20CE" w:rsidP="000A20CE">
      <w:pPr>
        <w:tabs>
          <w:tab w:val="left" w:pos="5760"/>
        </w:tabs>
        <w:spacing w:line="240" w:lineRule="auto"/>
        <w:jc w:val="both"/>
        <w:rPr>
          <w:rFonts w:ascii="Times New Roman" w:eastAsia="Times New Roman" w:hAnsi="Times New Roman" w:cs="Times New Roman"/>
          <w:color w:val="000000"/>
          <w:sz w:val="24"/>
          <w:szCs w:val="24"/>
          <w:lang w:val="sr-Latn-ME"/>
        </w:rPr>
      </w:pPr>
    </w:p>
    <w:p w:rsidR="000A20CE" w:rsidRPr="009134EF" w:rsidRDefault="000A20CE" w:rsidP="000A20CE">
      <w:pPr>
        <w:autoSpaceDE w:val="0"/>
        <w:autoSpaceDN w:val="0"/>
        <w:adjustRightInd w:val="0"/>
        <w:spacing w:line="240" w:lineRule="auto"/>
        <w:ind w:firstLine="567"/>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0A20CE" w:rsidRPr="009134EF" w:rsidRDefault="000A20CE" w:rsidP="000A20CE">
      <w:pPr>
        <w:autoSpaceDE w:val="0"/>
        <w:autoSpaceDN w:val="0"/>
        <w:adjustRightInd w:val="0"/>
        <w:spacing w:line="240" w:lineRule="auto"/>
        <w:ind w:firstLine="567"/>
        <w:jc w:val="both"/>
        <w:rPr>
          <w:rFonts w:ascii="Times New Roman" w:eastAsia="Times New Roman" w:hAnsi="Times New Roman" w:cs="Times New Roman"/>
          <w:color w:val="000000"/>
          <w:sz w:val="24"/>
          <w:szCs w:val="24"/>
          <w:lang w:val="sr-Latn-ME"/>
        </w:rPr>
      </w:pPr>
    </w:p>
    <w:p w:rsidR="000A20CE" w:rsidRPr="009134EF" w:rsidRDefault="000A20CE" w:rsidP="000A20CE">
      <w:pPr>
        <w:autoSpaceDE w:val="0"/>
        <w:autoSpaceDN w:val="0"/>
        <w:adjustRightInd w:val="0"/>
        <w:spacing w:line="240" w:lineRule="auto"/>
        <w:ind w:firstLine="567"/>
        <w:jc w:val="both"/>
        <w:rPr>
          <w:rFonts w:ascii="Times New Roman" w:eastAsia="Times New Roman" w:hAnsi="Times New Roman" w:cs="Times New Roman"/>
          <w:color w:val="000000"/>
          <w:sz w:val="24"/>
          <w:szCs w:val="24"/>
          <w:highlight w:val="yellow"/>
          <w:lang w:val="sr-Latn-ME"/>
        </w:rPr>
      </w:pPr>
      <w:r w:rsidRPr="009134EF">
        <w:rPr>
          <w:rFonts w:ascii="Times New Roman" w:eastAsia="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A20CE" w:rsidRPr="009134EF" w:rsidRDefault="000A20CE" w:rsidP="000A20CE">
      <w:pPr>
        <w:tabs>
          <w:tab w:val="left" w:pos="5760"/>
        </w:tabs>
        <w:spacing w:line="240" w:lineRule="auto"/>
        <w:ind w:firstLine="567"/>
        <w:jc w:val="both"/>
        <w:rPr>
          <w:rFonts w:ascii="Times New Roman" w:eastAsia="Times New Roman" w:hAnsi="Times New Roman" w:cs="Times New Roman"/>
          <w:color w:val="000000"/>
          <w:sz w:val="24"/>
          <w:szCs w:val="24"/>
          <w:lang w:val="sr-Latn-ME"/>
        </w:rPr>
      </w:pPr>
    </w:p>
    <w:p w:rsidR="000A20CE" w:rsidRPr="009134EF" w:rsidRDefault="000A20CE" w:rsidP="000A20CE">
      <w:pPr>
        <w:tabs>
          <w:tab w:val="left" w:pos="5760"/>
        </w:tabs>
        <w:spacing w:line="240" w:lineRule="auto"/>
        <w:ind w:firstLine="567"/>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0A20CE" w:rsidRPr="009134EF" w:rsidRDefault="000A20CE" w:rsidP="000A20CE">
      <w:pPr>
        <w:tabs>
          <w:tab w:val="left" w:pos="5760"/>
        </w:tabs>
        <w:spacing w:line="240" w:lineRule="auto"/>
        <w:ind w:firstLine="567"/>
        <w:jc w:val="both"/>
        <w:rPr>
          <w:rFonts w:ascii="Times New Roman" w:eastAsia="Times New Roman" w:hAnsi="Times New Roman" w:cs="Times New Roman"/>
          <w:color w:val="000000"/>
          <w:sz w:val="24"/>
          <w:szCs w:val="24"/>
          <w:lang w:val="sr-Latn-ME"/>
        </w:rPr>
      </w:pPr>
    </w:p>
    <w:p w:rsidR="000A20CE" w:rsidRPr="009134EF" w:rsidRDefault="000A20CE" w:rsidP="000A20CE">
      <w:pPr>
        <w:tabs>
          <w:tab w:val="left" w:pos="5760"/>
        </w:tabs>
        <w:spacing w:line="240" w:lineRule="auto"/>
        <w:ind w:firstLine="567"/>
        <w:jc w:val="both"/>
        <w:rPr>
          <w:rFonts w:ascii="Times New Roman" w:eastAsia="Times New Roman" w:hAnsi="Times New Roman" w:cs="Times New Roman"/>
          <w:color w:val="000000"/>
          <w:sz w:val="24"/>
          <w:szCs w:val="24"/>
          <w:lang w:val="sr-Latn-ME"/>
        </w:rPr>
      </w:pPr>
      <w:r w:rsidRPr="009134EF">
        <w:rPr>
          <w:rFonts w:ascii="Times New Roman" w:eastAsia="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9134EF">
          <w:rPr>
            <w:rFonts w:ascii="Times New Roman" w:eastAsia="Times New Roman" w:hAnsi="Times New Roman" w:cs="Times New Roman"/>
            <w:color w:val="0000FF"/>
            <w:sz w:val="24"/>
            <w:szCs w:val="24"/>
            <w:u w:val="single"/>
            <w:lang w:val="sr-Latn-ME"/>
          </w:rPr>
          <w:t>http://www.kontrola-nabavki.me/</w:t>
        </w:r>
      </w:hyperlink>
      <w:r w:rsidRPr="009134EF">
        <w:rPr>
          <w:rFonts w:ascii="Times New Roman" w:eastAsia="Times New Roman" w:hAnsi="Times New Roman" w:cs="Times New Roman"/>
          <w:color w:val="000000"/>
          <w:sz w:val="24"/>
          <w:szCs w:val="24"/>
          <w:lang w:val="sr-Latn-ME"/>
        </w:rPr>
        <w:t>.“.</w:t>
      </w:r>
    </w:p>
    <w:p w:rsidR="000A20CE" w:rsidRPr="009134EF" w:rsidRDefault="000A20CE" w:rsidP="000A20CE">
      <w:pPr>
        <w:tabs>
          <w:tab w:val="left" w:pos="5760"/>
        </w:tabs>
        <w:spacing w:line="240" w:lineRule="auto"/>
        <w:ind w:firstLine="567"/>
        <w:jc w:val="both"/>
        <w:rPr>
          <w:rFonts w:ascii="Times New Roman" w:eastAsia="Times New Roman" w:hAnsi="Times New Roman" w:cs="Times New Roman"/>
          <w:color w:val="000000"/>
          <w:sz w:val="24"/>
          <w:szCs w:val="24"/>
          <w:lang w:val="sr-Latn-ME"/>
        </w:rPr>
      </w:pPr>
    </w:p>
    <w:p w:rsidR="000A20CE" w:rsidRPr="009134EF" w:rsidRDefault="000A20CE" w:rsidP="000A20CE">
      <w:pPr>
        <w:rPr>
          <w:rFonts w:ascii="Times New Roman" w:hAnsi="Times New Roman" w:cs="Times New Roman"/>
          <w:sz w:val="24"/>
          <w:szCs w:val="24"/>
        </w:rPr>
      </w:pPr>
    </w:p>
    <w:p w:rsidR="00C43994" w:rsidRPr="009134EF" w:rsidRDefault="00C43994" w:rsidP="000A20CE">
      <w:pPr>
        <w:rPr>
          <w:rFonts w:ascii="Times New Roman" w:hAnsi="Times New Roman" w:cs="Times New Roman"/>
          <w:sz w:val="24"/>
          <w:szCs w:val="24"/>
        </w:rPr>
      </w:pPr>
    </w:p>
    <w:sectPr w:rsidR="00C43994" w:rsidRPr="009134E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876" w:rsidRDefault="00AC4876" w:rsidP="000A20CE">
      <w:pPr>
        <w:spacing w:line="240" w:lineRule="auto"/>
      </w:pPr>
      <w:r>
        <w:separator/>
      </w:r>
    </w:p>
  </w:endnote>
  <w:endnote w:type="continuationSeparator" w:id="0">
    <w:p w:rsidR="00AC4876" w:rsidRDefault="00AC4876" w:rsidP="000A2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950122"/>
      <w:docPartObj>
        <w:docPartGallery w:val="Page Numbers (Bottom of Page)"/>
        <w:docPartUnique/>
      </w:docPartObj>
    </w:sdtPr>
    <w:sdtEndPr>
      <w:rPr>
        <w:noProof/>
      </w:rPr>
    </w:sdtEndPr>
    <w:sdtContent>
      <w:p w:rsidR="00047F28" w:rsidRDefault="000F6A92">
        <w:pPr>
          <w:pStyle w:val="Footer"/>
          <w:jc w:val="center"/>
        </w:pPr>
        <w:r>
          <w:fldChar w:fldCharType="begin"/>
        </w:r>
        <w:r>
          <w:instrText xml:space="preserve"> PAGE   \* MERGEFORMAT </w:instrText>
        </w:r>
        <w:r>
          <w:fldChar w:fldCharType="separate"/>
        </w:r>
        <w:r w:rsidR="00084C68">
          <w:rPr>
            <w:noProof/>
          </w:rPr>
          <w:t>10</w:t>
        </w:r>
        <w:r>
          <w:rPr>
            <w:noProof/>
          </w:rPr>
          <w:fldChar w:fldCharType="end"/>
        </w:r>
      </w:p>
    </w:sdtContent>
  </w:sdt>
  <w:p w:rsidR="00047F28" w:rsidRDefault="00AC48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876" w:rsidRDefault="00AC4876" w:rsidP="000A20CE">
      <w:pPr>
        <w:spacing w:line="240" w:lineRule="auto"/>
      </w:pPr>
      <w:r>
        <w:separator/>
      </w:r>
    </w:p>
  </w:footnote>
  <w:footnote w:type="continuationSeparator" w:id="0">
    <w:p w:rsidR="00AC4876" w:rsidRDefault="00AC4876" w:rsidP="000A20CE">
      <w:pPr>
        <w:spacing w:line="240" w:lineRule="auto"/>
      </w:pPr>
      <w:r>
        <w:continuationSeparator/>
      </w:r>
    </w:p>
  </w:footnote>
  <w:footnote w:id="1">
    <w:p w:rsidR="000A20CE" w:rsidRPr="007F2BA0" w:rsidRDefault="000A20CE" w:rsidP="000A20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0A20CE" w:rsidRPr="007F2BA0" w:rsidRDefault="000A20CE" w:rsidP="000A20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0A20CE" w:rsidRPr="007F2BA0" w:rsidRDefault="000A20CE" w:rsidP="000A20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0A20CE" w:rsidRPr="007F2BA0" w:rsidRDefault="000A20CE" w:rsidP="000A20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0A20CE" w:rsidRPr="00367536" w:rsidRDefault="000A20CE" w:rsidP="000A20C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C56193" w:rsidRDefault="00C56193" w:rsidP="00C56193">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lang w:val="sr-Latn-ME"/>
        </w:rPr>
        <w:t xml:space="preserve"> </w:t>
      </w:r>
      <w:proofErr w:type="spellStart"/>
      <w:r>
        <w:rPr>
          <w:rFonts w:ascii="Arial" w:hAnsi="Arial" w:cs="Arial"/>
          <w:sz w:val="14"/>
          <w:szCs w:val="16"/>
        </w:rPr>
        <w:t>Ukoliko</w:t>
      </w:r>
      <w:proofErr w:type="spellEnd"/>
      <w:r>
        <w:rPr>
          <w:rFonts w:ascii="Arial" w:hAnsi="Arial" w:cs="Arial"/>
          <w:sz w:val="14"/>
          <w:szCs w:val="16"/>
          <w:lang w:val="sr-Latn-ME"/>
        </w:rPr>
        <w:t xml:space="preserve"> </w:t>
      </w:r>
      <w:r>
        <w:rPr>
          <w:rFonts w:ascii="Arial" w:hAnsi="Arial" w:cs="Arial"/>
          <w:sz w:val="14"/>
          <w:szCs w:val="16"/>
        </w:rPr>
        <w:t>je</w:t>
      </w:r>
      <w:r>
        <w:rPr>
          <w:rFonts w:ascii="Arial" w:hAnsi="Arial" w:cs="Arial"/>
          <w:sz w:val="14"/>
          <w:szCs w:val="16"/>
          <w:lang w:val="sr-Latn-ME"/>
        </w:rPr>
        <w:t xml:space="preserve"> </w:t>
      </w:r>
      <w:proofErr w:type="spellStart"/>
      <w:r>
        <w:rPr>
          <w:rFonts w:ascii="Arial" w:hAnsi="Arial" w:cs="Arial"/>
          <w:sz w:val="14"/>
          <w:szCs w:val="16"/>
        </w:rPr>
        <w:t>predmet</w:t>
      </w:r>
      <w:proofErr w:type="spellEnd"/>
      <w:r>
        <w:rPr>
          <w:rFonts w:ascii="Arial" w:hAnsi="Arial" w:cs="Arial"/>
          <w:sz w:val="14"/>
          <w:szCs w:val="16"/>
          <w:lang w:val="sr-Latn-ME"/>
        </w:rPr>
        <w:t xml:space="preserve"> </w:t>
      </w:r>
      <w:proofErr w:type="spellStart"/>
      <w:r>
        <w:rPr>
          <w:rFonts w:ascii="Arial" w:hAnsi="Arial" w:cs="Arial"/>
          <w:sz w:val="14"/>
          <w:szCs w:val="16"/>
        </w:rPr>
        <w:t>nabavke</w:t>
      </w:r>
      <w:proofErr w:type="spellEnd"/>
      <w:r>
        <w:rPr>
          <w:rFonts w:ascii="Arial" w:hAnsi="Arial" w:cs="Arial"/>
          <w:sz w:val="14"/>
          <w:szCs w:val="16"/>
          <w:lang w:val="sr-Latn-ME"/>
        </w:rPr>
        <w:t xml:space="preserve"> </w:t>
      </w:r>
      <w:proofErr w:type="spellStart"/>
      <w:r>
        <w:rPr>
          <w:rFonts w:ascii="Arial" w:hAnsi="Arial" w:cs="Arial"/>
          <w:sz w:val="14"/>
          <w:szCs w:val="16"/>
        </w:rPr>
        <w:t>podijenjen</w:t>
      </w:r>
      <w:proofErr w:type="spellEnd"/>
      <w:r>
        <w:rPr>
          <w:rFonts w:ascii="Arial" w:hAnsi="Arial" w:cs="Arial"/>
          <w:sz w:val="14"/>
          <w:szCs w:val="16"/>
          <w:lang w:val="sr-Latn-ME"/>
        </w:rPr>
        <w:t xml:space="preserve"> </w:t>
      </w:r>
      <w:proofErr w:type="spellStart"/>
      <w:r>
        <w:rPr>
          <w:rFonts w:ascii="Arial" w:hAnsi="Arial" w:cs="Arial"/>
          <w:sz w:val="14"/>
          <w:szCs w:val="16"/>
        </w:rPr>
        <w:t>na</w:t>
      </w:r>
      <w:proofErr w:type="spellEnd"/>
      <w:r>
        <w:rPr>
          <w:rFonts w:ascii="Arial" w:hAnsi="Arial" w:cs="Arial"/>
          <w:sz w:val="14"/>
          <w:szCs w:val="16"/>
          <w:lang w:val="sr-Latn-ME"/>
        </w:rPr>
        <w:t xml:space="preserve"> </w:t>
      </w:r>
      <w:proofErr w:type="spellStart"/>
      <w:r>
        <w:rPr>
          <w:rFonts w:ascii="Arial" w:hAnsi="Arial" w:cs="Arial"/>
          <w:sz w:val="14"/>
          <w:szCs w:val="16"/>
        </w:rPr>
        <w:t>partije</w:t>
      </w:r>
      <w:proofErr w:type="spellEnd"/>
      <w:r>
        <w:rPr>
          <w:rFonts w:ascii="Arial" w:hAnsi="Arial" w:cs="Arial"/>
          <w:sz w:val="14"/>
          <w:szCs w:val="16"/>
          <w:lang w:val="sr-Latn-ME"/>
        </w:rPr>
        <w:t xml:space="preserve"> </w:t>
      </w:r>
      <w:proofErr w:type="spellStart"/>
      <w:r>
        <w:rPr>
          <w:rFonts w:ascii="Arial" w:hAnsi="Arial" w:cs="Arial"/>
          <w:sz w:val="14"/>
          <w:szCs w:val="16"/>
        </w:rPr>
        <w:t>ovaj</w:t>
      </w:r>
      <w:proofErr w:type="spellEnd"/>
      <w:r>
        <w:rPr>
          <w:rFonts w:ascii="Arial" w:hAnsi="Arial" w:cs="Arial"/>
          <w:sz w:val="14"/>
          <w:szCs w:val="16"/>
          <w:lang w:val="sr-Latn-ME"/>
        </w:rPr>
        <w:t xml:space="preserve"> </w:t>
      </w:r>
      <w:proofErr w:type="spellStart"/>
      <w:r>
        <w:rPr>
          <w:rFonts w:ascii="Arial" w:hAnsi="Arial" w:cs="Arial"/>
          <w:sz w:val="14"/>
          <w:szCs w:val="16"/>
        </w:rPr>
        <w:t>dio</w:t>
      </w:r>
      <w:proofErr w:type="spellEnd"/>
      <w:r>
        <w:rPr>
          <w:rFonts w:ascii="Arial" w:hAnsi="Arial" w:cs="Arial"/>
          <w:sz w:val="14"/>
          <w:szCs w:val="16"/>
          <w:lang w:val="sr-Latn-ME"/>
        </w:rPr>
        <w:t xml:space="preserve"> </w:t>
      </w:r>
      <w:proofErr w:type="spellStart"/>
      <w:r>
        <w:rPr>
          <w:rFonts w:ascii="Arial" w:hAnsi="Arial" w:cs="Arial"/>
          <w:sz w:val="14"/>
          <w:szCs w:val="16"/>
        </w:rPr>
        <w:t>brisati</w:t>
      </w:r>
      <w:proofErr w:type="spellEnd"/>
    </w:p>
  </w:footnote>
  <w:footnote w:id="7">
    <w:p w:rsidR="000A20CE" w:rsidRPr="0083641C" w:rsidRDefault="000A20CE" w:rsidP="000A20C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0A20CE" w:rsidRPr="007F2BA0" w:rsidRDefault="000A20CE" w:rsidP="000A20C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rsidR="000A20CE" w:rsidRDefault="000A20CE" w:rsidP="000A20CE">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62331E"/>
    <w:multiLevelType w:val="hybridMultilevel"/>
    <w:tmpl w:val="2D321B7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6078"/>
    <w:multiLevelType w:val="hybridMultilevel"/>
    <w:tmpl w:val="150A8AC6"/>
    <w:lvl w:ilvl="0" w:tplc="ABEADF90">
      <w:start w:val="3"/>
      <w:numFmt w:val="decimal"/>
      <w:lvlText w:val="%1."/>
      <w:lvlJc w:val="left"/>
      <w:pPr>
        <w:ind w:left="2486" w:hanging="360"/>
      </w:pPr>
      <w:rPr>
        <w:rFonts w:hint="default"/>
      </w:rPr>
    </w:lvl>
    <w:lvl w:ilvl="1" w:tplc="2C1A0019" w:tentative="1">
      <w:start w:val="1"/>
      <w:numFmt w:val="lowerLetter"/>
      <w:lvlText w:val="%2."/>
      <w:lvlJc w:val="left"/>
      <w:pPr>
        <w:ind w:left="3206" w:hanging="360"/>
      </w:pPr>
    </w:lvl>
    <w:lvl w:ilvl="2" w:tplc="2C1A001B" w:tentative="1">
      <w:start w:val="1"/>
      <w:numFmt w:val="lowerRoman"/>
      <w:lvlText w:val="%3."/>
      <w:lvlJc w:val="right"/>
      <w:pPr>
        <w:ind w:left="3926" w:hanging="180"/>
      </w:pPr>
    </w:lvl>
    <w:lvl w:ilvl="3" w:tplc="2C1A000F" w:tentative="1">
      <w:start w:val="1"/>
      <w:numFmt w:val="decimal"/>
      <w:lvlText w:val="%4."/>
      <w:lvlJc w:val="left"/>
      <w:pPr>
        <w:ind w:left="4646" w:hanging="360"/>
      </w:pPr>
    </w:lvl>
    <w:lvl w:ilvl="4" w:tplc="2C1A0019" w:tentative="1">
      <w:start w:val="1"/>
      <w:numFmt w:val="lowerLetter"/>
      <w:lvlText w:val="%5."/>
      <w:lvlJc w:val="left"/>
      <w:pPr>
        <w:ind w:left="5366" w:hanging="360"/>
      </w:pPr>
    </w:lvl>
    <w:lvl w:ilvl="5" w:tplc="2C1A001B" w:tentative="1">
      <w:start w:val="1"/>
      <w:numFmt w:val="lowerRoman"/>
      <w:lvlText w:val="%6."/>
      <w:lvlJc w:val="right"/>
      <w:pPr>
        <w:ind w:left="6086" w:hanging="180"/>
      </w:pPr>
    </w:lvl>
    <w:lvl w:ilvl="6" w:tplc="2C1A000F" w:tentative="1">
      <w:start w:val="1"/>
      <w:numFmt w:val="decimal"/>
      <w:lvlText w:val="%7."/>
      <w:lvlJc w:val="left"/>
      <w:pPr>
        <w:ind w:left="6806" w:hanging="360"/>
      </w:pPr>
    </w:lvl>
    <w:lvl w:ilvl="7" w:tplc="2C1A0019" w:tentative="1">
      <w:start w:val="1"/>
      <w:numFmt w:val="lowerLetter"/>
      <w:lvlText w:val="%8."/>
      <w:lvlJc w:val="left"/>
      <w:pPr>
        <w:ind w:left="7526" w:hanging="360"/>
      </w:pPr>
    </w:lvl>
    <w:lvl w:ilvl="8" w:tplc="2C1A001B" w:tentative="1">
      <w:start w:val="1"/>
      <w:numFmt w:val="lowerRoman"/>
      <w:lvlText w:val="%9."/>
      <w:lvlJc w:val="right"/>
      <w:pPr>
        <w:ind w:left="8246" w:hanging="180"/>
      </w:pPr>
    </w:lvl>
  </w:abstractNum>
  <w:abstractNum w:abstractNumId="4" w15:restartNumberingAfterBreak="0">
    <w:nsid w:val="1FC20331"/>
    <w:multiLevelType w:val="hybridMultilevel"/>
    <w:tmpl w:val="7E7AAA70"/>
    <w:lvl w:ilvl="0" w:tplc="6A049A8C">
      <w:start w:val="3"/>
      <w:numFmt w:val="decimal"/>
      <w:lvlText w:val="%1."/>
      <w:lvlJc w:val="left"/>
      <w:pPr>
        <w:ind w:left="2486" w:hanging="360"/>
      </w:pPr>
      <w:rPr>
        <w:rFonts w:hint="default"/>
      </w:rPr>
    </w:lvl>
    <w:lvl w:ilvl="1" w:tplc="2C1A0019" w:tentative="1">
      <w:start w:val="1"/>
      <w:numFmt w:val="lowerLetter"/>
      <w:lvlText w:val="%2."/>
      <w:lvlJc w:val="left"/>
      <w:pPr>
        <w:ind w:left="3206" w:hanging="360"/>
      </w:pPr>
    </w:lvl>
    <w:lvl w:ilvl="2" w:tplc="2C1A001B" w:tentative="1">
      <w:start w:val="1"/>
      <w:numFmt w:val="lowerRoman"/>
      <w:lvlText w:val="%3."/>
      <w:lvlJc w:val="right"/>
      <w:pPr>
        <w:ind w:left="3926" w:hanging="180"/>
      </w:pPr>
    </w:lvl>
    <w:lvl w:ilvl="3" w:tplc="2C1A000F" w:tentative="1">
      <w:start w:val="1"/>
      <w:numFmt w:val="decimal"/>
      <w:lvlText w:val="%4."/>
      <w:lvlJc w:val="left"/>
      <w:pPr>
        <w:ind w:left="4646" w:hanging="360"/>
      </w:pPr>
    </w:lvl>
    <w:lvl w:ilvl="4" w:tplc="2C1A0019" w:tentative="1">
      <w:start w:val="1"/>
      <w:numFmt w:val="lowerLetter"/>
      <w:lvlText w:val="%5."/>
      <w:lvlJc w:val="left"/>
      <w:pPr>
        <w:ind w:left="5366" w:hanging="360"/>
      </w:pPr>
    </w:lvl>
    <w:lvl w:ilvl="5" w:tplc="2C1A001B" w:tentative="1">
      <w:start w:val="1"/>
      <w:numFmt w:val="lowerRoman"/>
      <w:lvlText w:val="%6."/>
      <w:lvlJc w:val="right"/>
      <w:pPr>
        <w:ind w:left="6086" w:hanging="180"/>
      </w:pPr>
    </w:lvl>
    <w:lvl w:ilvl="6" w:tplc="2C1A000F" w:tentative="1">
      <w:start w:val="1"/>
      <w:numFmt w:val="decimal"/>
      <w:lvlText w:val="%7."/>
      <w:lvlJc w:val="left"/>
      <w:pPr>
        <w:ind w:left="6806" w:hanging="360"/>
      </w:pPr>
    </w:lvl>
    <w:lvl w:ilvl="7" w:tplc="2C1A0019" w:tentative="1">
      <w:start w:val="1"/>
      <w:numFmt w:val="lowerLetter"/>
      <w:lvlText w:val="%8."/>
      <w:lvlJc w:val="left"/>
      <w:pPr>
        <w:ind w:left="7526" w:hanging="360"/>
      </w:pPr>
    </w:lvl>
    <w:lvl w:ilvl="8" w:tplc="2C1A001B" w:tentative="1">
      <w:start w:val="1"/>
      <w:numFmt w:val="lowerRoman"/>
      <w:lvlText w:val="%9."/>
      <w:lvlJc w:val="right"/>
      <w:pPr>
        <w:ind w:left="8246" w:hanging="180"/>
      </w:pPr>
    </w:lvl>
  </w:abstractNum>
  <w:abstractNum w:abstractNumId="5" w15:restartNumberingAfterBreak="0">
    <w:nsid w:val="2342623E"/>
    <w:multiLevelType w:val="hybridMultilevel"/>
    <w:tmpl w:val="2CD697AE"/>
    <w:lvl w:ilvl="0" w:tplc="443E6542">
      <w:start w:val="1"/>
      <w:numFmt w:val="decimal"/>
      <w:lvlText w:val="%1."/>
      <w:lvlJc w:val="left"/>
      <w:pPr>
        <w:ind w:left="3620" w:hanging="360"/>
      </w:pPr>
      <w:rPr>
        <w:rFonts w:hint="default"/>
      </w:rPr>
    </w:lvl>
    <w:lvl w:ilvl="1" w:tplc="2C1A0019" w:tentative="1">
      <w:start w:val="1"/>
      <w:numFmt w:val="lowerLetter"/>
      <w:lvlText w:val="%2."/>
      <w:lvlJc w:val="left"/>
      <w:pPr>
        <w:ind w:left="4340" w:hanging="360"/>
      </w:pPr>
    </w:lvl>
    <w:lvl w:ilvl="2" w:tplc="2C1A001B" w:tentative="1">
      <w:start w:val="1"/>
      <w:numFmt w:val="lowerRoman"/>
      <w:lvlText w:val="%3."/>
      <w:lvlJc w:val="right"/>
      <w:pPr>
        <w:ind w:left="5060" w:hanging="180"/>
      </w:pPr>
    </w:lvl>
    <w:lvl w:ilvl="3" w:tplc="2C1A000F" w:tentative="1">
      <w:start w:val="1"/>
      <w:numFmt w:val="decimal"/>
      <w:lvlText w:val="%4."/>
      <w:lvlJc w:val="left"/>
      <w:pPr>
        <w:ind w:left="5780" w:hanging="360"/>
      </w:pPr>
    </w:lvl>
    <w:lvl w:ilvl="4" w:tplc="2C1A0019" w:tentative="1">
      <w:start w:val="1"/>
      <w:numFmt w:val="lowerLetter"/>
      <w:lvlText w:val="%5."/>
      <w:lvlJc w:val="left"/>
      <w:pPr>
        <w:ind w:left="6500" w:hanging="360"/>
      </w:pPr>
    </w:lvl>
    <w:lvl w:ilvl="5" w:tplc="2C1A001B" w:tentative="1">
      <w:start w:val="1"/>
      <w:numFmt w:val="lowerRoman"/>
      <w:lvlText w:val="%6."/>
      <w:lvlJc w:val="right"/>
      <w:pPr>
        <w:ind w:left="7220" w:hanging="180"/>
      </w:pPr>
    </w:lvl>
    <w:lvl w:ilvl="6" w:tplc="2C1A000F" w:tentative="1">
      <w:start w:val="1"/>
      <w:numFmt w:val="decimal"/>
      <w:lvlText w:val="%7."/>
      <w:lvlJc w:val="left"/>
      <w:pPr>
        <w:ind w:left="7940" w:hanging="360"/>
      </w:pPr>
    </w:lvl>
    <w:lvl w:ilvl="7" w:tplc="2C1A0019" w:tentative="1">
      <w:start w:val="1"/>
      <w:numFmt w:val="lowerLetter"/>
      <w:lvlText w:val="%8."/>
      <w:lvlJc w:val="left"/>
      <w:pPr>
        <w:ind w:left="8660" w:hanging="360"/>
      </w:pPr>
    </w:lvl>
    <w:lvl w:ilvl="8" w:tplc="2C1A001B" w:tentative="1">
      <w:start w:val="1"/>
      <w:numFmt w:val="lowerRoman"/>
      <w:lvlText w:val="%9."/>
      <w:lvlJc w:val="right"/>
      <w:pPr>
        <w:ind w:left="9380" w:hanging="180"/>
      </w:pPr>
    </w:lvl>
  </w:abstractNum>
  <w:abstractNum w:abstractNumId="6" w15:restartNumberingAfterBreak="0">
    <w:nsid w:val="239700A6"/>
    <w:multiLevelType w:val="hybridMultilevel"/>
    <w:tmpl w:val="A72CDA68"/>
    <w:lvl w:ilvl="0" w:tplc="47E45B6C">
      <w:start w:val="3"/>
      <w:numFmt w:val="decimal"/>
      <w:lvlText w:val="%1."/>
      <w:lvlJc w:val="left"/>
      <w:pPr>
        <w:ind w:left="2628" w:hanging="360"/>
      </w:pPr>
      <w:rPr>
        <w:rFonts w:hint="default"/>
      </w:rPr>
    </w:lvl>
    <w:lvl w:ilvl="1" w:tplc="2C1A0019" w:tentative="1">
      <w:start w:val="1"/>
      <w:numFmt w:val="lowerLetter"/>
      <w:lvlText w:val="%2."/>
      <w:lvlJc w:val="left"/>
      <w:pPr>
        <w:ind w:left="3348" w:hanging="360"/>
      </w:pPr>
    </w:lvl>
    <w:lvl w:ilvl="2" w:tplc="2C1A001B" w:tentative="1">
      <w:start w:val="1"/>
      <w:numFmt w:val="lowerRoman"/>
      <w:lvlText w:val="%3."/>
      <w:lvlJc w:val="right"/>
      <w:pPr>
        <w:ind w:left="4068" w:hanging="180"/>
      </w:pPr>
    </w:lvl>
    <w:lvl w:ilvl="3" w:tplc="2C1A000F" w:tentative="1">
      <w:start w:val="1"/>
      <w:numFmt w:val="decimal"/>
      <w:lvlText w:val="%4."/>
      <w:lvlJc w:val="left"/>
      <w:pPr>
        <w:ind w:left="4788" w:hanging="360"/>
      </w:pPr>
    </w:lvl>
    <w:lvl w:ilvl="4" w:tplc="2C1A0019" w:tentative="1">
      <w:start w:val="1"/>
      <w:numFmt w:val="lowerLetter"/>
      <w:lvlText w:val="%5."/>
      <w:lvlJc w:val="left"/>
      <w:pPr>
        <w:ind w:left="5508" w:hanging="360"/>
      </w:pPr>
    </w:lvl>
    <w:lvl w:ilvl="5" w:tplc="2C1A001B" w:tentative="1">
      <w:start w:val="1"/>
      <w:numFmt w:val="lowerRoman"/>
      <w:lvlText w:val="%6."/>
      <w:lvlJc w:val="right"/>
      <w:pPr>
        <w:ind w:left="6228" w:hanging="180"/>
      </w:pPr>
    </w:lvl>
    <w:lvl w:ilvl="6" w:tplc="2C1A000F" w:tentative="1">
      <w:start w:val="1"/>
      <w:numFmt w:val="decimal"/>
      <w:lvlText w:val="%7."/>
      <w:lvlJc w:val="left"/>
      <w:pPr>
        <w:ind w:left="6948" w:hanging="360"/>
      </w:pPr>
    </w:lvl>
    <w:lvl w:ilvl="7" w:tplc="2C1A0019" w:tentative="1">
      <w:start w:val="1"/>
      <w:numFmt w:val="lowerLetter"/>
      <w:lvlText w:val="%8."/>
      <w:lvlJc w:val="left"/>
      <w:pPr>
        <w:ind w:left="7668" w:hanging="360"/>
      </w:pPr>
    </w:lvl>
    <w:lvl w:ilvl="8" w:tplc="2C1A001B" w:tentative="1">
      <w:start w:val="1"/>
      <w:numFmt w:val="lowerRoman"/>
      <w:lvlText w:val="%9."/>
      <w:lvlJc w:val="right"/>
      <w:pPr>
        <w:ind w:left="8388" w:hanging="180"/>
      </w:pPr>
    </w:lvl>
  </w:abstractNum>
  <w:abstractNum w:abstractNumId="7" w15:restartNumberingAfterBreak="0">
    <w:nsid w:val="38E73DDE"/>
    <w:multiLevelType w:val="hybridMultilevel"/>
    <w:tmpl w:val="BBE83F50"/>
    <w:lvl w:ilvl="0" w:tplc="0409000F">
      <w:start w:val="1"/>
      <w:numFmt w:val="decimal"/>
      <w:lvlText w:val="%1."/>
      <w:lvlJc w:val="left"/>
      <w:pPr>
        <w:ind w:left="3620"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8" w15:restartNumberingAfterBreak="0">
    <w:nsid w:val="409C676D"/>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1"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1"/>
  </w:num>
  <w:num w:numId="2">
    <w:abstractNumId w:val="0"/>
  </w:num>
  <w:num w:numId="3">
    <w:abstractNumId w:val="11"/>
  </w:num>
  <w:num w:numId="4">
    <w:abstractNumId w:val="12"/>
  </w:num>
  <w:num w:numId="5">
    <w:abstractNumId w:val="9"/>
  </w:num>
  <w:num w:numId="6">
    <w:abstractNumId w:val="10"/>
  </w:num>
  <w:num w:numId="7">
    <w:abstractNumId w:val="7"/>
  </w:num>
  <w:num w:numId="8">
    <w:abstractNumId w:val="2"/>
  </w:num>
  <w:num w:numId="9">
    <w:abstractNumId w:val="4"/>
  </w:num>
  <w:num w:numId="10">
    <w:abstractNumId w:val="3"/>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94"/>
    <w:rsid w:val="00080865"/>
    <w:rsid w:val="00084C68"/>
    <w:rsid w:val="000A20CE"/>
    <w:rsid w:val="000F6A92"/>
    <w:rsid w:val="00103DB3"/>
    <w:rsid w:val="00161449"/>
    <w:rsid w:val="001836B9"/>
    <w:rsid w:val="001C4264"/>
    <w:rsid w:val="001E372E"/>
    <w:rsid w:val="001E3A37"/>
    <w:rsid w:val="0021504E"/>
    <w:rsid w:val="002B37F9"/>
    <w:rsid w:val="002D3C0F"/>
    <w:rsid w:val="00327B0E"/>
    <w:rsid w:val="00374AAA"/>
    <w:rsid w:val="00436188"/>
    <w:rsid w:val="004627BF"/>
    <w:rsid w:val="004F2605"/>
    <w:rsid w:val="00591028"/>
    <w:rsid w:val="00604AA9"/>
    <w:rsid w:val="006544E8"/>
    <w:rsid w:val="007C3537"/>
    <w:rsid w:val="008243EE"/>
    <w:rsid w:val="00841A35"/>
    <w:rsid w:val="008D3B3A"/>
    <w:rsid w:val="009134EF"/>
    <w:rsid w:val="009B0EAE"/>
    <w:rsid w:val="009D130A"/>
    <w:rsid w:val="00A019B1"/>
    <w:rsid w:val="00A26C90"/>
    <w:rsid w:val="00AC4876"/>
    <w:rsid w:val="00B94E99"/>
    <w:rsid w:val="00BD413C"/>
    <w:rsid w:val="00BE4AA0"/>
    <w:rsid w:val="00BE4EE2"/>
    <w:rsid w:val="00C43994"/>
    <w:rsid w:val="00C56193"/>
    <w:rsid w:val="00CA6197"/>
    <w:rsid w:val="00D07A58"/>
    <w:rsid w:val="00D432E7"/>
    <w:rsid w:val="00D5600B"/>
    <w:rsid w:val="00DA485E"/>
    <w:rsid w:val="00DD7518"/>
    <w:rsid w:val="00E741F1"/>
    <w:rsid w:val="00EB2AD1"/>
    <w:rsid w:val="00F1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48C3"/>
  <w15:chartTrackingRefBased/>
  <w15:docId w15:val="{6F9C1C7C-4A1C-4D01-995F-D93CAF91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994"/>
    <w:pPr>
      <w:spacing w:after="0" w:line="280" w:lineRule="atLeast"/>
    </w:pPr>
    <w:rPr>
      <w:sz w:val="20"/>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9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A20CE"/>
    <w:pPr>
      <w:spacing w:line="240" w:lineRule="auto"/>
    </w:pPr>
    <w:rPr>
      <w:rFonts w:ascii="Calibri" w:eastAsia="Calibri" w:hAnsi="Calibri" w:cs="Times New Roman"/>
      <w:szCs w:val="20"/>
      <w:lang w:val="en-US"/>
    </w:rPr>
  </w:style>
  <w:style w:type="character" w:customStyle="1" w:styleId="FootnoteTextChar">
    <w:name w:val="Footnote Text Char"/>
    <w:basedOn w:val="DefaultParagraphFont"/>
    <w:link w:val="FootnoteText"/>
    <w:uiPriority w:val="99"/>
    <w:qFormat/>
    <w:rsid w:val="000A20CE"/>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qFormat/>
    <w:rsid w:val="000A20CE"/>
    <w:rPr>
      <w:vertAlign w:val="superscript"/>
    </w:rPr>
  </w:style>
  <w:style w:type="paragraph" w:styleId="Footer">
    <w:name w:val="footer"/>
    <w:basedOn w:val="Normal"/>
    <w:link w:val="FooterChar"/>
    <w:uiPriority w:val="99"/>
    <w:unhideWhenUsed/>
    <w:rsid w:val="000A20CE"/>
    <w:pPr>
      <w:tabs>
        <w:tab w:val="center" w:pos="4680"/>
        <w:tab w:val="right" w:pos="9360"/>
      </w:tabs>
      <w:spacing w:line="240" w:lineRule="auto"/>
    </w:pPr>
    <w:rPr>
      <w:sz w:val="22"/>
      <w:lang w:val="en-US"/>
    </w:rPr>
  </w:style>
  <w:style w:type="character" w:customStyle="1" w:styleId="FooterChar">
    <w:name w:val="Footer Char"/>
    <w:basedOn w:val="DefaultParagraphFont"/>
    <w:link w:val="Footer"/>
    <w:uiPriority w:val="99"/>
    <w:rsid w:val="000A20CE"/>
  </w:style>
  <w:style w:type="paragraph" w:styleId="ListParagraph">
    <w:name w:val="List Paragraph"/>
    <w:basedOn w:val="Normal"/>
    <w:uiPriority w:val="34"/>
    <w:qFormat/>
    <w:rsid w:val="00A26C90"/>
    <w:pPr>
      <w:spacing w:after="160" w:line="259" w:lineRule="auto"/>
      <w:ind w:left="720"/>
      <w:contextualSpacing/>
    </w:pPr>
    <w:rPr>
      <w:kern w:val="2"/>
      <w:sz w:val="22"/>
      <w:lang w:val="en-US"/>
      <w14:ligatures w14:val="standardContextual"/>
    </w:rPr>
  </w:style>
  <w:style w:type="character" w:styleId="CommentReference">
    <w:name w:val="annotation reference"/>
    <w:basedOn w:val="DefaultParagraphFont"/>
    <w:uiPriority w:val="99"/>
    <w:semiHidden/>
    <w:unhideWhenUsed/>
    <w:rsid w:val="00F111D8"/>
    <w:rPr>
      <w:sz w:val="16"/>
      <w:szCs w:val="16"/>
    </w:rPr>
  </w:style>
  <w:style w:type="paragraph" w:styleId="CommentText">
    <w:name w:val="annotation text"/>
    <w:basedOn w:val="Normal"/>
    <w:link w:val="CommentTextChar"/>
    <w:uiPriority w:val="99"/>
    <w:semiHidden/>
    <w:unhideWhenUsed/>
    <w:rsid w:val="00F111D8"/>
    <w:pPr>
      <w:spacing w:line="240" w:lineRule="auto"/>
    </w:pPr>
    <w:rPr>
      <w:szCs w:val="20"/>
    </w:rPr>
  </w:style>
  <w:style w:type="character" w:customStyle="1" w:styleId="CommentTextChar">
    <w:name w:val="Comment Text Char"/>
    <w:basedOn w:val="DefaultParagraphFont"/>
    <w:link w:val="CommentText"/>
    <w:uiPriority w:val="99"/>
    <w:semiHidden/>
    <w:rsid w:val="00F111D8"/>
    <w:rPr>
      <w:sz w:val="20"/>
      <w:szCs w:val="20"/>
      <w:lang w:val="de-CH"/>
    </w:rPr>
  </w:style>
  <w:style w:type="paragraph" w:styleId="CommentSubject">
    <w:name w:val="annotation subject"/>
    <w:basedOn w:val="CommentText"/>
    <w:next w:val="CommentText"/>
    <w:link w:val="CommentSubjectChar"/>
    <w:uiPriority w:val="99"/>
    <w:semiHidden/>
    <w:unhideWhenUsed/>
    <w:rsid w:val="00F111D8"/>
    <w:rPr>
      <w:b/>
      <w:bCs/>
    </w:rPr>
  </w:style>
  <w:style w:type="character" w:customStyle="1" w:styleId="CommentSubjectChar">
    <w:name w:val="Comment Subject Char"/>
    <w:basedOn w:val="CommentTextChar"/>
    <w:link w:val="CommentSubject"/>
    <w:uiPriority w:val="99"/>
    <w:semiHidden/>
    <w:rsid w:val="00F111D8"/>
    <w:rPr>
      <w:b/>
      <w:bCs/>
      <w:sz w:val="20"/>
      <w:szCs w:val="20"/>
      <w:lang w:val="de-CH"/>
    </w:rPr>
  </w:style>
  <w:style w:type="paragraph" w:styleId="BalloonText">
    <w:name w:val="Balloon Text"/>
    <w:basedOn w:val="Normal"/>
    <w:link w:val="BalloonTextChar"/>
    <w:uiPriority w:val="99"/>
    <w:semiHidden/>
    <w:unhideWhenUsed/>
    <w:rsid w:val="00F111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1D8"/>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1621">
      <w:bodyDiv w:val="1"/>
      <w:marLeft w:val="0"/>
      <w:marRight w:val="0"/>
      <w:marTop w:val="0"/>
      <w:marBottom w:val="0"/>
      <w:divBdr>
        <w:top w:val="none" w:sz="0" w:space="0" w:color="auto"/>
        <w:left w:val="none" w:sz="0" w:space="0" w:color="auto"/>
        <w:bottom w:val="none" w:sz="0" w:space="0" w:color="auto"/>
        <w:right w:val="none" w:sz="0" w:space="0" w:color="auto"/>
      </w:divBdr>
    </w:div>
    <w:div w:id="1455175141">
      <w:bodyDiv w:val="1"/>
      <w:marLeft w:val="0"/>
      <w:marRight w:val="0"/>
      <w:marTop w:val="0"/>
      <w:marBottom w:val="0"/>
      <w:divBdr>
        <w:top w:val="none" w:sz="0" w:space="0" w:color="auto"/>
        <w:left w:val="none" w:sz="0" w:space="0" w:color="auto"/>
        <w:bottom w:val="none" w:sz="0" w:space="0" w:color="auto"/>
        <w:right w:val="none" w:sz="0" w:space="0" w:color="auto"/>
      </w:divBdr>
    </w:div>
    <w:div w:id="17822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10</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Blazo Subaric</dc:creator>
  <cp:keywords/>
  <dc:description/>
  <cp:lastModifiedBy>Blazo Subaric</cp:lastModifiedBy>
  <cp:revision>29</cp:revision>
  <dcterms:created xsi:type="dcterms:W3CDTF">2023-09-27T10:24:00Z</dcterms:created>
  <dcterms:modified xsi:type="dcterms:W3CDTF">2024-05-15T09:13:00Z</dcterms:modified>
</cp:coreProperties>
</file>