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03BB" w14:textId="77777777" w:rsidR="00F94DD7" w:rsidRPr="00C20A7F" w:rsidRDefault="00F94DD7" w:rsidP="00F94DD7">
      <w:pPr>
        <w:jc w:val="right"/>
        <w:rPr>
          <w:rFonts w:ascii="Arial" w:hAnsi="Arial" w:cs="Arial"/>
          <w:b/>
          <w:color w:val="000000"/>
          <w:lang w:val="sr-Latn-ME"/>
        </w:rPr>
      </w:pPr>
      <w:r w:rsidRPr="00C20A7F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14:paraId="30A9EBC2" w14:textId="30888A37" w:rsidR="00F94DD7" w:rsidRPr="00C20A7F" w:rsidRDefault="00805BF1" w:rsidP="00F94DD7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TURISTIČKA ORGANIZACIJA NIKŠIĆ</w:t>
      </w:r>
    </w:p>
    <w:p w14:paraId="01C64E9E" w14:textId="08DA1384" w:rsidR="00F94DD7" w:rsidRPr="00C20A7F" w:rsidRDefault="00F94DD7" w:rsidP="00F94DD7">
      <w:pPr>
        <w:jc w:val="both"/>
        <w:rPr>
          <w:rFonts w:ascii="Arial" w:hAnsi="Arial" w:cs="Arial"/>
          <w:color w:val="000000"/>
          <w:u w:val="single"/>
        </w:rPr>
      </w:pPr>
      <w:proofErr w:type="spellStart"/>
      <w:r w:rsidRPr="00C20A7F">
        <w:rPr>
          <w:rFonts w:ascii="Arial" w:hAnsi="Arial" w:cs="Arial"/>
          <w:color w:val="000000"/>
          <w:u w:val="single"/>
        </w:rPr>
        <w:t>Broj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C20A7F">
        <w:rPr>
          <w:rFonts w:ascii="Arial" w:hAnsi="Arial" w:cs="Arial"/>
          <w:color w:val="000000"/>
          <w:u w:val="single"/>
        </w:rPr>
        <w:t>iz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C20A7F">
        <w:rPr>
          <w:rFonts w:ascii="Arial" w:hAnsi="Arial" w:cs="Arial"/>
          <w:color w:val="000000"/>
          <w:u w:val="single"/>
        </w:rPr>
        <w:t>evide</w:t>
      </w:r>
      <w:r w:rsidR="00805BF1">
        <w:rPr>
          <w:rFonts w:ascii="Arial" w:hAnsi="Arial" w:cs="Arial"/>
          <w:color w:val="000000"/>
          <w:u w:val="single"/>
        </w:rPr>
        <w:t>ncije</w:t>
      </w:r>
      <w:proofErr w:type="spellEnd"/>
      <w:r w:rsidR="00805BF1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="00805BF1">
        <w:rPr>
          <w:rFonts w:ascii="Arial" w:hAnsi="Arial" w:cs="Arial"/>
          <w:color w:val="000000"/>
          <w:u w:val="single"/>
        </w:rPr>
        <w:t>postupaka</w:t>
      </w:r>
      <w:proofErr w:type="spellEnd"/>
      <w:r w:rsidR="00805BF1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="00805BF1">
        <w:rPr>
          <w:rFonts w:ascii="Arial" w:hAnsi="Arial" w:cs="Arial"/>
          <w:color w:val="000000"/>
          <w:u w:val="single"/>
        </w:rPr>
        <w:t>javnih</w:t>
      </w:r>
      <w:proofErr w:type="spellEnd"/>
      <w:r w:rsidR="00805BF1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="00805BF1">
        <w:rPr>
          <w:rFonts w:ascii="Arial" w:hAnsi="Arial" w:cs="Arial"/>
          <w:color w:val="000000"/>
          <w:u w:val="single"/>
        </w:rPr>
        <w:t>nabavki</w:t>
      </w:r>
      <w:proofErr w:type="spellEnd"/>
      <w:r w:rsidR="00805BF1">
        <w:rPr>
          <w:rFonts w:ascii="Arial" w:hAnsi="Arial" w:cs="Arial"/>
          <w:color w:val="000000"/>
          <w:u w:val="single"/>
        </w:rPr>
        <w:t>: 01/2024</w:t>
      </w:r>
    </w:p>
    <w:p w14:paraId="2FC2AE69" w14:textId="545C6F72" w:rsidR="00F94DD7" w:rsidRPr="00C20A7F" w:rsidRDefault="00F94DD7" w:rsidP="00F94DD7">
      <w:pPr>
        <w:jc w:val="both"/>
        <w:rPr>
          <w:rFonts w:ascii="Arial" w:hAnsi="Arial" w:cs="Arial"/>
          <w:color w:val="000000"/>
          <w:u w:val="single"/>
        </w:rPr>
      </w:pPr>
      <w:proofErr w:type="spellStart"/>
      <w:r w:rsidRPr="00C20A7F">
        <w:rPr>
          <w:rFonts w:ascii="Arial" w:hAnsi="Arial" w:cs="Arial"/>
          <w:color w:val="000000"/>
          <w:u w:val="single"/>
        </w:rPr>
        <w:t>Redni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C20A7F">
        <w:rPr>
          <w:rFonts w:ascii="Arial" w:hAnsi="Arial" w:cs="Arial"/>
          <w:color w:val="000000"/>
          <w:u w:val="single"/>
        </w:rPr>
        <w:t>broj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C20A7F">
        <w:rPr>
          <w:rFonts w:ascii="Arial" w:hAnsi="Arial" w:cs="Arial"/>
          <w:color w:val="000000"/>
          <w:u w:val="single"/>
        </w:rPr>
        <w:t>iz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Plana </w:t>
      </w:r>
      <w:proofErr w:type="spellStart"/>
      <w:r w:rsidRPr="00C20A7F">
        <w:rPr>
          <w:rFonts w:ascii="Arial" w:hAnsi="Arial" w:cs="Arial"/>
          <w:color w:val="000000"/>
          <w:u w:val="single"/>
        </w:rPr>
        <w:t>javnih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</w:t>
      </w:r>
      <w:proofErr w:type="spellStart"/>
      <w:proofErr w:type="gramStart"/>
      <w:r w:rsidRPr="00C20A7F">
        <w:rPr>
          <w:rFonts w:ascii="Arial" w:hAnsi="Arial" w:cs="Arial"/>
          <w:color w:val="000000"/>
          <w:u w:val="single"/>
        </w:rPr>
        <w:t>nabavki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:</w:t>
      </w:r>
      <w:proofErr w:type="gramEnd"/>
      <w:r w:rsidRPr="00C20A7F">
        <w:rPr>
          <w:rFonts w:ascii="Arial" w:hAnsi="Arial" w:cs="Arial"/>
          <w:color w:val="000000"/>
          <w:u w:val="single"/>
        </w:rPr>
        <w:t xml:space="preserve"> </w:t>
      </w:r>
      <w:r w:rsidR="00805BF1">
        <w:rPr>
          <w:rFonts w:ascii="Arial" w:hAnsi="Arial" w:cs="Arial"/>
          <w:color w:val="000000"/>
          <w:u w:val="single"/>
        </w:rPr>
        <w:t>24</w:t>
      </w:r>
    </w:p>
    <w:p w14:paraId="5AA9AFA9" w14:textId="3CB979AC" w:rsidR="00F94DD7" w:rsidRPr="00C20A7F" w:rsidRDefault="00F94DD7" w:rsidP="00F94DD7">
      <w:pPr>
        <w:jc w:val="both"/>
        <w:rPr>
          <w:rFonts w:ascii="Arial" w:hAnsi="Arial" w:cs="Arial"/>
          <w:b/>
          <w:bCs/>
          <w:color w:val="000000"/>
          <w:u w:val="single"/>
        </w:rPr>
      </w:pPr>
      <w:proofErr w:type="spellStart"/>
      <w:r w:rsidRPr="00C20A7F">
        <w:rPr>
          <w:rFonts w:ascii="Arial" w:hAnsi="Arial" w:cs="Arial"/>
          <w:color w:val="000000"/>
          <w:u w:val="single"/>
        </w:rPr>
        <w:t>Mjesto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C20A7F">
        <w:rPr>
          <w:rFonts w:ascii="Arial" w:hAnsi="Arial" w:cs="Arial"/>
          <w:color w:val="000000"/>
          <w:u w:val="single"/>
        </w:rPr>
        <w:t>i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 datum: </w:t>
      </w:r>
      <w:proofErr w:type="spellStart"/>
      <w:r w:rsidRPr="00C20A7F">
        <w:rPr>
          <w:rFonts w:ascii="Arial" w:hAnsi="Arial" w:cs="Arial"/>
          <w:color w:val="000000"/>
          <w:u w:val="single"/>
        </w:rPr>
        <w:t>Nikšić</w:t>
      </w:r>
      <w:proofErr w:type="spellEnd"/>
      <w:r w:rsidRPr="00C20A7F">
        <w:rPr>
          <w:rFonts w:ascii="Arial" w:hAnsi="Arial" w:cs="Arial"/>
          <w:color w:val="000000"/>
          <w:u w:val="single"/>
        </w:rPr>
        <w:t xml:space="preserve">, </w:t>
      </w:r>
      <w:r w:rsidR="00805BF1">
        <w:rPr>
          <w:rFonts w:ascii="Arial" w:hAnsi="Arial" w:cs="Arial"/>
          <w:u w:val="single"/>
        </w:rPr>
        <w:t>0</w:t>
      </w:r>
      <w:r w:rsidR="00E50D5C">
        <w:rPr>
          <w:rFonts w:ascii="Arial" w:hAnsi="Arial" w:cs="Arial"/>
          <w:u w:val="single"/>
        </w:rPr>
        <w:t>3.</w:t>
      </w:r>
      <w:proofErr w:type="gramStart"/>
      <w:r w:rsidR="00805BF1">
        <w:rPr>
          <w:rFonts w:ascii="Arial" w:hAnsi="Arial" w:cs="Arial"/>
          <w:u w:val="single"/>
        </w:rPr>
        <w:t>07</w:t>
      </w:r>
      <w:r w:rsidR="00E50D5C">
        <w:rPr>
          <w:rFonts w:ascii="Arial" w:hAnsi="Arial" w:cs="Arial"/>
          <w:u w:val="single"/>
        </w:rPr>
        <w:t>.</w:t>
      </w:r>
      <w:r w:rsidR="00805BF1">
        <w:rPr>
          <w:rFonts w:ascii="Arial" w:hAnsi="Arial" w:cs="Arial"/>
          <w:u w:val="single"/>
        </w:rPr>
        <w:t>2024</w:t>
      </w:r>
      <w:r w:rsidRPr="00C20A7F">
        <w:rPr>
          <w:rFonts w:ascii="Arial" w:hAnsi="Arial" w:cs="Arial"/>
          <w:u w:val="single"/>
        </w:rPr>
        <w:t>.godine</w:t>
      </w:r>
      <w:proofErr w:type="gramEnd"/>
    </w:p>
    <w:p w14:paraId="3AC4DC1C" w14:textId="77777777" w:rsidR="00F94DD7" w:rsidRPr="00C20A7F" w:rsidRDefault="00F94DD7" w:rsidP="00F94DD7">
      <w:pPr>
        <w:rPr>
          <w:rFonts w:ascii="Arial" w:hAnsi="Arial" w:cs="Arial"/>
          <w:lang w:val="sr-Latn-ME"/>
        </w:rPr>
      </w:pPr>
    </w:p>
    <w:p w14:paraId="2D3CDF5C" w14:textId="77777777" w:rsidR="00F94DD7" w:rsidRPr="00C20A7F" w:rsidRDefault="00F94DD7" w:rsidP="00F94DD7">
      <w:pPr>
        <w:rPr>
          <w:rFonts w:ascii="Arial" w:hAnsi="Arial" w:cs="Arial"/>
          <w:lang w:val="sr-Latn-ME"/>
        </w:rPr>
      </w:pPr>
    </w:p>
    <w:p w14:paraId="1351A750" w14:textId="77777777" w:rsidR="003D24BE" w:rsidRPr="00C20A7F" w:rsidRDefault="003D24BE" w:rsidP="003D24BE">
      <w:pPr>
        <w:rPr>
          <w:rFonts w:ascii="Arial" w:hAnsi="Arial" w:cs="Arial"/>
          <w:lang w:val="sr-Latn-ME"/>
        </w:rPr>
      </w:pPr>
    </w:p>
    <w:p w14:paraId="3E8C6834" w14:textId="77777777" w:rsidR="003D24BE" w:rsidRPr="00C20A7F" w:rsidRDefault="003D24BE" w:rsidP="003D24BE">
      <w:pPr>
        <w:rPr>
          <w:rFonts w:ascii="Arial" w:hAnsi="Arial" w:cs="Arial"/>
          <w:lang w:val="sr-Latn-ME"/>
        </w:rPr>
      </w:pPr>
    </w:p>
    <w:p w14:paraId="2B8658F3" w14:textId="77777777" w:rsidR="003D24BE" w:rsidRPr="00C20A7F" w:rsidRDefault="003D24BE" w:rsidP="003D24BE">
      <w:pPr>
        <w:rPr>
          <w:rFonts w:ascii="Arial" w:hAnsi="Arial" w:cs="Arial"/>
          <w:lang w:val="sr-Latn-ME"/>
        </w:rPr>
      </w:pPr>
    </w:p>
    <w:p w14:paraId="5C0F35BF" w14:textId="312B5A43" w:rsidR="003D24BE" w:rsidRPr="00C20A7F" w:rsidRDefault="003D24BE" w:rsidP="003D24BE">
      <w:pPr>
        <w:jc w:val="both"/>
        <w:rPr>
          <w:rFonts w:ascii="Arial" w:hAnsi="Arial" w:cs="Arial"/>
          <w:color w:val="000000"/>
          <w:u w:val="single"/>
        </w:rPr>
      </w:pPr>
      <w:r w:rsidRPr="00C20A7F">
        <w:rPr>
          <w:rFonts w:ascii="Arial" w:hAnsi="Arial" w:cs="Arial"/>
          <w:lang w:val="sr-Latn-ME"/>
        </w:rPr>
        <w:t>Na osnovu člana 53 stav 3 Zakona o javnim nabavkama („Službeni list CG“, br. 74/19 3/23</w:t>
      </w:r>
      <w:r w:rsidR="008B48C5" w:rsidRPr="008B48C5">
        <w:rPr>
          <w:rFonts w:ascii="Arial" w:hAnsi="Arial" w:cs="Arial"/>
          <w:lang w:val="sr-Latn-ME"/>
        </w:rPr>
        <w:t xml:space="preserve"> </w:t>
      </w:r>
      <w:r w:rsidR="008B48C5">
        <w:rPr>
          <w:rFonts w:ascii="Arial" w:hAnsi="Arial" w:cs="Arial"/>
          <w:lang w:val="sr-Latn-ME"/>
        </w:rPr>
        <w:t>i 011/23</w:t>
      </w:r>
      <w:r w:rsidRPr="00C20A7F">
        <w:rPr>
          <w:rFonts w:ascii="Arial" w:hAnsi="Arial" w:cs="Arial"/>
          <w:lang w:val="sr-Latn-ME"/>
        </w:rPr>
        <w:t>) objavljuje</w:t>
      </w:r>
      <w:r w:rsidRPr="00C20A7F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14:paraId="4E8DC790" w14:textId="77777777" w:rsidR="003D24BE" w:rsidRPr="00C20A7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02DBDB9" w14:textId="77777777" w:rsidR="003D24BE" w:rsidRPr="00C20A7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5D436F3" w14:textId="77777777" w:rsidR="003D24BE" w:rsidRPr="00C20A7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94CF2D4" w14:textId="77777777" w:rsidR="003D24BE" w:rsidRPr="00C20A7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80C6DBB" w14:textId="77777777" w:rsidR="003D24BE" w:rsidRPr="00C20A7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FDA7A0C" w14:textId="77777777" w:rsidR="003D24BE" w:rsidRPr="00C20A7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C20A7F">
        <w:rPr>
          <w:rFonts w:ascii="Arial" w:hAnsi="Arial" w:cs="Arial"/>
          <w:b/>
          <w:bCs/>
          <w:color w:val="000000"/>
          <w:lang w:val="sr-Latn-ME"/>
        </w:rPr>
        <w:tab/>
      </w:r>
      <w:r w:rsidRPr="00C20A7F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14:paraId="0B88F368" w14:textId="77777777" w:rsidR="003D24BE" w:rsidRPr="00C20A7F" w:rsidRDefault="003D24BE" w:rsidP="003D24BE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14:paraId="1FEE967A" w14:textId="77777777" w:rsidR="003D24BE" w:rsidRPr="00C20A7F" w:rsidRDefault="003D24BE" w:rsidP="003D24B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C20A7F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1F0F9AEB" w14:textId="60CECF80" w:rsidR="003D24BE" w:rsidRPr="00C20A7F" w:rsidRDefault="003D24BE" w:rsidP="003D24B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C20A7F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  <w:r w:rsidR="00805BF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-</w:t>
      </w:r>
    </w:p>
    <w:p w14:paraId="34B6DF9F" w14:textId="327D951A" w:rsidR="003D24BE" w:rsidRDefault="003D24BE" w:rsidP="003D24BE">
      <w:pPr>
        <w:jc w:val="center"/>
        <w:rPr>
          <w:rFonts w:ascii="Arial" w:eastAsia="Calibri" w:hAnsi="Arial" w:cs="Arial"/>
          <w:b/>
          <w:bCs/>
          <w:sz w:val="28"/>
          <w:szCs w:val="28"/>
          <w:lang w:val="sr-Latn-RS"/>
        </w:rPr>
      </w:pPr>
      <w:r w:rsidRPr="00C20A7F">
        <w:rPr>
          <w:rFonts w:ascii="Arial" w:hAnsi="Arial" w:cs="Arial"/>
          <w:b/>
          <w:bCs/>
          <w:sz w:val="28"/>
          <w:szCs w:val="28"/>
          <w:lang w:val="sr-Latn-RS"/>
        </w:rPr>
        <w:t>N</w:t>
      </w:r>
      <w:r w:rsidRPr="00C20A7F">
        <w:rPr>
          <w:rFonts w:ascii="Arial" w:hAnsi="Arial" w:cs="Arial"/>
          <w:b/>
          <w:bCs/>
          <w:sz w:val="28"/>
          <w:szCs w:val="28"/>
          <w:lang w:val="sr-Cyrl-RS"/>
        </w:rPr>
        <w:t xml:space="preserve">ABAVKA </w:t>
      </w:r>
      <w:r w:rsidR="00805BF1">
        <w:rPr>
          <w:rFonts w:ascii="Arial" w:eastAsia="Calibri" w:hAnsi="Arial" w:cs="Arial"/>
          <w:b/>
          <w:bCs/>
          <w:sz w:val="28"/>
          <w:szCs w:val="28"/>
          <w:lang w:val="sr-Latn-RS"/>
        </w:rPr>
        <w:t>USLUGE HOTELSKOG SMJEŠTAJA</w:t>
      </w:r>
    </w:p>
    <w:p w14:paraId="16CDC337" w14:textId="55EF53A6" w:rsidR="00E50D5C" w:rsidRPr="00C20A7F" w:rsidRDefault="00E50D5C" w:rsidP="003D24BE">
      <w:pPr>
        <w:jc w:val="center"/>
        <w:rPr>
          <w:rFonts w:ascii="Arial" w:hAnsi="Arial" w:cs="Arial"/>
          <w:b/>
          <w:color w:val="000000"/>
          <w:sz w:val="28"/>
          <w:szCs w:val="28"/>
          <w:lang w:val="sr-Latn-ME"/>
        </w:rPr>
      </w:pPr>
      <w:r w:rsidRPr="00E50D5C">
        <w:rPr>
          <w:rFonts w:ascii="Arial" w:hAnsi="Arial" w:cs="Arial"/>
          <w:b/>
          <w:color w:val="000000"/>
          <w:sz w:val="28"/>
          <w:szCs w:val="28"/>
          <w:lang w:val="sr-Latn-ME"/>
        </w:rPr>
        <w:t>ZA SNIMANJE SERIJE "TVRĐAVA"</w:t>
      </w:r>
    </w:p>
    <w:p w14:paraId="2D887635" w14:textId="619DA8EF" w:rsidR="003D24BE" w:rsidRDefault="003D24BE" w:rsidP="00805BF1">
      <w:pPr>
        <w:jc w:val="center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C20A7F">
        <w:rPr>
          <w:rFonts w:ascii="Arial" w:hAnsi="Arial" w:cs="Arial"/>
          <w:color w:val="000000"/>
          <w:lang w:val="sr-Latn-ME"/>
        </w:rPr>
        <w:t>(predmet javne nabavke)</w:t>
      </w:r>
    </w:p>
    <w:p w14:paraId="7866B775" w14:textId="77777777" w:rsidR="00805BF1" w:rsidRDefault="00805BF1" w:rsidP="00805BF1">
      <w:pPr>
        <w:jc w:val="center"/>
        <w:rPr>
          <w:rFonts w:ascii="Arial" w:hAnsi="Arial" w:cs="Arial"/>
          <w:color w:val="000000"/>
          <w:lang w:val="sr-Latn-ME"/>
        </w:rPr>
      </w:pPr>
    </w:p>
    <w:p w14:paraId="1798ED28" w14:textId="77777777" w:rsidR="00805BF1" w:rsidRPr="00C20A7F" w:rsidRDefault="00805BF1" w:rsidP="00805BF1">
      <w:pPr>
        <w:jc w:val="center"/>
        <w:rPr>
          <w:rFonts w:ascii="Arial" w:hAnsi="Arial" w:cs="Arial"/>
          <w:lang w:val="sr-Latn-ME"/>
        </w:rPr>
      </w:pPr>
    </w:p>
    <w:p w14:paraId="672BAB57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Predmet nabavke se nabavlja:</w:t>
      </w:r>
    </w:p>
    <w:p w14:paraId="11590B84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201B7171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FE"/>
      </w:r>
      <w:r w:rsidRPr="00C20A7F">
        <w:rPr>
          <w:rFonts w:ascii="Arial" w:hAnsi="Arial" w:cs="Arial"/>
          <w:color w:val="000000"/>
          <w:lang w:val="sr-Latn-ME"/>
        </w:rPr>
        <w:t xml:space="preserve"> kao cjelina </w:t>
      </w:r>
    </w:p>
    <w:p w14:paraId="57DBAF27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A8"/>
      </w:r>
      <w:r w:rsidRPr="00C20A7F">
        <w:rPr>
          <w:rFonts w:ascii="Arial" w:hAnsi="Arial" w:cs="Arial"/>
          <w:color w:val="000000"/>
          <w:lang w:val="sr-Latn-ME"/>
        </w:rPr>
        <w:t xml:space="preserve"> po partijama</w:t>
      </w:r>
    </w:p>
    <w:p w14:paraId="21DB405D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7340F76A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1E60903A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7989B824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336A2A53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0AE685B3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48A3EBCF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539A3E7D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5F5C1687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AD92011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26B02304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4E3C073A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FEE0D71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1A868BEF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36B3083F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0D502A1D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576C4A1D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7064217C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4C6581EA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D35CF30" w14:textId="77777777" w:rsidR="003D24BE" w:rsidRPr="00C20A7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445A54D4" w14:textId="77777777" w:rsidR="003D24BE" w:rsidRPr="00C20A7F" w:rsidRDefault="003D24BE" w:rsidP="003D24B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0" w:name="_Toc62730553"/>
      <w:r w:rsidRPr="00C20A7F">
        <w:rPr>
          <w:rFonts w:ascii="Arial" w:hAnsi="Arial" w:cs="Arial"/>
          <w:b/>
          <w:color w:val="000000"/>
          <w:szCs w:val="32"/>
          <w:lang w:val="sr-Latn-ME"/>
        </w:rPr>
        <w:lastRenderedPageBreak/>
        <w:t>POZIV ZA NADMETANJE</w:t>
      </w:r>
      <w:r w:rsidRPr="00C20A7F">
        <w:rPr>
          <w:rFonts w:ascii="Arial" w:hAnsi="Arial" w:cs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C20A7F">
        <w:rPr>
          <w:rFonts w:ascii="Arial" w:hAnsi="Arial" w:cs="Arial"/>
          <w:b/>
          <w:color w:val="000000"/>
          <w:szCs w:val="32"/>
          <w:lang w:val="sr-Latn-ME"/>
        </w:rPr>
        <w:t xml:space="preserve"> </w:t>
      </w:r>
    </w:p>
    <w:p w14:paraId="58753489" w14:textId="77777777" w:rsidR="003D24BE" w:rsidRPr="00C20A7F" w:rsidRDefault="00C20A7F" w:rsidP="00C20A7F">
      <w:pPr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ab/>
      </w:r>
    </w:p>
    <w:p w14:paraId="236D5EB6" w14:textId="77777777" w:rsidR="003D24BE" w:rsidRPr="00C20A7F" w:rsidRDefault="003D24BE" w:rsidP="003D24B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35D73805" w14:textId="77777777" w:rsidR="003D24BE" w:rsidRPr="00C20A7F" w:rsidRDefault="003D24BE" w:rsidP="003D24B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1C8CF1BC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66226B92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5185BBAC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C20A7F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127D8416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74410838" w14:textId="77777777" w:rsidR="003D24BE" w:rsidRPr="00C20A7F" w:rsidRDefault="003D24BE" w:rsidP="003D24BE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7DE55070" w14:textId="77777777" w:rsidR="003D24BE" w:rsidRPr="00C20A7F" w:rsidRDefault="003D24BE" w:rsidP="003D24BE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614BE1E1" w14:textId="77777777" w:rsidR="003D24BE" w:rsidRPr="00C20A7F" w:rsidRDefault="003D24BE" w:rsidP="003D24BE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3725650F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30A2AEA4" w14:textId="77777777" w:rsidR="003D24BE" w:rsidRPr="00C20A7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6C129A46" w14:textId="77777777" w:rsidR="003D24BE" w:rsidRPr="00C20A7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20B56153" w14:textId="77777777" w:rsidR="003D24BE" w:rsidRPr="00C20A7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69636439" w14:textId="77777777" w:rsidR="003D24BE" w:rsidRPr="00C20A7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2508CBF4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5D852309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579DF07A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611F5AD9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0AED3191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48934F62" w14:textId="77777777" w:rsidR="003D24BE" w:rsidRPr="00C20A7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565935EC" w14:textId="77777777" w:rsidR="003D24BE" w:rsidRPr="00C20A7F" w:rsidRDefault="003D24BE" w:rsidP="003D24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377677FA" w14:textId="77777777" w:rsidR="003D24BE" w:rsidRPr="00C20A7F" w:rsidRDefault="003D24BE" w:rsidP="003D24B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1" w:name="_Toc62730554"/>
      <w:r w:rsidRPr="00C20A7F">
        <w:rPr>
          <w:rFonts w:ascii="Arial" w:hAnsi="Arial" w:cs="Arial"/>
          <w:b/>
          <w:color w:val="000000"/>
          <w:szCs w:val="32"/>
          <w:lang w:val="sr-Latn-ME"/>
        </w:rPr>
        <w:t>TEHNIČKA SPECIFIKACIJA PREDMETA JAVNE NABAVKE</w:t>
      </w:r>
      <w:r w:rsidRPr="00C20A7F">
        <w:rPr>
          <w:rFonts w:ascii="Arial" w:hAnsi="Arial" w:cs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14:paraId="56E5721C" w14:textId="77777777" w:rsidR="003D24BE" w:rsidRPr="00C20A7F" w:rsidRDefault="003D24BE" w:rsidP="003D24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3B57702B" w14:textId="77777777" w:rsidR="003D24BE" w:rsidRPr="00C20A7F" w:rsidRDefault="003D24BE" w:rsidP="003D24BE">
      <w:pPr>
        <w:numPr>
          <w:ilvl w:val="0"/>
          <w:numId w:val="6"/>
        </w:numPr>
        <w:spacing w:after="160" w:line="259" w:lineRule="auto"/>
        <w:ind w:left="108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14:paraId="2476ECDA" w14:textId="77777777" w:rsidR="003D24BE" w:rsidRPr="00C20A7F" w:rsidRDefault="003D24BE" w:rsidP="003D24BE">
      <w:pPr>
        <w:numPr>
          <w:ilvl w:val="0"/>
          <w:numId w:val="6"/>
        </w:numPr>
        <w:spacing w:after="160" w:line="259" w:lineRule="auto"/>
        <w:ind w:left="108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14:paraId="016928C3" w14:textId="77777777" w:rsidR="003D24BE" w:rsidRPr="00C20A7F" w:rsidRDefault="003D24BE" w:rsidP="003D24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3A4D71D8" w14:textId="77777777" w:rsidR="003D24BE" w:rsidRPr="00C20A7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2" w:name="_Toc62730555"/>
      <w:r w:rsidRPr="00C20A7F">
        <w:rPr>
          <w:rFonts w:ascii="Arial" w:hAnsi="Arial" w:cs="Arial"/>
          <w:b/>
          <w:color w:val="000000"/>
          <w:szCs w:val="32"/>
          <w:lang w:val="sr-Latn-ME"/>
        </w:rPr>
        <w:t>DODATNE INFORMACIJE O PREDMETU I POSTUPKU NABAVKE</w:t>
      </w:r>
      <w:r w:rsidRPr="00C20A7F">
        <w:rPr>
          <w:rFonts w:ascii="Arial" w:hAnsi="Arial" w:cs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14:paraId="48153D5E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1E0128A" w14:textId="77777777" w:rsidR="003D24BE" w:rsidRPr="00C20A7F" w:rsidRDefault="003D24BE" w:rsidP="00C2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C20A7F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3C343EB4" w14:textId="77777777" w:rsidR="003D24BE" w:rsidRPr="00C20A7F" w:rsidRDefault="003D24BE" w:rsidP="003D24BE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C20A7F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14:paraId="3B5661EC" w14:textId="1129D4FD" w:rsidR="003D24BE" w:rsidRPr="00C20A7F" w:rsidRDefault="003D24BE" w:rsidP="003D24BE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FE"/>
      </w:r>
      <w:r w:rsidRPr="00C20A7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805BF1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200.000,00</w:t>
      </w:r>
      <w:r w:rsidRPr="008B48C5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</w:t>
      </w:r>
      <w:r w:rsidR="00C20A7F" w:rsidRPr="008B48C5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€.</w:t>
      </w:r>
    </w:p>
    <w:p w14:paraId="7BF76F1A" w14:textId="77777777" w:rsidR="003D24BE" w:rsidRPr="00C20A7F" w:rsidRDefault="003D24BE" w:rsidP="003D24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C20A7F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5E6E2683" w14:textId="77777777" w:rsidR="003D24BE" w:rsidRPr="00C20A7F" w:rsidRDefault="003D24BE" w:rsidP="003D24BE">
      <w:pPr>
        <w:jc w:val="both"/>
        <w:rPr>
          <w:rFonts w:ascii="Arial" w:hAnsi="Arial" w:cs="Arial"/>
        </w:rPr>
      </w:pPr>
      <w:proofErr w:type="spellStart"/>
      <w:r w:rsidRPr="00C20A7F">
        <w:rPr>
          <w:rFonts w:ascii="Arial" w:hAnsi="Arial" w:cs="Arial"/>
        </w:rPr>
        <w:t>Predmetna</w:t>
      </w:r>
      <w:proofErr w:type="spellEnd"/>
      <w:r w:rsidRPr="00C20A7F">
        <w:rPr>
          <w:rFonts w:ascii="Arial" w:hAnsi="Arial" w:cs="Arial"/>
        </w:rPr>
        <w:t xml:space="preserve"> </w:t>
      </w:r>
      <w:proofErr w:type="spellStart"/>
      <w:r w:rsidRPr="00C20A7F">
        <w:rPr>
          <w:rFonts w:ascii="Arial" w:hAnsi="Arial" w:cs="Arial"/>
        </w:rPr>
        <w:t>nabavka</w:t>
      </w:r>
      <w:proofErr w:type="spellEnd"/>
      <w:r w:rsidRPr="00C20A7F">
        <w:rPr>
          <w:rFonts w:ascii="Arial" w:hAnsi="Arial" w:cs="Arial"/>
        </w:rPr>
        <w:t xml:space="preserve"> se </w:t>
      </w:r>
      <w:proofErr w:type="spellStart"/>
      <w:r w:rsidRPr="00C20A7F">
        <w:rPr>
          <w:rFonts w:ascii="Arial" w:hAnsi="Arial" w:cs="Arial"/>
        </w:rPr>
        <w:t>nabavlja</w:t>
      </w:r>
      <w:proofErr w:type="spellEnd"/>
      <w:r w:rsidRPr="00C20A7F">
        <w:rPr>
          <w:rFonts w:ascii="Arial" w:hAnsi="Arial" w:cs="Arial"/>
        </w:rPr>
        <w:t xml:space="preserve"> </w:t>
      </w:r>
      <w:proofErr w:type="spellStart"/>
      <w:r w:rsidRPr="00C20A7F">
        <w:rPr>
          <w:rFonts w:ascii="Arial" w:hAnsi="Arial" w:cs="Arial"/>
        </w:rPr>
        <w:t>kao</w:t>
      </w:r>
      <w:proofErr w:type="spellEnd"/>
      <w:r w:rsidRPr="00C20A7F">
        <w:rPr>
          <w:rFonts w:ascii="Arial" w:hAnsi="Arial" w:cs="Arial"/>
        </w:rPr>
        <w:t xml:space="preserve"> </w:t>
      </w:r>
      <w:proofErr w:type="spellStart"/>
      <w:r w:rsidRPr="00C20A7F">
        <w:rPr>
          <w:rFonts w:ascii="Arial" w:hAnsi="Arial" w:cs="Arial"/>
        </w:rPr>
        <w:t>jedinstvena</w:t>
      </w:r>
      <w:proofErr w:type="spellEnd"/>
      <w:r w:rsidRPr="00C20A7F">
        <w:rPr>
          <w:rFonts w:ascii="Arial" w:hAnsi="Arial" w:cs="Arial"/>
        </w:rPr>
        <w:t xml:space="preserve"> </w:t>
      </w:r>
      <w:proofErr w:type="spellStart"/>
      <w:r w:rsidRPr="00C20A7F">
        <w:rPr>
          <w:rFonts w:ascii="Arial" w:hAnsi="Arial" w:cs="Arial"/>
        </w:rPr>
        <w:t>cijelina</w:t>
      </w:r>
      <w:proofErr w:type="spellEnd"/>
      <w:r w:rsidRPr="00C20A7F">
        <w:rPr>
          <w:rFonts w:ascii="Arial" w:hAnsi="Arial" w:cs="Arial"/>
        </w:rPr>
        <w:t xml:space="preserve"> </w:t>
      </w:r>
      <w:proofErr w:type="spellStart"/>
      <w:r w:rsidRPr="00C20A7F">
        <w:rPr>
          <w:rFonts w:ascii="Arial" w:hAnsi="Arial" w:cs="Arial"/>
        </w:rPr>
        <w:t>i</w:t>
      </w:r>
      <w:proofErr w:type="spellEnd"/>
      <w:r w:rsidRPr="00C20A7F">
        <w:rPr>
          <w:rFonts w:ascii="Arial" w:hAnsi="Arial" w:cs="Arial"/>
        </w:rPr>
        <w:t xml:space="preserve"> ne </w:t>
      </w:r>
      <w:proofErr w:type="spellStart"/>
      <w:r w:rsidRPr="00C20A7F">
        <w:rPr>
          <w:rFonts w:ascii="Arial" w:hAnsi="Arial" w:cs="Arial"/>
        </w:rPr>
        <w:t>može</w:t>
      </w:r>
      <w:proofErr w:type="spellEnd"/>
      <w:r w:rsidRPr="00C20A7F">
        <w:rPr>
          <w:rFonts w:ascii="Arial" w:hAnsi="Arial" w:cs="Arial"/>
        </w:rPr>
        <w:t xml:space="preserve"> se </w:t>
      </w:r>
      <w:proofErr w:type="spellStart"/>
      <w:r w:rsidRPr="00C20A7F">
        <w:rPr>
          <w:rFonts w:ascii="Arial" w:hAnsi="Arial" w:cs="Arial"/>
        </w:rPr>
        <w:t>podijeliti</w:t>
      </w:r>
      <w:proofErr w:type="spellEnd"/>
      <w:r w:rsidRPr="00C20A7F">
        <w:rPr>
          <w:rFonts w:ascii="Arial" w:hAnsi="Arial" w:cs="Arial"/>
        </w:rPr>
        <w:t xml:space="preserve"> </w:t>
      </w:r>
      <w:proofErr w:type="spellStart"/>
      <w:r w:rsidRPr="00C20A7F">
        <w:rPr>
          <w:rFonts w:ascii="Arial" w:hAnsi="Arial" w:cs="Arial"/>
        </w:rPr>
        <w:t>na</w:t>
      </w:r>
      <w:proofErr w:type="spellEnd"/>
      <w:r w:rsidRPr="00C20A7F">
        <w:rPr>
          <w:rFonts w:ascii="Arial" w:hAnsi="Arial" w:cs="Arial"/>
        </w:rPr>
        <w:t xml:space="preserve"> </w:t>
      </w:r>
      <w:proofErr w:type="spellStart"/>
      <w:r w:rsidRPr="00C20A7F">
        <w:rPr>
          <w:rFonts w:ascii="Arial" w:hAnsi="Arial" w:cs="Arial"/>
        </w:rPr>
        <w:t>partije</w:t>
      </w:r>
      <w:proofErr w:type="spellEnd"/>
      <w:r w:rsidRPr="00C20A7F">
        <w:rPr>
          <w:rFonts w:ascii="Arial" w:hAnsi="Arial" w:cs="Arial"/>
        </w:rPr>
        <w:t>.</w:t>
      </w:r>
    </w:p>
    <w:p w14:paraId="42C86959" w14:textId="77777777" w:rsidR="003D24BE" w:rsidRPr="00C20A7F" w:rsidRDefault="003D24BE" w:rsidP="003D24BE">
      <w:pPr>
        <w:jc w:val="both"/>
        <w:rPr>
          <w:rFonts w:ascii="Arial" w:hAnsi="Arial" w:cs="Arial"/>
        </w:rPr>
      </w:pPr>
    </w:p>
    <w:p w14:paraId="1D7E5B8B" w14:textId="77777777" w:rsidR="003D24BE" w:rsidRPr="00C20A7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C20A7F">
        <w:rPr>
          <w:rFonts w:ascii="Arial" w:hAnsi="Arial" w:cs="Arial"/>
          <w:b/>
          <w:color w:val="000000"/>
          <w:lang w:val="sr-Latn-ME"/>
        </w:rPr>
        <w:lastRenderedPageBreak/>
        <w:t>ZAKLJUČIVANJE OKVIRNOG SPORAZUMA</w:t>
      </w:r>
      <w:r w:rsidRPr="00C20A7F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14:paraId="138A9FAB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481C1120" w14:textId="77777777" w:rsidR="003D24BE" w:rsidRPr="00C20A7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Zaključiće se okvirni sporazum:</w:t>
      </w:r>
    </w:p>
    <w:p w14:paraId="77C9E6B1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17A40DFD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FE"/>
      </w:r>
      <w:r w:rsidRPr="00C20A7F">
        <w:rPr>
          <w:rFonts w:ascii="Arial" w:hAnsi="Arial" w:cs="Arial"/>
          <w:color w:val="000000"/>
          <w:lang w:val="sr-Latn-ME"/>
        </w:rPr>
        <w:t xml:space="preserve"> ne</w:t>
      </w:r>
    </w:p>
    <w:p w14:paraId="0BB955CA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A8"/>
      </w:r>
      <w:r w:rsidR="00C20A7F">
        <w:rPr>
          <w:rFonts w:ascii="Arial" w:hAnsi="Arial" w:cs="Arial"/>
          <w:color w:val="000000"/>
          <w:lang w:val="sr-Latn-ME"/>
        </w:rPr>
        <w:t xml:space="preserve"> da </w:t>
      </w:r>
    </w:p>
    <w:p w14:paraId="601CE6AB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4FCA287A" w14:textId="77777777" w:rsidR="003D24BE" w:rsidRPr="00C20A7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197FC1EA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53EEF92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Zajednička nabavka se sprovodi za Nije predviđeno</w:t>
      </w:r>
    </w:p>
    <w:p w14:paraId="6A798B67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3E5E6AD" w14:textId="77777777" w:rsidR="003D24BE" w:rsidRPr="00C20A7F" w:rsidRDefault="003D24BE" w:rsidP="003D24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35CF6925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7101724D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lang w:val="sr-Latn-ME"/>
        </w:rPr>
        <w:t>Centralizovana nabavka se sprovodi za</w:t>
      </w:r>
      <w:r w:rsidRPr="00C20A7F">
        <w:rPr>
          <w:rFonts w:ascii="Arial" w:hAnsi="Arial" w:cs="Arial"/>
          <w:color w:val="000000"/>
          <w:lang w:val="sr-Latn-ME"/>
        </w:rPr>
        <w:t xml:space="preserve"> Nije predviđeno</w:t>
      </w:r>
    </w:p>
    <w:p w14:paraId="5F8AE736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6ED4EA8A" w14:textId="77777777" w:rsidR="003D24BE" w:rsidRPr="00C20A7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C20A7F">
        <w:rPr>
          <w:rFonts w:ascii="Arial" w:hAnsi="Arial" w:cs="Arial"/>
          <w:b/>
          <w:lang w:val="sr-Latn-ME"/>
        </w:rPr>
        <w:t>NAČIN SPROVOĐENJA ELEKTRONSKE AUKCIJE</w:t>
      </w:r>
    </w:p>
    <w:p w14:paraId="7936ADDC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41B8C955" w14:textId="77777777" w:rsidR="003D24BE" w:rsidRPr="00C20A7F" w:rsidRDefault="003D24BE" w:rsidP="003D24BE">
      <w:pPr>
        <w:jc w:val="both"/>
        <w:rPr>
          <w:rFonts w:ascii="Arial" w:hAnsi="Arial" w:cs="Arial"/>
          <w:color w:val="222A35"/>
          <w:lang w:val="sr-Latn-ME"/>
        </w:rPr>
      </w:pPr>
      <w:r w:rsidRPr="00C20A7F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C20A7F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C20A7F">
        <w:rPr>
          <w:rFonts w:ascii="Arial" w:hAnsi="Arial" w:cs="Arial"/>
          <w:color w:val="222A35"/>
          <w:lang w:val="sr-Latn-ME"/>
        </w:rPr>
        <w:t xml:space="preserve">. </w:t>
      </w:r>
    </w:p>
    <w:p w14:paraId="691097D2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Nije predviđeno</w:t>
      </w:r>
    </w:p>
    <w:p w14:paraId="3C9D3A3E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76D02606" w14:textId="77777777" w:rsidR="003D24BE" w:rsidRPr="00C20A7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C20A7F">
        <w:rPr>
          <w:rFonts w:ascii="Arial" w:hAnsi="Arial" w:cs="Arial"/>
          <w:b/>
          <w:lang w:val="sr-Latn-ME"/>
        </w:rPr>
        <w:t>ELEKTRONSKI KATALOG</w:t>
      </w:r>
      <w:r w:rsidRPr="00C20A7F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2A4FBBA7" w14:textId="77777777" w:rsidR="003D24BE" w:rsidRPr="00C20A7F" w:rsidRDefault="003D24BE" w:rsidP="003D24BE">
      <w:pPr>
        <w:jc w:val="both"/>
        <w:rPr>
          <w:rFonts w:ascii="Arial" w:hAnsi="Arial" w:cs="Arial"/>
          <w:color w:val="FF0000"/>
          <w:lang w:val="sr-Latn-ME"/>
        </w:rPr>
      </w:pPr>
    </w:p>
    <w:p w14:paraId="4FDEB8BA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222A35"/>
          <w:lang w:val="sr-Latn-ME"/>
        </w:rPr>
        <w:t xml:space="preserve">Elektronski katalog sastavlja ponuđač u skladu s tehničkim specifikacijama i u formi </w:t>
      </w:r>
      <w:r w:rsidRPr="00C20A7F">
        <w:rPr>
          <w:rFonts w:ascii="Arial" w:hAnsi="Arial" w:cs="Arial"/>
          <w:color w:val="000000"/>
          <w:lang w:val="sr-Latn-ME"/>
        </w:rPr>
        <w:t>Nije predviđeno</w:t>
      </w:r>
    </w:p>
    <w:p w14:paraId="2E61A737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7358B52E" w14:textId="77777777" w:rsidR="003D24BE" w:rsidRPr="00C20A7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C20A7F">
        <w:rPr>
          <w:rFonts w:ascii="Arial" w:hAnsi="Arial" w:cs="Arial"/>
          <w:b/>
          <w:lang w:val="sr-Latn-ME"/>
        </w:rPr>
        <w:t>PONUDA SA VARIJANTAMA</w:t>
      </w:r>
    </w:p>
    <w:p w14:paraId="2D2B9B80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CF945A7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Mogućnost podnošenja ponude sa varijantama</w:t>
      </w:r>
    </w:p>
    <w:p w14:paraId="01F214CD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FE"/>
      </w:r>
      <w:r w:rsidRPr="00C20A7F">
        <w:rPr>
          <w:rFonts w:ascii="Arial" w:hAnsi="Arial" w:cs="Arial"/>
          <w:color w:val="000000"/>
          <w:lang w:val="sr-Latn-ME"/>
        </w:rPr>
        <w:t xml:space="preserve"> </w:t>
      </w:r>
      <w:r w:rsidRPr="00C20A7F">
        <w:rPr>
          <w:rFonts w:ascii="Arial" w:hAnsi="Arial" w:cs="Arial"/>
          <w:lang w:val="sr-Latn-ME"/>
        </w:rPr>
        <w:t>Varijante ponude nijesu dozvoljene i neće biti razmatrane.</w:t>
      </w:r>
    </w:p>
    <w:p w14:paraId="3F14BD23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A8"/>
      </w:r>
      <w:r w:rsidRPr="00C20A7F">
        <w:rPr>
          <w:rFonts w:ascii="Arial" w:hAnsi="Arial" w:cs="Arial"/>
          <w:lang w:val="sr-Latn-ME"/>
        </w:rPr>
        <w:t xml:space="preserve"> Varijante ponude su dozvoljene.</w:t>
      </w:r>
    </w:p>
    <w:p w14:paraId="19A8B831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78AEFD6C" w14:textId="77777777" w:rsidR="003D24BE" w:rsidRPr="00C20A7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C20A7F">
        <w:rPr>
          <w:rFonts w:ascii="Arial" w:hAnsi="Arial" w:cs="Arial"/>
          <w:b/>
          <w:lang w:val="sr-Latn-ME"/>
        </w:rPr>
        <w:t>REZERVISANA NABAVKA</w:t>
      </w:r>
    </w:p>
    <w:p w14:paraId="6C3D1F54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7FE7C688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A8"/>
      </w:r>
      <w:r w:rsidRPr="00C20A7F">
        <w:rPr>
          <w:rFonts w:ascii="Arial" w:hAnsi="Arial" w:cs="Arial"/>
          <w:color w:val="000000"/>
          <w:lang w:val="sr-Latn-ME"/>
        </w:rPr>
        <w:t xml:space="preserve"> </w:t>
      </w:r>
      <w:r w:rsidRPr="00C20A7F">
        <w:rPr>
          <w:rFonts w:ascii="Arial" w:hAnsi="Arial" w:cs="Arial"/>
          <w:lang w:val="sr-Latn-ME"/>
        </w:rPr>
        <w:t>Da</w:t>
      </w:r>
    </w:p>
    <w:p w14:paraId="79B85AB2" w14:textId="77777777" w:rsidR="003D24BE" w:rsidRDefault="0050009C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FE"/>
      </w:r>
      <w:r w:rsidRPr="00C20A7F">
        <w:rPr>
          <w:rFonts w:ascii="Arial" w:hAnsi="Arial" w:cs="Arial"/>
          <w:color w:val="000000"/>
          <w:lang w:val="sr-Latn-ME"/>
        </w:rPr>
        <w:t xml:space="preserve"> Ne</w:t>
      </w:r>
    </w:p>
    <w:p w14:paraId="307C5248" w14:textId="77777777" w:rsidR="00A12117" w:rsidRDefault="00A12117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2C6D5220" w14:textId="77777777" w:rsidR="003D24BE" w:rsidRPr="00C20A7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 w:cs="Arial"/>
          <w:b/>
          <w:szCs w:val="32"/>
          <w:lang w:val="sr-Latn-ME"/>
        </w:rPr>
      </w:pPr>
      <w:bookmarkStart w:id="3" w:name="_Toc62730556"/>
      <w:r w:rsidRPr="00C20A7F">
        <w:rPr>
          <w:rFonts w:ascii="Arial" w:hAnsi="Arial" w:cs="Arial"/>
          <w:b/>
          <w:szCs w:val="32"/>
          <w:lang w:val="sr-Latn-ME"/>
        </w:rPr>
        <w:t>NAČIN UTVRĐIVANJA EKVIVALENTNOSTI</w:t>
      </w:r>
      <w:bookmarkEnd w:id="3"/>
    </w:p>
    <w:p w14:paraId="78F4516A" w14:textId="12D8387F" w:rsidR="003D24BE" w:rsidRPr="00C20A7F" w:rsidRDefault="0050009C" w:rsidP="003D24BE">
      <w:pPr>
        <w:jc w:val="both"/>
        <w:rPr>
          <w:rFonts w:ascii="Arial" w:hAnsi="Arial" w:cs="Arial"/>
          <w:bCs/>
          <w:color w:val="000000"/>
          <w:lang w:val="sr-Latn-ME"/>
        </w:rPr>
      </w:pPr>
      <w:r w:rsidRPr="00C20A7F">
        <w:rPr>
          <w:rFonts w:ascii="Arial" w:hAnsi="Arial" w:cs="Arial"/>
          <w:bCs/>
          <w:color w:val="000000"/>
          <w:lang w:val="sr-Latn-ME"/>
        </w:rPr>
        <w:t>Način utvrđivanja ekvivalentnosti:</w:t>
      </w:r>
      <w:r w:rsidR="00041A6C">
        <w:rPr>
          <w:rFonts w:ascii="Arial" w:hAnsi="Arial" w:cs="Arial"/>
        </w:rPr>
        <w:t>Ne</w:t>
      </w:r>
    </w:p>
    <w:p w14:paraId="4FE44DC3" w14:textId="77777777" w:rsidR="003D24BE" w:rsidRPr="00C20A7F" w:rsidRDefault="003D24BE" w:rsidP="00C20A7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 w:cs="Arial"/>
          <w:b/>
          <w:szCs w:val="32"/>
          <w:lang w:val="sr-Latn-ME"/>
        </w:rPr>
      </w:pPr>
      <w:bookmarkStart w:id="4" w:name="_Toc62730557"/>
      <w:r w:rsidRPr="00C20A7F">
        <w:rPr>
          <w:rFonts w:ascii="Arial" w:hAnsi="Arial" w:cs="Arial"/>
          <w:b/>
          <w:szCs w:val="32"/>
          <w:lang w:val="sr-Latn-ME"/>
        </w:rPr>
        <w:t>OSNOVI ZA OBAVEZNO ISKLJUČENJE IZ POSTUPKA JAVNE NABAVKE</w:t>
      </w:r>
      <w:bookmarkEnd w:id="4"/>
    </w:p>
    <w:p w14:paraId="04880E3B" w14:textId="77777777" w:rsidR="00C20A7F" w:rsidRDefault="00C20A7F" w:rsidP="003D24BE">
      <w:pPr>
        <w:rPr>
          <w:rFonts w:ascii="Arial" w:hAnsi="Arial" w:cs="Arial"/>
          <w:lang w:val="sr-Latn-ME"/>
        </w:rPr>
      </w:pPr>
    </w:p>
    <w:p w14:paraId="72969F7C" w14:textId="77777777" w:rsidR="00C20A7F" w:rsidRDefault="00C20A7F" w:rsidP="003D24BE">
      <w:pPr>
        <w:rPr>
          <w:rFonts w:ascii="Arial" w:hAnsi="Arial" w:cs="Arial"/>
          <w:lang w:val="sr-Latn-ME"/>
        </w:rPr>
      </w:pPr>
    </w:p>
    <w:p w14:paraId="17713EC7" w14:textId="77777777" w:rsidR="003D24BE" w:rsidRPr="00C20A7F" w:rsidRDefault="003D24BE" w:rsidP="003D24BE">
      <w:pPr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14:paraId="6E820CF7" w14:textId="77777777" w:rsidR="003D24BE" w:rsidRPr="00C20A7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bookmarkStart w:id="5" w:name="_Toc62730558"/>
      <w:r w:rsidRPr="00C20A7F">
        <w:rPr>
          <w:rFonts w:ascii="Arial" w:hAnsi="Arial" w:cs="Arial"/>
          <w:lang w:val="sr-Latn-ME"/>
        </w:rPr>
        <w:t>je vršio neprimjeren uticaj u smislu člana 38 stav 2 tačka 1 ovog zakona;</w:t>
      </w:r>
    </w:p>
    <w:p w14:paraId="0E38542C" w14:textId="77777777" w:rsidR="003D24BE" w:rsidRPr="00C20A7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postoji sukob interesa iz člana 41 stav 1 tačka 2 ili člana 42 ovog zakona;</w:t>
      </w:r>
    </w:p>
    <w:p w14:paraId="2201D9F4" w14:textId="77777777" w:rsidR="003D24BE" w:rsidRPr="00C20A7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ne ispunjava uslov iz člana 99 ovog zakona;</w:t>
      </w:r>
    </w:p>
    <w:p w14:paraId="3C13216F" w14:textId="77777777" w:rsidR="003D24BE" w:rsidRPr="00C20A7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14:paraId="44F67737" w14:textId="77777777" w:rsidR="003D24BE" w:rsidRPr="00C20A7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3E48554B" w14:textId="77777777" w:rsidR="003D24BE" w:rsidRPr="00C20A7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14:paraId="77FCEFB1" w14:textId="77777777" w:rsidR="003D24BE" w:rsidRPr="00C20A7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postoji drugi razlog propisan ovim zakonom.</w:t>
      </w:r>
    </w:p>
    <w:p w14:paraId="3D844426" w14:textId="77777777" w:rsidR="003D24BE" w:rsidRPr="00C20A7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r w:rsidRPr="00C20A7F">
        <w:rPr>
          <w:rFonts w:ascii="Arial" w:hAnsi="Arial" w:cs="Arial"/>
          <w:b/>
          <w:szCs w:val="32"/>
          <w:lang w:val="sr-Latn-ME"/>
        </w:rPr>
        <w:t>SREDSTVA FINANSIJSKOG OBEZBJEĐENJA UGOVORA O JAVNOJ NABAVCI</w:t>
      </w:r>
      <w:bookmarkEnd w:id="5"/>
    </w:p>
    <w:p w14:paraId="63058AB3" w14:textId="77777777" w:rsidR="00E5455A" w:rsidRPr="00C20A7F" w:rsidRDefault="00E5455A" w:rsidP="00E5455A">
      <w:pPr>
        <w:jc w:val="both"/>
        <w:rPr>
          <w:rFonts w:ascii="Arial" w:hAnsi="Arial" w:cs="Arial"/>
          <w:color w:val="000000"/>
          <w:lang w:val="sr-Latn-ME"/>
        </w:rPr>
      </w:pPr>
      <w:bookmarkStart w:id="6" w:name="_Toc62730559"/>
    </w:p>
    <w:p w14:paraId="66A6E1D2" w14:textId="77777777" w:rsidR="00E5455A" w:rsidRPr="001149BF" w:rsidRDefault="00E5455A" w:rsidP="00E5455A">
      <w:pPr>
        <w:jc w:val="both"/>
        <w:rPr>
          <w:rFonts w:ascii="Arial" w:hAnsi="Arial" w:cs="Arial"/>
          <w:color w:val="000000"/>
          <w:lang w:val="sr-Latn-ME"/>
        </w:rPr>
      </w:pPr>
      <w:r w:rsidRPr="001149BF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14:paraId="5471F93C" w14:textId="2BB8ECAF" w:rsidR="00E5455A" w:rsidRPr="004C6C5A" w:rsidRDefault="00E5455A" w:rsidP="00E5455A">
      <w:pPr>
        <w:jc w:val="both"/>
        <w:rPr>
          <w:rFonts w:ascii="Arial" w:hAnsi="Arial" w:cs="Arial"/>
        </w:rPr>
      </w:pPr>
      <w:r w:rsidRPr="001149BF">
        <w:rPr>
          <w:rFonts w:ascii="Arial" w:hAnsi="Arial" w:cs="Arial"/>
          <w:color w:val="000000"/>
          <w:lang w:val="sr-Latn-ME"/>
        </w:rPr>
        <w:sym w:font="Wingdings" w:char="F0A8"/>
      </w:r>
      <w:r w:rsidRPr="001149BF">
        <w:rPr>
          <w:rFonts w:ascii="Arial" w:hAnsi="Arial" w:cs="Arial"/>
          <w:color w:val="000000"/>
          <w:lang w:val="sr-Latn-ME"/>
        </w:rPr>
        <w:t xml:space="preserve"> </w:t>
      </w:r>
      <w:proofErr w:type="spellStart"/>
      <w:r w:rsidRPr="00E5455A">
        <w:rPr>
          <w:rFonts w:ascii="Arial" w:hAnsi="Arial" w:cs="Arial"/>
        </w:rPr>
        <w:t>garanciju</w:t>
      </w:r>
      <w:proofErr w:type="spellEnd"/>
      <w:r w:rsidRPr="00E5455A">
        <w:rPr>
          <w:rFonts w:ascii="Arial" w:hAnsi="Arial" w:cs="Arial"/>
        </w:rPr>
        <w:t xml:space="preserve"> za dobro </w:t>
      </w:r>
      <w:proofErr w:type="spellStart"/>
      <w:r w:rsidRPr="00E5455A">
        <w:rPr>
          <w:rFonts w:ascii="Arial" w:hAnsi="Arial" w:cs="Arial"/>
        </w:rPr>
        <w:t>izvršenje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ugovora</w:t>
      </w:r>
      <w:proofErr w:type="spellEnd"/>
      <w:r w:rsidRPr="00E5455A">
        <w:rPr>
          <w:rFonts w:ascii="Arial" w:hAnsi="Arial" w:cs="Arial"/>
        </w:rPr>
        <w:t xml:space="preserve">, za </w:t>
      </w:r>
      <w:proofErr w:type="spellStart"/>
      <w:r w:rsidRPr="00E5455A">
        <w:rPr>
          <w:rFonts w:ascii="Arial" w:hAnsi="Arial" w:cs="Arial"/>
        </w:rPr>
        <w:t>slučaj</w:t>
      </w:r>
      <w:proofErr w:type="spellEnd"/>
      <w:r w:rsidRPr="00E5455A">
        <w:rPr>
          <w:rFonts w:ascii="Arial" w:hAnsi="Arial" w:cs="Arial"/>
        </w:rPr>
        <w:t xml:space="preserve"> povrede </w:t>
      </w:r>
      <w:proofErr w:type="spellStart"/>
      <w:r w:rsidRPr="00E5455A">
        <w:rPr>
          <w:rFonts w:ascii="Arial" w:hAnsi="Arial" w:cs="Arial"/>
        </w:rPr>
        <w:t>ugovorenih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obaveza</w:t>
      </w:r>
      <w:proofErr w:type="spellEnd"/>
      <w:r w:rsidRPr="00E5455A">
        <w:rPr>
          <w:rFonts w:ascii="Arial" w:hAnsi="Arial" w:cs="Arial"/>
        </w:rPr>
        <w:t xml:space="preserve"> u </w:t>
      </w:r>
      <w:proofErr w:type="spellStart"/>
      <w:r w:rsidRPr="00E5455A">
        <w:rPr>
          <w:rFonts w:ascii="Arial" w:hAnsi="Arial" w:cs="Arial"/>
        </w:rPr>
        <w:t>iznosu</w:t>
      </w:r>
      <w:proofErr w:type="spellEnd"/>
      <w:r w:rsidRPr="00E5455A">
        <w:rPr>
          <w:rFonts w:ascii="Arial" w:hAnsi="Arial" w:cs="Arial"/>
        </w:rPr>
        <w:t xml:space="preserve"> od 5 % </w:t>
      </w:r>
      <w:proofErr w:type="spellStart"/>
      <w:r w:rsidRPr="00E5455A">
        <w:rPr>
          <w:rFonts w:ascii="Arial" w:hAnsi="Arial" w:cs="Arial"/>
        </w:rPr>
        <w:t>od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vrijednosti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ugovora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sa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uračunatim</w:t>
      </w:r>
      <w:proofErr w:type="spellEnd"/>
      <w:r w:rsidRPr="00E5455A">
        <w:rPr>
          <w:rFonts w:ascii="Arial" w:hAnsi="Arial" w:cs="Arial"/>
        </w:rPr>
        <w:t xml:space="preserve"> PDV-om, </w:t>
      </w:r>
      <w:proofErr w:type="spellStart"/>
      <w:r w:rsidRPr="00E5455A">
        <w:rPr>
          <w:rFonts w:ascii="Arial" w:hAnsi="Arial" w:cs="Arial"/>
        </w:rPr>
        <w:t>ako</w:t>
      </w:r>
      <w:proofErr w:type="spellEnd"/>
      <w:r w:rsidRPr="00E5455A">
        <w:rPr>
          <w:rFonts w:ascii="Arial" w:hAnsi="Arial" w:cs="Arial"/>
        </w:rPr>
        <w:t xml:space="preserve"> je </w:t>
      </w:r>
      <w:proofErr w:type="spellStart"/>
      <w:r w:rsidRPr="00E5455A">
        <w:rPr>
          <w:rFonts w:ascii="Arial" w:hAnsi="Arial" w:cs="Arial"/>
        </w:rPr>
        <w:t>raskid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ugovora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nastao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zbog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neispunjenja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ugovorenih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obaveza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nastalih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činjenjem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ili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nečinjenjem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izabranog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ponuđača</w:t>
      </w:r>
      <w:proofErr w:type="spellEnd"/>
      <w:r w:rsidRPr="00E5455A">
        <w:rPr>
          <w:rFonts w:ascii="Arial" w:hAnsi="Arial" w:cs="Arial"/>
        </w:rPr>
        <w:t xml:space="preserve"> , </w:t>
      </w:r>
      <w:proofErr w:type="spellStart"/>
      <w:r w:rsidRPr="00E5455A">
        <w:rPr>
          <w:rFonts w:ascii="Arial" w:hAnsi="Arial" w:cs="Arial"/>
        </w:rPr>
        <w:t>sa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rokom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važnosti</w:t>
      </w:r>
      <w:proofErr w:type="spellEnd"/>
      <w:r w:rsidRPr="00E5455A">
        <w:rPr>
          <w:rFonts w:ascii="Arial" w:hAnsi="Arial" w:cs="Arial"/>
        </w:rPr>
        <w:t xml:space="preserve"> 30 (</w:t>
      </w:r>
      <w:proofErr w:type="spellStart"/>
      <w:r w:rsidRPr="00E5455A">
        <w:rPr>
          <w:rFonts w:ascii="Arial" w:hAnsi="Arial" w:cs="Arial"/>
        </w:rPr>
        <w:t>trideset</w:t>
      </w:r>
      <w:proofErr w:type="spellEnd"/>
      <w:r w:rsidRPr="00E5455A">
        <w:rPr>
          <w:rFonts w:ascii="Arial" w:hAnsi="Arial" w:cs="Arial"/>
        </w:rPr>
        <w:t xml:space="preserve">) dana </w:t>
      </w:r>
      <w:proofErr w:type="spellStart"/>
      <w:r w:rsidRPr="00E5455A">
        <w:rPr>
          <w:rFonts w:ascii="Arial" w:hAnsi="Arial" w:cs="Arial"/>
        </w:rPr>
        <w:t>dužem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od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ugovorenog</w:t>
      </w:r>
      <w:proofErr w:type="spellEnd"/>
      <w:r w:rsidRPr="00E5455A">
        <w:rPr>
          <w:rFonts w:ascii="Arial" w:hAnsi="Arial" w:cs="Arial"/>
        </w:rPr>
        <w:t xml:space="preserve"> roka za </w:t>
      </w:r>
      <w:proofErr w:type="spellStart"/>
      <w:r w:rsidRPr="00E5455A">
        <w:rPr>
          <w:rFonts w:ascii="Arial" w:hAnsi="Arial" w:cs="Arial"/>
        </w:rPr>
        <w:t>izvršenje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Ugovora</w:t>
      </w:r>
      <w:proofErr w:type="spellEnd"/>
      <w:r w:rsidRPr="00E5455A">
        <w:rPr>
          <w:rFonts w:ascii="Arial" w:hAnsi="Arial" w:cs="Arial"/>
        </w:rPr>
        <w:t xml:space="preserve">. </w:t>
      </w:r>
      <w:proofErr w:type="spellStart"/>
      <w:r w:rsidRPr="00E5455A">
        <w:rPr>
          <w:rFonts w:ascii="Arial" w:hAnsi="Arial" w:cs="Arial"/>
        </w:rPr>
        <w:t>Ukoliko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Dobavljač</w:t>
      </w:r>
      <w:proofErr w:type="spellEnd"/>
      <w:r w:rsidRPr="00E5455A">
        <w:rPr>
          <w:rFonts w:ascii="Arial" w:hAnsi="Arial" w:cs="Arial"/>
        </w:rPr>
        <w:t xml:space="preserve"> ne </w:t>
      </w:r>
      <w:proofErr w:type="spellStart"/>
      <w:r w:rsidRPr="00E5455A">
        <w:rPr>
          <w:rFonts w:ascii="Arial" w:hAnsi="Arial" w:cs="Arial"/>
        </w:rPr>
        <w:t>preda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Naručiocu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Garanciju</w:t>
      </w:r>
      <w:proofErr w:type="spellEnd"/>
      <w:r w:rsidRPr="00E5455A">
        <w:rPr>
          <w:rFonts w:ascii="Arial" w:hAnsi="Arial" w:cs="Arial"/>
        </w:rPr>
        <w:t xml:space="preserve"> za dobro </w:t>
      </w:r>
      <w:proofErr w:type="spellStart"/>
      <w:r w:rsidRPr="00E5455A">
        <w:rPr>
          <w:rFonts w:ascii="Arial" w:hAnsi="Arial" w:cs="Arial"/>
        </w:rPr>
        <w:t>izvršenje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ugovora</w:t>
      </w:r>
      <w:proofErr w:type="spellEnd"/>
      <w:r w:rsidRPr="00E5455A">
        <w:rPr>
          <w:rFonts w:ascii="Arial" w:hAnsi="Arial" w:cs="Arial"/>
        </w:rPr>
        <w:t xml:space="preserve"> u </w:t>
      </w:r>
      <w:proofErr w:type="spellStart"/>
      <w:r w:rsidRPr="00E5455A">
        <w:rPr>
          <w:rFonts w:ascii="Arial" w:hAnsi="Arial" w:cs="Arial"/>
        </w:rPr>
        <w:t>skladu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sa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odredbama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prethodnog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stava</w:t>
      </w:r>
      <w:proofErr w:type="spellEnd"/>
      <w:r w:rsidRPr="00E5455A">
        <w:rPr>
          <w:rFonts w:ascii="Arial" w:hAnsi="Arial" w:cs="Arial"/>
        </w:rPr>
        <w:t xml:space="preserve">, </w:t>
      </w:r>
      <w:proofErr w:type="spellStart"/>
      <w:r w:rsidRPr="00E5455A">
        <w:rPr>
          <w:rFonts w:ascii="Arial" w:hAnsi="Arial" w:cs="Arial"/>
        </w:rPr>
        <w:t>smatra</w:t>
      </w:r>
      <w:proofErr w:type="spellEnd"/>
      <w:r w:rsidRPr="00E5455A">
        <w:rPr>
          <w:rFonts w:ascii="Arial" w:hAnsi="Arial" w:cs="Arial"/>
        </w:rPr>
        <w:t xml:space="preserve"> se da je </w:t>
      </w:r>
      <w:proofErr w:type="spellStart"/>
      <w:r w:rsidRPr="00E5455A">
        <w:rPr>
          <w:rFonts w:ascii="Arial" w:hAnsi="Arial" w:cs="Arial"/>
        </w:rPr>
        <w:t>odustao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od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ponude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i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ovom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slučaju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Naručilac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će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aktivirati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Garanciju</w:t>
      </w:r>
      <w:proofErr w:type="spellEnd"/>
      <w:r w:rsidRPr="00E5455A">
        <w:rPr>
          <w:rFonts w:ascii="Arial" w:hAnsi="Arial" w:cs="Arial"/>
        </w:rPr>
        <w:t xml:space="preserve"> </w:t>
      </w:r>
      <w:proofErr w:type="spellStart"/>
      <w:r w:rsidRPr="00E5455A">
        <w:rPr>
          <w:rFonts w:ascii="Arial" w:hAnsi="Arial" w:cs="Arial"/>
        </w:rPr>
        <w:t>ponude</w:t>
      </w:r>
      <w:proofErr w:type="spellEnd"/>
      <w:r w:rsidRPr="00E5455A">
        <w:rPr>
          <w:rFonts w:ascii="Arial" w:hAnsi="Arial" w:cs="Arial"/>
        </w:rPr>
        <w:t>.</w:t>
      </w:r>
    </w:p>
    <w:p w14:paraId="60B3ED0F" w14:textId="77777777" w:rsidR="003D24BE" w:rsidRPr="00C20A7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 w:hanging="630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r w:rsidRPr="00C20A7F">
        <w:rPr>
          <w:rFonts w:ascii="Arial" w:hAnsi="Arial" w:cs="Arial"/>
          <w:b/>
          <w:szCs w:val="32"/>
          <w:lang w:val="sr-Latn-ME"/>
        </w:rPr>
        <w:t>METODOLOGIJA VREDNOVANJA PONUDA</w:t>
      </w:r>
      <w:bookmarkEnd w:id="6"/>
    </w:p>
    <w:p w14:paraId="719A4D1C" w14:textId="77777777" w:rsidR="003D24BE" w:rsidRPr="007C3C81" w:rsidRDefault="003D24BE" w:rsidP="003D24BE">
      <w:pPr>
        <w:rPr>
          <w:rFonts w:ascii="Arial" w:hAnsi="Arial" w:cs="Arial"/>
          <w:lang w:val="sr-Latn-ME"/>
        </w:rPr>
      </w:pPr>
    </w:p>
    <w:p w14:paraId="478D2441" w14:textId="77777777" w:rsidR="003D24BE" w:rsidRPr="007C3C81" w:rsidRDefault="003D24BE" w:rsidP="003D24BE">
      <w:pPr>
        <w:jc w:val="both"/>
        <w:rPr>
          <w:rFonts w:ascii="Arial" w:hAnsi="Arial" w:cs="Arial"/>
          <w:lang w:val="sr-Latn-ME"/>
        </w:rPr>
      </w:pPr>
      <w:r w:rsidRPr="007C3C81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7C3C81">
        <w:rPr>
          <w:rFonts w:ascii="Arial" w:hAnsi="Arial" w:cs="Arial"/>
          <w:vertAlign w:val="superscript"/>
          <w:lang w:val="sr-Latn-ME"/>
        </w:rPr>
        <w:footnoteReference w:id="8"/>
      </w:r>
      <w:r w:rsidRPr="007C3C81">
        <w:rPr>
          <w:rFonts w:ascii="Arial" w:hAnsi="Arial" w:cs="Arial"/>
          <w:lang w:val="sr-Latn-ME"/>
        </w:rPr>
        <w:t xml:space="preserve">: </w:t>
      </w:r>
    </w:p>
    <w:p w14:paraId="0CB4BFD6" w14:textId="77777777" w:rsidR="003D24BE" w:rsidRPr="007C3C81" w:rsidRDefault="003D24BE" w:rsidP="003D24BE">
      <w:pPr>
        <w:rPr>
          <w:rFonts w:ascii="Arial" w:hAnsi="Arial" w:cs="Arial"/>
          <w:lang w:val="sr-Latn-ME"/>
        </w:rPr>
      </w:pPr>
      <w:r w:rsidRPr="007C3C81">
        <w:rPr>
          <w:rFonts w:ascii="Arial" w:hAnsi="Arial" w:cs="Arial"/>
          <w:color w:val="000000"/>
          <w:lang w:val="sr-Latn-ME"/>
        </w:rPr>
        <w:sym w:font="Wingdings" w:char="F0A8"/>
      </w:r>
      <w:r w:rsidRPr="007C3C81">
        <w:rPr>
          <w:rFonts w:ascii="Arial" w:hAnsi="Arial" w:cs="Arial"/>
          <w:color w:val="000000"/>
          <w:lang w:val="sr-Latn-ME"/>
        </w:rPr>
        <w:t xml:space="preserve"> </w:t>
      </w:r>
      <w:r w:rsidRPr="007C3C81">
        <w:rPr>
          <w:rFonts w:ascii="Arial" w:hAnsi="Arial" w:cs="Arial"/>
          <w:lang w:val="sr-Latn-ME"/>
        </w:rPr>
        <w:t xml:space="preserve">cijena, </w:t>
      </w:r>
    </w:p>
    <w:p w14:paraId="0D302FA4" w14:textId="77777777" w:rsidR="003D24BE" w:rsidRPr="007C3C81" w:rsidRDefault="00FB7299" w:rsidP="003D24BE">
      <w:pPr>
        <w:rPr>
          <w:rFonts w:ascii="Arial" w:hAnsi="Arial" w:cs="Arial"/>
          <w:lang w:val="sr-Latn-ME"/>
        </w:rPr>
      </w:pPr>
      <w:r w:rsidRPr="007C3C81">
        <w:rPr>
          <w:rFonts w:ascii="Arial" w:hAnsi="Arial" w:cs="Arial"/>
          <w:color w:val="000000"/>
          <w:lang w:val="sr-Latn-ME"/>
        </w:rPr>
        <w:sym w:font="Wingdings" w:char="F0FE"/>
      </w:r>
      <w:r w:rsidR="003D24BE" w:rsidRPr="007C3C81">
        <w:rPr>
          <w:rFonts w:ascii="Arial" w:hAnsi="Arial" w:cs="Arial"/>
          <w:color w:val="000000"/>
          <w:lang w:val="sr-Latn-ME"/>
        </w:rPr>
        <w:t xml:space="preserve"> </w:t>
      </w:r>
      <w:r w:rsidR="003D24BE" w:rsidRPr="007C3C81">
        <w:rPr>
          <w:rFonts w:ascii="Arial" w:hAnsi="Arial" w:cs="Arial"/>
          <w:lang w:val="sr-Latn-ME"/>
        </w:rPr>
        <w:t xml:space="preserve">odnos cijene i kvaliteta </w:t>
      </w:r>
    </w:p>
    <w:p w14:paraId="0CA05137" w14:textId="77777777" w:rsidR="003D24BE" w:rsidRPr="007C3C81" w:rsidRDefault="003D24BE" w:rsidP="003D24BE">
      <w:pPr>
        <w:rPr>
          <w:rFonts w:ascii="Arial" w:hAnsi="Arial" w:cs="Arial"/>
          <w:lang w:val="sr-Latn-ME"/>
        </w:rPr>
      </w:pPr>
      <w:r w:rsidRPr="007C3C81">
        <w:rPr>
          <w:rFonts w:ascii="Arial" w:hAnsi="Arial" w:cs="Arial"/>
          <w:color w:val="000000"/>
          <w:lang w:val="sr-Latn-ME"/>
        </w:rPr>
        <w:sym w:font="Wingdings" w:char="F0A8"/>
      </w:r>
      <w:r w:rsidRPr="007C3C81">
        <w:rPr>
          <w:rFonts w:ascii="Arial" w:hAnsi="Arial" w:cs="Arial"/>
          <w:color w:val="000000"/>
          <w:lang w:val="sr-Latn-ME"/>
        </w:rPr>
        <w:t xml:space="preserve"> </w:t>
      </w:r>
      <w:r w:rsidRPr="007C3C81">
        <w:rPr>
          <w:rFonts w:ascii="Arial" w:hAnsi="Arial" w:cs="Arial"/>
          <w:lang w:val="sr-Latn-ME"/>
        </w:rPr>
        <w:t>trošak životnog ciklusa.</w:t>
      </w:r>
    </w:p>
    <w:p w14:paraId="2D36EC8A" w14:textId="77777777" w:rsidR="00E50D5C" w:rsidRPr="007C3C81" w:rsidRDefault="00E50D5C" w:rsidP="00E50D5C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ab/>
      </w:r>
    </w:p>
    <w:p w14:paraId="2F1D2F38" w14:textId="77777777" w:rsidR="00E50D5C" w:rsidRPr="007C3C81" w:rsidRDefault="00E50D5C" w:rsidP="00E50D5C">
      <w:pPr>
        <w:jc w:val="both"/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>Komisija za sprovođenje postupka javne nabavke će vrednovati ponude po kriterijumu ekonomski najpovoljnija i to na način da će 80 bodova određivati najniže ponuđena cijena (C) i 20 bodova određivaće kvalitet (Q).</w:t>
      </w:r>
    </w:p>
    <w:p w14:paraId="0DA93CF5" w14:textId="77777777" w:rsidR="00E50D5C" w:rsidRPr="007C3C81" w:rsidRDefault="00E50D5C" w:rsidP="00E50D5C">
      <w:pPr>
        <w:jc w:val="both"/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>Ponuđač sa najvećim brojem bodova (C + Q) će biti izabran kao najpovoljniji.</w:t>
      </w:r>
    </w:p>
    <w:p w14:paraId="30942CAA" w14:textId="77777777" w:rsidR="00E50D5C" w:rsidRPr="007C3C81" w:rsidRDefault="00E50D5C" w:rsidP="00E50D5C">
      <w:pPr>
        <w:spacing w:line="276" w:lineRule="auto"/>
        <w:jc w:val="both"/>
        <w:rPr>
          <w:rFonts w:ascii="Arial" w:eastAsia="Calibri" w:hAnsi="Arial" w:cs="Arial"/>
          <w:bCs/>
          <w:lang w:val="pl-PL" w:eastAsia="en-GB"/>
        </w:rPr>
      </w:pPr>
    </w:p>
    <w:p w14:paraId="3F824F4C" w14:textId="77777777" w:rsidR="00E50D5C" w:rsidRPr="007C3C81" w:rsidRDefault="00E50D5C" w:rsidP="00E50D5C">
      <w:pPr>
        <w:numPr>
          <w:ilvl w:val="0"/>
          <w:numId w:val="21"/>
        </w:numPr>
        <w:spacing w:after="200" w:line="276" w:lineRule="auto"/>
        <w:jc w:val="both"/>
        <w:rPr>
          <w:rFonts w:ascii="Arial" w:eastAsia="Calibri" w:hAnsi="Arial" w:cs="Arial"/>
          <w:b/>
          <w:lang w:val="pl-PL" w:eastAsia="en-GB"/>
        </w:rPr>
      </w:pPr>
      <w:r w:rsidRPr="007C3C81">
        <w:rPr>
          <w:rFonts w:ascii="Arial" w:eastAsia="Calibri" w:hAnsi="Arial" w:cs="Arial"/>
          <w:b/>
          <w:lang w:val="pl-PL" w:eastAsia="en-GB"/>
        </w:rPr>
        <w:t>Najniža ponuđena cijena (C) - 80 bodova</w:t>
      </w:r>
    </w:p>
    <w:p w14:paraId="0528F2C6" w14:textId="77777777" w:rsidR="00E50D5C" w:rsidRPr="007C3C81" w:rsidRDefault="00E50D5C" w:rsidP="00E50D5C">
      <w:pPr>
        <w:jc w:val="both"/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 xml:space="preserve">Podkriterijum najniže ponuđena cijena iskazuje se na način što se najniže ukupna  ponuđena  cijena podijeli sa ponuđenom cijenom i dobijeni količnik pomnoži sa brojem bodova (80 bodova) i to po formuli: </w:t>
      </w:r>
    </w:p>
    <w:p w14:paraId="0EF65972" w14:textId="77777777" w:rsidR="00E50D5C" w:rsidRPr="007C3C81" w:rsidRDefault="00E50D5C" w:rsidP="00E50D5C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>C = C1 / C2 x 80</w:t>
      </w:r>
    </w:p>
    <w:p w14:paraId="1BD210C8" w14:textId="77777777" w:rsidR="00E50D5C" w:rsidRPr="007C3C81" w:rsidRDefault="00E50D5C" w:rsidP="00E50D5C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>C - Broj bodova</w:t>
      </w:r>
    </w:p>
    <w:p w14:paraId="64DA7C21" w14:textId="77777777" w:rsidR="00E50D5C" w:rsidRPr="007C3C81" w:rsidRDefault="00E50D5C" w:rsidP="00E50D5C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lastRenderedPageBreak/>
        <w:t xml:space="preserve">C1- Najniža ukupna ponuđena  cijena </w:t>
      </w:r>
    </w:p>
    <w:p w14:paraId="2CD8F606" w14:textId="77777777" w:rsidR="00E50D5C" w:rsidRPr="007C3C81" w:rsidRDefault="00E50D5C" w:rsidP="00E50D5C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 xml:space="preserve">C2 - Ponuđena cijena </w:t>
      </w:r>
    </w:p>
    <w:p w14:paraId="1A631D92" w14:textId="77777777" w:rsidR="00E50D5C" w:rsidRPr="007C3C81" w:rsidRDefault="00E50D5C" w:rsidP="00E50D5C">
      <w:pPr>
        <w:rPr>
          <w:rFonts w:ascii="Arial" w:eastAsia="Calibri" w:hAnsi="Arial" w:cs="Arial"/>
          <w:bCs/>
          <w:lang w:val="pl-PL" w:eastAsia="en-GB"/>
        </w:rPr>
      </w:pPr>
    </w:p>
    <w:p w14:paraId="67723843" w14:textId="0314E17C" w:rsidR="00E50D5C" w:rsidRPr="007C3C81" w:rsidRDefault="00E50D5C" w:rsidP="00E50D5C">
      <w:pPr>
        <w:numPr>
          <w:ilvl w:val="0"/>
          <w:numId w:val="21"/>
        </w:numPr>
        <w:spacing w:after="200" w:line="276" w:lineRule="auto"/>
        <w:rPr>
          <w:rFonts w:ascii="Arial" w:eastAsia="Calibri" w:hAnsi="Arial" w:cs="Arial"/>
          <w:b/>
          <w:lang w:val="pl-PL" w:eastAsia="en-GB"/>
        </w:rPr>
      </w:pPr>
      <w:r w:rsidRPr="007C3C81">
        <w:rPr>
          <w:rFonts w:ascii="Arial" w:eastAsia="Calibri" w:hAnsi="Arial" w:cs="Arial"/>
          <w:b/>
          <w:lang w:val="pl-PL" w:eastAsia="en-GB"/>
        </w:rPr>
        <w:t>Kvalitet (Q) - 20 bodova</w:t>
      </w:r>
    </w:p>
    <w:p w14:paraId="301FA561" w14:textId="77777777" w:rsidR="00FD1124" w:rsidRPr="007C3C81" w:rsidRDefault="00FD1124" w:rsidP="00FD1124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 xml:space="preserve">Podkriterijum kvalitet iskazuje se kroz rok izvršenja rezervacije smještaja, koji je iskazan u danima. </w:t>
      </w:r>
    </w:p>
    <w:p w14:paraId="44E2BA80" w14:textId="77777777" w:rsidR="00FD1124" w:rsidRPr="007C3C81" w:rsidRDefault="00FD1124" w:rsidP="00FD1124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 xml:space="preserve">Minimalan rok za izvršenje predmetne usluge je 1 dan, dok je maksimalni rok 5 dana. </w:t>
      </w:r>
    </w:p>
    <w:p w14:paraId="531B0B71" w14:textId="491850DB" w:rsidR="00FD1124" w:rsidRPr="007C3C81" w:rsidRDefault="00FD1124" w:rsidP="00FD1124">
      <w:pPr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>Najkraće ponuđeni rok iskazan u danima dobiće maksimalan broj bodova, tj. 20 bodova, dok će se bodovi za ostale ponuđene rokove obračunavati po formuli: Q = Q1 / Q2 x 20, Gdje je: Q - Broj bodova, Q1 - Najkraći ponuđeni rok izvršenja rezervacije, Q2 - Ponuđeni rok izvršenja rezervacije.</w:t>
      </w:r>
    </w:p>
    <w:p w14:paraId="056B3790" w14:textId="77777777" w:rsidR="00FD1124" w:rsidRPr="007C3C81" w:rsidRDefault="00FD1124" w:rsidP="00FD1124">
      <w:pPr>
        <w:jc w:val="both"/>
        <w:rPr>
          <w:rFonts w:ascii="Arial" w:eastAsia="Calibri" w:hAnsi="Arial" w:cs="Arial"/>
          <w:bCs/>
          <w:lang w:val="pl-PL" w:eastAsia="en-GB"/>
        </w:rPr>
      </w:pPr>
      <w:r w:rsidRPr="007C3C81">
        <w:rPr>
          <w:rFonts w:ascii="Arial" w:eastAsia="Calibri" w:hAnsi="Arial" w:cs="Arial"/>
          <w:bCs/>
          <w:lang w:val="pl-PL" w:eastAsia="en-GB"/>
        </w:rPr>
        <w:t>Ponuda koja bude imala najviše bodova dobijenih zbirom kriterijuma cijene i kvaliteta, biće izabrana kao prvorangirana.</w:t>
      </w:r>
    </w:p>
    <w:p w14:paraId="05D41012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33793172" w14:textId="77777777" w:rsidR="003D24BE" w:rsidRPr="00C20A7F" w:rsidRDefault="003D24BE" w:rsidP="00C20A7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bookmarkStart w:id="7" w:name="_Toc62730560"/>
      <w:r w:rsidRPr="00C20A7F">
        <w:rPr>
          <w:rFonts w:ascii="Arial" w:hAnsi="Arial" w:cs="Arial"/>
          <w:b/>
          <w:szCs w:val="32"/>
          <w:lang w:val="sr-Latn-ME"/>
        </w:rPr>
        <w:t>JEZIK PONUDE</w:t>
      </w:r>
      <w:bookmarkEnd w:id="7"/>
    </w:p>
    <w:p w14:paraId="4B6AB103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Ponuda se sačinjava na:</w:t>
      </w:r>
    </w:p>
    <w:p w14:paraId="5715AEAF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5DB4D4E" w14:textId="77777777" w:rsidR="003D24BE" w:rsidRPr="00C20A7F" w:rsidRDefault="00FB7299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FE"/>
      </w:r>
      <w:r w:rsidR="003D24BE" w:rsidRPr="00C20A7F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14:paraId="7931B274" w14:textId="77777777" w:rsidR="003D24BE" w:rsidRPr="00C20A7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bookmarkStart w:id="8" w:name="_Toc62730561"/>
      <w:r w:rsidRPr="00C20A7F">
        <w:rPr>
          <w:rFonts w:ascii="Arial" w:hAnsi="Arial" w:cs="Arial"/>
          <w:b/>
          <w:szCs w:val="32"/>
          <w:lang w:val="sr-Latn-ME"/>
        </w:rPr>
        <w:t>NAČIN, MJESTO I VRIJEME PODNOŠENJA PONUDA I OTVARANJA PONUDA</w:t>
      </w:r>
      <w:bookmarkEnd w:id="8"/>
    </w:p>
    <w:p w14:paraId="0297F592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24CFD4AF" w14:textId="77777777" w:rsidR="00FD1124" w:rsidRPr="00C20A7F" w:rsidRDefault="00FD1124" w:rsidP="00FD1124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 xml:space="preserve">Ponude se podnose preko ESJN-a zaključno sa danom  </w:t>
      </w:r>
      <w:r>
        <w:rPr>
          <w:rFonts w:ascii="Arial" w:hAnsi="Arial" w:cs="Arial"/>
          <w:color w:val="000000"/>
          <w:lang w:val="sr-Latn-ME"/>
        </w:rPr>
        <w:t>19.07.2024</w:t>
      </w:r>
      <w:r w:rsidRPr="00C20A7F">
        <w:rPr>
          <w:rFonts w:ascii="Arial" w:hAnsi="Arial" w:cs="Arial"/>
          <w:color w:val="000000"/>
          <w:lang w:val="sr-Latn-ME"/>
        </w:rPr>
        <w:t>. godine do 10:</w:t>
      </w:r>
      <w:r>
        <w:rPr>
          <w:rFonts w:ascii="Arial" w:hAnsi="Arial" w:cs="Arial"/>
          <w:color w:val="000000"/>
          <w:lang w:val="sr-Latn-ME"/>
        </w:rPr>
        <w:t>00</w:t>
      </w:r>
      <w:r w:rsidRPr="00C20A7F">
        <w:rPr>
          <w:rFonts w:ascii="Arial" w:hAnsi="Arial" w:cs="Arial"/>
          <w:color w:val="000000"/>
          <w:lang w:val="sr-Latn-ME"/>
        </w:rPr>
        <w:t xml:space="preserve"> sati.</w:t>
      </w:r>
    </w:p>
    <w:p w14:paraId="541EF7B8" w14:textId="77777777" w:rsidR="00FD1124" w:rsidRPr="00C20A7F" w:rsidRDefault="00FD1124" w:rsidP="00FD1124">
      <w:pPr>
        <w:ind w:firstLine="283"/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Otvaranje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ponuda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održaće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gramStart"/>
      <w:r w:rsidRPr="00C20A7F">
        <w:rPr>
          <w:rFonts w:ascii="Arial" w:hAnsi="Arial" w:cs="Arial"/>
          <w:color w:val="000000"/>
        </w:rPr>
        <w:t xml:space="preserve">dana  </w:t>
      </w:r>
      <w:r>
        <w:rPr>
          <w:rFonts w:ascii="Arial" w:hAnsi="Arial" w:cs="Arial"/>
          <w:color w:val="000000"/>
        </w:rPr>
        <w:t>19.07.2024</w:t>
      </w:r>
      <w:r w:rsidRPr="00C20A7F">
        <w:rPr>
          <w:rFonts w:ascii="Arial" w:hAnsi="Arial" w:cs="Arial"/>
          <w:color w:val="000000"/>
        </w:rPr>
        <w:t>.</w:t>
      </w:r>
      <w:proofErr w:type="gram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godine</w:t>
      </w:r>
      <w:proofErr w:type="spellEnd"/>
      <w:r w:rsidRPr="00C20A7F">
        <w:rPr>
          <w:rFonts w:ascii="Arial" w:hAnsi="Arial" w:cs="Arial"/>
          <w:color w:val="000000"/>
        </w:rPr>
        <w:t xml:space="preserve"> u 10:</w:t>
      </w:r>
      <w:r>
        <w:rPr>
          <w:rFonts w:ascii="Arial" w:hAnsi="Arial" w:cs="Arial"/>
          <w:color w:val="000000"/>
        </w:rPr>
        <w:t>0</w:t>
      </w:r>
      <w:r w:rsidRPr="00C20A7F">
        <w:rPr>
          <w:rFonts w:ascii="Arial" w:hAnsi="Arial" w:cs="Arial"/>
          <w:color w:val="000000"/>
        </w:rPr>
        <w:t xml:space="preserve">0 sati. </w:t>
      </w:r>
    </w:p>
    <w:p w14:paraId="431225E2" w14:textId="77777777" w:rsidR="00FD1124" w:rsidRPr="00C20A7F" w:rsidRDefault="00FD1124" w:rsidP="00FD1124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C20A7F">
        <w:rPr>
          <w:rFonts w:ascii="Arial" w:hAnsi="Arial" w:cs="Arial"/>
          <w:sz w:val="24"/>
          <w:szCs w:val="24"/>
        </w:rPr>
        <w:t>Izjava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privrednog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subjekta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garancija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podnose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C20A7F">
        <w:rPr>
          <w:rFonts w:ascii="Arial" w:hAnsi="Arial" w:cs="Arial"/>
          <w:sz w:val="24"/>
          <w:szCs w:val="24"/>
        </w:rPr>
        <w:t>elektronskom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obliku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putem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ESJN.</w:t>
      </w:r>
    </w:p>
    <w:p w14:paraId="2A44395A" w14:textId="77777777" w:rsidR="00FD1124" w:rsidRPr="00C20A7F" w:rsidRDefault="00FD1124" w:rsidP="00FD1124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C20A7F">
        <w:rPr>
          <w:rFonts w:ascii="Arial" w:hAnsi="Arial" w:cs="Arial"/>
          <w:sz w:val="24"/>
          <w:szCs w:val="24"/>
        </w:rPr>
        <w:t>Izuzetno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ako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ponuđač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20A7F">
        <w:rPr>
          <w:rFonts w:ascii="Arial" w:hAnsi="Arial" w:cs="Arial"/>
          <w:sz w:val="24"/>
          <w:szCs w:val="24"/>
        </w:rPr>
        <w:t>može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C20A7F">
        <w:rPr>
          <w:rFonts w:ascii="Arial" w:hAnsi="Arial" w:cs="Arial"/>
          <w:sz w:val="24"/>
          <w:szCs w:val="24"/>
        </w:rPr>
        <w:t>garanciju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podnese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0A7F">
        <w:rPr>
          <w:rFonts w:ascii="Arial" w:hAnsi="Arial" w:cs="Arial"/>
          <w:sz w:val="24"/>
          <w:szCs w:val="24"/>
        </w:rPr>
        <w:t>elektronskom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obliku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dužan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Pr="00C20A7F">
        <w:rPr>
          <w:rFonts w:ascii="Arial" w:hAnsi="Arial" w:cs="Arial"/>
          <w:sz w:val="24"/>
          <w:szCs w:val="24"/>
        </w:rPr>
        <w:t>putem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ESJN </w:t>
      </w:r>
      <w:proofErr w:type="spellStart"/>
      <w:r w:rsidRPr="00C20A7F">
        <w:rPr>
          <w:rFonts w:ascii="Arial" w:hAnsi="Arial" w:cs="Arial"/>
          <w:sz w:val="24"/>
          <w:szCs w:val="24"/>
        </w:rPr>
        <w:t>dostavi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kopiju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garancije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a da original </w:t>
      </w:r>
      <w:proofErr w:type="spellStart"/>
      <w:r w:rsidRPr="00C20A7F">
        <w:rPr>
          <w:rFonts w:ascii="Arial" w:hAnsi="Arial" w:cs="Arial"/>
          <w:sz w:val="24"/>
          <w:szCs w:val="24"/>
        </w:rPr>
        <w:t>garancije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dostavi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uruči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naručiocu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neposredno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ili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putem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pošte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preporučenom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pošiljkom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najkasnije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prije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isteka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roka za </w:t>
      </w:r>
      <w:proofErr w:type="spellStart"/>
      <w:r w:rsidRPr="00C20A7F">
        <w:rPr>
          <w:rFonts w:ascii="Arial" w:hAnsi="Arial" w:cs="Arial"/>
          <w:sz w:val="24"/>
          <w:szCs w:val="24"/>
        </w:rPr>
        <w:t>podnošenje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ponuda</w:t>
      </w:r>
      <w:proofErr w:type="spellEnd"/>
      <w:r w:rsidRPr="00C20A7F">
        <w:rPr>
          <w:rFonts w:ascii="Arial" w:hAnsi="Arial" w:cs="Arial"/>
          <w:sz w:val="24"/>
          <w:szCs w:val="24"/>
        </w:rPr>
        <w:t>:</w:t>
      </w:r>
    </w:p>
    <w:p w14:paraId="1658FAE7" w14:textId="362E3A7A" w:rsidR="00FD1124" w:rsidRPr="00C20A7F" w:rsidRDefault="00FD1124" w:rsidP="00FD1124">
      <w:pPr>
        <w:pStyle w:val="Pasussalistom"/>
        <w:numPr>
          <w:ilvl w:val="0"/>
          <w:numId w:val="17"/>
        </w:numPr>
        <w:spacing w:before="96"/>
        <w:contextualSpacing w:val="0"/>
        <w:jc w:val="both"/>
        <w:rPr>
          <w:rFonts w:ascii="Arial" w:hAnsi="Arial" w:cs="Arial"/>
          <w:color w:val="000000"/>
          <w:lang w:val="pl-PL"/>
        </w:rPr>
      </w:pPr>
      <w:r w:rsidRPr="00C20A7F">
        <w:rPr>
          <w:rFonts w:ascii="Arial" w:hAnsi="Arial" w:cs="Arial"/>
          <w:color w:val="000000"/>
          <w:lang w:val="pl-PL"/>
        </w:rPr>
        <w:t xml:space="preserve">neposrednom predajom na arhivi naručioca na adresi </w:t>
      </w:r>
      <w:r w:rsidRPr="00FD1124">
        <w:rPr>
          <w:rFonts w:ascii="Arial" w:hAnsi="Arial" w:cs="Arial"/>
          <w:color w:val="000000"/>
          <w:lang w:val="pl-PL"/>
        </w:rPr>
        <w:t>TURISTIČKA ORGANIZACIJA NIKŠIĆ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FD1124">
        <w:rPr>
          <w:rFonts w:ascii="Arial" w:hAnsi="Arial" w:cs="Arial"/>
          <w:color w:val="000000"/>
          <w:lang w:val="pl-PL"/>
        </w:rPr>
        <w:t>Ivana Milutinovića 10, 81400 Nikšić</w:t>
      </w:r>
      <w:r w:rsidR="007C3C81">
        <w:rPr>
          <w:rFonts w:ascii="Arial" w:hAnsi="Arial" w:cs="Arial"/>
          <w:color w:val="000000"/>
          <w:lang w:val="pl-PL"/>
        </w:rPr>
        <w:t xml:space="preserve">, </w:t>
      </w:r>
      <w:proofErr w:type="spellStart"/>
      <w:r w:rsidR="007C3C81" w:rsidRPr="007C3C81">
        <w:rPr>
          <w:rFonts w:ascii="Arial" w:hAnsi="Arial" w:cs="Arial"/>
          <w:color w:val="000000"/>
        </w:rPr>
        <w:t>radnim</w:t>
      </w:r>
      <w:proofErr w:type="spellEnd"/>
      <w:r w:rsidR="007C3C81" w:rsidRPr="007C3C81">
        <w:rPr>
          <w:rFonts w:ascii="Arial" w:hAnsi="Arial" w:cs="Arial"/>
          <w:color w:val="000000"/>
        </w:rPr>
        <w:t xml:space="preserve"> </w:t>
      </w:r>
      <w:proofErr w:type="spellStart"/>
      <w:r w:rsidR="007C3C81" w:rsidRPr="007C3C81">
        <w:rPr>
          <w:rFonts w:ascii="Arial" w:hAnsi="Arial" w:cs="Arial"/>
          <w:color w:val="000000"/>
        </w:rPr>
        <w:t>danima</w:t>
      </w:r>
      <w:proofErr w:type="spellEnd"/>
      <w:r w:rsidR="007C3C81" w:rsidRPr="007C3C81">
        <w:rPr>
          <w:rFonts w:ascii="Arial" w:hAnsi="Arial" w:cs="Arial"/>
          <w:color w:val="000000"/>
        </w:rPr>
        <w:t xml:space="preserve"> od 9 do 12 sati</w:t>
      </w:r>
      <w:r w:rsidRPr="00C20A7F">
        <w:rPr>
          <w:rFonts w:ascii="Arial" w:hAnsi="Arial" w:cs="Arial"/>
          <w:color w:val="000000"/>
          <w:lang w:val="pl-PL"/>
        </w:rPr>
        <w:t>.</w:t>
      </w:r>
    </w:p>
    <w:p w14:paraId="4D479A86" w14:textId="77777777" w:rsidR="00FD1124" w:rsidRPr="00C20A7F" w:rsidRDefault="00FD1124" w:rsidP="00FD1124">
      <w:pPr>
        <w:pStyle w:val="Pasussalistom"/>
        <w:numPr>
          <w:ilvl w:val="0"/>
          <w:numId w:val="17"/>
        </w:numPr>
        <w:spacing w:before="96"/>
        <w:contextualSpacing w:val="0"/>
        <w:jc w:val="both"/>
        <w:rPr>
          <w:rFonts w:ascii="Arial" w:hAnsi="Arial" w:cs="Arial"/>
          <w:color w:val="000000"/>
          <w:lang w:val="pl-PL"/>
        </w:rPr>
      </w:pPr>
      <w:r w:rsidRPr="00FD1124">
        <w:rPr>
          <w:rFonts w:ascii="Arial" w:hAnsi="Arial" w:cs="Arial"/>
          <w:color w:val="000000"/>
          <w:lang w:val="pl-PL"/>
        </w:rPr>
        <w:t>preporučenom pošiljkom sa povratnicom na adresi TURISTIČKA ORGANIZACIJA NIKŠIĆ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FD1124">
        <w:rPr>
          <w:rFonts w:ascii="Arial" w:hAnsi="Arial" w:cs="Arial"/>
          <w:color w:val="000000"/>
          <w:lang w:val="pl-PL"/>
        </w:rPr>
        <w:t>Ivana Milutinovića 10, 81400 Nikšić</w:t>
      </w:r>
      <w:r w:rsidRPr="00C20A7F">
        <w:rPr>
          <w:rFonts w:ascii="Arial" w:hAnsi="Arial" w:cs="Arial"/>
          <w:color w:val="000000"/>
          <w:lang w:val="pl-PL"/>
        </w:rPr>
        <w:t>.</w:t>
      </w:r>
    </w:p>
    <w:p w14:paraId="4669ECB7" w14:textId="4EFFF3C6" w:rsidR="00FD1124" w:rsidRPr="00FD1124" w:rsidRDefault="00FD1124" w:rsidP="00FD1124">
      <w:pPr>
        <w:spacing w:before="96"/>
        <w:ind w:firstLine="283"/>
        <w:jc w:val="both"/>
        <w:rPr>
          <w:rFonts w:ascii="Arial" w:hAnsi="Arial" w:cs="Arial"/>
        </w:rPr>
      </w:pPr>
      <w:r w:rsidRPr="00FD1124">
        <w:rPr>
          <w:rFonts w:ascii="Arial" w:hAnsi="Arial" w:cs="Arial"/>
        </w:rPr>
        <w:t xml:space="preserve">Original </w:t>
      </w:r>
      <w:proofErr w:type="spellStart"/>
      <w:r w:rsidRPr="00FD1124">
        <w:rPr>
          <w:rFonts w:ascii="Arial" w:hAnsi="Arial" w:cs="Arial"/>
        </w:rPr>
        <w:t>garancije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ponude</w:t>
      </w:r>
      <w:proofErr w:type="spellEnd"/>
      <w:r w:rsidRPr="00FD1124">
        <w:rPr>
          <w:rFonts w:ascii="Arial" w:hAnsi="Arial" w:cs="Arial"/>
        </w:rPr>
        <w:t xml:space="preserve"> u </w:t>
      </w:r>
      <w:proofErr w:type="spellStart"/>
      <w:r w:rsidRPr="00FD1124">
        <w:rPr>
          <w:rFonts w:ascii="Arial" w:hAnsi="Arial" w:cs="Arial"/>
        </w:rPr>
        <w:t>pisanom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obliku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dostavlja</w:t>
      </w:r>
      <w:proofErr w:type="spellEnd"/>
      <w:r w:rsidRPr="00FD1124">
        <w:rPr>
          <w:rFonts w:ascii="Arial" w:hAnsi="Arial" w:cs="Arial"/>
        </w:rPr>
        <w:t xml:space="preserve"> se u </w:t>
      </w:r>
      <w:proofErr w:type="spellStart"/>
      <w:r w:rsidRPr="00FD1124">
        <w:rPr>
          <w:rFonts w:ascii="Arial" w:hAnsi="Arial" w:cs="Arial"/>
        </w:rPr>
        <w:t>koverti</w:t>
      </w:r>
      <w:proofErr w:type="spellEnd"/>
      <w:r w:rsidRPr="00FD1124">
        <w:rPr>
          <w:rFonts w:ascii="Arial" w:hAnsi="Arial" w:cs="Arial"/>
        </w:rPr>
        <w:t xml:space="preserve">, </w:t>
      </w:r>
      <w:proofErr w:type="spellStart"/>
      <w:r w:rsidRPr="00FD1124">
        <w:rPr>
          <w:rFonts w:ascii="Arial" w:hAnsi="Arial" w:cs="Arial"/>
        </w:rPr>
        <w:t>na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kojoj</w:t>
      </w:r>
      <w:proofErr w:type="spellEnd"/>
      <w:r w:rsidRPr="00FD1124">
        <w:rPr>
          <w:rFonts w:ascii="Arial" w:hAnsi="Arial" w:cs="Arial"/>
        </w:rPr>
        <w:t xml:space="preserve"> se </w:t>
      </w:r>
      <w:proofErr w:type="spellStart"/>
      <w:r w:rsidRPr="00FD1124">
        <w:rPr>
          <w:rFonts w:ascii="Arial" w:hAnsi="Arial" w:cs="Arial"/>
        </w:rPr>
        <w:t>navodi</w:t>
      </w:r>
      <w:proofErr w:type="spellEnd"/>
      <w:r w:rsidRPr="00FD1124">
        <w:rPr>
          <w:rFonts w:ascii="Arial" w:hAnsi="Arial" w:cs="Arial"/>
        </w:rPr>
        <w:t xml:space="preserve">: </w:t>
      </w:r>
      <w:proofErr w:type="spellStart"/>
      <w:r w:rsidRPr="00FD1124">
        <w:rPr>
          <w:rFonts w:ascii="Arial" w:hAnsi="Arial" w:cs="Arial"/>
        </w:rPr>
        <w:t>naziv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i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sjedište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naručioca</w:t>
      </w:r>
      <w:proofErr w:type="spellEnd"/>
      <w:r w:rsidRPr="00FD1124">
        <w:rPr>
          <w:rFonts w:ascii="Arial" w:hAnsi="Arial" w:cs="Arial"/>
        </w:rPr>
        <w:t xml:space="preserve">, </w:t>
      </w:r>
      <w:proofErr w:type="spellStart"/>
      <w:r w:rsidRPr="00FD1124">
        <w:rPr>
          <w:rFonts w:ascii="Arial" w:hAnsi="Arial" w:cs="Arial"/>
        </w:rPr>
        <w:t>broj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tenderske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dokumentacije</w:t>
      </w:r>
      <w:proofErr w:type="spellEnd"/>
      <w:r w:rsidRPr="00FD1124">
        <w:rPr>
          <w:rFonts w:ascii="Arial" w:hAnsi="Arial" w:cs="Arial"/>
        </w:rPr>
        <w:t xml:space="preserve"> za </w:t>
      </w:r>
      <w:proofErr w:type="spellStart"/>
      <w:r w:rsidRPr="00FD1124">
        <w:rPr>
          <w:rFonts w:ascii="Arial" w:hAnsi="Arial" w:cs="Arial"/>
        </w:rPr>
        <w:t>koju</w:t>
      </w:r>
      <w:proofErr w:type="spellEnd"/>
      <w:r w:rsidRPr="00FD1124">
        <w:rPr>
          <w:rFonts w:ascii="Arial" w:hAnsi="Arial" w:cs="Arial"/>
        </w:rPr>
        <w:t xml:space="preserve"> se </w:t>
      </w:r>
      <w:proofErr w:type="spellStart"/>
      <w:r w:rsidRPr="00FD1124">
        <w:rPr>
          <w:rFonts w:ascii="Arial" w:hAnsi="Arial" w:cs="Arial"/>
        </w:rPr>
        <w:t>podnosi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garancija</w:t>
      </w:r>
      <w:proofErr w:type="spellEnd"/>
      <w:r w:rsidRPr="00FD1124">
        <w:rPr>
          <w:rFonts w:ascii="Arial" w:hAnsi="Arial" w:cs="Arial"/>
        </w:rPr>
        <w:t xml:space="preserve">, </w:t>
      </w:r>
      <w:proofErr w:type="spellStart"/>
      <w:r w:rsidRPr="00FD1124">
        <w:rPr>
          <w:rFonts w:ascii="Arial" w:hAnsi="Arial" w:cs="Arial"/>
        </w:rPr>
        <w:t>naziv</w:t>
      </w:r>
      <w:proofErr w:type="spellEnd"/>
      <w:r w:rsidRPr="00FD1124">
        <w:rPr>
          <w:rFonts w:ascii="Arial" w:hAnsi="Arial" w:cs="Arial"/>
        </w:rPr>
        <w:t xml:space="preserve">, </w:t>
      </w:r>
      <w:proofErr w:type="spellStart"/>
      <w:r w:rsidRPr="00FD1124">
        <w:rPr>
          <w:rFonts w:ascii="Arial" w:hAnsi="Arial" w:cs="Arial"/>
        </w:rPr>
        <w:t>sjedište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i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adresa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ponuđača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i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naznake</w:t>
      </w:r>
      <w:proofErr w:type="spellEnd"/>
      <w:r w:rsidRPr="00FD1124">
        <w:rPr>
          <w:rFonts w:ascii="Arial" w:hAnsi="Arial" w:cs="Arial"/>
        </w:rPr>
        <w:t xml:space="preserve"> "</w:t>
      </w:r>
      <w:proofErr w:type="spellStart"/>
      <w:r w:rsidRPr="00FD1124">
        <w:rPr>
          <w:rFonts w:ascii="Arial" w:hAnsi="Arial" w:cs="Arial"/>
        </w:rPr>
        <w:t>garancija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ponude</w:t>
      </w:r>
      <w:proofErr w:type="spellEnd"/>
      <w:r w:rsidRPr="00FD1124">
        <w:rPr>
          <w:rFonts w:ascii="Arial" w:hAnsi="Arial" w:cs="Arial"/>
        </w:rPr>
        <w:t xml:space="preserve">" </w:t>
      </w:r>
      <w:proofErr w:type="spellStart"/>
      <w:r w:rsidRPr="00FD1124">
        <w:rPr>
          <w:rFonts w:ascii="Arial" w:hAnsi="Arial" w:cs="Arial"/>
        </w:rPr>
        <w:t>i</w:t>
      </w:r>
      <w:proofErr w:type="spellEnd"/>
      <w:r w:rsidRPr="00FD1124">
        <w:rPr>
          <w:rFonts w:ascii="Arial" w:hAnsi="Arial" w:cs="Arial"/>
        </w:rPr>
        <w:t xml:space="preserve"> "ne </w:t>
      </w:r>
      <w:proofErr w:type="spellStart"/>
      <w:r w:rsidRPr="00FD1124">
        <w:rPr>
          <w:rFonts w:ascii="Arial" w:hAnsi="Arial" w:cs="Arial"/>
        </w:rPr>
        <w:t>otvaraj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prije</w:t>
      </w:r>
      <w:proofErr w:type="spellEnd"/>
      <w:r w:rsidRPr="00FD1124">
        <w:rPr>
          <w:rFonts w:ascii="Arial" w:hAnsi="Arial" w:cs="Arial"/>
        </w:rPr>
        <w:t xml:space="preserve"> roka za </w:t>
      </w:r>
      <w:proofErr w:type="spellStart"/>
      <w:r w:rsidRPr="00FD1124">
        <w:rPr>
          <w:rFonts w:ascii="Arial" w:hAnsi="Arial" w:cs="Arial"/>
        </w:rPr>
        <w:t>otvaranje</w:t>
      </w:r>
      <w:proofErr w:type="spellEnd"/>
      <w:r w:rsidRPr="00FD1124">
        <w:rPr>
          <w:rFonts w:ascii="Arial" w:hAnsi="Arial" w:cs="Arial"/>
        </w:rPr>
        <w:t xml:space="preserve"> </w:t>
      </w:r>
      <w:proofErr w:type="spellStart"/>
      <w:r w:rsidRPr="00FD1124">
        <w:rPr>
          <w:rFonts w:ascii="Arial" w:hAnsi="Arial" w:cs="Arial"/>
        </w:rPr>
        <w:t>ponuda</w:t>
      </w:r>
      <w:proofErr w:type="spellEnd"/>
      <w:r w:rsidRPr="00FD1124">
        <w:rPr>
          <w:rFonts w:ascii="Arial" w:hAnsi="Arial" w:cs="Arial"/>
        </w:rPr>
        <w:t>".</w:t>
      </w:r>
    </w:p>
    <w:p w14:paraId="68AAF056" w14:textId="77777777" w:rsidR="00FD1124" w:rsidRPr="00C20A7F" w:rsidRDefault="00FD1124" w:rsidP="00FD1124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C20A7F">
        <w:rPr>
          <w:rFonts w:ascii="Arial" w:hAnsi="Arial" w:cs="Arial"/>
          <w:sz w:val="24"/>
          <w:szCs w:val="24"/>
        </w:rPr>
        <w:t>Dokazi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iz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člana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120 </w:t>
      </w:r>
      <w:proofErr w:type="spellStart"/>
      <w:r w:rsidRPr="00C20A7F">
        <w:rPr>
          <w:rFonts w:ascii="Arial" w:hAnsi="Arial" w:cs="Arial"/>
          <w:sz w:val="24"/>
          <w:szCs w:val="24"/>
        </w:rPr>
        <w:t>stav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C20A7F">
        <w:rPr>
          <w:rFonts w:ascii="Arial" w:hAnsi="Arial" w:cs="Arial"/>
          <w:sz w:val="24"/>
          <w:szCs w:val="24"/>
        </w:rPr>
        <w:t>tač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. 3, 4 </w:t>
      </w:r>
      <w:proofErr w:type="spellStart"/>
      <w:r w:rsidRPr="00C20A7F">
        <w:rPr>
          <w:rFonts w:ascii="Arial" w:hAnsi="Arial" w:cs="Arial"/>
          <w:sz w:val="24"/>
          <w:szCs w:val="24"/>
        </w:rPr>
        <w:t>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0A7F">
        <w:rPr>
          <w:rFonts w:ascii="Arial" w:hAnsi="Arial" w:cs="Arial"/>
          <w:sz w:val="24"/>
          <w:szCs w:val="24"/>
        </w:rPr>
        <w:t xml:space="preserve">5  </w:t>
      </w:r>
      <w:proofErr w:type="spellStart"/>
      <w:r w:rsidRPr="00C20A7F">
        <w:rPr>
          <w:rFonts w:ascii="Arial" w:hAnsi="Arial" w:cs="Arial"/>
          <w:sz w:val="24"/>
          <w:szCs w:val="24"/>
        </w:rPr>
        <w:t>Zakona</w:t>
      </w:r>
      <w:proofErr w:type="spellEnd"/>
      <w:proofErr w:type="gramEnd"/>
      <w:r w:rsidRPr="00C20A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0A7F">
        <w:rPr>
          <w:rFonts w:ascii="Arial" w:hAnsi="Arial" w:cs="Arial"/>
          <w:sz w:val="24"/>
          <w:szCs w:val="24"/>
        </w:rPr>
        <w:t>javnim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nabavkama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podnose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20A7F">
        <w:rPr>
          <w:rFonts w:ascii="Arial" w:hAnsi="Arial" w:cs="Arial"/>
          <w:sz w:val="24"/>
          <w:szCs w:val="24"/>
        </w:rPr>
        <w:t>putem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ESJN u </w:t>
      </w:r>
      <w:proofErr w:type="spellStart"/>
      <w:r w:rsidRPr="00C20A7F">
        <w:rPr>
          <w:rFonts w:ascii="Arial" w:hAnsi="Arial" w:cs="Arial"/>
          <w:sz w:val="24"/>
          <w:szCs w:val="24"/>
        </w:rPr>
        <w:t>elektronskom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obliku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ili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kao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skenirana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kopija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originala</w:t>
      </w:r>
      <w:proofErr w:type="spellEnd"/>
      <w:r w:rsidRPr="00C20A7F">
        <w:rPr>
          <w:rFonts w:ascii="Arial" w:hAnsi="Arial" w:cs="Arial"/>
          <w:sz w:val="24"/>
          <w:szCs w:val="24"/>
        </w:rPr>
        <w:t>.</w:t>
      </w:r>
    </w:p>
    <w:p w14:paraId="12EAC503" w14:textId="77777777" w:rsidR="00FD1124" w:rsidRDefault="00FD1124" w:rsidP="00FD1124">
      <w:pPr>
        <w:tabs>
          <w:tab w:val="left" w:pos="1230"/>
        </w:tabs>
        <w:jc w:val="both"/>
        <w:rPr>
          <w:rFonts w:ascii="Arial" w:hAnsi="Arial" w:cs="Arial"/>
          <w:b/>
          <w:szCs w:val="32"/>
          <w:lang w:val="sr-Latn-ME"/>
        </w:rPr>
      </w:pPr>
      <w:bookmarkStart w:id="9" w:name="_Toc62730562"/>
    </w:p>
    <w:p w14:paraId="57CEE7F4" w14:textId="5211E0D2" w:rsidR="00FD1124" w:rsidRPr="00446721" w:rsidRDefault="00FD1124" w:rsidP="00FD1124">
      <w:pPr>
        <w:tabs>
          <w:tab w:val="left" w:pos="1230"/>
        </w:tabs>
        <w:jc w:val="both"/>
        <w:rPr>
          <w:rFonts w:ascii="Arial" w:hAnsi="Arial" w:cs="Arial"/>
          <w:b/>
          <w:szCs w:val="32"/>
          <w:lang w:val="sr-Latn-ME"/>
        </w:rPr>
      </w:pPr>
      <w:r w:rsidRPr="00C20A7F">
        <w:rPr>
          <w:rFonts w:ascii="Arial" w:hAnsi="Arial" w:cs="Arial"/>
          <w:b/>
          <w:szCs w:val="32"/>
          <w:lang w:val="sr-Latn-ME"/>
        </w:rPr>
        <w:lastRenderedPageBreak/>
        <w:t>USLOVI ZA AKTIVIRANJE GARANCIJE PONUDE</w:t>
      </w:r>
      <w:r w:rsidRPr="00C20A7F">
        <w:rPr>
          <w:rFonts w:ascii="Arial" w:hAnsi="Arial" w:cs="Arial"/>
          <w:b/>
          <w:szCs w:val="32"/>
          <w:vertAlign w:val="superscript"/>
          <w:lang w:val="sr-Latn-ME"/>
        </w:rPr>
        <w:footnoteReference w:id="9"/>
      </w:r>
      <w:bookmarkEnd w:id="9"/>
    </w:p>
    <w:p w14:paraId="37A55FAC" w14:textId="77777777" w:rsidR="00FD1124" w:rsidRPr="00C20A7F" w:rsidRDefault="00FD1124" w:rsidP="00FD1124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 xml:space="preserve">Garancija ponude će se aktivirati ako ponuđač: </w:t>
      </w:r>
    </w:p>
    <w:p w14:paraId="5E540FC4" w14:textId="77777777" w:rsidR="00FD1124" w:rsidRPr="00C20A7F" w:rsidRDefault="00FD1124" w:rsidP="00FD1124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C20A7F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14:paraId="59EDBA94" w14:textId="77777777" w:rsidR="00FD1124" w:rsidRPr="00C20A7F" w:rsidRDefault="00FD1124" w:rsidP="00FD1124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C20A7F">
        <w:rPr>
          <w:rFonts w:ascii="Arial" w:hAnsi="Arial" w:cs="Arial"/>
          <w:sz w:val="24"/>
          <w:szCs w:val="24"/>
          <w:lang w:val="sr-Latn-ME"/>
        </w:rPr>
        <w:t xml:space="preserve"> 2) odbije da zaključi ugovor o javno</w:t>
      </w:r>
      <w:r>
        <w:rPr>
          <w:rFonts w:ascii="Arial" w:hAnsi="Arial" w:cs="Arial"/>
          <w:sz w:val="24"/>
          <w:szCs w:val="24"/>
          <w:lang w:val="sr-Latn-ME"/>
        </w:rPr>
        <w:t>j nabavci ili okvirni sporazum.</w:t>
      </w:r>
    </w:p>
    <w:p w14:paraId="14B4DEE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</w:p>
    <w:p w14:paraId="13923EF8" w14:textId="5394CD12" w:rsidR="00FD1124" w:rsidRPr="00FD1124" w:rsidRDefault="008E1408" w:rsidP="00FD1124">
      <w:pPr>
        <w:tabs>
          <w:tab w:val="left" w:pos="1230"/>
        </w:tabs>
        <w:jc w:val="both"/>
        <w:rPr>
          <w:rFonts w:ascii="Arial" w:hAnsi="Arial" w:cs="Arial"/>
          <w:b/>
          <w:szCs w:val="32"/>
          <w:lang w:val="sr-Latn-ME"/>
        </w:rPr>
      </w:pPr>
      <w:r w:rsidRPr="00C20A7F">
        <w:rPr>
          <w:rFonts w:ascii="Arial" w:hAnsi="Arial" w:cs="Arial"/>
          <w:color w:val="000000"/>
        </w:rPr>
        <w:t xml:space="preserve">    </w:t>
      </w:r>
      <w:bookmarkStart w:id="10" w:name="_Toc62730563"/>
      <w:r w:rsidR="00FD1124" w:rsidRPr="00FD1124">
        <w:rPr>
          <w:rFonts w:ascii="Arial" w:hAnsi="Arial" w:cs="Arial"/>
          <w:b/>
          <w:szCs w:val="32"/>
          <w:lang w:val="sr-Latn-ME"/>
        </w:rPr>
        <w:t>TAJNOST PODATAKA</w:t>
      </w:r>
      <w:bookmarkEnd w:id="10"/>
    </w:p>
    <w:p w14:paraId="6C867254" w14:textId="77777777" w:rsidR="00FD1124" w:rsidRPr="00C20A7F" w:rsidRDefault="00FD1124" w:rsidP="00FD1124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Tenderska dok</w:t>
      </w:r>
      <w:r>
        <w:rPr>
          <w:rFonts w:ascii="Arial" w:hAnsi="Arial" w:cs="Arial"/>
          <w:color w:val="000000"/>
          <w:lang w:val="sr-Latn-ME"/>
        </w:rPr>
        <w:t>umentacija sadrži tajne podatke</w:t>
      </w:r>
    </w:p>
    <w:p w14:paraId="492E231B" w14:textId="18961E37" w:rsidR="003D24BE" w:rsidRPr="00FD1124" w:rsidRDefault="00FD1124" w:rsidP="00FD1124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FE"/>
      </w:r>
      <w:r w:rsidRPr="00C20A7F">
        <w:rPr>
          <w:rFonts w:ascii="Arial" w:hAnsi="Arial" w:cs="Arial"/>
          <w:color w:val="000000"/>
          <w:lang w:val="sr-Latn-ME"/>
        </w:rPr>
        <w:t xml:space="preserve"> ne</w:t>
      </w:r>
    </w:p>
    <w:p w14:paraId="0A058C9E" w14:textId="77777777" w:rsidR="003D24BE" w:rsidRPr="00C20A7F" w:rsidRDefault="003D24BE" w:rsidP="00FD1124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bookmarkStart w:id="11" w:name="_Toc62730564"/>
      <w:r w:rsidRPr="00C20A7F">
        <w:rPr>
          <w:rFonts w:ascii="Arial" w:hAnsi="Arial" w:cs="Arial"/>
          <w:b/>
          <w:szCs w:val="32"/>
          <w:lang w:val="sr-Latn-ME"/>
        </w:rPr>
        <w:t>UPUTSTVO ZA SAČINJAVANJE PONUDE</w:t>
      </w:r>
      <w:bookmarkEnd w:id="11"/>
    </w:p>
    <w:p w14:paraId="11F039A8" w14:textId="77777777" w:rsidR="003D24BE" w:rsidRPr="00C20A7F" w:rsidRDefault="003D24BE" w:rsidP="003D24BE">
      <w:pPr>
        <w:rPr>
          <w:rFonts w:ascii="Arial" w:hAnsi="Arial" w:cs="Arial"/>
          <w:lang w:val="sr-Latn-ME"/>
        </w:rPr>
      </w:pPr>
    </w:p>
    <w:p w14:paraId="47E0949C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0DB1EF74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7E3BF341" w14:textId="77777777" w:rsidR="003D24BE" w:rsidRPr="00C20A7F" w:rsidRDefault="003D24BE" w:rsidP="003D24B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C20A7F">
        <w:rPr>
          <w:rFonts w:ascii="Arial" w:hAnsi="Arial" w:cs="Arial"/>
          <w:lang w:val="sr-Latn-ME"/>
        </w:rPr>
        <w:t xml:space="preserve">Ponuđač je dužan da tačno, potpuno, pravilno i nedvosmisleno popuni </w:t>
      </w:r>
      <w:r w:rsidRPr="00C20A7F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14:paraId="5CEFF4B4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C8B9366" w14:textId="77777777" w:rsidR="003D24BE" w:rsidRPr="00C20A7F" w:rsidRDefault="003D24BE" w:rsidP="00FD1124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szCs w:val="32"/>
          <w:lang w:val="sr-Latn-ME"/>
        </w:rPr>
      </w:pPr>
      <w:bookmarkStart w:id="12" w:name="_Toc62730565"/>
      <w:r w:rsidRPr="00C20A7F">
        <w:rPr>
          <w:rFonts w:ascii="Arial" w:hAnsi="Arial" w:cs="Arial"/>
          <w:b/>
          <w:szCs w:val="32"/>
          <w:lang w:val="sr-Latn-ME"/>
        </w:rPr>
        <w:t>NAČIN ZAKLJUČIVANJA I IZMJENE UGOVORA O JAVNOJ NABAVCI</w:t>
      </w:r>
      <w:bookmarkEnd w:id="12"/>
    </w:p>
    <w:p w14:paraId="11A2B37B" w14:textId="77777777" w:rsidR="003D24BE" w:rsidRPr="00C20A7F" w:rsidRDefault="003D24BE" w:rsidP="003D24BE">
      <w:pPr>
        <w:jc w:val="both"/>
        <w:rPr>
          <w:rFonts w:ascii="Arial" w:hAnsi="Arial" w:cs="Arial"/>
          <w:i/>
          <w:lang w:val="sr-Latn-ME"/>
        </w:rPr>
      </w:pPr>
    </w:p>
    <w:p w14:paraId="29CC403D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1BC933BD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10D28965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77ED8FDA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6FB485D2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C20A7F">
        <w:rPr>
          <w:rFonts w:ascii="Arial" w:hAnsi="Arial" w:cs="Arial"/>
          <w:color w:val="000000"/>
          <w:vertAlign w:val="superscript"/>
          <w:lang w:val="sr-Latn-ME"/>
        </w:rPr>
        <w:footnoteReference w:id="10"/>
      </w:r>
    </w:p>
    <w:p w14:paraId="7B7EAB38" w14:textId="77777777" w:rsidR="003D24BE" w:rsidRPr="00C20A7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7E49807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 se</w:t>
      </w:r>
      <w:proofErr w:type="gram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može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raskinuti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po zahtjevu </w:t>
      </w:r>
      <w:proofErr w:type="spellStart"/>
      <w:r w:rsidRPr="00C20A7F">
        <w:rPr>
          <w:rFonts w:ascii="Arial" w:hAnsi="Arial" w:cs="Arial"/>
          <w:color w:val="000000"/>
        </w:rPr>
        <w:t>jedne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strana</w:t>
      </w:r>
      <w:proofErr w:type="spellEnd"/>
      <w:r w:rsidRPr="00C20A7F">
        <w:rPr>
          <w:rFonts w:ascii="Arial" w:hAnsi="Arial" w:cs="Arial"/>
          <w:color w:val="000000"/>
        </w:rPr>
        <w:t xml:space="preserve">. </w:t>
      </w:r>
    </w:p>
    <w:p w14:paraId="67A9086D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sporazumom</w:t>
      </w:r>
      <w:proofErr w:type="spellEnd"/>
      <w:r w:rsidRPr="00C20A7F">
        <w:rPr>
          <w:rFonts w:ascii="Arial" w:hAnsi="Arial" w:cs="Arial"/>
          <w:color w:val="000000"/>
        </w:rPr>
        <w:t xml:space="preserve"> o </w:t>
      </w:r>
      <w:proofErr w:type="spellStart"/>
      <w:r w:rsidRPr="00C20A7F">
        <w:rPr>
          <w:rFonts w:ascii="Arial" w:hAnsi="Arial" w:cs="Arial"/>
          <w:color w:val="000000"/>
        </w:rPr>
        <w:t>raskidu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utvrđuju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međusobna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prava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obaveze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proističu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5AB52D2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U </w:t>
      </w:r>
      <w:proofErr w:type="spellStart"/>
      <w:r w:rsidRPr="00C20A7F">
        <w:rPr>
          <w:rFonts w:ascii="Arial" w:hAnsi="Arial" w:cs="Arial"/>
          <w:color w:val="000000"/>
        </w:rPr>
        <w:t>slučaju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jednostranog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će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raskinuti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pisanim</w:t>
      </w:r>
      <w:proofErr w:type="spellEnd"/>
      <w:r w:rsidRPr="00C20A7F">
        <w:rPr>
          <w:rFonts w:ascii="Arial" w:hAnsi="Arial" w:cs="Arial"/>
          <w:color w:val="000000"/>
        </w:rPr>
        <w:t xml:space="preserve"> obavještenjem </w:t>
      </w:r>
      <w:proofErr w:type="spellStart"/>
      <w:r w:rsidRPr="00C20A7F">
        <w:rPr>
          <w:rFonts w:ascii="Arial" w:hAnsi="Arial" w:cs="Arial"/>
          <w:color w:val="000000"/>
        </w:rPr>
        <w:t>sa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otkaznim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rokom</w:t>
      </w:r>
      <w:proofErr w:type="spellEnd"/>
      <w:r w:rsidRPr="00C20A7F">
        <w:rPr>
          <w:rFonts w:ascii="Arial" w:hAnsi="Arial" w:cs="Arial"/>
          <w:color w:val="000000"/>
        </w:rPr>
        <w:t xml:space="preserve"> od 15 (</w:t>
      </w:r>
      <w:proofErr w:type="spellStart"/>
      <w:r w:rsidRPr="00C20A7F">
        <w:rPr>
          <w:rFonts w:ascii="Arial" w:hAnsi="Arial" w:cs="Arial"/>
          <w:color w:val="000000"/>
        </w:rPr>
        <w:t>petnaest</w:t>
      </w:r>
      <w:proofErr w:type="spellEnd"/>
      <w:r w:rsidRPr="00C20A7F">
        <w:rPr>
          <w:rFonts w:ascii="Arial" w:hAnsi="Arial" w:cs="Arial"/>
          <w:color w:val="000000"/>
        </w:rPr>
        <w:t xml:space="preserve">) dana </w:t>
      </w:r>
      <w:proofErr w:type="spellStart"/>
      <w:r w:rsidRPr="00C20A7F">
        <w:rPr>
          <w:rFonts w:ascii="Arial" w:hAnsi="Arial" w:cs="Arial"/>
          <w:color w:val="000000"/>
        </w:rPr>
        <w:t>koje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dostavlja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drugoj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Ugovornoj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strani</w:t>
      </w:r>
      <w:proofErr w:type="spellEnd"/>
      <w:r w:rsidRPr="00C20A7F">
        <w:rPr>
          <w:rFonts w:ascii="Arial" w:hAnsi="Arial" w:cs="Arial"/>
          <w:color w:val="000000"/>
        </w:rPr>
        <w:t xml:space="preserve">. U obavještenju mora </w:t>
      </w:r>
      <w:proofErr w:type="spellStart"/>
      <w:r w:rsidRPr="00C20A7F">
        <w:rPr>
          <w:rFonts w:ascii="Arial" w:hAnsi="Arial" w:cs="Arial"/>
          <w:color w:val="000000"/>
        </w:rPr>
        <w:t>biti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naznačeno</w:t>
      </w:r>
      <w:proofErr w:type="spellEnd"/>
      <w:r w:rsidRPr="00C20A7F">
        <w:rPr>
          <w:rFonts w:ascii="Arial" w:hAnsi="Arial" w:cs="Arial"/>
          <w:color w:val="000000"/>
        </w:rPr>
        <w:t xml:space="preserve"> po </w:t>
      </w:r>
      <w:proofErr w:type="spellStart"/>
      <w:r w:rsidRPr="00C20A7F">
        <w:rPr>
          <w:rFonts w:ascii="Arial" w:hAnsi="Arial" w:cs="Arial"/>
          <w:color w:val="000000"/>
        </w:rPr>
        <w:t>kom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osnovu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73928FD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Ovaj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može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raskinuti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po zahtjevu </w:t>
      </w:r>
      <w:proofErr w:type="spellStart"/>
      <w:r w:rsidRPr="00C20A7F">
        <w:rPr>
          <w:rFonts w:ascii="Arial" w:hAnsi="Arial" w:cs="Arial"/>
          <w:color w:val="000000"/>
        </w:rPr>
        <w:t>jedne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nastupili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bitni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razlozi</w:t>
      </w:r>
      <w:proofErr w:type="spellEnd"/>
      <w:r w:rsidRPr="00C20A7F">
        <w:rPr>
          <w:rFonts w:ascii="Arial" w:hAnsi="Arial" w:cs="Arial"/>
          <w:color w:val="000000"/>
        </w:rPr>
        <w:t xml:space="preserve"> za </w:t>
      </w:r>
      <w:proofErr w:type="spellStart"/>
      <w:r w:rsidRPr="00C20A7F">
        <w:rPr>
          <w:rFonts w:ascii="Arial" w:hAnsi="Arial" w:cs="Arial"/>
          <w:color w:val="000000"/>
        </w:rPr>
        <w:t>raskid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58A5981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pisanom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izjavom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koja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dostavlja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drugoj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ugovornoj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strani</w:t>
      </w:r>
      <w:proofErr w:type="spellEnd"/>
      <w:r w:rsidRPr="00C20A7F">
        <w:rPr>
          <w:rFonts w:ascii="Arial" w:hAnsi="Arial" w:cs="Arial"/>
          <w:color w:val="000000"/>
        </w:rPr>
        <w:t xml:space="preserve">. U </w:t>
      </w:r>
      <w:proofErr w:type="spellStart"/>
      <w:r w:rsidRPr="00C20A7F">
        <w:rPr>
          <w:rFonts w:ascii="Arial" w:hAnsi="Arial" w:cs="Arial"/>
          <w:color w:val="000000"/>
        </w:rPr>
        <w:t>izjavi</w:t>
      </w:r>
      <w:proofErr w:type="spellEnd"/>
      <w:r w:rsidRPr="00C20A7F">
        <w:rPr>
          <w:rFonts w:ascii="Arial" w:hAnsi="Arial" w:cs="Arial"/>
          <w:color w:val="000000"/>
        </w:rPr>
        <w:t xml:space="preserve"> mora </w:t>
      </w:r>
      <w:proofErr w:type="spellStart"/>
      <w:r w:rsidRPr="00C20A7F">
        <w:rPr>
          <w:rFonts w:ascii="Arial" w:hAnsi="Arial" w:cs="Arial"/>
          <w:color w:val="000000"/>
        </w:rPr>
        <w:t>biti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naznačeno</w:t>
      </w:r>
      <w:proofErr w:type="spellEnd"/>
      <w:r w:rsidRPr="00C20A7F">
        <w:rPr>
          <w:rFonts w:ascii="Arial" w:hAnsi="Arial" w:cs="Arial"/>
          <w:color w:val="000000"/>
        </w:rPr>
        <w:t xml:space="preserve"> po </w:t>
      </w:r>
      <w:proofErr w:type="spellStart"/>
      <w:r w:rsidRPr="00C20A7F">
        <w:rPr>
          <w:rFonts w:ascii="Arial" w:hAnsi="Arial" w:cs="Arial"/>
          <w:color w:val="000000"/>
        </w:rPr>
        <w:t>kom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osnovu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63C90BA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</w:p>
    <w:p w14:paraId="32D15A04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lastRenderedPageBreak/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dužan</w:t>
      </w:r>
      <w:proofErr w:type="spellEnd"/>
      <w:r w:rsidRPr="00C20A7F">
        <w:rPr>
          <w:rFonts w:ascii="Arial" w:hAnsi="Arial" w:cs="Arial"/>
          <w:color w:val="000000"/>
        </w:rPr>
        <w:t xml:space="preserve"> da </w:t>
      </w:r>
      <w:proofErr w:type="spellStart"/>
      <w:r w:rsidRPr="00C20A7F">
        <w:rPr>
          <w:rFonts w:ascii="Arial" w:hAnsi="Arial" w:cs="Arial"/>
          <w:color w:val="000000"/>
        </w:rPr>
        <w:t>raskine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o </w:t>
      </w:r>
      <w:proofErr w:type="spellStart"/>
      <w:r w:rsidRPr="00C20A7F">
        <w:rPr>
          <w:rFonts w:ascii="Arial" w:hAnsi="Arial" w:cs="Arial"/>
          <w:color w:val="000000"/>
        </w:rPr>
        <w:t>javnoj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nabavci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naročito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>:</w:t>
      </w:r>
    </w:p>
    <w:p w14:paraId="24771C74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   1) </w:t>
      </w:r>
      <w:proofErr w:type="spellStart"/>
      <w:r w:rsidRPr="00C20A7F">
        <w:rPr>
          <w:rFonts w:ascii="Arial" w:hAnsi="Arial" w:cs="Arial"/>
          <w:color w:val="000000"/>
        </w:rPr>
        <w:t>nastupe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okolnosti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koje</w:t>
      </w:r>
      <w:proofErr w:type="spellEnd"/>
      <w:r w:rsidRPr="00C20A7F">
        <w:rPr>
          <w:rFonts w:ascii="Arial" w:hAnsi="Arial" w:cs="Arial"/>
          <w:color w:val="000000"/>
        </w:rPr>
        <w:t xml:space="preserve"> za </w:t>
      </w:r>
      <w:proofErr w:type="spellStart"/>
      <w:r w:rsidRPr="00C20A7F">
        <w:rPr>
          <w:rFonts w:ascii="Arial" w:hAnsi="Arial" w:cs="Arial"/>
          <w:color w:val="000000"/>
        </w:rPr>
        <w:t>posljedicu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imaju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bitnu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izmjenu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iziskuje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sprovođenje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novog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postupka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javne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nabavke</w:t>
      </w:r>
      <w:proofErr w:type="spellEnd"/>
      <w:r w:rsidRPr="00C20A7F">
        <w:rPr>
          <w:rFonts w:ascii="Arial" w:hAnsi="Arial" w:cs="Arial"/>
          <w:color w:val="000000"/>
        </w:rPr>
        <w:t>;</w:t>
      </w:r>
    </w:p>
    <w:p w14:paraId="088B4F2F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   2) </w:t>
      </w:r>
      <w:proofErr w:type="spellStart"/>
      <w:r w:rsidRPr="00C20A7F">
        <w:rPr>
          <w:rFonts w:ascii="Arial" w:hAnsi="Arial" w:cs="Arial"/>
          <w:color w:val="000000"/>
        </w:rPr>
        <w:t>nastupi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neki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razlog</w:t>
      </w:r>
      <w:proofErr w:type="spellEnd"/>
      <w:r w:rsidRPr="00C20A7F">
        <w:rPr>
          <w:rFonts w:ascii="Arial" w:hAnsi="Arial" w:cs="Arial"/>
          <w:color w:val="000000"/>
        </w:rPr>
        <w:t xml:space="preserve"> koji </w:t>
      </w:r>
      <w:proofErr w:type="spellStart"/>
      <w:r w:rsidRPr="00C20A7F">
        <w:rPr>
          <w:rFonts w:ascii="Arial" w:hAnsi="Arial" w:cs="Arial"/>
          <w:color w:val="000000"/>
        </w:rPr>
        <w:t>predstavlja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osnov</w:t>
      </w:r>
      <w:proofErr w:type="spellEnd"/>
      <w:r w:rsidRPr="00C20A7F">
        <w:rPr>
          <w:rFonts w:ascii="Arial" w:hAnsi="Arial" w:cs="Arial"/>
          <w:color w:val="000000"/>
        </w:rPr>
        <w:t xml:space="preserve"> za </w:t>
      </w:r>
      <w:proofErr w:type="spellStart"/>
      <w:r w:rsidRPr="00C20A7F">
        <w:rPr>
          <w:rFonts w:ascii="Arial" w:hAnsi="Arial" w:cs="Arial"/>
          <w:color w:val="000000"/>
        </w:rPr>
        <w:t>obavezno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isključenje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člana</w:t>
      </w:r>
      <w:proofErr w:type="spellEnd"/>
      <w:r w:rsidRPr="00C20A7F">
        <w:rPr>
          <w:rFonts w:ascii="Arial" w:hAnsi="Arial" w:cs="Arial"/>
          <w:color w:val="000000"/>
        </w:rPr>
        <w:t xml:space="preserve"> 108 </w:t>
      </w:r>
      <w:proofErr w:type="spellStart"/>
      <w:r w:rsidRPr="00C20A7F">
        <w:rPr>
          <w:rFonts w:ascii="Arial" w:hAnsi="Arial" w:cs="Arial"/>
          <w:color w:val="000000"/>
        </w:rPr>
        <w:t>ovog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zakona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člana</w:t>
      </w:r>
      <w:proofErr w:type="spellEnd"/>
      <w:r w:rsidRPr="00C20A7F">
        <w:rPr>
          <w:rFonts w:ascii="Arial" w:hAnsi="Arial" w:cs="Arial"/>
          <w:color w:val="000000"/>
        </w:rPr>
        <w:t xml:space="preserve"> 110 </w:t>
      </w:r>
      <w:proofErr w:type="spellStart"/>
      <w:r w:rsidRPr="00C20A7F">
        <w:rPr>
          <w:rFonts w:ascii="Arial" w:hAnsi="Arial" w:cs="Arial"/>
          <w:color w:val="000000"/>
        </w:rPr>
        <w:t>ovog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zakona</w:t>
      </w:r>
      <w:proofErr w:type="spellEnd"/>
      <w:r w:rsidRPr="00C20A7F">
        <w:rPr>
          <w:rFonts w:ascii="Arial" w:hAnsi="Arial" w:cs="Arial"/>
          <w:color w:val="000000"/>
        </w:rPr>
        <w:t xml:space="preserve">, koji je </w:t>
      </w:r>
      <w:proofErr w:type="spellStart"/>
      <w:r w:rsidRPr="00C20A7F">
        <w:rPr>
          <w:rFonts w:ascii="Arial" w:hAnsi="Arial" w:cs="Arial"/>
          <w:color w:val="000000"/>
        </w:rPr>
        <w:t>predviđen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tenderskom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dokumentacijom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636964A9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Bitnom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izmjenom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stava</w:t>
      </w:r>
      <w:proofErr w:type="spellEnd"/>
      <w:r w:rsidRPr="00C20A7F">
        <w:rPr>
          <w:rFonts w:ascii="Arial" w:hAnsi="Arial" w:cs="Arial"/>
          <w:color w:val="000000"/>
        </w:rPr>
        <w:t xml:space="preserve"> 1 </w:t>
      </w:r>
      <w:proofErr w:type="spellStart"/>
      <w:r w:rsidRPr="00C20A7F">
        <w:rPr>
          <w:rFonts w:ascii="Arial" w:hAnsi="Arial" w:cs="Arial"/>
          <w:color w:val="000000"/>
        </w:rPr>
        <w:t>tačka</w:t>
      </w:r>
      <w:proofErr w:type="spellEnd"/>
      <w:r w:rsidRPr="00C20A7F">
        <w:rPr>
          <w:rFonts w:ascii="Arial" w:hAnsi="Arial" w:cs="Arial"/>
          <w:color w:val="000000"/>
        </w:rPr>
        <w:t xml:space="preserve"> 1 </w:t>
      </w:r>
      <w:proofErr w:type="spellStart"/>
      <w:r w:rsidRPr="00C20A7F">
        <w:rPr>
          <w:rFonts w:ascii="Arial" w:hAnsi="Arial" w:cs="Arial"/>
          <w:color w:val="000000"/>
        </w:rPr>
        <w:t>ovog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člana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smatra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izmjena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prirode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materijalnom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smislu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odnosu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koji je </w:t>
      </w:r>
      <w:proofErr w:type="spellStart"/>
      <w:r w:rsidRPr="00C20A7F">
        <w:rPr>
          <w:rFonts w:ascii="Arial" w:hAnsi="Arial" w:cs="Arial"/>
          <w:color w:val="000000"/>
        </w:rPr>
        <w:t>prvobitno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zaključen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ispunjen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jedan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više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sljedećih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uslova</w:t>
      </w:r>
      <w:proofErr w:type="spellEnd"/>
      <w:r w:rsidRPr="00C20A7F">
        <w:rPr>
          <w:rFonts w:ascii="Arial" w:hAnsi="Arial" w:cs="Arial"/>
          <w:color w:val="000000"/>
        </w:rPr>
        <w:t>:</w:t>
      </w:r>
    </w:p>
    <w:p w14:paraId="5D479623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   1) </w:t>
      </w:r>
      <w:proofErr w:type="spellStart"/>
      <w:r w:rsidRPr="00C20A7F">
        <w:rPr>
          <w:rFonts w:ascii="Arial" w:hAnsi="Arial" w:cs="Arial"/>
          <w:color w:val="000000"/>
        </w:rPr>
        <w:t>izmjenom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uvode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uslovi</w:t>
      </w:r>
      <w:proofErr w:type="spellEnd"/>
      <w:r w:rsidRPr="00C20A7F">
        <w:rPr>
          <w:rFonts w:ascii="Arial" w:hAnsi="Arial" w:cs="Arial"/>
          <w:color w:val="000000"/>
        </w:rPr>
        <w:t xml:space="preserve"> koji bi, da </w:t>
      </w:r>
      <w:proofErr w:type="spellStart"/>
      <w:r w:rsidRPr="00C20A7F">
        <w:rPr>
          <w:rFonts w:ascii="Arial" w:hAnsi="Arial" w:cs="Arial"/>
          <w:color w:val="000000"/>
        </w:rPr>
        <w:t>su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bili</w:t>
      </w:r>
      <w:proofErr w:type="spellEnd"/>
      <w:r w:rsidRPr="00C20A7F">
        <w:rPr>
          <w:rFonts w:ascii="Arial" w:hAnsi="Arial" w:cs="Arial"/>
          <w:color w:val="000000"/>
        </w:rPr>
        <w:t xml:space="preserve"> dio </w:t>
      </w:r>
      <w:proofErr w:type="spellStart"/>
      <w:r w:rsidRPr="00C20A7F">
        <w:rPr>
          <w:rFonts w:ascii="Arial" w:hAnsi="Arial" w:cs="Arial"/>
          <w:color w:val="000000"/>
        </w:rPr>
        <w:t>prvobitnog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postupka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javne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nabavke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omogućavali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uključivanje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drugih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privrednih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subjekata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odnosu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izabrane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ponuđače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prihvatanje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druge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ponude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odnosu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prihvaćenu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bi </w:t>
      </w:r>
      <w:proofErr w:type="spellStart"/>
      <w:r w:rsidRPr="00C20A7F">
        <w:rPr>
          <w:rFonts w:ascii="Arial" w:hAnsi="Arial" w:cs="Arial"/>
          <w:color w:val="000000"/>
        </w:rPr>
        <w:t>omogućili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veću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konkurentnost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postupku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javne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nabavke</w:t>
      </w:r>
      <w:proofErr w:type="spellEnd"/>
      <w:r w:rsidRPr="00C20A7F">
        <w:rPr>
          <w:rFonts w:ascii="Arial" w:hAnsi="Arial" w:cs="Arial"/>
          <w:color w:val="000000"/>
        </w:rPr>
        <w:t xml:space="preserve"> koji je </w:t>
      </w:r>
      <w:proofErr w:type="spellStart"/>
      <w:r w:rsidRPr="00C20A7F">
        <w:rPr>
          <w:rFonts w:ascii="Arial" w:hAnsi="Arial" w:cs="Arial"/>
          <w:color w:val="000000"/>
        </w:rPr>
        <w:t>prethodio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zaključenju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>;</w:t>
      </w:r>
    </w:p>
    <w:p w14:paraId="1E57A864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   2) </w:t>
      </w:r>
      <w:proofErr w:type="spellStart"/>
      <w:r w:rsidRPr="00C20A7F">
        <w:rPr>
          <w:rFonts w:ascii="Arial" w:hAnsi="Arial" w:cs="Arial"/>
          <w:color w:val="000000"/>
        </w:rPr>
        <w:t>izmjenom</w:t>
      </w:r>
      <w:proofErr w:type="spellEnd"/>
      <w:r w:rsidRPr="00C20A7F">
        <w:rPr>
          <w:rFonts w:ascii="Arial" w:hAnsi="Arial" w:cs="Arial"/>
          <w:color w:val="000000"/>
        </w:rPr>
        <w:t xml:space="preserve"> se mijenja </w:t>
      </w:r>
      <w:proofErr w:type="spellStart"/>
      <w:r w:rsidRPr="00C20A7F">
        <w:rPr>
          <w:rFonts w:ascii="Arial" w:hAnsi="Arial" w:cs="Arial"/>
          <w:color w:val="000000"/>
        </w:rPr>
        <w:t>privredna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ravnoteža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korist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privrednog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subjekta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kojim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zaključen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način</w:t>
      </w:r>
      <w:proofErr w:type="spellEnd"/>
      <w:r w:rsidRPr="00C20A7F">
        <w:rPr>
          <w:rFonts w:ascii="Arial" w:hAnsi="Arial" w:cs="Arial"/>
          <w:color w:val="000000"/>
        </w:rPr>
        <w:t xml:space="preserve"> koji </w:t>
      </w:r>
      <w:proofErr w:type="spellStart"/>
      <w:r w:rsidRPr="00C20A7F">
        <w:rPr>
          <w:rFonts w:ascii="Arial" w:hAnsi="Arial" w:cs="Arial"/>
          <w:color w:val="000000"/>
        </w:rPr>
        <w:t>nije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predviđen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prvobitnim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ugovorom</w:t>
      </w:r>
      <w:proofErr w:type="spellEnd"/>
      <w:r w:rsidRPr="00C20A7F">
        <w:rPr>
          <w:rFonts w:ascii="Arial" w:hAnsi="Arial" w:cs="Arial"/>
          <w:color w:val="000000"/>
        </w:rPr>
        <w:t>;</w:t>
      </w:r>
    </w:p>
    <w:p w14:paraId="23E3B87B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   3) </w:t>
      </w:r>
      <w:proofErr w:type="spellStart"/>
      <w:r w:rsidRPr="00C20A7F">
        <w:rPr>
          <w:rFonts w:ascii="Arial" w:hAnsi="Arial" w:cs="Arial"/>
          <w:color w:val="000000"/>
        </w:rPr>
        <w:t>izmjenom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značajno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povećava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obim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>;</w:t>
      </w:r>
    </w:p>
    <w:p w14:paraId="72290A57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   4) </w:t>
      </w:r>
      <w:proofErr w:type="spellStart"/>
      <w:r w:rsidRPr="00C20A7F">
        <w:rPr>
          <w:rFonts w:ascii="Arial" w:hAnsi="Arial" w:cs="Arial"/>
          <w:color w:val="000000"/>
        </w:rPr>
        <w:t>promjena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privrednog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subjekta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kojim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zaključen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o </w:t>
      </w:r>
      <w:proofErr w:type="spellStart"/>
      <w:r w:rsidRPr="00C20A7F">
        <w:rPr>
          <w:rFonts w:ascii="Arial" w:hAnsi="Arial" w:cs="Arial"/>
          <w:color w:val="000000"/>
        </w:rPr>
        <w:t>javnoj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nabavci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osim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slučaju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člana</w:t>
      </w:r>
      <w:proofErr w:type="spellEnd"/>
      <w:r w:rsidRPr="00C20A7F">
        <w:rPr>
          <w:rFonts w:ascii="Arial" w:hAnsi="Arial" w:cs="Arial"/>
          <w:color w:val="000000"/>
        </w:rPr>
        <w:t xml:space="preserve"> 151 </w:t>
      </w:r>
      <w:proofErr w:type="spellStart"/>
      <w:r w:rsidRPr="00C20A7F">
        <w:rPr>
          <w:rFonts w:ascii="Arial" w:hAnsi="Arial" w:cs="Arial"/>
          <w:color w:val="000000"/>
        </w:rPr>
        <w:t>stav</w:t>
      </w:r>
      <w:proofErr w:type="spellEnd"/>
      <w:r w:rsidRPr="00C20A7F">
        <w:rPr>
          <w:rFonts w:ascii="Arial" w:hAnsi="Arial" w:cs="Arial"/>
          <w:color w:val="000000"/>
        </w:rPr>
        <w:t xml:space="preserve"> 1 </w:t>
      </w:r>
      <w:proofErr w:type="spellStart"/>
      <w:r w:rsidRPr="00C20A7F">
        <w:rPr>
          <w:rFonts w:ascii="Arial" w:hAnsi="Arial" w:cs="Arial"/>
          <w:color w:val="000000"/>
        </w:rPr>
        <w:t>tačka</w:t>
      </w:r>
      <w:proofErr w:type="spellEnd"/>
      <w:r w:rsidRPr="00C20A7F">
        <w:rPr>
          <w:rFonts w:ascii="Arial" w:hAnsi="Arial" w:cs="Arial"/>
          <w:color w:val="000000"/>
        </w:rPr>
        <w:t xml:space="preserve"> 4 </w:t>
      </w:r>
      <w:proofErr w:type="spellStart"/>
      <w:r w:rsidRPr="00C20A7F">
        <w:rPr>
          <w:rFonts w:ascii="Arial" w:hAnsi="Arial" w:cs="Arial"/>
          <w:color w:val="000000"/>
        </w:rPr>
        <w:t>ovog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zakona</w:t>
      </w:r>
      <w:proofErr w:type="spellEnd"/>
      <w:r w:rsidRPr="00C20A7F">
        <w:rPr>
          <w:rFonts w:ascii="Arial" w:hAnsi="Arial" w:cs="Arial"/>
          <w:color w:val="000000"/>
        </w:rPr>
        <w:t>;</w:t>
      </w:r>
    </w:p>
    <w:p w14:paraId="2B7EACA2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   5) </w:t>
      </w: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ponuđač</w:t>
      </w:r>
      <w:proofErr w:type="spellEnd"/>
      <w:r w:rsidRPr="00C20A7F">
        <w:rPr>
          <w:rFonts w:ascii="Arial" w:hAnsi="Arial" w:cs="Arial"/>
          <w:color w:val="000000"/>
        </w:rPr>
        <w:t xml:space="preserve"> ne </w:t>
      </w:r>
      <w:proofErr w:type="spellStart"/>
      <w:r w:rsidRPr="00C20A7F">
        <w:rPr>
          <w:rFonts w:ascii="Arial" w:hAnsi="Arial" w:cs="Arial"/>
          <w:color w:val="000000"/>
        </w:rPr>
        <w:t>izvršava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ugovorene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obaveze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drugim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slučajevima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utvrđenim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tenderskom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dokumentacijom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skladu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zakonom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35B19499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</w:rPr>
        <w:t xml:space="preserve">U </w:t>
      </w:r>
      <w:proofErr w:type="spellStart"/>
      <w:r w:rsidRPr="00C20A7F">
        <w:rPr>
          <w:rFonts w:ascii="Arial" w:hAnsi="Arial" w:cs="Arial"/>
          <w:color w:val="000000"/>
        </w:rPr>
        <w:t>slučaju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dužan</w:t>
      </w:r>
      <w:proofErr w:type="spellEnd"/>
      <w:r w:rsidRPr="00C20A7F">
        <w:rPr>
          <w:rFonts w:ascii="Arial" w:hAnsi="Arial" w:cs="Arial"/>
          <w:color w:val="000000"/>
        </w:rPr>
        <w:t xml:space="preserve"> da obavještenje o </w:t>
      </w:r>
      <w:proofErr w:type="spellStart"/>
      <w:r w:rsidRPr="00C20A7F">
        <w:rPr>
          <w:rFonts w:ascii="Arial" w:hAnsi="Arial" w:cs="Arial"/>
          <w:color w:val="000000"/>
        </w:rPr>
        <w:t>raskidu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objavi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ESJN u </w:t>
      </w:r>
      <w:proofErr w:type="spellStart"/>
      <w:r w:rsidRPr="00C20A7F">
        <w:rPr>
          <w:rFonts w:ascii="Arial" w:hAnsi="Arial" w:cs="Arial"/>
          <w:color w:val="000000"/>
        </w:rPr>
        <w:t>roku</w:t>
      </w:r>
      <w:proofErr w:type="spellEnd"/>
      <w:r w:rsidRPr="00C20A7F">
        <w:rPr>
          <w:rFonts w:ascii="Arial" w:hAnsi="Arial" w:cs="Arial"/>
          <w:color w:val="000000"/>
        </w:rPr>
        <w:t xml:space="preserve"> od </w:t>
      </w:r>
      <w:proofErr w:type="spellStart"/>
      <w:r w:rsidRPr="00C20A7F">
        <w:rPr>
          <w:rFonts w:ascii="Arial" w:hAnsi="Arial" w:cs="Arial"/>
          <w:color w:val="000000"/>
        </w:rPr>
        <w:t>deset</w:t>
      </w:r>
      <w:proofErr w:type="spellEnd"/>
      <w:r w:rsidRPr="00C20A7F">
        <w:rPr>
          <w:rFonts w:ascii="Arial" w:hAnsi="Arial" w:cs="Arial"/>
          <w:color w:val="000000"/>
        </w:rPr>
        <w:t xml:space="preserve"> dana od dana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789E91F0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  <w:lang w:val="pl-PL"/>
        </w:rPr>
      </w:pPr>
    </w:p>
    <w:p w14:paraId="765194A7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Dobavljač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ima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pravo</w:t>
      </w:r>
      <w:proofErr w:type="spellEnd"/>
      <w:r w:rsidRPr="00C20A7F">
        <w:rPr>
          <w:rFonts w:ascii="Arial" w:hAnsi="Arial" w:cs="Arial"/>
          <w:color w:val="000000"/>
        </w:rPr>
        <w:t xml:space="preserve"> da </w:t>
      </w:r>
      <w:proofErr w:type="spellStart"/>
      <w:r w:rsidRPr="00C20A7F">
        <w:rPr>
          <w:rFonts w:ascii="Arial" w:hAnsi="Arial" w:cs="Arial"/>
          <w:color w:val="000000"/>
        </w:rPr>
        <w:t>jednostrano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ne </w:t>
      </w:r>
      <w:proofErr w:type="spellStart"/>
      <w:proofErr w:type="gramStart"/>
      <w:r w:rsidRPr="00C20A7F">
        <w:rPr>
          <w:rFonts w:ascii="Arial" w:hAnsi="Arial" w:cs="Arial"/>
          <w:color w:val="000000"/>
        </w:rPr>
        <w:t>plaća</w:t>
      </w:r>
      <w:proofErr w:type="spellEnd"/>
      <w:r w:rsidRPr="00C20A7F">
        <w:rPr>
          <w:rFonts w:ascii="Arial" w:hAnsi="Arial" w:cs="Arial"/>
          <w:color w:val="000000"/>
        </w:rPr>
        <w:t xml:space="preserve">  u</w:t>
      </w:r>
      <w:proofErr w:type="gram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rokovima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način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predviđen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Ugovorom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32C0BD3C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sporazumom</w:t>
      </w:r>
      <w:proofErr w:type="spellEnd"/>
      <w:r w:rsidRPr="00C20A7F">
        <w:rPr>
          <w:rFonts w:ascii="Arial" w:hAnsi="Arial" w:cs="Arial"/>
          <w:color w:val="000000"/>
        </w:rPr>
        <w:t xml:space="preserve"> o </w:t>
      </w:r>
      <w:proofErr w:type="spellStart"/>
      <w:r w:rsidRPr="00C20A7F">
        <w:rPr>
          <w:rFonts w:ascii="Arial" w:hAnsi="Arial" w:cs="Arial"/>
          <w:color w:val="000000"/>
        </w:rPr>
        <w:t>raskidu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utvrđuju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međusobna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prava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obaveze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proističu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raskida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2728764C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</w:p>
    <w:p w14:paraId="564F10BC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Strane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saglasne</w:t>
      </w:r>
      <w:proofErr w:type="spellEnd"/>
      <w:r w:rsidRPr="00C20A7F">
        <w:rPr>
          <w:rFonts w:ascii="Arial" w:hAnsi="Arial" w:cs="Arial"/>
          <w:color w:val="000000"/>
        </w:rPr>
        <w:t xml:space="preserve"> da </w:t>
      </w:r>
      <w:proofErr w:type="spellStart"/>
      <w:r w:rsidRPr="00C20A7F">
        <w:rPr>
          <w:rFonts w:ascii="Arial" w:hAnsi="Arial" w:cs="Arial"/>
          <w:color w:val="000000"/>
        </w:rPr>
        <w:t>sve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sporove</w:t>
      </w:r>
      <w:proofErr w:type="spellEnd"/>
      <w:r w:rsidRPr="00C20A7F">
        <w:rPr>
          <w:rFonts w:ascii="Arial" w:hAnsi="Arial" w:cs="Arial"/>
          <w:color w:val="000000"/>
        </w:rPr>
        <w:t xml:space="preserve"> koji </w:t>
      </w:r>
      <w:proofErr w:type="spellStart"/>
      <w:r w:rsidRPr="00C20A7F">
        <w:rPr>
          <w:rFonts w:ascii="Arial" w:hAnsi="Arial" w:cs="Arial"/>
          <w:color w:val="000000"/>
        </w:rPr>
        <w:t>nastanu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odnosa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zasnovanih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ovim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prvenstveno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rješavaju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. </w:t>
      </w:r>
      <w:proofErr w:type="spellStart"/>
      <w:r w:rsidRPr="00C20A7F">
        <w:rPr>
          <w:rFonts w:ascii="Arial" w:hAnsi="Arial" w:cs="Arial"/>
          <w:color w:val="000000"/>
        </w:rPr>
        <w:t>Pri</w:t>
      </w:r>
      <w:proofErr w:type="spellEnd"/>
      <w:r w:rsidRPr="00C20A7F">
        <w:rPr>
          <w:rFonts w:ascii="Arial" w:hAnsi="Arial" w:cs="Arial"/>
          <w:color w:val="000000"/>
        </w:rPr>
        <w:t xml:space="preserve"> tom, se po </w:t>
      </w:r>
      <w:proofErr w:type="spellStart"/>
      <w:r w:rsidRPr="00C20A7F">
        <w:rPr>
          <w:rFonts w:ascii="Arial" w:hAnsi="Arial" w:cs="Arial"/>
          <w:color w:val="000000"/>
        </w:rPr>
        <w:t>potrebi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mogu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koristiti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usluge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pojedinih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stručnih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lica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tijela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odrede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3241CEF2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Ukoliko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nastali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</w:t>
      </w:r>
      <w:proofErr w:type="spellEnd"/>
      <w:r w:rsidRPr="00C20A7F">
        <w:rPr>
          <w:rFonts w:ascii="Arial" w:hAnsi="Arial" w:cs="Arial"/>
          <w:color w:val="000000"/>
        </w:rPr>
        <w:t xml:space="preserve"> ne </w:t>
      </w:r>
      <w:proofErr w:type="spellStart"/>
      <w:r w:rsidRPr="00C20A7F">
        <w:rPr>
          <w:rFonts w:ascii="Arial" w:hAnsi="Arial" w:cs="Arial"/>
          <w:color w:val="000000"/>
        </w:rPr>
        <w:t>riješi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, za </w:t>
      </w:r>
      <w:proofErr w:type="spellStart"/>
      <w:r w:rsidRPr="00C20A7F">
        <w:rPr>
          <w:rFonts w:ascii="Arial" w:hAnsi="Arial" w:cs="Arial"/>
          <w:color w:val="000000"/>
        </w:rPr>
        <w:t>rješavanje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određuje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nadležni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sud</w:t>
      </w:r>
      <w:proofErr w:type="spellEnd"/>
      <w:r w:rsidRPr="00C20A7F">
        <w:rPr>
          <w:rFonts w:ascii="Arial" w:hAnsi="Arial" w:cs="Arial"/>
          <w:color w:val="000000"/>
        </w:rPr>
        <w:t xml:space="preserve"> u Podgorici.</w:t>
      </w:r>
    </w:p>
    <w:p w14:paraId="21ACDACE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</w:p>
    <w:p w14:paraId="7F52CFD9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Dobavljač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ima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pravo</w:t>
      </w:r>
      <w:proofErr w:type="spellEnd"/>
      <w:r w:rsidRPr="00C20A7F">
        <w:rPr>
          <w:rFonts w:ascii="Arial" w:hAnsi="Arial" w:cs="Arial"/>
          <w:color w:val="000000"/>
        </w:rPr>
        <w:t xml:space="preserve"> da </w:t>
      </w:r>
      <w:proofErr w:type="spellStart"/>
      <w:r w:rsidRPr="00C20A7F">
        <w:rPr>
          <w:rFonts w:ascii="Arial" w:hAnsi="Arial" w:cs="Arial"/>
          <w:color w:val="000000"/>
        </w:rPr>
        <w:t>jednostrano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raskine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ne </w:t>
      </w:r>
      <w:proofErr w:type="spellStart"/>
      <w:r w:rsidRPr="00C20A7F">
        <w:rPr>
          <w:rFonts w:ascii="Arial" w:hAnsi="Arial" w:cs="Arial"/>
          <w:color w:val="000000"/>
        </w:rPr>
        <w:t>plaća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Dobavljač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rokovima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način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predviđen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Ugovorom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26FCAED2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Nakon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što</w:t>
      </w:r>
      <w:proofErr w:type="spellEnd"/>
      <w:r w:rsidRPr="00C20A7F">
        <w:rPr>
          <w:rFonts w:ascii="Arial" w:hAnsi="Arial" w:cs="Arial"/>
          <w:color w:val="000000"/>
        </w:rPr>
        <w:t xml:space="preserve"> obavještenje o </w:t>
      </w:r>
      <w:proofErr w:type="spellStart"/>
      <w:r w:rsidRPr="00C20A7F">
        <w:rPr>
          <w:rFonts w:ascii="Arial" w:hAnsi="Arial" w:cs="Arial"/>
          <w:color w:val="000000"/>
        </w:rPr>
        <w:t>raskidu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stupi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snagu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ima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pravo</w:t>
      </w:r>
      <w:proofErr w:type="spellEnd"/>
      <w:r w:rsidRPr="00C20A7F">
        <w:rPr>
          <w:rFonts w:ascii="Arial" w:hAnsi="Arial" w:cs="Arial"/>
          <w:color w:val="000000"/>
        </w:rPr>
        <w:t xml:space="preserve"> da:</w:t>
      </w:r>
    </w:p>
    <w:p w14:paraId="46CB72D9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C20A7F">
        <w:rPr>
          <w:rFonts w:ascii="Arial" w:hAnsi="Arial" w:cs="Arial"/>
          <w:color w:val="000000"/>
        </w:rPr>
        <w:t>a.obavijesti</w:t>
      </w:r>
      <w:proofErr w:type="spellEnd"/>
      <w:proofErr w:type="gram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Dobavljač</w:t>
      </w:r>
      <w:proofErr w:type="spellEnd"/>
      <w:r w:rsidRPr="00C20A7F">
        <w:rPr>
          <w:rFonts w:ascii="Arial" w:hAnsi="Arial" w:cs="Arial"/>
          <w:color w:val="000000"/>
        </w:rPr>
        <w:t xml:space="preserve">  o </w:t>
      </w:r>
      <w:proofErr w:type="spellStart"/>
      <w:r w:rsidRPr="00C20A7F">
        <w:rPr>
          <w:rFonts w:ascii="Arial" w:hAnsi="Arial" w:cs="Arial"/>
          <w:color w:val="000000"/>
        </w:rPr>
        <w:t>njegovim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postojećim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potraživanjima</w:t>
      </w:r>
      <w:proofErr w:type="spellEnd"/>
      <w:r w:rsidRPr="00C20A7F">
        <w:rPr>
          <w:rFonts w:ascii="Arial" w:hAnsi="Arial" w:cs="Arial"/>
          <w:color w:val="000000"/>
        </w:rPr>
        <w:t>,</w:t>
      </w:r>
    </w:p>
    <w:p w14:paraId="0601D064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C20A7F">
        <w:rPr>
          <w:rFonts w:ascii="Arial" w:hAnsi="Arial" w:cs="Arial"/>
          <w:color w:val="000000"/>
        </w:rPr>
        <w:t>b.obustavi</w:t>
      </w:r>
      <w:proofErr w:type="spellEnd"/>
      <w:proofErr w:type="gram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dalja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plaćanja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korist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Dobavljač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sve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dok</w:t>
      </w:r>
      <w:proofErr w:type="spellEnd"/>
      <w:r w:rsidRPr="00C20A7F">
        <w:rPr>
          <w:rFonts w:ascii="Arial" w:hAnsi="Arial" w:cs="Arial"/>
          <w:color w:val="000000"/>
        </w:rPr>
        <w:t xml:space="preserve"> se ne </w:t>
      </w:r>
      <w:proofErr w:type="spellStart"/>
      <w:r w:rsidRPr="00C20A7F">
        <w:rPr>
          <w:rFonts w:ascii="Arial" w:hAnsi="Arial" w:cs="Arial"/>
          <w:color w:val="000000"/>
        </w:rPr>
        <w:t>utvrde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iznosi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odštete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slučaju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kašnjenja</w:t>
      </w:r>
      <w:proofErr w:type="spellEnd"/>
      <w:r w:rsidRPr="00C20A7F">
        <w:rPr>
          <w:rFonts w:ascii="Arial" w:hAnsi="Arial" w:cs="Arial"/>
          <w:color w:val="000000"/>
        </w:rPr>
        <w:t xml:space="preserve"> (</w:t>
      </w:r>
      <w:proofErr w:type="spellStart"/>
      <w:r w:rsidRPr="00C20A7F">
        <w:rPr>
          <w:rFonts w:ascii="Arial" w:hAnsi="Arial" w:cs="Arial"/>
          <w:color w:val="000000"/>
        </w:rPr>
        <w:t>ako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ih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bilo</w:t>
      </w:r>
      <w:proofErr w:type="spellEnd"/>
      <w:r w:rsidRPr="00C20A7F">
        <w:rPr>
          <w:rFonts w:ascii="Arial" w:hAnsi="Arial" w:cs="Arial"/>
          <w:color w:val="000000"/>
        </w:rPr>
        <w:t xml:space="preserve">), </w:t>
      </w:r>
      <w:proofErr w:type="spellStart"/>
      <w:r w:rsidRPr="00C20A7F">
        <w:rPr>
          <w:rFonts w:ascii="Arial" w:hAnsi="Arial" w:cs="Arial"/>
          <w:color w:val="000000"/>
        </w:rPr>
        <w:t>te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svih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drugih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troškova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kojima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bio </w:t>
      </w:r>
      <w:proofErr w:type="spellStart"/>
      <w:r w:rsidRPr="00C20A7F">
        <w:rPr>
          <w:rFonts w:ascii="Arial" w:hAnsi="Arial" w:cs="Arial"/>
          <w:color w:val="000000"/>
        </w:rPr>
        <w:t>izložen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>/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iznose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svih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gubitaka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štetu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koju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pretrpio, </w:t>
      </w:r>
      <w:proofErr w:type="spellStart"/>
      <w:r w:rsidRPr="00C20A7F">
        <w:rPr>
          <w:rFonts w:ascii="Arial" w:hAnsi="Arial" w:cs="Arial"/>
          <w:color w:val="000000"/>
        </w:rPr>
        <w:t>nakon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uzimanja</w:t>
      </w:r>
      <w:proofErr w:type="spellEnd"/>
      <w:r w:rsidRPr="00C20A7F">
        <w:rPr>
          <w:rFonts w:ascii="Arial" w:hAnsi="Arial" w:cs="Arial"/>
          <w:color w:val="000000"/>
        </w:rPr>
        <w:t xml:space="preserve"> u </w:t>
      </w:r>
      <w:proofErr w:type="spellStart"/>
      <w:r w:rsidRPr="00C20A7F">
        <w:rPr>
          <w:rFonts w:ascii="Arial" w:hAnsi="Arial" w:cs="Arial"/>
          <w:color w:val="000000"/>
        </w:rPr>
        <w:t>obzir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svih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iznosa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plativih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Dobavljač</w:t>
      </w:r>
      <w:proofErr w:type="spellEnd"/>
      <w:r w:rsidRPr="00C20A7F">
        <w:rPr>
          <w:rFonts w:ascii="Arial" w:hAnsi="Arial" w:cs="Arial"/>
          <w:color w:val="000000"/>
        </w:rPr>
        <w:t xml:space="preserve">. Po </w:t>
      </w:r>
      <w:proofErr w:type="spellStart"/>
      <w:r w:rsidRPr="00C20A7F">
        <w:rPr>
          <w:rFonts w:ascii="Arial" w:hAnsi="Arial" w:cs="Arial"/>
          <w:color w:val="000000"/>
        </w:rPr>
        <w:t>pokriću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svih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navedenih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gubitaka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štete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</w:t>
      </w:r>
      <w:proofErr w:type="spellEnd"/>
      <w:r w:rsidRPr="00C20A7F">
        <w:rPr>
          <w:rFonts w:ascii="Arial" w:hAnsi="Arial" w:cs="Arial"/>
          <w:color w:val="000000"/>
        </w:rPr>
        <w:t xml:space="preserve"> dodatnih </w:t>
      </w:r>
      <w:proofErr w:type="spellStart"/>
      <w:r w:rsidRPr="00C20A7F">
        <w:rPr>
          <w:rFonts w:ascii="Arial" w:hAnsi="Arial" w:cs="Arial"/>
          <w:color w:val="000000"/>
        </w:rPr>
        <w:t>troškova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Naručilac</w:t>
      </w:r>
      <w:proofErr w:type="spellEnd"/>
      <w:r w:rsidRPr="00C20A7F">
        <w:rPr>
          <w:rFonts w:ascii="Arial" w:hAnsi="Arial" w:cs="Arial"/>
          <w:color w:val="000000"/>
        </w:rPr>
        <w:t xml:space="preserve"> je </w:t>
      </w:r>
      <w:proofErr w:type="spellStart"/>
      <w:r w:rsidRPr="00C20A7F">
        <w:rPr>
          <w:rFonts w:ascii="Arial" w:hAnsi="Arial" w:cs="Arial"/>
          <w:color w:val="000000"/>
        </w:rPr>
        <w:t>dužan</w:t>
      </w:r>
      <w:proofErr w:type="spellEnd"/>
      <w:r w:rsidRPr="00C20A7F">
        <w:rPr>
          <w:rFonts w:ascii="Arial" w:hAnsi="Arial" w:cs="Arial"/>
          <w:color w:val="000000"/>
        </w:rPr>
        <w:t xml:space="preserve"> da </w:t>
      </w:r>
      <w:proofErr w:type="spellStart"/>
      <w:r w:rsidRPr="00C20A7F">
        <w:rPr>
          <w:rFonts w:ascii="Arial" w:hAnsi="Arial" w:cs="Arial"/>
          <w:color w:val="000000"/>
        </w:rPr>
        <w:t>eventualnu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razliku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isplati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Dobavljač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0EA452D7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</w:p>
    <w:p w14:paraId="510AB2A9" w14:textId="77777777" w:rsidR="008E1408" w:rsidRPr="00C20A7F" w:rsidRDefault="008E1408" w:rsidP="008E1408">
      <w:pPr>
        <w:jc w:val="both"/>
        <w:rPr>
          <w:rFonts w:ascii="Arial" w:hAnsi="Arial" w:cs="Arial"/>
          <w:b/>
          <w:color w:val="000000"/>
          <w:lang w:val="sl-SI"/>
        </w:rPr>
      </w:pPr>
      <w:r w:rsidRPr="00C20A7F">
        <w:rPr>
          <w:rFonts w:ascii="Arial" w:hAnsi="Arial" w:cs="Arial"/>
          <w:b/>
          <w:color w:val="000000"/>
          <w:lang w:val="sl-SI"/>
        </w:rPr>
        <w:t>UGOVORNE KAZNE I PENALI</w:t>
      </w:r>
    </w:p>
    <w:p w14:paraId="2274CBD9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  <w:lang w:val="sl-SI"/>
        </w:rPr>
      </w:pPr>
    </w:p>
    <w:p w14:paraId="6E6DF79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</w:p>
    <w:p w14:paraId="0BC0B108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t>Strane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saglasne</w:t>
      </w:r>
      <w:proofErr w:type="spellEnd"/>
      <w:r w:rsidRPr="00C20A7F">
        <w:rPr>
          <w:rFonts w:ascii="Arial" w:hAnsi="Arial" w:cs="Arial"/>
          <w:color w:val="000000"/>
        </w:rPr>
        <w:t xml:space="preserve"> da </w:t>
      </w:r>
      <w:proofErr w:type="spellStart"/>
      <w:r w:rsidRPr="00C20A7F">
        <w:rPr>
          <w:rFonts w:ascii="Arial" w:hAnsi="Arial" w:cs="Arial"/>
          <w:color w:val="000000"/>
        </w:rPr>
        <w:t>sve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sporove</w:t>
      </w:r>
      <w:proofErr w:type="spellEnd"/>
      <w:r w:rsidRPr="00C20A7F">
        <w:rPr>
          <w:rFonts w:ascii="Arial" w:hAnsi="Arial" w:cs="Arial"/>
          <w:color w:val="000000"/>
        </w:rPr>
        <w:t xml:space="preserve"> koji </w:t>
      </w:r>
      <w:proofErr w:type="spellStart"/>
      <w:r w:rsidRPr="00C20A7F">
        <w:rPr>
          <w:rFonts w:ascii="Arial" w:hAnsi="Arial" w:cs="Arial"/>
          <w:color w:val="000000"/>
        </w:rPr>
        <w:t>nastanu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iz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odnosa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zasnovanih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ovim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ugovorom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prvenstveno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rješavaju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. </w:t>
      </w:r>
      <w:proofErr w:type="spellStart"/>
      <w:r w:rsidRPr="00C20A7F">
        <w:rPr>
          <w:rFonts w:ascii="Arial" w:hAnsi="Arial" w:cs="Arial"/>
          <w:color w:val="000000"/>
        </w:rPr>
        <w:t>Pri</w:t>
      </w:r>
      <w:proofErr w:type="spellEnd"/>
      <w:r w:rsidRPr="00C20A7F">
        <w:rPr>
          <w:rFonts w:ascii="Arial" w:hAnsi="Arial" w:cs="Arial"/>
          <w:color w:val="000000"/>
        </w:rPr>
        <w:t xml:space="preserve"> tom, se po </w:t>
      </w:r>
      <w:proofErr w:type="spellStart"/>
      <w:r w:rsidRPr="00C20A7F">
        <w:rPr>
          <w:rFonts w:ascii="Arial" w:hAnsi="Arial" w:cs="Arial"/>
          <w:color w:val="000000"/>
        </w:rPr>
        <w:t>potrebi</w:t>
      </w:r>
      <w:proofErr w:type="spellEnd"/>
      <w:r w:rsidRPr="00C20A7F">
        <w:rPr>
          <w:rFonts w:ascii="Arial" w:hAnsi="Arial" w:cs="Arial"/>
          <w:color w:val="000000"/>
        </w:rPr>
        <w:t xml:space="preserve">, </w:t>
      </w:r>
      <w:proofErr w:type="spellStart"/>
      <w:r w:rsidRPr="00C20A7F">
        <w:rPr>
          <w:rFonts w:ascii="Arial" w:hAnsi="Arial" w:cs="Arial"/>
          <w:color w:val="000000"/>
        </w:rPr>
        <w:t>mogu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koristiti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usluge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pojedinih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stručnih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lica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ili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tijela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koja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ugovorne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strane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odrede</w:t>
      </w:r>
      <w:proofErr w:type="spellEnd"/>
      <w:r w:rsidRPr="00C20A7F">
        <w:rPr>
          <w:rFonts w:ascii="Arial" w:hAnsi="Arial" w:cs="Arial"/>
          <w:color w:val="000000"/>
        </w:rPr>
        <w:t>.</w:t>
      </w:r>
    </w:p>
    <w:p w14:paraId="7A542A8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  <w:proofErr w:type="spellStart"/>
      <w:r w:rsidRPr="00C20A7F">
        <w:rPr>
          <w:rFonts w:ascii="Arial" w:hAnsi="Arial" w:cs="Arial"/>
          <w:color w:val="000000"/>
        </w:rPr>
        <w:lastRenderedPageBreak/>
        <w:t>Ukoliko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nastali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</w:t>
      </w:r>
      <w:proofErr w:type="spellEnd"/>
      <w:r w:rsidRPr="00C20A7F">
        <w:rPr>
          <w:rFonts w:ascii="Arial" w:hAnsi="Arial" w:cs="Arial"/>
          <w:color w:val="000000"/>
        </w:rPr>
        <w:t xml:space="preserve"> ne </w:t>
      </w:r>
      <w:proofErr w:type="spellStart"/>
      <w:r w:rsidRPr="00C20A7F">
        <w:rPr>
          <w:rFonts w:ascii="Arial" w:hAnsi="Arial" w:cs="Arial"/>
          <w:color w:val="000000"/>
        </w:rPr>
        <w:t>riješi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sporazumno</w:t>
      </w:r>
      <w:proofErr w:type="spellEnd"/>
      <w:r w:rsidRPr="00C20A7F">
        <w:rPr>
          <w:rFonts w:ascii="Arial" w:hAnsi="Arial" w:cs="Arial"/>
          <w:color w:val="000000"/>
        </w:rPr>
        <w:t xml:space="preserve">, za </w:t>
      </w:r>
      <w:proofErr w:type="spellStart"/>
      <w:r w:rsidRPr="00C20A7F">
        <w:rPr>
          <w:rFonts w:ascii="Arial" w:hAnsi="Arial" w:cs="Arial"/>
          <w:color w:val="000000"/>
        </w:rPr>
        <w:t>rješavanje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spora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određuje</w:t>
      </w:r>
      <w:proofErr w:type="spellEnd"/>
      <w:r w:rsidRPr="00C20A7F">
        <w:rPr>
          <w:rFonts w:ascii="Arial" w:hAnsi="Arial" w:cs="Arial"/>
          <w:color w:val="000000"/>
        </w:rPr>
        <w:t xml:space="preserve"> se </w:t>
      </w:r>
      <w:proofErr w:type="spellStart"/>
      <w:r w:rsidRPr="00C20A7F">
        <w:rPr>
          <w:rFonts w:ascii="Arial" w:hAnsi="Arial" w:cs="Arial"/>
          <w:color w:val="000000"/>
        </w:rPr>
        <w:t>nadležni</w:t>
      </w:r>
      <w:proofErr w:type="spellEnd"/>
      <w:r w:rsidRPr="00C20A7F">
        <w:rPr>
          <w:rFonts w:ascii="Arial" w:hAnsi="Arial" w:cs="Arial"/>
          <w:color w:val="000000"/>
        </w:rPr>
        <w:t xml:space="preserve"> </w:t>
      </w:r>
      <w:proofErr w:type="spellStart"/>
      <w:r w:rsidRPr="00C20A7F">
        <w:rPr>
          <w:rFonts w:ascii="Arial" w:hAnsi="Arial" w:cs="Arial"/>
          <w:color w:val="000000"/>
        </w:rPr>
        <w:t>sud</w:t>
      </w:r>
      <w:proofErr w:type="spellEnd"/>
      <w:r w:rsidRPr="00C20A7F">
        <w:rPr>
          <w:rFonts w:ascii="Arial" w:hAnsi="Arial" w:cs="Arial"/>
          <w:color w:val="000000"/>
        </w:rPr>
        <w:t xml:space="preserve"> u Podgorici.</w:t>
      </w:r>
    </w:p>
    <w:p w14:paraId="09F0D78A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</w:rPr>
      </w:pPr>
    </w:p>
    <w:p w14:paraId="77896FB8" w14:textId="77777777" w:rsidR="008E1408" w:rsidRPr="00C20A7F" w:rsidRDefault="008E1408" w:rsidP="008E1408">
      <w:pPr>
        <w:jc w:val="both"/>
        <w:rPr>
          <w:rFonts w:ascii="Arial" w:hAnsi="Arial" w:cs="Arial"/>
          <w:color w:val="000000"/>
          <w:lang w:val="pl-PL"/>
        </w:rPr>
      </w:pPr>
      <w:r w:rsidRPr="00C20A7F">
        <w:rPr>
          <w:rFonts w:ascii="Arial" w:hAnsi="Arial" w:cs="Arial"/>
          <w:color w:val="000000"/>
          <w:lang w:val="pl-PL"/>
        </w:rPr>
        <w:t>Ugovor o javnoj nabavci je ništav ukoliko je zaključen uz kršenje antikorupcijskog pravila, u skladu sa odredbama člana 38 ZJN („Sl. list CG” br. 74/19 i 3/23)</w:t>
      </w:r>
    </w:p>
    <w:p w14:paraId="6E8FD496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EDB6A51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sym w:font="Wingdings" w:char="F0A8"/>
      </w:r>
      <w:r w:rsidRPr="00C20A7F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</w:t>
      </w:r>
      <w:r w:rsidR="008E1408" w:rsidRPr="00C20A7F">
        <w:rPr>
          <w:rFonts w:ascii="Arial" w:hAnsi="Arial" w:cs="Arial"/>
          <w:color w:val="000000"/>
          <w:lang w:val="sr-Latn-ME"/>
        </w:rPr>
        <w:t>.</w:t>
      </w:r>
    </w:p>
    <w:p w14:paraId="628A6796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72B4CE3D" w14:textId="77777777" w:rsidR="003D24BE" w:rsidRPr="00C20A7F" w:rsidRDefault="003D24BE" w:rsidP="00FD1124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szCs w:val="32"/>
          <w:lang w:val="sr-Latn-ME"/>
        </w:rPr>
      </w:pPr>
      <w:bookmarkStart w:id="13" w:name="_Toc62730566"/>
      <w:r w:rsidRPr="00C20A7F">
        <w:rPr>
          <w:rFonts w:ascii="Arial" w:hAnsi="Arial" w:cs="Arial"/>
          <w:b/>
          <w:szCs w:val="32"/>
          <w:lang w:val="sr-Latn-ME"/>
        </w:rPr>
        <w:t>ZAHTJEV ZA POJAŠNJENJE ILI IZMJENU I DOPUNU TENDERSKE DOKUMENTACIJE</w:t>
      </w:r>
      <w:bookmarkEnd w:id="13"/>
    </w:p>
    <w:p w14:paraId="1D58F7D1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7927D7ED" w14:textId="77777777" w:rsidR="003D24BE" w:rsidRPr="00C20A7F" w:rsidRDefault="003D24BE" w:rsidP="003D24BE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0893987C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214D8A6A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  <w:r w:rsidRPr="00C20A7F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36C3D548" w14:textId="77777777" w:rsidR="003D24BE" w:rsidRPr="00C20A7F" w:rsidRDefault="003D24BE" w:rsidP="003D24BE">
      <w:pPr>
        <w:jc w:val="both"/>
        <w:rPr>
          <w:rFonts w:ascii="Arial" w:hAnsi="Arial" w:cs="Arial"/>
          <w:lang w:val="sr-Latn-ME"/>
        </w:rPr>
      </w:pPr>
    </w:p>
    <w:p w14:paraId="72E4C8FB" w14:textId="1CF0DE7C" w:rsidR="003D24BE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Zahtjev se podnosi isključivo putem ESJN-a.</w:t>
      </w:r>
    </w:p>
    <w:p w14:paraId="5F93FFAE" w14:textId="4BC49EBC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10A7B0C" w14:textId="650808A2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04016B5" w14:textId="3CD9535C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785FD75F" w14:textId="20773A44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190307DD" w14:textId="3DD3EA5A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5D25757" w14:textId="02681995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6EAA2478" w14:textId="10460A68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6A09F718" w14:textId="1B594038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4A01586B" w14:textId="30A9E3ED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099D9E3" w14:textId="29488453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E093A18" w14:textId="23069D2C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4FC87919" w14:textId="58DAA54C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704400E" w14:textId="591A450E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FD82079" w14:textId="01629B80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3EF4334D" w14:textId="3960D47C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2C4713D" w14:textId="553902FB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7343E83" w14:textId="7A4EED92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40FCECE8" w14:textId="207085E4" w:rsidR="00FD1124" w:rsidRDefault="00FD1124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17CD409E" w14:textId="3834AE23" w:rsidR="00E22836" w:rsidRDefault="00E22836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8094C28" w14:textId="77BB7365" w:rsidR="00E22836" w:rsidRDefault="00E22836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6D46D3DD" w14:textId="513AADF6" w:rsidR="00E22836" w:rsidRDefault="00E22836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33086C4" w14:textId="77777777" w:rsidR="00E22836" w:rsidRDefault="00E22836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46431F83" w14:textId="48A9C03E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3340F0BA" w14:textId="3DB10AE0" w:rsidR="00E5455A" w:rsidRDefault="00E5455A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4DFF32CE" w14:textId="77777777" w:rsidR="003D24BE" w:rsidRPr="00C20A7F" w:rsidRDefault="003D24BE" w:rsidP="00FD1124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C20A7F">
        <w:rPr>
          <w:rFonts w:ascii="Arial" w:hAnsi="Arial" w:cs="Arial"/>
          <w:b/>
          <w:szCs w:val="32"/>
          <w:lang w:val="sr-Latn-ME"/>
        </w:rPr>
        <w:lastRenderedPageBreak/>
        <w:t>IZJAVA NARUČIOCA O NEPOSTOJANJU SUKOBA INTERESA</w:t>
      </w:r>
      <w:bookmarkEnd w:id="14"/>
      <w:bookmarkEnd w:id="15"/>
      <w:bookmarkEnd w:id="16"/>
    </w:p>
    <w:p w14:paraId="524CD8C9" w14:textId="77777777" w:rsidR="003D24BE" w:rsidRPr="00C20A7F" w:rsidRDefault="003D24BE" w:rsidP="003D24B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4AE93F5A" w14:textId="2F22630E" w:rsidR="003D24BE" w:rsidRPr="00C20A7F" w:rsidRDefault="007C3C81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7C3C81">
        <w:rPr>
          <w:rFonts w:ascii="Arial" w:hAnsi="Arial" w:cs="Arial"/>
          <w:b/>
          <w:bCs/>
          <w:noProof/>
          <w:color w:val="000000"/>
          <w:lang w:val="sr-Latn-ME"/>
        </w:rPr>
        <w:drawing>
          <wp:inline distT="0" distB="0" distL="0" distR="0" wp14:anchorId="340980C2" wp14:editId="1D251514">
            <wp:extent cx="5760720" cy="81432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399B" w14:textId="77777777" w:rsidR="003D24BE" w:rsidRPr="00C20A7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B53DBB7" w14:textId="77777777" w:rsidR="00533926" w:rsidRPr="00C20A7F" w:rsidRDefault="00533926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260A7CE" w14:textId="77777777" w:rsidR="003D24BE" w:rsidRPr="00C20A7F" w:rsidRDefault="003D24BE" w:rsidP="00FD1124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iCs/>
          <w:sz w:val="28"/>
          <w:szCs w:val="32"/>
          <w:lang w:val="sr-Latn-ME"/>
        </w:rPr>
      </w:pPr>
      <w:bookmarkStart w:id="17" w:name="_Toc62730568"/>
      <w:r w:rsidRPr="00C20A7F">
        <w:rPr>
          <w:rFonts w:ascii="Arial" w:hAnsi="Arial" w:cs="Arial"/>
          <w:b/>
          <w:sz w:val="28"/>
          <w:szCs w:val="32"/>
          <w:lang w:val="sr-Latn-ME"/>
        </w:rPr>
        <w:t>UPUTSTVO O PRAVNOM SREDSTVU</w:t>
      </w:r>
      <w:bookmarkEnd w:id="17"/>
    </w:p>
    <w:p w14:paraId="411267F2" w14:textId="77777777" w:rsidR="003D24BE" w:rsidRPr="00C20A7F" w:rsidRDefault="003D24BE" w:rsidP="003D24BE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7A2A8E25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C20A7F">
        <w:rPr>
          <w:rFonts w:ascii="Arial" w:hAnsi="Arial" w:cs="Arial"/>
          <w:color w:val="000000"/>
          <w:lang w:val="sr-Latn-ME"/>
        </w:rPr>
        <w:t>Privredni subjekat može da izjavi žalbu protiv ove tenderske dokumentacije Komisiji za zaštitu prava</w:t>
      </w:r>
      <w:r w:rsidRPr="00C20A7F">
        <w:rPr>
          <w:rFonts w:ascii="Arial" w:hAnsi="Arial" w:cs="Arial"/>
          <w:color w:val="000000"/>
        </w:rPr>
        <w:t>:</w:t>
      </w:r>
    </w:p>
    <w:p w14:paraId="4D9C1C79" w14:textId="77777777" w:rsidR="003D24BE" w:rsidRPr="00C20A7F" w:rsidRDefault="003D24BE" w:rsidP="003D24B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C20A7F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C20A7F">
        <w:rPr>
          <w:rFonts w:ascii="Arial" w:hAnsi="Arial" w:cs="Arial"/>
          <w:sz w:val="24"/>
          <w:szCs w:val="24"/>
        </w:rPr>
        <w:t>roku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C20A7F">
        <w:rPr>
          <w:rFonts w:ascii="Arial" w:hAnsi="Arial" w:cs="Arial"/>
          <w:sz w:val="24"/>
          <w:szCs w:val="24"/>
        </w:rPr>
        <w:t>objavljivanja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dostavljanja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ili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izmjene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dopune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ako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20A7F">
        <w:rPr>
          <w:rFonts w:ascii="Arial" w:hAnsi="Arial" w:cs="Arial"/>
          <w:sz w:val="24"/>
          <w:szCs w:val="24"/>
        </w:rPr>
        <w:t>rok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A7F">
        <w:rPr>
          <w:rFonts w:ascii="Arial" w:hAnsi="Arial" w:cs="Arial"/>
          <w:sz w:val="24"/>
          <w:szCs w:val="24"/>
        </w:rPr>
        <w:t>podnošenje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prijava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A7F">
        <w:rPr>
          <w:rFonts w:ascii="Arial" w:hAnsi="Arial" w:cs="Arial"/>
          <w:sz w:val="24"/>
          <w:szCs w:val="24"/>
        </w:rPr>
        <w:t>kvalifikaciju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najmanje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C20A7F">
        <w:rPr>
          <w:rFonts w:ascii="Arial" w:hAnsi="Arial" w:cs="Arial"/>
          <w:sz w:val="24"/>
          <w:szCs w:val="24"/>
        </w:rPr>
        <w:t>objavljivanja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dostavljanja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ili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izmjene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dopune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>;</w:t>
      </w:r>
    </w:p>
    <w:p w14:paraId="78FD31AF" w14:textId="77777777" w:rsidR="003D24BE" w:rsidRPr="00C20A7F" w:rsidRDefault="003D24BE" w:rsidP="003D24B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C20A7F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C20A7F">
        <w:rPr>
          <w:rFonts w:ascii="Arial" w:hAnsi="Arial" w:cs="Arial"/>
          <w:sz w:val="24"/>
          <w:szCs w:val="24"/>
        </w:rPr>
        <w:t>roku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C20A7F">
        <w:rPr>
          <w:rFonts w:ascii="Arial" w:hAnsi="Arial" w:cs="Arial"/>
          <w:sz w:val="24"/>
          <w:szCs w:val="24"/>
        </w:rPr>
        <w:t>deset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C20A7F">
        <w:rPr>
          <w:rFonts w:ascii="Arial" w:hAnsi="Arial" w:cs="Arial"/>
          <w:sz w:val="24"/>
          <w:szCs w:val="24"/>
        </w:rPr>
        <w:t>objavljivanja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dostavljanja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ili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izmjene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dopune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ako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20A7F">
        <w:rPr>
          <w:rFonts w:ascii="Arial" w:hAnsi="Arial" w:cs="Arial"/>
          <w:sz w:val="24"/>
          <w:szCs w:val="24"/>
        </w:rPr>
        <w:t>rok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A7F">
        <w:rPr>
          <w:rFonts w:ascii="Arial" w:hAnsi="Arial" w:cs="Arial"/>
          <w:sz w:val="24"/>
          <w:szCs w:val="24"/>
        </w:rPr>
        <w:t>podnošenje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prijava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A7F">
        <w:rPr>
          <w:rFonts w:ascii="Arial" w:hAnsi="Arial" w:cs="Arial"/>
          <w:sz w:val="24"/>
          <w:szCs w:val="24"/>
        </w:rPr>
        <w:t>kvalifikaciju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najmanje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C20A7F">
        <w:rPr>
          <w:rFonts w:ascii="Arial" w:hAnsi="Arial" w:cs="Arial"/>
          <w:sz w:val="24"/>
          <w:szCs w:val="24"/>
        </w:rPr>
        <w:t>objavljivanja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dostavljanja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ili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izmjene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dopune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>;</w:t>
      </w:r>
    </w:p>
    <w:p w14:paraId="2467FDB6" w14:textId="77777777" w:rsidR="003D24BE" w:rsidRPr="00C20A7F" w:rsidRDefault="003D24BE" w:rsidP="003D24B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C20A7F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C20A7F">
        <w:rPr>
          <w:rFonts w:ascii="Arial" w:hAnsi="Arial" w:cs="Arial"/>
          <w:sz w:val="24"/>
          <w:szCs w:val="24"/>
        </w:rPr>
        <w:t>isteka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polovine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roka za </w:t>
      </w:r>
      <w:proofErr w:type="spellStart"/>
      <w:r w:rsidRPr="00C20A7F">
        <w:rPr>
          <w:rFonts w:ascii="Arial" w:hAnsi="Arial" w:cs="Arial"/>
          <w:sz w:val="24"/>
          <w:szCs w:val="24"/>
        </w:rPr>
        <w:t>podnošenje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prijava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A7F">
        <w:rPr>
          <w:rFonts w:ascii="Arial" w:hAnsi="Arial" w:cs="Arial"/>
          <w:sz w:val="24"/>
          <w:szCs w:val="24"/>
        </w:rPr>
        <w:t>kvalifikaciju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ako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20A7F">
        <w:rPr>
          <w:rFonts w:ascii="Arial" w:hAnsi="Arial" w:cs="Arial"/>
          <w:sz w:val="24"/>
          <w:szCs w:val="24"/>
        </w:rPr>
        <w:t>rok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A7F">
        <w:rPr>
          <w:rFonts w:ascii="Arial" w:hAnsi="Arial" w:cs="Arial"/>
          <w:sz w:val="24"/>
          <w:szCs w:val="24"/>
        </w:rPr>
        <w:t>podnošenje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prijava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A7F">
        <w:rPr>
          <w:rFonts w:ascii="Arial" w:hAnsi="Arial" w:cs="Arial"/>
          <w:sz w:val="24"/>
          <w:szCs w:val="24"/>
        </w:rPr>
        <w:t>kvalifikaciju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kraći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C20A7F">
        <w:rPr>
          <w:rFonts w:ascii="Arial" w:hAnsi="Arial" w:cs="Arial"/>
          <w:sz w:val="24"/>
          <w:szCs w:val="24"/>
        </w:rPr>
        <w:t>objavljivanja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odnosno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dostavljanja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ili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izmjene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dopune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tenderske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dokumentacije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C20A7F">
        <w:rPr>
          <w:rFonts w:ascii="Arial" w:hAnsi="Arial" w:cs="Arial"/>
          <w:sz w:val="24"/>
          <w:szCs w:val="24"/>
        </w:rPr>
        <w:t>slučaju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C20A7F">
        <w:rPr>
          <w:rFonts w:ascii="Arial" w:hAnsi="Arial" w:cs="Arial"/>
          <w:sz w:val="24"/>
          <w:szCs w:val="24"/>
        </w:rPr>
        <w:t>posljednji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dan roka za </w:t>
      </w:r>
      <w:proofErr w:type="spellStart"/>
      <w:r w:rsidRPr="00C20A7F">
        <w:rPr>
          <w:rFonts w:ascii="Arial" w:hAnsi="Arial" w:cs="Arial"/>
          <w:sz w:val="24"/>
          <w:szCs w:val="24"/>
        </w:rPr>
        <w:t>podnošenje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ponuda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kraći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C20A7F">
        <w:rPr>
          <w:rFonts w:ascii="Arial" w:hAnsi="Arial" w:cs="Arial"/>
          <w:sz w:val="24"/>
          <w:szCs w:val="24"/>
        </w:rPr>
        <w:t>časa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A7F">
        <w:rPr>
          <w:rFonts w:ascii="Arial" w:hAnsi="Arial" w:cs="Arial"/>
          <w:sz w:val="24"/>
          <w:szCs w:val="24"/>
        </w:rPr>
        <w:t>smatra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C20A7F">
        <w:rPr>
          <w:rFonts w:ascii="Arial" w:hAnsi="Arial" w:cs="Arial"/>
          <w:sz w:val="24"/>
          <w:szCs w:val="24"/>
        </w:rPr>
        <w:t>rok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ističe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7F">
        <w:rPr>
          <w:rFonts w:ascii="Arial" w:hAnsi="Arial" w:cs="Arial"/>
          <w:sz w:val="24"/>
          <w:szCs w:val="24"/>
        </w:rPr>
        <w:t>istekom</w:t>
      </w:r>
      <w:proofErr w:type="spellEnd"/>
      <w:r w:rsidRPr="00C20A7F">
        <w:rPr>
          <w:rFonts w:ascii="Arial" w:hAnsi="Arial" w:cs="Arial"/>
          <w:sz w:val="24"/>
          <w:szCs w:val="24"/>
        </w:rPr>
        <w:t xml:space="preserve"> tog dana.</w:t>
      </w:r>
    </w:p>
    <w:p w14:paraId="447D01C3" w14:textId="77777777" w:rsidR="003D24BE" w:rsidRPr="00C20A7F" w:rsidRDefault="003D24BE" w:rsidP="003D24BE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0AB97D18" w14:textId="77777777" w:rsidR="003D24BE" w:rsidRPr="00C20A7F" w:rsidRDefault="003D24BE" w:rsidP="003D24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0900C0BD" w14:textId="77777777" w:rsidR="003D24BE" w:rsidRPr="00C20A7F" w:rsidRDefault="003D24BE" w:rsidP="003D24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7CEEBCEB" w14:textId="77777777" w:rsidR="003D24BE" w:rsidRPr="00C20A7F" w:rsidRDefault="003D24BE" w:rsidP="003D24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6DD26E4B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3CDE14E1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2ED3C94A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DDDF5A6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C20A7F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C20A7F">
          <w:rPr>
            <w:rStyle w:val="Hiperveza"/>
            <w:rFonts w:ascii="Arial" w:hAnsi="Arial" w:cs="Arial"/>
            <w:lang w:val="sr-Latn-ME"/>
          </w:rPr>
          <w:t>http://www.kontrola-nabavki.me/</w:t>
        </w:r>
      </w:hyperlink>
      <w:r w:rsidRPr="00C20A7F">
        <w:rPr>
          <w:rFonts w:ascii="Arial" w:hAnsi="Arial" w:cs="Arial"/>
          <w:color w:val="000000"/>
          <w:lang w:val="sr-Latn-ME"/>
        </w:rPr>
        <w:t>.“.</w:t>
      </w:r>
    </w:p>
    <w:p w14:paraId="1725AC03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B44A63D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33AA4003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2566825E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68A40A5E" w14:textId="77777777" w:rsidR="003D24BE" w:rsidRPr="00C20A7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782E9728" w14:textId="77777777" w:rsidR="00A912CC" w:rsidRPr="00C20A7F" w:rsidRDefault="00A912CC" w:rsidP="003D24BE">
      <w:pPr>
        <w:rPr>
          <w:rFonts w:ascii="Arial" w:hAnsi="Arial" w:cs="Arial"/>
        </w:rPr>
      </w:pPr>
    </w:p>
    <w:sectPr w:rsidR="00A912CC" w:rsidRPr="00C20A7F" w:rsidSect="00E0079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ECCB" w14:textId="77777777" w:rsidR="00503D9E" w:rsidRDefault="00503D9E" w:rsidP="00F94DD7">
      <w:r>
        <w:separator/>
      </w:r>
    </w:p>
  </w:endnote>
  <w:endnote w:type="continuationSeparator" w:id="0">
    <w:p w14:paraId="30124EFC" w14:textId="77777777" w:rsidR="00503D9E" w:rsidRDefault="00503D9E" w:rsidP="00F9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19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69EF1" w14:textId="7FBCD51C" w:rsidR="000D340E" w:rsidRDefault="000D340E">
        <w:pPr>
          <w:pStyle w:val="Podnojestranice"/>
          <w:jc w:val="right"/>
        </w:pPr>
        <w:proofErr w:type="spellStart"/>
        <w:r>
          <w:t>Strana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BE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od </w:t>
        </w:r>
        <w:r w:rsidR="007C3C81">
          <w:rPr>
            <w:noProof/>
          </w:rPr>
          <w:t>10</w:t>
        </w:r>
      </w:p>
    </w:sdtContent>
  </w:sdt>
  <w:p w14:paraId="0EBC35D5" w14:textId="77777777" w:rsidR="000D340E" w:rsidRPr="007C3C81" w:rsidRDefault="000D340E">
    <w:pPr>
      <w:pStyle w:val="Podnojestranice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459D" w14:textId="77777777" w:rsidR="00503D9E" w:rsidRDefault="00503D9E" w:rsidP="00F94DD7">
      <w:r>
        <w:separator/>
      </w:r>
    </w:p>
  </w:footnote>
  <w:footnote w:type="continuationSeparator" w:id="0">
    <w:p w14:paraId="031D1E17" w14:textId="77777777" w:rsidR="00503D9E" w:rsidRDefault="00503D9E" w:rsidP="00F94DD7">
      <w:r>
        <w:continuationSeparator/>
      </w:r>
    </w:p>
  </w:footnote>
  <w:footnote w:id="1">
    <w:p w14:paraId="24D7C37F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04739683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6161DBFB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02411576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15E10B37" w14:textId="77777777" w:rsidR="003D24BE" w:rsidRPr="00367536" w:rsidRDefault="003D24BE" w:rsidP="003D24BE">
      <w:pPr>
        <w:pStyle w:val="Tekstfusnote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7577EB10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1481AA7E" w14:textId="77777777" w:rsidR="003D24BE" w:rsidRPr="0083641C" w:rsidRDefault="003D24BE" w:rsidP="003D24BE">
      <w:pPr>
        <w:pStyle w:val="Tekstfusnote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4D7669FB" w14:textId="77777777" w:rsidR="003D24BE" w:rsidRPr="007F2BA0" w:rsidRDefault="003D24BE" w:rsidP="003D24BE">
      <w:pPr>
        <w:pStyle w:val="Tekstfusnote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101B9A95" w14:textId="77777777" w:rsidR="00FD1124" w:rsidRPr="007F2BA0" w:rsidRDefault="00FD1124" w:rsidP="00FD1124">
      <w:pPr>
        <w:pStyle w:val="Tekstfusnote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vrijeme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14:paraId="52CCA397" w14:textId="77777777" w:rsidR="003D24BE" w:rsidRPr="002E211C" w:rsidRDefault="003D24BE" w:rsidP="003D24B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Referencafusnot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2A1"/>
    <w:multiLevelType w:val="hybridMultilevel"/>
    <w:tmpl w:val="17C4FBF6"/>
    <w:lvl w:ilvl="0" w:tplc="86BA2D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1DB"/>
    <w:multiLevelType w:val="multilevel"/>
    <w:tmpl w:val="0CB4CC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2AB6D93"/>
    <w:multiLevelType w:val="hybridMultilevel"/>
    <w:tmpl w:val="95E01B78"/>
    <w:lvl w:ilvl="0" w:tplc="FA8A1AC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79AB"/>
    <w:multiLevelType w:val="hybridMultilevel"/>
    <w:tmpl w:val="E8D8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3B8"/>
    <w:multiLevelType w:val="hybridMultilevel"/>
    <w:tmpl w:val="5C6285D8"/>
    <w:lvl w:ilvl="0" w:tplc="5A609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4171E6"/>
    <w:multiLevelType w:val="hybridMultilevel"/>
    <w:tmpl w:val="D89C8022"/>
    <w:lvl w:ilvl="0" w:tplc="761226C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43CC"/>
    <w:multiLevelType w:val="hybridMultilevel"/>
    <w:tmpl w:val="D89C8022"/>
    <w:lvl w:ilvl="0" w:tplc="761226C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54762"/>
    <w:multiLevelType w:val="hybridMultilevel"/>
    <w:tmpl w:val="E596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2AD419D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4642C"/>
    <w:multiLevelType w:val="hybridMultilevel"/>
    <w:tmpl w:val="59AC740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0C1D18"/>
    <w:multiLevelType w:val="hybridMultilevel"/>
    <w:tmpl w:val="A316F8F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17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21"/>
  </w:num>
  <w:num w:numId="13">
    <w:abstractNumId w:val="20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6"/>
  </w:num>
  <w:num w:numId="19">
    <w:abstractNumId w:val="5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97"/>
    <w:rsid w:val="000247F9"/>
    <w:rsid w:val="00041A6C"/>
    <w:rsid w:val="00044A2C"/>
    <w:rsid w:val="000960E2"/>
    <w:rsid w:val="000D340E"/>
    <w:rsid w:val="0012014B"/>
    <w:rsid w:val="00132744"/>
    <w:rsid w:val="001361DA"/>
    <w:rsid w:val="001C66BB"/>
    <w:rsid w:val="001E66AA"/>
    <w:rsid w:val="002052E1"/>
    <w:rsid w:val="00223FC3"/>
    <w:rsid w:val="00245BE8"/>
    <w:rsid w:val="002C58C9"/>
    <w:rsid w:val="00320019"/>
    <w:rsid w:val="003D24BE"/>
    <w:rsid w:val="003F41CB"/>
    <w:rsid w:val="00494B36"/>
    <w:rsid w:val="0050009C"/>
    <w:rsid w:val="00503D9E"/>
    <w:rsid w:val="00533926"/>
    <w:rsid w:val="0056315F"/>
    <w:rsid w:val="00674761"/>
    <w:rsid w:val="00683A2B"/>
    <w:rsid w:val="00706C50"/>
    <w:rsid w:val="00723930"/>
    <w:rsid w:val="007B3997"/>
    <w:rsid w:val="007C3C81"/>
    <w:rsid w:val="00805BF1"/>
    <w:rsid w:val="0082783A"/>
    <w:rsid w:val="00886F03"/>
    <w:rsid w:val="008B48C5"/>
    <w:rsid w:val="008C1587"/>
    <w:rsid w:val="008E1408"/>
    <w:rsid w:val="008E4304"/>
    <w:rsid w:val="008F44FB"/>
    <w:rsid w:val="00944503"/>
    <w:rsid w:val="00954FDD"/>
    <w:rsid w:val="00985F82"/>
    <w:rsid w:val="009A0B63"/>
    <w:rsid w:val="009C4239"/>
    <w:rsid w:val="00A12117"/>
    <w:rsid w:val="00A53BBC"/>
    <w:rsid w:val="00A912CC"/>
    <w:rsid w:val="00AF61A6"/>
    <w:rsid w:val="00B22673"/>
    <w:rsid w:val="00B9793D"/>
    <w:rsid w:val="00BC73CE"/>
    <w:rsid w:val="00BF0B69"/>
    <w:rsid w:val="00C00869"/>
    <w:rsid w:val="00C20A7F"/>
    <w:rsid w:val="00C47A47"/>
    <w:rsid w:val="00CE0833"/>
    <w:rsid w:val="00D64AE4"/>
    <w:rsid w:val="00DB19DF"/>
    <w:rsid w:val="00E00790"/>
    <w:rsid w:val="00E15E68"/>
    <w:rsid w:val="00E22836"/>
    <w:rsid w:val="00E50D5C"/>
    <w:rsid w:val="00E5455A"/>
    <w:rsid w:val="00E56E7C"/>
    <w:rsid w:val="00EB66D3"/>
    <w:rsid w:val="00EC5083"/>
    <w:rsid w:val="00ED2532"/>
    <w:rsid w:val="00F07517"/>
    <w:rsid w:val="00F93091"/>
    <w:rsid w:val="00F94DD7"/>
    <w:rsid w:val="00FB7299"/>
    <w:rsid w:val="00F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E9C32"/>
  <w15:docId w15:val="{71A1854A-1909-4D00-8BB9-EF9D09D7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aliases w:val="Heading 1."/>
    <w:basedOn w:val="Normal"/>
    <w:next w:val="Normal"/>
    <w:link w:val="Naslov1Char"/>
    <w:uiPriority w:val="99"/>
    <w:qFormat/>
    <w:rsid w:val="0056315F"/>
    <w:pPr>
      <w:keepNext/>
      <w:jc w:val="center"/>
      <w:outlineLvl w:val="0"/>
    </w:pPr>
    <w:rPr>
      <w:rFonts w:eastAsia="PMingLiU"/>
      <w:b/>
      <w:bCs/>
      <w:i/>
      <w:iCs/>
      <w:sz w:val="28"/>
      <w:szCs w:val="28"/>
      <w:u w:val="single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rsid w:val="00F94DD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F94DD7"/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F94DD7"/>
    <w:rPr>
      <w:rFonts w:ascii="Calibri" w:eastAsia="Calibri" w:hAnsi="Calibri" w:cs="Times New Roman"/>
      <w:sz w:val="20"/>
      <w:szCs w:val="20"/>
      <w:lang w:val="en-US"/>
    </w:rPr>
  </w:style>
  <w:style w:type="character" w:styleId="Referencafusnote">
    <w:name w:val="footnote reference"/>
    <w:uiPriority w:val="99"/>
    <w:unhideWhenUsed/>
    <w:qFormat/>
    <w:rsid w:val="00F94DD7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0D340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D3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0D340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D3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sussalistom">
    <w:name w:val="List Paragraph"/>
    <w:aliases w:val="Liste 1,List Paragraph1"/>
    <w:basedOn w:val="Normal"/>
    <w:link w:val="PasussalistomChar"/>
    <w:uiPriority w:val="99"/>
    <w:qFormat/>
    <w:rsid w:val="008F44FB"/>
    <w:pPr>
      <w:ind w:left="720"/>
      <w:contextualSpacing/>
    </w:pPr>
  </w:style>
  <w:style w:type="character" w:customStyle="1" w:styleId="PasussalistomChar">
    <w:name w:val="Pasus sa listom Char"/>
    <w:aliases w:val="Liste 1 Char,List Paragraph1 Char"/>
    <w:link w:val="Pasussalistom"/>
    <w:uiPriority w:val="99"/>
    <w:locked/>
    <w:rsid w:val="008F44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2">
    <w:name w:val="Body Text 2"/>
    <w:basedOn w:val="Normal"/>
    <w:link w:val="Teloteksta2Char"/>
    <w:uiPriority w:val="99"/>
    <w:rsid w:val="0056315F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Teloteksta2Char">
    <w:name w:val="Telo teksta 2 Char"/>
    <w:basedOn w:val="Podrazumevanifontpasusa"/>
    <w:link w:val="Teloteksta2"/>
    <w:uiPriority w:val="99"/>
    <w:rsid w:val="0056315F"/>
    <w:rPr>
      <w:rFonts w:ascii="Calibri" w:eastAsia="Calibri" w:hAnsi="Calibri" w:cs="Calibri"/>
      <w:lang w:val="en-US"/>
    </w:rPr>
  </w:style>
  <w:style w:type="character" w:customStyle="1" w:styleId="Naslov1Char">
    <w:name w:val="Naslov 1 Char"/>
    <w:aliases w:val="Heading 1. Char"/>
    <w:basedOn w:val="Podrazumevanifontpasusa"/>
    <w:link w:val="Naslov1"/>
    <w:uiPriority w:val="99"/>
    <w:rsid w:val="0056315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paragraph" w:customStyle="1" w:styleId="T30X">
    <w:name w:val="T30X"/>
    <w:basedOn w:val="Normal"/>
    <w:uiPriority w:val="99"/>
    <w:rsid w:val="003D24B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character" w:customStyle="1" w:styleId="tab-header">
    <w:name w:val="tab-header"/>
    <w:basedOn w:val="Podrazumevanifontpasusa"/>
    <w:rsid w:val="00C2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2327</Words>
  <Characters>13268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Ana Dragićević</cp:lastModifiedBy>
  <cp:revision>3</cp:revision>
  <dcterms:created xsi:type="dcterms:W3CDTF">2024-07-03T12:14:00Z</dcterms:created>
  <dcterms:modified xsi:type="dcterms:W3CDTF">2024-07-03T12:18:00Z</dcterms:modified>
</cp:coreProperties>
</file>