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8E2F" w14:textId="77777777" w:rsidR="00B52DE0" w:rsidRPr="00B52DE0" w:rsidRDefault="00B52DE0" w:rsidP="00B52DE0">
      <w:pPr>
        <w:spacing w:after="0" w:line="240" w:lineRule="auto"/>
        <w:jc w:val="right"/>
        <w:rPr>
          <w:rFonts w:ascii="Arial" w:eastAsia="Times New Roman" w:hAnsi="Arial" w:cs="Arial"/>
          <w:b/>
          <w:color w:val="000000"/>
          <w:sz w:val="24"/>
          <w:szCs w:val="24"/>
          <w:lang w:val="sr-Latn-ME"/>
        </w:rPr>
      </w:pPr>
      <w:r w:rsidRPr="00B52DE0">
        <w:rPr>
          <w:rFonts w:ascii="Arial" w:eastAsia="Times New Roman" w:hAnsi="Arial" w:cs="Arial"/>
          <w:b/>
          <w:color w:val="000000"/>
          <w:sz w:val="24"/>
          <w:szCs w:val="24"/>
          <w:lang w:val="sr-Latn-ME"/>
        </w:rPr>
        <w:t xml:space="preserve">OBRAZAC 1  </w:t>
      </w:r>
    </w:p>
    <w:p w14:paraId="55138D0C" w14:textId="77777777" w:rsidR="00B52DE0" w:rsidRDefault="00B52DE0" w:rsidP="00B52DE0">
      <w:pPr>
        <w:spacing w:after="0" w:line="240" w:lineRule="auto"/>
        <w:rPr>
          <w:rFonts w:ascii="Arial" w:eastAsia="Times New Roman" w:hAnsi="Arial" w:cs="Arial"/>
          <w:color w:val="000000"/>
          <w:sz w:val="24"/>
          <w:szCs w:val="24"/>
          <w:lang w:val="sr-Latn-ME"/>
        </w:rPr>
      </w:pPr>
    </w:p>
    <w:p w14:paraId="6A16D575" w14:textId="77777777" w:rsidR="00B52DE0" w:rsidRDefault="00B52DE0" w:rsidP="00B52DE0">
      <w:pPr>
        <w:spacing w:after="0" w:line="240" w:lineRule="auto"/>
        <w:rPr>
          <w:rFonts w:ascii="Arial" w:eastAsia="Times New Roman" w:hAnsi="Arial" w:cs="Arial"/>
          <w:color w:val="000000"/>
          <w:sz w:val="24"/>
          <w:szCs w:val="24"/>
          <w:lang w:val="sr-Latn-ME"/>
        </w:rPr>
      </w:pPr>
    </w:p>
    <w:p w14:paraId="0907CA04" w14:textId="77777777" w:rsidR="00B52DE0" w:rsidRDefault="00B52DE0" w:rsidP="00B52DE0">
      <w:pPr>
        <w:spacing w:after="0" w:line="240" w:lineRule="auto"/>
        <w:rPr>
          <w:rFonts w:ascii="Arial" w:eastAsia="Times New Roman" w:hAnsi="Arial" w:cs="Arial"/>
          <w:color w:val="000000"/>
          <w:sz w:val="24"/>
          <w:szCs w:val="24"/>
          <w:lang w:val="sr-Latn-ME"/>
        </w:rPr>
      </w:pPr>
    </w:p>
    <w:p w14:paraId="0ADDAD22" w14:textId="77777777" w:rsidR="00B52DE0" w:rsidRPr="00B52DE0" w:rsidRDefault="00B52DE0" w:rsidP="00B52DE0">
      <w:pPr>
        <w:spacing w:after="0" w:line="240" w:lineRule="auto"/>
        <w:jc w:val="both"/>
        <w:rPr>
          <w:rFonts w:ascii="Arial" w:eastAsia="Calibri" w:hAnsi="Arial" w:cs="Arial"/>
          <w:sz w:val="24"/>
          <w:szCs w:val="24"/>
          <w:lang w:val="it-IT"/>
        </w:rPr>
      </w:pPr>
      <w:r w:rsidRPr="00B52DE0">
        <w:rPr>
          <w:rFonts w:ascii="Arial" w:eastAsia="Calibri" w:hAnsi="Arial" w:cs="Arial"/>
          <w:sz w:val="24"/>
          <w:szCs w:val="24"/>
          <w:lang w:val="it-IT"/>
        </w:rPr>
        <w:t xml:space="preserve">Crnogorski elektroprenosni sistem AD Podgorica </w:t>
      </w:r>
    </w:p>
    <w:p w14:paraId="7547B53C" w14:textId="6F0E6404"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 xml:space="preserve">Broj iz evidencije postupaka javnih nabavki: </w:t>
      </w:r>
      <w:r w:rsidR="00325175">
        <w:rPr>
          <w:rFonts w:ascii="Arial" w:eastAsia="Times New Roman" w:hAnsi="Arial" w:cs="Arial"/>
          <w:sz w:val="24"/>
          <w:szCs w:val="24"/>
          <w:lang w:val="sr-Latn-ME"/>
        </w:rPr>
        <w:t>5</w:t>
      </w:r>
      <w:r w:rsidR="00DC3D7F">
        <w:rPr>
          <w:rFonts w:ascii="Arial" w:eastAsia="Times New Roman" w:hAnsi="Arial" w:cs="Arial"/>
          <w:sz w:val="24"/>
          <w:szCs w:val="24"/>
          <w:lang w:val="sr-Latn-ME"/>
        </w:rPr>
        <w:t>1/</w:t>
      </w:r>
      <w:r w:rsidRPr="00B52DE0">
        <w:rPr>
          <w:rFonts w:ascii="Arial" w:eastAsia="Times New Roman" w:hAnsi="Arial" w:cs="Arial"/>
          <w:sz w:val="24"/>
          <w:szCs w:val="24"/>
          <w:lang w:val="sr-Latn-ME"/>
        </w:rPr>
        <w:t>2</w:t>
      </w:r>
      <w:r w:rsidR="00325175">
        <w:rPr>
          <w:rFonts w:ascii="Arial" w:eastAsia="Times New Roman" w:hAnsi="Arial" w:cs="Arial"/>
          <w:sz w:val="24"/>
          <w:szCs w:val="24"/>
          <w:lang w:val="sr-Latn-ME"/>
        </w:rPr>
        <w:t>4</w:t>
      </w:r>
    </w:p>
    <w:p w14:paraId="5B00AE5D" w14:textId="6C54348F"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color w:val="000000"/>
          <w:sz w:val="24"/>
          <w:szCs w:val="24"/>
          <w:lang w:val="sr-Latn-ME"/>
        </w:rPr>
        <w:t xml:space="preserve">Redni </w:t>
      </w:r>
      <w:r w:rsidRPr="00B52DE0">
        <w:rPr>
          <w:rFonts w:ascii="Arial" w:eastAsia="Times New Roman" w:hAnsi="Arial" w:cs="Arial"/>
          <w:sz w:val="24"/>
          <w:szCs w:val="24"/>
          <w:lang w:val="sr-Latn-ME"/>
        </w:rPr>
        <w:t xml:space="preserve">broj iz Plana javnih nabavki: </w:t>
      </w:r>
      <w:r w:rsidR="00325175">
        <w:rPr>
          <w:rFonts w:ascii="Arial" w:eastAsia="Times New Roman" w:hAnsi="Arial" w:cs="Arial"/>
          <w:sz w:val="24"/>
          <w:szCs w:val="24"/>
          <w:lang w:val="sr-Latn-ME"/>
        </w:rPr>
        <w:t>16</w:t>
      </w:r>
    </w:p>
    <w:p w14:paraId="442E1175" w14:textId="141BE2B8" w:rsidR="00B52DE0" w:rsidRPr="001F00A4" w:rsidRDefault="00B52DE0" w:rsidP="00B52DE0">
      <w:pPr>
        <w:spacing w:after="0" w:line="240" w:lineRule="auto"/>
        <w:jc w:val="both"/>
        <w:rPr>
          <w:rFonts w:ascii="Arial" w:eastAsia="Times New Roman" w:hAnsi="Arial" w:cs="Arial"/>
          <w:b/>
          <w:bCs/>
          <w:sz w:val="24"/>
          <w:szCs w:val="24"/>
          <w:lang w:val="sr-Latn-ME"/>
        </w:rPr>
      </w:pPr>
      <w:r w:rsidRPr="00B52DE0">
        <w:rPr>
          <w:rFonts w:ascii="Arial" w:eastAsia="Times New Roman" w:hAnsi="Arial" w:cs="Arial"/>
          <w:sz w:val="24"/>
          <w:szCs w:val="24"/>
          <w:lang w:val="sr-Latn-ME"/>
        </w:rPr>
        <w:t>Podgorica</w:t>
      </w:r>
      <w:r w:rsidRPr="00B3353E">
        <w:rPr>
          <w:rFonts w:ascii="Arial" w:eastAsia="Times New Roman" w:hAnsi="Arial" w:cs="Arial"/>
          <w:sz w:val="24"/>
          <w:szCs w:val="24"/>
          <w:lang w:val="sr-Latn-ME"/>
        </w:rPr>
        <w:t xml:space="preserve">, </w:t>
      </w:r>
      <w:r w:rsidR="009C4548">
        <w:rPr>
          <w:rFonts w:ascii="Arial" w:eastAsia="Times New Roman" w:hAnsi="Arial" w:cs="Arial"/>
          <w:color w:val="FF0000"/>
          <w:sz w:val="24"/>
          <w:szCs w:val="24"/>
          <w:lang w:val="sr-Latn-ME"/>
        </w:rPr>
        <w:t>11.</w:t>
      </w:r>
      <w:r w:rsidR="00325175">
        <w:rPr>
          <w:rFonts w:ascii="Arial" w:eastAsia="Times New Roman" w:hAnsi="Arial" w:cs="Arial"/>
          <w:color w:val="FF0000"/>
          <w:sz w:val="24"/>
          <w:szCs w:val="24"/>
          <w:lang w:val="sr-Latn-ME"/>
        </w:rPr>
        <w:t>1</w:t>
      </w:r>
      <w:r w:rsidRPr="00DC3D7F">
        <w:rPr>
          <w:rFonts w:ascii="Arial" w:eastAsia="Times New Roman" w:hAnsi="Arial" w:cs="Arial"/>
          <w:color w:val="FF0000"/>
          <w:sz w:val="24"/>
          <w:szCs w:val="24"/>
          <w:lang w:val="sr-Latn-ME"/>
        </w:rPr>
        <w:t>0.202</w:t>
      </w:r>
      <w:r w:rsidR="00325175">
        <w:rPr>
          <w:rFonts w:ascii="Arial" w:eastAsia="Times New Roman" w:hAnsi="Arial" w:cs="Arial"/>
          <w:color w:val="FF0000"/>
          <w:sz w:val="24"/>
          <w:szCs w:val="24"/>
          <w:lang w:val="sr-Latn-ME"/>
        </w:rPr>
        <w:t>4</w:t>
      </w:r>
      <w:r w:rsidRPr="00DC3D7F">
        <w:rPr>
          <w:rFonts w:ascii="Arial" w:eastAsia="Times New Roman" w:hAnsi="Arial" w:cs="Arial"/>
          <w:color w:val="FF0000"/>
          <w:sz w:val="24"/>
          <w:szCs w:val="24"/>
          <w:lang w:val="sr-Latn-ME"/>
        </w:rPr>
        <w:t>. godine</w:t>
      </w:r>
    </w:p>
    <w:p w14:paraId="36609005" w14:textId="77777777" w:rsidR="00B52DE0" w:rsidRPr="00B52DE0" w:rsidRDefault="00B52DE0" w:rsidP="00B52DE0">
      <w:pPr>
        <w:rPr>
          <w:rFonts w:ascii="Arial" w:eastAsia="Calibri" w:hAnsi="Arial" w:cs="Arial"/>
          <w:sz w:val="24"/>
          <w:szCs w:val="24"/>
          <w:lang w:val="sr-Latn-ME"/>
        </w:rPr>
      </w:pPr>
    </w:p>
    <w:p w14:paraId="3181D37A" w14:textId="245E72AA" w:rsidR="00B52DE0" w:rsidRPr="00B52DE0" w:rsidRDefault="00B52DE0" w:rsidP="00B52DE0">
      <w:pPr>
        <w:tabs>
          <w:tab w:val="left" w:pos="1276"/>
          <w:tab w:val="left" w:pos="3261"/>
        </w:tabs>
        <w:jc w:val="both"/>
        <w:rPr>
          <w:rFonts w:ascii="Arial" w:eastAsia="Calibri" w:hAnsi="Arial" w:cs="Arial"/>
          <w:b/>
          <w:bCs/>
          <w:color w:val="000000"/>
          <w:sz w:val="24"/>
          <w:szCs w:val="24"/>
          <w:lang w:val="sr-Latn-ME"/>
        </w:rPr>
      </w:pPr>
      <w:r w:rsidRPr="00B52DE0">
        <w:rPr>
          <w:rFonts w:ascii="Arial" w:eastAsia="Calibri" w:hAnsi="Arial" w:cs="Arial"/>
          <w:sz w:val="24"/>
          <w:szCs w:val="24"/>
          <w:lang w:val="sr-Latn-ME"/>
        </w:rPr>
        <w:t>Na osnovu člana 93 stav 1 Zakona o javnim nabavkama („S</w:t>
      </w:r>
      <w:r w:rsidR="001F00A4">
        <w:rPr>
          <w:rFonts w:ascii="Arial" w:eastAsia="Calibri" w:hAnsi="Arial" w:cs="Arial"/>
          <w:sz w:val="24"/>
          <w:szCs w:val="24"/>
          <w:lang w:val="sr-Latn-ME"/>
        </w:rPr>
        <w:t xml:space="preserve">lužbeni list CG br. 74/19, 3/23 i </w:t>
      </w:r>
      <w:r w:rsidRPr="00B52DE0">
        <w:rPr>
          <w:rFonts w:ascii="Arial" w:eastAsia="Calibri" w:hAnsi="Arial" w:cs="Arial"/>
          <w:sz w:val="24"/>
          <w:szCs w:val="24"/>
          <w:lang w:val="sr-Latn-ME"/>
        </w:rPr>
        <w:t xml:space="preserve">11/23) </w:t>
      </w:r>
      <w:r w:rsidRPr="00B52DE0">
        <w:rPr>
          <w:rFonts w:ascii="Arial" w:eastAsia="Calibri" w:hAnsi="Arial" w:cs="Arial"/>
          <w:sz w:val="24"/>
          <w:szCs w:val="24"/>
          <w:lang w:val="it-IT"/>
        </w:rPr>
        <w:t xml:space="preserve">Crnogorski elektroprenosni sistem AD Podgorica </w:t>
      </w:r>
      <w:r w:rsidRPr="00B52DE0">
        <w:rPr>
          <w:rFonts w:ascii="Arial" w:eastAsia="Calibri" w:hAnsi="Arial" w:cs="Arial"/>
          <w:sz w:val="24"/>
          <w:szCs w:val="24"/>
          <w:lang w:val="sr-Latn-ME"/>
        </w:rPr>
        <w:t>objavljuje</w:t>
      </w:r>
      <w:r w:rsidRPr="00B52DE0">
        <w:rPr>
          <w:rFonts w:ascii="Arial" w:eastAsia="Calibri" w:hAnsi="Arial" w:cs="Arial"/>
          <w:b/>
          <w:bCs/>
          <w:color w:val="000000"/>
          <w:sz w:val="24"/>
          <w:szCs w:val="24"/>
          <w:lang w:val="sr-Latn-ME"/>
        </w:rPr>
        <w:t xml:space="preserve">        </w:t>
      </w:r>
    </w:p>
    <w:p w14:paraId="5C9AC9FB" w14:textId="77777777" w:rsidR="00B52DE0" w:rsidRPr="00B52DE0" w:rsidRDefault="00B52DE0" w:rsidP="00B52DE0">
      <w:pPr>
        <w:tabs>
          <w:tab w:val="left" w:pos="1276"/>
          <w:tab w:val="left" w:pos="3261"/>
        </w:tabs>
        <w:jc w:val="both"/>
        <w:rPr>
          <w:rFonts w:ascii="Arial" w:eastAsia="Calibri" w:hAnsi="Arial" w:cs="Arial"/>
          <w:b/>
          <w:bCs/>
          <w:color w:val="000000"/>
          <w:sz w:val="24"/>
          <w:szCs w:val="24"/>
          <w:lang w:val="sr-Latn-ME"/>
        </w:rPr>
      </w:pPr>
    </w:p>
    <w:p w14:paraId="39439A25" w14:textId="77777777" w:rsidR="00B52DE0" w:rsidRPr="00B52DE0" w:rsidRDefault="00B52DE0" w:rsidP="00B52DE0">
      <w:pPr>
        <w:tabs>
          <w:tab w:val="left" w:pos="1276"/>
          <w:tab w:val="left" w:pos="3261"/>
        </w:tabs>
        <w:jc w:val="both"/>
        <w:rPr>
          <w:rFonts w:ascii="Arial" w:eastAsia="Calibri" w:hAnsi="Arial" w:cs="Arial"/>
          <w:b/>
          <w:bCs/>
          <w:color w:val="000000"/>
          <w:sz w:val="24"/>
          <w:szCs w:val="24"/>
          <w:lang w:val="sr-Latn-ME"/>
        </w:rPr>
      </w:pPr>
    </w:p>
    <w:p w14:paraId="717D4FDC" w14:textId="77777777" w:rsidR="00B52DE0" w:rsidRPr="00B52DE0" w:rsidRDefault="00B52DE0" w:rsidP="00B52DE0">
      <w:pPr>
        <w:tabs>
          <w:tab w:val="left" w:pos="1276"/>
          <w:tab w:val="left" w:pos="3261"/>
        </w:tabs>
        <w:jc w:val="both"/>
        <w:rPr>
          <w:rFonts w:ascii="Arial" w:eastAsia="Calibri" w:hAnsi="Arial" w:cs="Arial"/>
          <w:b/>
          <w:bCs/>
          <w:color w:val="000000"/>
          <w:sz w:val="24"/>
          <w:szCs w:val="24"/>
          <w:lang w:val="sr-Latn-ME"/>
        </w:rPr>
      </w:pPr>
    </w:p>
    <w:p w14:paraId="6F6DA3A1" w14:textId="77777777" w:rsidR="00B52DE0" w:rsidRPr="00B52DE0" w:rsidRDefault="00B52DE0" w:rsidP="00B52DE0">
      <w:pPr>
        <w:tabs>
          <w:tab w:val="left" w:pos="1276"/>
          <w:tab w:val="left" w:pos="3261"/>
        </w:tabs>
        <w:jc w:val="both"/>
        <w:rPr>
          <w:rFonts w:ascii="Arial" w:eastAsia="Calibri" w:hAnsi="Arial" w:cs="Arial"/>
          <w:b/>
          <w:bCs/>
          <w:color w:val="000000"/>
          <w:sz w:val="24"/>
          <w:szCs w:val="24"/>
          <w:lang w:val="sr-Latn-ME"/>
        </w:rPr>
      </w:pPr>
    </w:p>
    <w:p w14:paraId="5C2B494E" w14:textId="77777777" w:rsidR="00B52DE0" w:rsidRPr="00B52DE0" w:rsidRDefault="00B52DE0" w:rsidP="00B52DE0">
      <w:pPr>
        <w:tabs>
          <w:tab w:val="left" w:pos="1276"/>
          <w:tab w:val="left" w:pos="3261"/>
        </w:tabs>
        <w:jc w:val="both"/>
        <w:rPr>
          <w:rFonts w:ascii="Arial" w:eastAsia="Calibri" w:hAnsi="Arial" w:cs="Arial"/>
          <w:sz w:val="24"/>
          <w:szCs w:val="24"/>
          <w:lang w:val="sr-Latn-ME"/>
        </w:rPr>
      </w:pPr>
      <w:r w:rsidRPr="00B52DE0">
        <w:rPr>
          <w:rFonts w:ascii="Arial" w:eastAsia="Calibri" w:hAnsi="Arial" w:cs="Arial"/>
          <w:b/>
          <w:bCs/>
          <w:color w:val="000000"/>
          <w:sz w:val="24"/>
          <w:szCs w:val="24"/>
          <w:lang w:val="sr-Latn-ME"/>
        </w:rPr>
        <w:t xml:space="preserve">                                          </w:t>
      </w:r>
      <w:r w:rsidRPr="00B52DE0">
        <w:rPr>
          <w:rFonts w:ascii="Arial" w:eastAsia="Calibri" w:hAnsi="Arial" w:cs="Arial"/>
          <w:b/>
          <w:bCs/>
          <w:color w:val="000000"/>
          <w:sz w:val="24"/>
          <w:szCs w:val="24"/>
          <w:lang w:val="sr-Latn-ME"/>
        </w:rPr>
        <w:tab/>
      </w:r>
      <w:r w:rsidRPr="00B52DE0">
        <w:rPr>
          <w:rFonts w:ascii="Arial" w:eastAsia="Calibri" w:hAnsi="Arial" w:cs="Arial"/>
          <w:bCs/>
          <w:color w:val="000000"/>
          <w:sz w:val="24"/>
          <w:szCs w:val="24"/>
          <w:lang w:val="sr-Latn-ME"/>
        </w:rPr>
        <w:t xml:space="preserve">                                                      </w:t>
      </w:r>
    </w:p>
    <w:p w14:paraId="03A80BE2" w14:textId="77777777" w:rsidR="00B52DE0" w:rsidRPr="00B52DE0" w:rsidRDefault="00B52DE0" w:rsidP="00B52DE0">
      <w:pPr>
        <w:keepNext/>
        <w:jc w:val="center"/>
        <w:outlineLvl w:val="0"/>
        <w:rPr>
          <w:rFonts w:ascii="Arial" w:eastAsia="Calibri" w:hAnsi="Arial" w:cs="Arial"/>
          <w:b/>
          <w:bCs/>
          <w:color w:val="000000"/>
          <w:sz w:val="24"/>
          <w:szCs w:val="24"/>
          <w:lang w:val="sr-Latn-ME"/>
        </w:rPr>
      </w:pPr>
    </w:p>
    <w:p w14:paraId="60DC88B5" w14:textId="77777777" w:rsidR="00B52DE0" w:rsidRPr="00B52DE0" w:rsidRDefault="00B52DE0" w:rsidP="00B52DE0">
      <w:pPr>
        <w:spacing w:after="0" w:line="240" w:lineRule="auto"/>
        <w:jc w:val="center"/>
        <w:rPr>
          <w:rFonts w:ascii="Arial" w:eastAsia="Times New Roman" w:hAnsi="Arial" w:cs="Arial"/>
          <w:b/>
          <w:bCs/>
          <w:color w:val="000000"/>
          <w:sz w:val="24"/>
          <w:szCs w:val="24"/>
          <w:lang w:val="sr-Latn-ME"/>
        </w:rPr>
      </w:pPr>
      <w:r w:rsidRPr="00B52DE0">
        <w:rPr>
          <w:rFonts w:ascii="Arial" w:eastAsia="Times New Roman" w:hAnsi="Arial" w:cs="Arial"/>
          <w:b/>
          <w:bCs/>
          <w:color w:val="000000"/>
          <w:sz w:val="24"/>
          <w:szCs w:val="24"/>
          <w:lang w:val="sr-Latn-ME"/>
        </w:rPr>
        <w:t>TENDERSKU DOKUMENTACIJU</w:t>
      </w:r>
    </w:p>
    <w:p w14:paraId="07757D05" w14:textId="77777777" w:rsidR="00B52DE0" w:rsidRPr="00B52DE0" w:rsidRDefault="00B52DE0" w:rsidP="00B52DE0">
      <w:pPr>
        <w:spacing w:after="0" w:line="240" w:lineRule="auto"/>
        <w:jc w:val="center"/>
        <w:rPr>
          <w:rFonts w:ascii="Arial" w:eastAsia="Times New Roman" w:hAnsi="Arial" w:cs="Arial"/>
          <w:b/>
          <w:bCs/>
          <w:color w:val="000000"/>
          <w:sz w:val="24"/>
          <w:szCs w:val="24"/>
          <w:lang w:val="sr-Latn-ME"/>
        </w:rPr>
      </w:pPr>
      <w:r w:rsidRPr="00B52DE0">
        <w:rPr>
          <w:rFonts w:ascii="Arial" w:eastAsia="Times New Roman" w:hAnsi="Arial" w:cs="Arial"/>
          <w:b/>
          <w:bCs/>
          <w:color w:val="000000"/>
          <w:sz w:val="24"/>
          <w:szCs w:val="24"/>
          <w:lang w:val="sr-Latn-ME"/>
        </w:rPr>
        <w:t>ZA OTVORENI POSTUPAK JAVNE NABAVKE</w:t>
      </w:r>
    </w:p>
    <w:p w14:paraId="4149E68F" w14:textId="77777777" w:rsidR="00B52DE0" w:rsidRPr="00B52DE0" w:rsidRDefault="00B52DE0" w:rsidP="00325175">
      <w:pPr>
        <w:jc w:val="center"/>
        <w:rPr>
          <w:rFonts w:ascii="Arial" w:eastAsia="Calibri" w:hAnsi="Arial" w:cs="Arial"/>
          <w:b/>
          <w:bCs/>
          <w:color w:val="000000"/>
          <w:sz w:val="24"/>
          <w:szCs w:val="24"/>
          <w:lang w:val="sr-Latn-ME"/>
        </w:rPr>
      </w:pPr>
    </w:p>
    <w:p w14:paraId="77198DC7" w14:textId="34ADFE13" w:rsidR="00B52DE0" w:rsidRPr="00B52DE0" w:rsidRDefault="00325175" w:rsidP="00325175">
      <w:pPr>
        <w:jc w:val="center"/>
        <w:rPr>
          <w:rFonts w:ascii="Arial" w:eastAsia="Calibri" w:hAnsi="Arial" w:cs="Arial"/>
          <w:sz w:val="24"/>
          <w:szCs w:val="24"/>
          <w:lang w:val="sr-Latn-ME"/>
        </w:rPr>
      </w:pPr>
      <w:r>
        <w:rPr>
          <w:rFonts w:ascii="Arial" w:eastAsia="Calibri" w:hAnsi="Arial" w:cs="Arial"/>
          <w:b/>
          <w:color w:val="000000"/>
          <w:sz w:val="24"/>
          <w:szCs w:val="24"/>
          <w:lang w:val="sr-Latn-ME"/>
        </w:rPr>
        <w:t>B</w:t>
      </w:r>
      <w:r w:rsidRPr="00325175">
        <w:rPr>
          <w:rFonts w:ascii="Arial" w:eastAsia="Calibri" w:hAnsi="Arial" w:cs="Arial"/>
          <w:b/>
          <w:color w:val="000000"/>
          <w:sz w:val="24"/>
          <w:szCs w:val="24"/>
          <w:lang w:val="sr-Latn-ME"/>
        </w:rPr>
        <w:t>rojila i oprem</w:t>
      </w:r>
      <w:r>
        <w:rPr>
          <w:rFonts w:ascii="Arial" w:eastAsia="Calibri" w:hAnsi="Arial" w:cs="Arial"/>
          <w:b/>
          <w:color w:val="000000"/>
          <w:sz w:val="24"/>
          <w:szCs w:val="24"/>
          <w:lang w:val="sr-Latn-ME"/>
        </w:rPr>
        <w:t>a</w:t>
      </w:r>
      <w:r w:rsidRPr="00325175">
        <w:rPr>
          <w:rFonts w:ascii="Arial" w:eastAsia="Calibri" w:hAnsi="Arial" w:cs="Arial"/>
          <w:b/>
          <w:color w:val="000000"/>
          <w:sz w:val="24"/>
          <w:szCs w:val="24"/>
          <w:lang w:val="sr-Latn-ME"/>
        </w:rPr>
        <w:t xml:space="preserve"> za daljinsko očitavanje brojila</w:t>
      </w:r>
    </w:p>
    <w:p w14:paraId="2A610CD8" w14:textId="77777777" w:rsidR="00B52DE0" w:rsidRPr="00B52DE0" w:rsidRDefault="00B52DE0" w:rsidP="00B52DE0">
      <w:pPr>
        <w:rPr>
          <w:rFonts w:ascii="Arial" w:eastAsia="Calibri" w:hAnsi="Arial" w:cs="Arial"/>
          <w:sz w:val="24"/>
          <w:szCs w:val="24"/>
          <w:lang w:val="sr-Latn-ME"/>
        </w:rPr>
      </w:pPr>
    </w:p>
    <w:p w14:paraId="6836968E" w14:textId="77777777" w:rsidR="00B52DE0" w:rsidRPr="00B52DE0" w:rsidRDefault="00B52DE0" w:rsidP="00B52DE0">
      <w:pPr>
        <w:jc w:val="both"/>
        <w:rPr>
          <w:rFonts w:ascii="Arial" w:eastAsia="Calibri" w:hAnsi="Arial" w:cs="Arial"/>
          <w:color w:val="000000"/>
          <w:sz w:val="24"/>
          <w:szCs w:val="24"/>
          <w:lang w:val="sr-Latn-ME"/>
        </w:rPr>
      </w:pPr>
      <w:r w:rsidRPr="00B52DE0">
        <w:rPr>
          <w:rFonts w:ascii="Arial" w:eastAsia="Calibri" w:hAnsi="Arial" w:cs="Arial"/>
          <w:color w:val="000000"/>
          <w:sz w:val="24"/>
          <w:szCs w:val="24"/>
          <w:lang w:val="sr-Latn-ME"/>
        </w:rPr>
        <w:t xml:space="preserve">Predmet nabavke se nabavlja kao cjelina </w:t>
      </w:r>
    </w:p>
    <w:p w14:paraId="113AA87F" w14:textId="77777777" w:rsidR="00B52DE0" w:rsidRPr="00B52DE0" w:rsidRDefault="00B52DE0" w:rsidP="00B52DE0">
      <w:pPr>
        <w:rPr>
          <w:rFonts w:ascii="Arial" w:eastAsia="Calibri" w:hAnsi="Arial" w:cs="Arial"/>
          <w:color w:val="000000"/>
          <w:sz w:val="24"/>
          <w:szCs w:val="24"/>
          <w:lang w:val="sr-Latn-ME"/>
        </w:rPr>
      </w:pPr>
    </w:p>
    <w:p w14:paraId="125EBAA0"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572A3F3A"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0AC86944"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457B1D56"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1F213899"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5884FC94"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00DAA00C"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5E3A9D83"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09B98A6E"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2E0042C1"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5B0DA0B5"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34DB1B3E"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54B0EB0B"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2235F6D0" w14:textId="77777777" w:rsidR="00B52DE0" w:rsidRPr="00B52DE0" w:rsidRDefault="00B52DE0" w:rsidP="00B52DE0">
      <w:pPr>
        <w:spacing w:after="0" w:line="240" w:lineRule="auto"/>
        <w:rPr>
          <w:rFonts w:ascii="Arial" w:eastAsia="Times New Roman" w:hAnsi="Arial" w:cs="Arial"/>
          <w:color w:val="000000"/>
          <w:sz w:val="24"/>
          <w:szCs w:val="24"/>
          <w:lang w:val="sr-Latn-ME"/>
        </w:rPr>
      </w:pPr>
    </w:p>
    <w:p w14:paraId="0B4A6009" w14:textId="0BB797E5" w:rsidR="00B52DE0" w:rsidRPr="00B52DE0" w:rsidRDefault="00B52DE0" w:rsidP="00B52DE0">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1440"/>
        <w:outlineLvl w:val="0"/>
        <w:rPr>
          <w:rFonts w:ascii="Arial" w:eastAsia="Times New Roman" w:hAnsi="Arial" w:cs="Times New Roman"/>
          <w:b/>
          <w:color w:val="000000"/>
          <w:sz w:val="24"/>
          <w:szCs w:val="32"/>
          <w:lang w:val="sr-Latn-ME"/>
        </w:rPr>
      </w:pPr>
      <w:bookmarkStart w:id="0" w:name="_Toc62730553"/>
      <w:r w:rsidRPr="00B52DE0">
        <w:rPr>
          <w:rFonts w:ascii="Arial" w:eastAsia="Times New Roman" w:hAnsi="Arial" w:cs="Times New Roman"/>
          <w:b/>
          <w:color w:val="000000"/>
          <w:sz w:val="24"/>
          <w:szCs w:val="32"/>
          <w:lang w:val="sr-Latn-ME"/>
        </w:rPr>
        <w:lastRenderedPageBreak/>
        <w:t>POZIV ZA NADMETANJE</w:t>
      </w:r>
      <w:bookmarkEnd w:id="0"/>
      <w:r w:rsidRPr="00B52DE0">
        <w:rPr>
          <w:rFonts w:ascii="Arial" w:eastAsia="Times New Roman" w:hAnsi="Arial" w:cs="Times New Roman"/>
          <w:b/>
          <w:color w:val="000000"/>
          <w:sz w:val="24"/>
          <w:szCs w:val="32"/>
          <w:lang w:val="sr-Latn-ME"/>
        </w:rPr>
        <w:t xml:space="preserve"> </w:t>
      </w:r>
    </w:p>
    <w:p w14:paraId="3F52DDE9" w14:textId="77777777" w:rsidR="00B52DE0" w:rsidRPr="00B52DE0" w:rsidRDefault="00B52DE0" w:rsidP="00B52DE0">
      <w:pPr>
        <w:spacing w:after="0" w:line="240" w:lineRule="auto"/>
        <w:rPr>
          <w:rFonts w:ascii="Arial" w:eastAsia="Times New Roman" w:hAnsi="Arial" w:cs="Arial"/>
          <w:b/>
          <w:bCs/>
          <w:color w:val="000000"/>
          <w:sz w:val="24"/>
          <w:szCs w:val="24"/>
          <w:lang w:val="sr-Latn-ME"/>
        </w:rPr>
      </w:pPr>
      <w:r w:rsidRPr="00B52DE0">
        <w:rPr>
          <w:rFonts w:ascii="Arial" w:eastAsia="Times New Roman" w:hAnsi="Arial" w:cs="Arial"/>
          <w:b/>
          <w:bCs/>
          <w:color w:val="000000"/>
          <w:sz w:val="24"/>
          <w:szCs w:val="24"/>
          <w:lang w:val="sr-Latn-ME"/>
        </w:rPr>
        <w:tab/>
      </w:r>
    </w:p>
    <w:p w14:paraId="691806AA" w14:textId="77777777" w:rsidR="00B52DE0" w:rsidRPr="00B52DE0" w:rsidRDefault="00B52DE0" w:rsidP="00B52DE0">
      <w:pPr>
        <w:spacing w:after="0" w:line="240" w:lineRule="auto"/>
        <w:ind w:left="360"/>
        <w:jc w:val="center"/>
        <w:rPr>
          <w:rFonts w:ascii="Arial" w:eastAsia="Times New Roman" w:hAnsi="Arial" w:cs="Arial"/>
          <w:b/>
          <w:bCs/>
          <w:color w:val="000000"/>
          <w:sz w:val="24"/>
          <w:szCs w:val="24"/>
          <w:lang w:val="sr-Latn-ME"/>
        </w:rPr>
      </w:pPr>
    </w:p>
    <w:p w14:paraId="59C48B7C" w14:textId="77777777" w:rsidR="00B52DE0" w:rsidRPr="00B52DE0" w:rsidRDefault="00B52DE0" w:rsidP="00B52DE0">
      <w:pPr>
        <w:numPr>
          <w:ilvl w:val="0"/>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Podaci o naručiocu;</w:t>
      </w:r>
    </w:p>
    <w:p w14:paraId="64280B2E" w14:textId="77777777" w:rsidR="00B52DE0" w:rsidRPr="00B52DE0" w:rsidRDefault="00B52DE0" w:rsidP="00B52DE0">
      <w:pPr>
        <w:numPr>
          <w:ilvl w:val="0"/>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 xml:space="preserve">Podaci o postupku i predmetu javne nabavke: </w:t>
      </w:r>
    </w:p>
    <w:p w14:paraId="6F41DC91"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Vrsta postupka,</w:t>
      </w:r>
    </w:p>
    <w:p w14:paraId="4CB7A65A"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Predmet javne nabavke (vrsta predmeta, naziv i opis predmeta),</w:t>
      </w:r>
    </w:p>
    <w:p w14:paraId="3C75B851" w14:textId="2B012B7F"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Procijenjena vrijednost predmeta nabavke</w:t>
      </w:r>
    </w:p>
    <w:p w14:paraId="0B2CCB4E"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 xml:space="preserve">Način nabavke: </w:t>
      </w:r>
    </w:p>
    <w:p w14:paraId="50801493" w14:textId="77777777" w:rsidR="00B52DE0" w:rsidRPr="00B52DE0" w:rsidRDefault="00B52DE0" w:rsidP="00B52DE0">
      <w:pPr>
        <w:numPr>
          <w:ilvl w:val="0"/>
          <w:numId w:val="3"/>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Cjelina, po partijama,</w:t>
      </w:r>
    </w:p>
    <w:p w14:paraId="5CA22FCE" w14:textId="77777777" w:rsidR="00B52DE0" w:rsidRPr="00B52DE0" w:rsidRDefault="00B52DE0" w:rsidP="00B52DE0">
      <w:pPr>
        <w:numPr>
          <w:ilvl w:val="0"/>
          <w:numId w:val="3"/>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Zajednička nabavka,</w:t>
      </w:r>
    </w:p>
    <w:p w14:paraId="5510DAF6" w14:textId="77777777" w:rsidR="00B52DE0" w:rsidRPr="00B52DE0" w:rsidRDefault="00B52DE0" w:rsidP="00B52DE0">
      <w:pPr>
        <w:numPr>
          <w:ilvl w:val="0"/>
          <w:numId w:val="3"/>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Centralizovana nabavka,</w:t>
      </w:r>
    </w:p>
    <w:p w14:paraId="02ACE324"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Posebni oblik nabavke:</w:t>
      </w:r>
    </w:p>
    <w:p w14:paraId="3D929267" w14:textId="77777777" w:rsidR="00B52DE0" w:rsidRPr="00B52DE0" w:rsidRDefault="00B52DE0" w:rsidP="00B52DE0">
      <w:pPr>
        <w:numPr>
          <w:ilvl w:val="0"/>
          <w:numId w:val="4"/>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Okvirni sporazum,</w:t>
      </w:r>
    </w:p>
    <w:p w14:paraId="3B074759" w14:textId="77777777" w:rsidR="00B52DE0" w:rsidRPr="00B52DE0" w:rsidRDefault="00B52DE0" w:rsidP="00B52DE0">
      <w:pPr>
        <w:numPr>
          <w:ilvl w:val="0"/>
          <w:numId w:val="4"/>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Dinamički sistem nabavki,</w:t>
      </w:r>
    </w:p>
    <w:p w14:paraId="2148E837" w14:textId="77777777" w:rsidR="00B52DE0" w:rsidRPr="00B52DE0" w:rsidRDefault="00B52DE0" w:rsidP="00B52DE0">
      <w:pPr>
        <w:numPr>
          <w:ilvl w:val="0"/>
          <w:numId w:val="4"/>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Elektronska aukcija,</w:t>
      </w:r>
    </w:p>
    <w:p w14:paraId="05015961" w14:textId="77777777" w:rsidR="00B52DE0" w:rsidRPr="00B52DE0" w:rsidRDefault="00B52DE0" w:rsidP="00B52DE0">
      <w:pPr>
        <w:numPr>
          <w:ilvl w:val="0"/>
          <w:numId w:val="4"/>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Elektronski katalog,</w:t>
      </w:r>
    </w:p>
    <w:p w14:paraId="1FCE9816"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Uslovi za učešće u postupku javne nabavke i posebni osnovi za isključenje,</w:t>
      </w:r>
    </w:p>
    <w:p w14:paraId="53AD4029"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Kriterijum za izbor najpovoljnije ponude,</w:t>
      </w:r>
    </w:p>
    <w:p w14:paraId="38833944"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Način, mjesto i vrijeme podnošenja ponuda i otvaranja ponuda,</w:t>
      </w:r>
    </w:p>
    <w:p w14:paraId="1D38AD69"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Rok za donošenje odluke o izboru,</w:t>
      </w:r>
    </w:p>
    <w:p w14:paraId="22616878"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Rok važenja ponude,</w:t>
      </w:r>
    </w:p>
    <w:p w14:paraId="0DF17679" w14:textId="77777777" w:rsidR="00B52DE0" w:rsidRPr="00B52DE0" w:rsidRDefault="00B52DE0" w:rsidP="00B52DE0">
      <w:pPr>
        <w:numPr>
          <w:ilvl w:val="1"/>
          <w:numId w:val="2"/>
        </w:numPr>
        <w:spacing w:after="0" w:line="256" w:lineRule="auto"/>
        <w:contextualSpacing/>
        <w:rPr>
          <w:rFonts w:ascii="Arial" w:eastAsia="Calibri" w:hAnsi="Arial" w:cs="Arial"/>
          <w:color w:val="000000"/>
          <w:lang w:val="sr-Latn-ME"/>
        </w:rPr>
      </w:pPr>
      <w:r w:rsidRPr="00B52DE0">
        <w:rPr>
          <w:rFonts w:ascii="Arial" w:eastAsia="Calibri" w:hAnsi="Arial" w:cs="Arial"/>
          <w:color w:val="000000"/>
          <w:lang w:val="sr-Latn-ME"/>
        </w:rPr>
        <w:t>Garancija ponude</w:t>
      </w:r>
    </w:p>
    <w:p w14:paraId="035AC040" w14:textId="77777777" w:rsidR="00B52DE0" w:rsidRPr="00B52DE0" w:rsidRDefault="00B52DE0" w:rsidP="00B52DE0">
      <w:pPr>
        <w:spacing w:after="0" w:line="240" w:lineRule="auto"/>
        <w:rPr>
          <w:rFonts w:ascii="Calibri" w:eastAsia="Calibri" w:hAnsi="Calibri" w:cs="Times New Roman"/>
          <w:color w:val="000000"/>
          <w:lang w:val="sr-Latn-ME"/>
        </w:rPr>
      </w:pPr>
    </w:p>
    <w:p w14:paraId="4B8E04E2" w14:textId="5513AA95" w:rsidR="00B52DE0" w:rsidRPr="00B52DE0" w:rsidRDefault="00B52DE0" w:rsidP="00B52DE0">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1440"/>
        <w:outlineLvl w:val="0"/>
        <w:rPr>
          <w:rFonts w:ascii="Arial" w:eastAsia="Times New Roman" w:hAnsi="Arial" w:cs="Times New Roman"/>
          <w:b/>
          <w:color w:val="000000"/>
          <w:sz w:val="24"/>
          <w:szCs w:val="32"/>
          <w:lang w:val="sr-Latn-ME"/>
        </w:rPr>
      </w:pPr>
      <w:bookmarkStart w:id="1" w:name="_Toc62730554"/>
      <w:r w:rsidRPr="00B52DE0">
        <w:rPr>
          <w:rFonts w:ascii="Arial" w:eastAsia="Times New Roman" w:hAnsi="Arial" w:cs="Times New Roman"/>
          <w:b/>
          <w:color w:val="000000"/>
          <w:sz w:val="24"/>
          <w:szCs w:val="32"/>
          <w:lang w:val="sr-Latn-ME"/>
        </w:rPr>
        <w:t>TEHNIČKA SPECIFIKACIJA PREDMETA JAVNE NABAVKE</w:t>
      </w:r>
      <w:bookmarkEnd w:id="1"/>
    </w:p>
    <w:p w14:paraId="225E1D55" w14:textId="77777777" w:rsidR="00B52DE0" w:rsidRPr="00B52DE0" w:rsidRDefault="00B52DE0" w:rsidP="00B52DE0">
      <w:pPr>
        <w:spacing w:after="0" w:line="240" w:lineRule="auto"/>
        <w:rPr>
          <w:rFonts w:ascii="Calibri" w:eastAsia="Calibri" w:hAnsi="Calibri" w:cs="Times New Roman"/>
          <w:color w:val="000000"/>
          <w:lang w:val="sr-Latn-ME"/>
        </w:rPr>
      </w:pPr>
    </w:p>
    <w:p w14:paraId="0F980772" w14:textId="77777777" w:rsidR="00B52DE0" w:rsidRPr="00B52DE0" w:rsidRDefault="00B52DE0" w:rsidP="00B52DE0">
      <w:pPr>
        <w:numPr>
          <w:ilvl w:val="0"/>
          <w:numId w:val="5"/>
        </w:numPr>
        <w:spacing w:after="0" w:line="256" w:lineRule="auto"/>
        <w:contextualSpacing/>
        <w:jc w:val="both"/>
        <w:rPr>
          <w:rFonts w:ascii="Arial" w:eastAsia="Calibri" w:hAnsi="Arial" w:cs="Arial"/>
          <w:color w:val="000000"/>
          <w:lang w:val="sr-Latn-ME"/>
        </w:rPr>
      </w:pPr>
      <w:r w:rsidRPr="00B52DE0">
        <w:rPr>
          <w:rFonts w:ascii="Arial" w:eastAsia="Calibri" w:hAnsi="Arial" w:cs="Arial"/>
          <w:color w:val="000000"/>
          <w:lang w:val="sr-Latn-ME"/>
        </w:rPr>
        <w:t>Naziv i opis predmeta nabavke u cjelini, po partijama i stavkama sa bitnim karakteristikama</w:t>
      </w:r>
    </w:p>
    <w:p w14:paraId="5662516B" w14:textId="77777777" w:rsidR="00B52DE0" w:rsidRPr="00B52DE0" w:rsidRDefault="00B52DE0" w:rsidP="00B52DE0">
      <w:pPr>
        <w:numPr>
          <w:ilvl w:val="0"/>
          <w:numId w:val="5"/>
        </w:numPr>
        <w:spacing w:after="0" w:line="256" w:lineRule="auto"/>
        <w:contextualSpacing/>
        <w:jc w:val="both"/>
        <w:rPr>
          <w:rFonts w:ascii="Arial" w:eastAsia="Calibri" w:hAnsi="Arial" w:cs="Arial"/>
          <w:color w:val="000000"/>
          <w:lang w:val="sr-Latn-ME"/>
        </w:rPr>
      </w:pPr>
      <w:r w:rsidRPr="00B52DE0">
        <w:rPr>
          <w:rFonts w:ascii="Arial" w:eastAsia="Calibri" w:hAnsi="Arial" w:cs="Arial"/>
          <w:color w:val="000000"/>
          <w:lang w:val="sr-Latn-ME"/>
        </w:rPr>
        <w:t>Zahtjevi u pogledu načina izvršavanja predmeta nabavke koji su od značaja za sačinjavanje ponude i izvršenje ugovora</w:t>
      </w:r>
    </w:p>
    <w:p w14:paraId="14DA47C5" w14:textId="77777777" w:rsidR="00B52DE0" w:rsidRPr="00B52DE0" w:rsidRDefault="00B52DE0" w:rsidP="00B52DE0">
      <w:pPr>
        <w:spacing w:after="0" w:line="240" w:lineRule="auto"/>
        <w:rPr>
          <w:rFonts w:ascii="Calibri" w:eastAsia="Calibri" w:hAnsi="Calibri" w:cs="Times New Roman"/>
          <w:color w:val="000000"/>
          <w:lang w:val="sr-Latn-ME"/>
        </w:rPr>
      </w:pPr>
    </w:p>
    <w:p w14:paraId="15001880" w14:textId="122CDE69"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Times New Roman"/>
          <w:b/>
          <w:color w:val="000000"/>
          <w:sz w:val="24"/>
          <w:szCs w:val="32"/>
          <w:lang w:val="sr-Latn-ME"/>
        </w:rPr>
      </w:pPr>
      <w:bookmarkStart w:id="2" w:name="_Toc62730555"/>
      <w:r w:rsidRPr="00B52DE0">
        <w:rPr>
          <w:rFonts w:ascii="Arial" w:eastAsia="Times New Roman" w:hAnsi="Arial" w:cs="Times New Roman"/>
          <w:b/>
          <w:color w:val="000000"/>
          <w:sz w:val="24"/>
          <w:szCs w:val="32"/>
          <w:lang w:val="sr-Latn-ME"/>
        </w:rPr>
        <w:t>DODATNE INFORMACIJE O PREDMETU I POSTUPKU NABAVKE</w:t>
      </w:r>
      <w:bookmarkEnd w:id="2"/>
    </w:p>
    <w:p w14:paraId="3FB8A85D" w14:textId="77777777" w:rsidR="00B52DE0" w:rsidRPr="00B52DE0" w:rsidRDefault="00B52DE0" w:rsidP="00B52DE0">
      <w:pPr>
        <w:spacing w:after="0" w:line="240" w:lineRule="auto"/>
        <w:jc w:val="both"/>
        <w:rPr>
          <w:rFonts w:ascii="Arial" w:eastAsia="Times New Roman" w:hAnsi="Arial" w:cs="Arial"/>
          <w:b/>
          <w:bCs/>
          <w:color w:val="000000"/>
          <w:sz w:val="24"/>
          <w:szCs w:val="24"/>
          <w:lang w:val="sr-Latn-ME"/>
        </w:rPr>
      </w:pPr>
    </w:p>
    <w:p w14:paraId="2A1FC4AA" w14:textId="09DA8BAA" w:rsidR="00B52DE0" w:rsidRPr="00B52DE0" w:rsidRDefault="00B52DE0" w:rsidP="00B52DE0">
      <w:pPr>
        <w:pBdr>
          <w:top w:val="single" w:sz="4" w:space="1" w:color="auto"/>
          <w:left w:val="single" w:sz="4" w:space="4" w:color="auto"/>
          <w:bottom w:val="single" w:sz="4" w:space="1" w:color="auto"/>
          <w:right w:val="single" w:sz="4" w:space="4" w:color="auto"/>
        </w:pBdr>
        <w:shd w:val="clear" w:color="auto" w:fill="D9D9D9"/>
        <w:spacing w:line="256" w:lineRule="auto"/>
        <w:rPr>
          <w:rFonts w:ascii="Arial" w:eastAsia="Calibri" w:hAnsi="Arial" w:cs="Arial"/>
          <w:b/>
          <w:bCs/>
          <w:color w:val="000000"/>
          <w:lang w:val="sr-Latn-ME"/>
        </w:rPr>
      </w:pPr>
      <w:r w:rsidRPr="00B52DE0">
        <w:rPr>
          <w:rFonts w:ascii="Arial" w:eastAsia="Calibri" w:hAnsi="Arial" w:cs="Arial"/>
          <w:b/>
          <w:bCs/>
          <w:color w:val="000000"/>
          <w:lang w:val="sr-Latn-ME"/>
        </w:rPr>
        <w:t>Procijenjena vrijednost predmenta nabavke:</w:t>
      </w:r>
    </w:p>
    <w:p w14:paraId="1FC86F2C" w14:textId="77777777" w:rsidR="00B52DE0" w:rsidRDefault="00B52DE0" w:rsidP="00B52DE0">
      <w:pPr>
        <w:spacing w:line="256" w:lineRule="auto"/>
        <w:jc w:val="both"/>
        <w:rPr>
          <w:rFonts w:ascii="Arial" w:eastAsia="Calibri" w:hAnsi="Arial" w:cs="Arial"/>
          <w:color w:val="000000"/>
          <w:lang w:val="sr-Latn-ME"/>
        </w:rPr>
      </w:pPr>
      <w:r w:rsidRPr="00B52DE0">
        <w:rPr>
          <w:rFonts w:ascii="Arial" w:eastAsia="Calibri" w:hAnsi="Arial" w:cs="Arial"/>
          <w:color w:val="000000"/>
          <w:lang w:val="sr-Latn-ME"/>
        </w:rPr>
        <w:sym w:font="Wingdings" w:char="F0A8"/>
      </w:r>
      <w:r w:rsidRPr="00B52DE0">
        <w:rPr>
          <w:rFonts w:ascii="Arial" w:eastAsia="Calibri" w:hAnsi="Arial" w:cs="Arial"/>
          <w:color w:val="000000"/>
          <w:lang w:val="sr-Latn-ME"/>
        </w:rPr>
        <w:t xml:space="preserve"> </w:t>
      </w:r>
      <w:r w:rsidRPr="00B52DE0">
        <w:rPr>
          <w:rFonts w:ascii="Arial" w:eastAsia="Calibri" w:hAnsi="Arial" w:cs="Arial"/>
          <w:b/>
          <w:bCs/>
          <w:color w:val="000000"/>
          <w:lang w:val="sr-Latn-ME"/>
        </w:rPr>
        <w:t>Procijenjena vrijednost predmeta nabavke bez zaključivanja okvirnog sporazuma</w:t>
      </w:r>
      <w:r w:rsidRPr="00B52DE0">
        <w:rPr>
          <w:rFonts w:ascii="Arial" w:eastAsia="Calibri" w:hAnsi="Arial" w:cs="Arial"/>
          <w:color w:val="000000"/>
          <w:lang w:val="sr-Latn-ME"/>
        </w:rPr>
        <w:t>:</w:t>
      </w:r>
    </w:p>
    <w:p w14:paraId="675DB469" w14:textId="1D35DDF4" w:rsidR="00B52DE0" w:rsidRPr="00B52DE0" w:rsidRDefault="00B52DE0" w:rsidP="00B52DE0">
      <w:pPr>
        <w:spacing w:line="256" w:lineRule="auto"/>
        <w:jc w:val="both"/>
        <w:rPr>
          <w:rFonts w:ascii="Arial" w:eastAsia="Calibri" w:hAnsi="Arial" w:cs="Arial"/>
          <w:color w:val="000000"/>
          <w:lang w:val="sr-Latn-ME"/>
        </w:rPr>
      </w:pPr>
      <w:r w:rsidRPr="00B52DE0">
        <w:rPr>
          <w:rFonts w:ascii="Arial" w:eastAsia="Calibri" w:hAnsi="Arial" w:cs="Arial"/>
          <w:color w:val="000000"/>
          <w:lang w:val="sr-Latn-ME"/>
        </w:rPr>
        <w:sym w:font="Wingdings" w:char="F0A8"/>
      </w:r>
      <w:r w:rsidRPr="00B52DE0">
        <w:rPr>
          <w:rFonts w:ascii="Arial" w:eastAsia="Calibri" w:hAnsi="Arial" w:cs="Arial"/>
          <w:color w:val="000000"/>
          <w:lang w:val="sr-Latn-ME"/>
        </w:rPr>
        <w:t xml:space="preserve"> kao cjeline je </w:t>
      </w:r>
      <w:r w:rsidR="00353CD9" w:rsidRPr="00353CD9">
        <w:rPr>
          <w:rFonts w:ascii="Arial" w:eastAsia="Calibri" w:hAnsi="Arial" w:cs="Arial"/>
          <w:color w:val="000000"/>
          <w:lang w:val="sr-Latn-ME"/>
        </w:rPr>
        <w:t>1</w:t>
      </w:r>
      <w:r w:rsidR="00325175">
        <w:rPr>
          <w:rFonts w:ascii="Arial" w:eastAsia="Calibri" w:hAnsi="Arial" w:cs="Arial"/>
          <w:color w:val="000000"/>
          <w:lang w:val="sr-Latn-ME"/>
        </w:rPr>
        <w:t>56</w:t>
      </w:r>
      <w:r w:rsidR="00353CD9" w:rsidRPr="00353CD9">
        <w:rPr>
          <w:rFonts w:ascii="Arial" w:eastAsia="Calibri" w:hAnsi="Arial" w:cs="Arial"/>
          <w:color w:val="000000"/>
          <w:lang w:val="sr-Latn-ME"/>
        </w:rPr>
        <w:t>.000,00</w:t>
      </w:r>
      <w:r w:rsidR="00353CD9">
        <w:rPr>
          <w:rFonts w:ascii="Arial" w:eastAsia="Calibri" w:hAnsi="Arial" w:cs="Arial"/>
          <w:color w:val="000000"/>
          <w:lang w:val="sr-Latn-ME"/>
        </w:rPr>
        <w:t xml:space="preserve"> </w:t>
      </w:r>
      <w:r w:rsidRPr="00B52DE0">
        <w:rPr>
          <w:rFonts w:ascii="Arial" w:eastAsia="Calibri" w:hAnsi="Arial" w:cs="Arial"/>
          <w:color w:val="000000"/>
          <w:lang w:val="sr-Latn-ME"/>
        </w:rPr>
        <w:t>€;</w:t>
      </w:r>
    </w:p>
    <w:p w14:paraId="10DF20A6" w14:textId="77777777" w:rsidR="00B52DE0" w:rsidRPr="00B52DE0" w:rsidRDefault="00B52DE0" w:rsidP="00B52DE0">
      <w:pPr>
        <w:spacing w:after="0" w:line="240" w:lineRule="auto"/>
        <w:jc w:val="both"/>
        <w:rPr>
          <w:rFonts w:ascii="Arial" w:eastAsia="Times New Roman" w:hAnsi="Arial" w:cs="Arial"/>
          <w:b/>
          <w:bCs/>
          <w:color w:val="000000"/>
          <w:sz w:val="24"/>
          <w:szCs w:val="24"/>
          <w:lang w:val="sr-Latn-ME"/>
        </w:rPr>
      </w:pPr>
    </w:p>
    <w:p w14:paraId="5AF4477C" w14:textId="4DA17D21" w:rsidR="00B52DE0" w:rsidRPr="00B52DE0" w:rsidRDefault="00B52DE0" w:rsidP="00B52DE0">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B52DE0">
        <w:rPr>
          <w:rFonts w:ascii="Arial" w:eastAsia="Times New Roman" w:hAnsi="Arial" w:cs="Arial"/>
          <w:color w:val="000000"/>
          <w:sz w:val="24"/>
          <w:szCs w:val="24"/>
          <w:lang w:val="sr-Latn-ME"/>
        </w:rPr>
        <w:t>Obrazloženje razloga zašto predmet nabavke nije podijeljen na partije:</w:t>
      </w:r>
    </w:p>
    <w:p w14:paraId="68674F50" w14:textId="77777777" w:rsidR="00D82BA2" w:rsidRDefault="00D82BA2" w:rsidP="00B52DE0">
      <w:pPr>
        <w:spacing w:after="0" w:line="240" w:lineRule="auto"/>
        <w:jc w:val="both"/>
        <w:rPr>
          <w:rFonts w:ascii="Arial" w:eastAsia="Times New Roman" w:hAnsi="Arial" w:cs="Arial"/>
          <w:color w:val="000000"/>
          <w:sz w:val="24"/>
          <w:szCs w:val="24"/>
          <w:lang w:val="sr-Latn-ME"/>
        </w:rPr>
      </w:pPr>
    </w:p>
    <w:p w14:paraId="5E5AA626" w14:textId="102F9631" w:rsidR="00B52DE0" w:rsidRDefault="00D82BA2" w:rsidP="00B52DE0">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Predmet javne nabavke predstavlja</w:t>
      </w:r>
      <w:r w:rsidR="001F00A4">
        <w:rPr>
          <w:rFonts w:ascii="Arial" w:eastAsia="Times New Roman" w:hAnsi="Arial" w:cs="Arial"/>
          <w:color w:val="000000"/>
          <w:sz w:val="24"/>
          <w:szCs w:val="24"/>
          <w:lang w:val="sr-Latn-ME"/>
        </w:rPr>
        <w:t xml:space="preserve"> jedinstvenu tehničko-</w:t>
      </w:r>
      <w:r w:rsidRPr="00D82BA2">
        <w:rPr>
          <w:rFonts w:ascii="Arial" w:eastAsia="Times New Roman" w:hAnsi="Arial" w:cs="Arial"/>
          <w:color w:val="000000"/>
          <w:sz w:val="24"/>
          <w:szCs w:val="24"/>
          <w:lang w:val="sr-Latn-ME"/>
        </w:rPr>
        <w:t>tehnološku cjelinu</w:t>
      </w:r>
      <w:r w:rsidR="00325175">
        <w:rPr>
          <w:rFonts w:ascii="Arial" w:eastAsia="Times New Roman" w:hAnsi="Arial" w:cs="Arial"/>
          <w:color w:val="000000"/>
          <w:sz w:val="24"/>
          <w:szCs w:val="24"/>
          <w:lang w:val="sr-Latn-ME"/>
        </w:rPr>
        <w:t xml:space="preserve"> i ne može se djeliti na partije</w:t>
      </w:r>
      <w:r w:rsidRPr="00D82BA2">
        <w:rPr>
          <w:rFonts w:ascii="Arial" w:eastAsia="Times New Roman" w:hAnsi="Arial" w:cs="Arial"/>
          <w:color w:val="000000"/>
          <w:sz w:val="24"/>
          <w:szCs w:val="24"/>
          <w:lang w:val="sr-Latn-ME"/>
        </w:rPr>
        <w:t>.</w:t>
      </w:r>
    </w:p>
    <w:p w14:paraId="56A4E3D5" w14:textId="77777777" w:rsidR="00B52DE0" w:rsidRPr="00B52DE0" w:rsidRDefault="00B52DE0" w:rsidP="00B52DE0">
      <w:pPr>
        <w:spacing w:after="0" w:line="240" w:lineRule="auto"/>
        <w:jc w:val="both"/>
        <w:rPr>
          <w:rFonts w:ascii="Arial" w:eastAsia="Times New Roman" w:hAnsi="Arial" w:cs="Arial"/>
          <w:color w:val="000000"/>
          <w:sz w:val="24"/>
          <w:szCs w:val="24"/>
          <w:lang w:val="sr-Latn-ME"/>
        </w:rPr>
      </w:pPr>
    </w:p>
    <w:p w14:paraId="0EC54F07" w14:textId="77777777" w:rsidR="00B52DE0" w:rsidRPr="00B52DE0" w:rsidRDefault="00B52DE0" w:rsidP="00B52DE0">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B52DE0">
        <w:rPr>
          <w:rFonts w:ascii="Arial" w:eastAsia="Times New Roman" w:hAnsi="Arial" w:cs="Arial"/>
          <w:b/>
          <w:color w:val="000000"/>
          <w:sz w:val="24"/>
          <w:szCs w:val="24"/>
          <w:lang w:val="sr-Latn-ME"/>
        </w:rPr>
        <w:t>PODACI O NARUČIOCIMA KOJI ZAKLJUČUJU ZAJEDNIČKU NABAVKU</w:t>
      </w:r>
    </w:p>
    <w:p w14:paraId="4275818E" w14:textId="77777777" w:rsidR="00B52DE0" w:rsidRPr="00B52DE0" w:rsidRDefault="00B52DE0" w:rsidP="00B52DE0">
      <w:pPr>
        <w:spacing w:after="0" w:line="240" w:lineRule="auto"/>
        <w:jc w:val="both"/>
        <w:rPr>
          <w:rFonts w:ascii="Arial" w:eastAsia="Times New Roman" w:hAnsi="Arial" w:cs="Arial"/>
          <w:color w:val="000000"/>
          <w:sz w:val="24"/>
          <w:szCs w:val="24"/>
          <w:lang w:val="sr-Latn-ME"/>
        </w:rPr>
      </w:pPr>
    </w:p>
    <w:p w14:paraId="30F7FF66" w14:textId="77777777" w:rsidR="00B52DE0" w:rsidRPr="00B52DE0" w:rsidRDefault="00B52DE0" w:rsidP="00B52DE0">
      <w:pPr>
        <w:spacing w:after="0" w:line="240" w:lineRule="auto"/>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 xml:space="preserve">Zajednička nabavka se sprovodi za </w:t>
      </w:r>
      <w:r w:rsidR="00D82BA2" w:rsidRPr="00D82BA2">
        <w:rPr>
          <w:rFonts w:ascii="Arial" w:eastAsia="Times New Roman" w:hAnsi="Arial" w:cs="Arial"/>
          <w:color w:val="000000"/>
          <w:sz w:val="24"/>
          <w:szCs w:val="24"/>
          <w:lang w:val="sr-Latn-ME"/>
        </w:rPr>
        <w:t>-</w:t>
      </w:r>
      <w:r w:rsidR="00D82BA2">
        <w:rPr>
          <w:rFonts w:ascii="Arial" w:eastAsia="Times New Roman" w:hAnsi="Arial" w:cs="Arial"/>
          <w:color w:val="000000"/>
          <w:sz w:val="24"/>
          <w:szCs w:val="24"/>
          <w:lang w:val="sr-Latn-ME"/>
        </w:rPr>
        <w:t xml:space="preserve"> </w:t>
      </w:r>
      <w:r w:rsidR="00D82BA2" w:rsidRPr="00D82BA2">
        <w:rPr>
          <w:rFonts w:ascii="Arial" w:eastAsia="Times New Roman" w:hAnsi="Arial" w:cs="Arial"/>
          <w:color w:val="000000"/>
          <w:sz w:val="24"/>
          <w:szCs w:val="24"/>
          <w:lang w:val="sr-Latn-ME"/>
        </w:rPr>
        <w:t>Nije primjenjivo.</w:t>
      </w:r>
    </w:p>
    <w:p w14:paraId="350DCB97" w14:textId="77777777" w:rsidR="00B52DE0" w:rsidRPr="00B52DE0" w:rsidRDefault="00B52DE0" w:rsidP="00B52DE0">
      <w:pPr>
        <w:spacing w:after="0" w:line="240" w:lineRule="auto"/>
        <w:jc w:val="both"/>
        <w:rPr>
          <w:rFonts w:ascii="Arial" w:eastAsia="Times New Roman" w:hAnsi="Arial" w:cs="Arial"/>
          <w:color w:val="000000"/>
          <w:sz w:val="24"/>
          <w:szCs w:val="24"/>
          <w:lang w:val="sr-Latn-ME"/>
        </w:rPr>
      </w:pPr>
    </w:p>
    <w:p w14:paraId="6D482A08" w14:textId="77777777" w:rsidR="00B52DE0" w:rsidRPr="00B52DE0" w:rsidRDefault="00B52DE0" w:rsidP="00B52DE0">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B52DE0">
        <w:rPr>
          <w:rFonts w:ascii="Arial" w:eastAsia="Times New Roman" w:hAnsi="Arial" w:cs="Arial"/>
          <w:b/>
          <w:color w:val="000000"/>
          <w:sz w:val="24"/>
          <w:szCs w:val="24"/>
          <w:lang w:val="sr-Latn-ME"/>
        </w:rPr>
        <w:t>PODACI O NARUČIOCIMA KOJI SU UKLJUČENI U CENTRALIZOVANU NABAVKU</w:t>
      </w:r>
    </w:p>
    <w:p w14:paraId="04816E5E" w14:textId="77777777" w:rsidR="00B52DE0" w:rsidRPr="00B52DE0" w:rsidRDefault="00B52DE0" w:rsidP="00B52DE0">
      <w:pPr>
        <w:spacing w:after="0" w:line="240" w:lineRule="auto"/>
        <w:jc w:val="both"/>
        <w:rPr>
          <w:rFonts w:ascii="Arial" w:eastAsia="Times New Roman" w:hAnsi="Arial" w:cs="Arial"/>
          <w:sz w:val="24"/>
          <w:szCs w:val="24"/>
          <w:lang w:val="sr-Latn-ME"/>
        </w:rPr>
      </w:pPr>
    </w:p>
    <w:p w14:paraId="7473D08E" w14:textId="77777777"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Centralizovana nabavka se sprovodi za</w:t>
      </w:r>
      <w:r w:rsidR="00D82BA2">
        <w:rPr>
          <w:rFonts w:ascii="Arial" w:eastAsia="Times New Roman" w:hAnsi="Arial" w:cs="Arial"/>
          <w:sz w:val="24"/>
          <w:szCs w:val="24"/>
          <w:lang w:val="sr-Latn-ME"/>
        </w:rPr>
        <w:t xml:space="preserve"> </w:t>
      </w:r>
      <w:r w:rsidR="00D82BA2" w:rsidRPr="00D82BA2">
        <w:rPr>
          <w:rFonts w:ascii="Arial" w:eastAsia="Times New Roman" w:hAnsi="Arial" w:cs="Arial"/>
          <w:sz w:val="24"/>
          <w:szCs w:val="24"/>
          <w:lang w:val="sr-Latn-ME"/>
        </w:rPr>
        <w:t>- Nije primjenjivo.</w:t>
      </w:r>
    </w:p>
    <w:p w14:paraId="1A14D192" w14:textId="77777777" w:rsidR="00B52DE0" w:rsidRPr="00B52DE0" w:rsidRDefault="00B52DE0" w:rsidP="00B52DE0">
      <w:pPr>
        <w:spacing w:after="0" w:line="240" w:lineRule="auto"/>
        <w:jc w:val="both"/>
        <w:rPr>
          <w:rFonts w:ascii="Arial" w:eastAsia="Times New Roman" w:hAnsi="Arial" w:cs="Arial"/>
          <w:sz w:val="24"/>
          <w:szCs w:val="24"/>
          <w:lang w:val="sr-Latn-ME"/>
        </w:rPr>
      </w:pPr>
    </w:p>
    <w:p w14:paraId="2BB89CCA" w14:textId="77777777" w:rsidR="00B52DE0" w:rsidRPr="00B52DE0" w:rsidRDefault="00B52DE0" w:rsidP="00B52DE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B52DE0">
        <w:rPr>
          <w:rFonts w:ascii="Arial" w:eastAsia="Times New Roman" w:hAnsi="Arial" w:cs="Arial"/>
          <w:b/>
          <w:sz w:val="24"/>
          <w:szCs w:val="24"/>
          <w:lang w:val="sr-Latn-ME"/>
        </w:rPr>
        <w:t>NAČIN SPROVOĐENJA ELEKTRONSKE AUKCIJE</w:t>
      </w:r>
    </w:p>
    <w:p w14:paraId="6463C78C" w14:textId="77777777" w:rsidR="00B52DE0" w:rsidRPr="00B52DE0" w:rsidRDefault="00B52DE0" w:rsidP="00B52DE0">
      <w:pPr>
        <w:spacing w:after="0" w:line="240" w:lineRule="auto"/>
        <w:jc w:val="both"/>
        <w:rPr>
          <w:rFonts w:ascii="Arial" w:eastAsia="Times New Roman" w:hAnsi="Arial" w:cs="Arial"/>
          <w:sz w:val="24"/>
          <w:szCs w:val="24"/>
          <w:lang w:val="sr-Latn-ME"/>
        </w:rPr>
      </w:pPr>
    </w:p>
    <w:p w14:paraId="62EB41B7" w14:textId="77777777" w:rsidR="00B52DE0" w:rsidRPr="00B52DE0" w:rsidRDefault="00B52DE0" w:rsidP="00B52DE0">
      <w:pPr>
        <w:spacing w:after="0" w:line="240" w:lineRule="auto"/>
        <w:jc w:val="both"/>
        <w:rPr>
          <w:rFonts w:ascii="Arial" w:eastAsia="Times New Roman" w:hAnsi="Arial" w:cs="Arial"/>
          <w:color w:val="222A35"/>
          <w:sz w:val="24"/>
          <w:szCs w:val="24"/>
          <w:lang w:val="sr-Latn-ME"/>
        </w:rPr>
      </w:pPr>
      <w:r w:rsidRPr="00B52DE0">
        <w:rPr>
          <w:rFonts w:ascii="Arial" w:eastAsia="Times New Roman" w:hAnsi="Arial" w:cs="Arial"/>
          <w:color w:val="222A35"/>
          <w:sz w:val="24"/>
          <w:szCs w:val="24"/>
          <w:lang w:val="sr-Latn-ME"/>
        </w:rPr>
        <w:t xml:space="preserve">Elektronska aukcija će se sprovesti nakon ocjene ponuda, kao elektronski proces koji se ponavlja, radi postizanja nove </w:t>
      </w:r>
      <w:r w:rsidR="00D82BA2" w:rsidRPr="00D82BA2">
        <w:rPr>
          <w:rFonts w:ascii="Arial" w:eastAsia="Times New Roman" w:hAnsi="Arial" w:cs="Arial"/>
          <w:color w:val="222A35"/>
          <w:sz w:val="24"/>
          <w:szCs w:val="24"/>
          <w:lang w:val="sr-Latn-ME"/>
        </w:rPr>
        <w:t>- Nije primjenjivo.</w:t>
      </w:r>
    </w:p>
    <w:p w14:paraId="7644ECFB" w14:textId="77777777" w:rsidR="00B52DE0" w:rsidRPr="00B52DE0" w:rsidRDefault="00B52DE0" w:rsidP="00B52DE0">
      <w:pPr>
        <w:spacing w:after="0" w:line="240" w:lineRule="auto"/>
        <w:jc w:val="both"/>
        <w:rPr>
          <w:rFonts w:ascii="Arial" w:eastAsia="Times New Roman" w:hAnsi="Arial" w:cs="Arial"/>
          <w:sz w:val="24"/>
          <w:szCs w:val="24"/>
          <w:lang w:val="sr-Latn-ME"/>
        </w:rPr>
      </w:pPr>
    </w:p>
    <w:p w14:paraId="4D4461C7" w14:textId="77777777" w:rsidR="00B52DE0" w:rsidRPr="00B52DE0" w:rsidRDefault="00B52DE0" w:rsidP="00B52DE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B52DE0">
        <w:rPr>
          <w:rFonts w:ascii="Arial" w:eastAsia="Times New Roman" w:hAnsi="Arial" w:cs="Arial"/>
          <w:b/>
          <w:sz w:val="24"/>
          <w:szCs w:val="24"/>
          <w:lang w:val="sr-Latn-ME"/>
        </w:rPr>
        <w:t>ELEKTRONSKI KATALOG</w:t>
      </w:r>
      <w:r w:rsidRPr="00B52DE0">
        <w:rPr>
          <w:rFonts w:ascii="Arial" w:eastAsia="Times New Roman" w:hAnsi="Arial" w:cs="Arial"/>
          <w:b/>
          <w:color w:val="FF0000"/>
          <w:sz w:val="24"/>
          <w:szCs w:val="24"/>
          <w:lang w:val="sr-Latn-ME"/>
        </w:rPr>
        <w:t xml:space="preserve"> </w:t>
      </w:r>
    </w:p>
    <w:p w14:paraId="5367EE3A" w14:textId="77777777" w:rsidR="00B52DE0" w:rsidRPr="00B52DE0" w:rsidRDefault="00B52DE0" w:rsidP="00B52DE0">
      <w:pPr>
        <w:spacing w:after="0" w:line="240" w:lineRule="auto"/>
        <w:jc w:val="both"/>
        <w:rPr>
          <w:rFonts w:ascii="Arial" w:eastAsia="Times New Roman" w:hAnsi="Arial" w:cs="Arial"/>
          <w:color w:val="FF0000"/>
          <w:sz w:val="24"/>
          <w:szCs w:val="24"/>
          <w:lang w:val="sr-Latn-ME"/>
        </w:rPr>
      </w:pPr>
    </w:p>
    <w:p w14:paraId="552B063A" w14:textId="77777777" w:rsidR="00B52DE0" w:rsidRPr="00B52DE0" w:rsidRDefault="00B52DE0" w:rsidP="00B52DE0">
      <w:pPr>
        <w:spacing w:after="0" w:line="240" w:lineRule="auto"/>
        <w:jc w:val="both"/>
        <w:rPr>
          <w:rFonts w:ascii="Arial" w:eastAsia="Times New Roman" w:hAnsi="Arial" w:cs="Arial"/>
          <w:color w:val="222A35"/>
          <w:sz w:val="24"/>
          <w:szCs w:val="24"/>
          <w:lang w:val="sr-Latn-ME"/>
        </w:rPr>
      </w:pPr>
      <w:r w:rsidRPr="00B52DE0">
        <w:rPr>
          <w:rFonts w:ascii="Arial" w:eastAsia="Times New Roman" w:hAnsi="Arial" w:cs="Arial"/>
          <w:color w:val="222A35"/>
          <w:sz w:val="24"/>
          <w:szCs w:val="24"/>
          <w:lang w:val="sr-Latn-ME"/>
        </w:rPr>
        <w:t xml:space="preserve">Elektronski katalog sastavlja ponuđač u skladu s tehničkim specifikacijama i u formi </w:t>
      </w:r>
      <w:r w:rsidR="00D82BA2" w:rsidRPr="00D82BA2">
        <w:rPr>
          <w:rFonts w:ascii="Arial" w:eastAsia="Times New Roman" w:hAnsi="Arial" w:cs="Arial"/>
          <w:color w:val="222A35"/>
          <w:sz w:val="24"/>
          <w:szCs w:val="24"/>
          <w:lang w:val="sr-Latn-ME"/>
        </w:rPr>
        <w:t>- Nije primjenjivo.</w:t>
      </w:r>
    </w:p>
    <w:p w14:paraId="6E9AD322" w14:textId="77777777" w:rsidR="00B52DE0" w:rsidRPr="00B52DE0" w:rsidRDefault="00B52DE0" w:rsidP="00B52DE0">
      <w:pPr>
        <w:spacing w:after="0" w:line="240" w:lineRule="auto"/>
        <w:jc w:val="both"/>
        <w:rPr>
          <w:rFonts w:ascii="Arial" w:eastAsia="Times New Roman" w:hAnsi="Arial" w:cs="Arial"/>
          <w:color w:val="000000"/>
          <w:sz w:val="24"/>
          <w:szCs w:val="24"/>
          <w:lang w:val="sr-Latn-ME"/>
        </w:rPr>
      </w:pPr>
    </w:p>
    <w:p w14:paraId="44A2A70D" w14:textId="77777777" w:rsidR="00B52DE0" w:rsidRPr="00B52DE0" w:rsidRDefault="00B52DE0" w:rsidP="00B52DE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B52DE0">
        <w:rPr>
          <w:rFonts w:ascii="Arial" w:eastAsia="Times New Roman" w:hAnsi="Arial" w:cs="Arial"/>
          <w:b/>
          <w:sz w:val="24"/>
          <w:szCs w:val="24"/>
          <w:lang w:val="sr-Latn-ME"/>
        </w:rPr>
        <w:t>PONUDA SA VARIJANTAMA</w:t>
      </w:r>
    </w:p>
    <w:p w14:paraId="2EEF868C" w14:textId="77777777" w:rsidR="00B52DE0" w:rsidRPr="00B52DE0" w:rsidRDefault="00B52DE0" w:rsidP="00B52DE0">
      <w:pPr>
        <w:spacing w:after="0" w:line="240" w:lineRule="auto"/>
        <w:jc w:val="both"/>
        <w:rPr>
          <w:rFonts w:ascii="Arial" w:eastAsia="Times New Roman" w:hAnsi="Arial" w:cs="Arial"/>
          <w:b/>
          <w:bCs/>
          <w:color w:val="000000"/>
          <w:sz w:val="24"/>
          <w:szCs w:val="24"/>
          <w:lang w:val="sr-Latn-ME"/>
        </w:rPr>
      </w:pPr>
    </w:p>
    <w:p w14:paraId="3609871F" w14:textId="77777777"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Mogućnost podnošenja ponude sa varijantama</w:t>
      </w:r>
    </w:p>
    <w:p w14:paraId="26917712" w14:textId="77777777" w:rsidR="00B52DE0" w:rsidRPr="00B52DE0" w:rsidRDefault="00B52DE0" w:rsidP="00B52DE0">
      <w:pPr>
        <w:spacing w:after="0" w:line="240" w:lineRule="auto"/>
        <w:jc w:val="both"/>
        <w:rPr>
          <w:rFonts w:ascii="Arial" w:eastAsia="Times New Roman" w:hAnsi="Arial" w:cs="Arial"/>
          <w:sz w:val="24"/>
          <w:szCs w:val="24"/>
          <w:lang w:val="sr-Latn-ME"/>
        </w:rPr>
      </w:pPr>
    </w:p>
    <w:p w14:paraId="3591B9F8" w14:textId="6899FE49" w:rsidR="00B52DE0" w:rsidRPr="00B52DE0" w:rsidRDefault="00382ECD" w:rsidP="00B52DE0">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B52DE0" w:rsidRPr="00B52DE0">
        <w:rPr>
          <w:rFonts w:ascii="Arial" w:eastAsia="Times New Roman" w:hAnsi="Arial" w:cs="Arial"/>
          <w:sz w:val="24"/>
          <w:szCs w:val="24"/>
          <w:lang w:val="sr-Latn-ME"/>
        </w:rPr>
        <w:t>Varijante ponude nijesu dozvoljene i neće biti razmatrane.</w:t>
      </w:r>
    </w:p>
    <w:p w14:paraId="32981D10" w14:textId="77777777" w:rsidR="00B52DE0" w:rsidRPr="00B52DE0" w:rsidRDefault="00B52DE0" w:rsidP="00B52DE0">
      <w:pPr>
        <w:spacing w:after="0" w:line="240" w:lineRule="auto"/>
        <w:jc w:val="both"/>
        <w:rPr>
          <w:rFonts w:ascii="Arial" w:eastAsia="Times New Roman" w:hAnsi="Arial" w:cs="Arial"/>
          <w:b/>
          <w:bCs/>
          <w:color w:val="FF0000"/>
          <w:sz w:val="24"/>
          <w:szCs w:val="24"/>
          <w:lang w:val="sr-Latn-ME"/>
        </w:rPr>
      </w:pPr>
    </w:p>
    <w:p w14:paraId="109FAA9C" w14:textId="77777777" w:rsidR="00B52DE0" w:rsidRPr="00B52DE0" w:rsidRDefault="00B52DE0" w:rsidP="00B52DE0">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B52DE0">
        <w:rPr>
          <w:rFonts w:ascii="Arial" w:eastAsia="Times New Roman" w:hAnsi="Arial" w:cs="Arial"/>
          <w:b/>
          <w:sz w:val="24"/>
          <w:szCs w:val="24"/>
          <w:lang w:val="sr-Latn-ME"/>
        </w:rPr>
        <w:t>REZERVISANA NABAVKA</w:t>
      </w:r>
    </w:p>
    <w:p w14:paraId="5860D433" w14:textId="77777777" w:rsidR="00B52DE0" w:rsidRPr="00B52DE0" w:rsidRDefault="00B52DE0" w:rsidP="00B52DE0">
      <w:pPr>
        <w:spacing w:after="0" w:line="240" w:lineRule="auto"/>
        <w:jc w:val="both"/>
        <w:rPr>
          <w:rFonts w:ascii="Arial" w:eastAsia="Times New Roman" w:hAnsi="Arial" w:cs="Arial"/>
          <w:b/>
          <w:bCs/>
          <w:color w:val="FF0000"/>
          <w:sz w:val="24"/>
          <w:szCs w:val="24"/>
          <w:lang w:val="sr-Latn-ME"/>
        </w:rPr>
      </w:pPr>
    </w:p>
    <w:p w14:paraId="0929FD8E" w14:textId="6D72030A" w:rsidR="00B52DE0" w:rsidRPr="00382ECD" w:rsidRDefault="00325175" w:rsidP="00B52DE0">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w:t>
      </w:r>
      <w:r w:rsidR="00B52DE0" w:rsidRPr="00B52DE0">
        <w:rPr>
          <w:rFonts w:ascii="Arial" w:eastAsia="Times New Roman" w:hAnsi="Arial" w:cs="Arial"/>
          <w:color w:val="000000"/>
          <w:sz w:val="24"/>
          <w:szCs w:val="24"/>
          <w:lang w:val="sr-Latn-ME"/>
        </w:rPr>
        <w:t xml:space="preserve"> Ne</w:t>
      </w:r>
    </w:p>
    <w:p w14:paraId="2AF0F512"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284"/>
        <w:jc w:val="both"/>
        <w:outlineLvl w:val="0"/>
        <w:rPr>
          <w:rFonts w:ascii="Arial" w:eastAsia="Times New Roman" w:hAnsi="Arial" w:cs="Times New Roman"/>
          <w:b/>
          <w:sz w:val="24"/>
          <w:szCs w:val="32"/>
          <w:lang w:val="sr-Latn-ME"/>
        </w:rPr>
      </w:pPr>
      <w:bookmarkStart w:id="3" w:name="_Toc62730556"/>
      <w:r w:rsidRPr="00B52DE0">
        <w:rPr>
          <w:rFonts w:ascii="Arial" w:eastAsia="Times New Roman" w:hAnsi="Arial" w:cs="Times New Roman"/>
          <w:b/>
          <w:sz w:val="24"/>
          <w:szCs w:val="32"/>
          <w:lang w:val="sr-Latn-ME"/>
        </w:rPr>
        <w:t>NAČIN UTVRĐIVANJA EKVIVALENTNOSTI</w:t>
      </w:r>
      <w:bookmarkEnd w:id="3"/>
    </w:p>
    <w:p w14:paraId="78F68E20" w14:textId="77777777" w:rsidR="00B52DE0" w:rsidRPr="00B52DE0" w:rsidRDefault="00B52DE0" w:rsidP="00B52DE0">
      <w:pPr>
        <w:spacing w:after="0" w:line="240" w:lineRule="auto"/>
        <w:jc w:val="both"/>
        <w:rPr>
          <w:rFonts w:ascii="Arial" w:eastAsia="Times New Roman" w:hAnsi="Arial" w:cs="Arial"/>
          <w:bCs/>
          <w:color w:val="FF0000"/>
          <w:sz w:val="24"/>
          <w:szCs w:val="24"/>
          <w:lang w:val="sr-Latn-ME"/>
        </w:rPr>
      </w:pPr>
    </w:p>
    <w:p w14:paraId="04E94DF2" w14:textId="7F66A5DB" w:rsidR="00B52DE0" w:rsidRPr="00B470FC" w:rsidRDefault="00B52DE0" w:rsidP="00B52DE0">
      <w:pPr>
        <w:spacing w:after="0" w:line="240" w:lineRule="auto"/>
        <w:jc w:val="both"/>
        <w:rPr>
          <w:rFonts w:ascii="Arial" w:eastAsia="Times New Roman" w:hAnsi="Arial" w:cs="Arial"/>
          <w:bCs/>
          <w:sz w:val="24"/>
          <w:szCs w:val="24"/>
          <w:lang w:val="sr-Latn-ME"/>
        </w:rPr>
      </w:pPr>
      <w:r w:rsidRPr="00B470FC">
        <w:rPr>
          <w:rFonts w:ascii="Arial" w:eastAsia="Times New Roman" w:hAnsi="Arial" w:cs="Arial"/>
          <w:bCs/>
          <w:sz w:val="24"/>
          <w:szCs w:val="24"/>
          <w:lang w:val="sr-Latn-ME"/>
        </w:rPr>
        <w:t>Način utvrđivanja ekvivalentnosti:</w:t>
      </w:r>
      <w:r w:rsidR="00B470FC" w:rsidRPr="00B470FC">
        <w:rPr>
          <w:rFonts w:ascii="Arial" w:eastAsia="Times New Roman" w:hAnsi="Arial" w:cs="Arial"/>
          <w:bCs/>
          <w:sz w:val="24"/>
          <w:szCs w:val="24"/>
          <w:lang w:val="sr-Latn-ME"/>
        </w:rPr>
        <w:t xml:space="preserve"> </w:t>
      </w:r>
      <w:r w:rsidR="00DD69AD">
        <w:rPr>
          <w:rFonts w:ascii="Arial" w:eastAsia="Times New Roman" w:hAnsi="Arial" w:cs="Arial"/>
          <w:bCs/>
          <w:sz w:val="24"/>
          <w:szCs w:val="24"/>
          <w:lang w:val="sr-Latn-ME"/>
        </w:rPr>
        <w:t>Nije primjenjivo.</w:t>
      </w:r>
    </w:p>
    <w:p w14:paraId="055FE887"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284"/>
        <w:outlineLvl w:val="0"/>
        <w:rPr>
          <w:rFonts w:ascii="Arial" w:eastAsia="Times New Roman" w:hAnsi="Arial" w:cs="Times New Roman"/>
          <w:b/>
          <w:sz w:val="24"/>
          <w:szCs w:val="32"/>
          <w:lang w:val="sr-Latn-ME"/>
        </w:rPr>
      </w:pPr>
      <w:bookmarkStart w:id="4" w:name="_Toc62730557"/>
      <w:r w:rsidRPr="00B52DE0">
        <w:rPr>
          <w:rFonts w:ascii="Arial" w:eastAsia="Times New Roman" w:hAnsi="Arial" w:cs="Times New Roman"/>
          <w:b/>
          <w:sz w:val="24"/>
          <w:szCs w:val="32"/>
          <w:lang w:val="sr-Latn-ME"/>
        </w:rPr>
        <w:t>OSNOVI ZA OBAVEZNO ISKLJUČENJE IZ POSTUPKA JAVNE NABAVKE</w:t>
      </w:r>
      <w:bookmarkEnd w:id="4"/>
    </w:p>
    <w:p w14:paraId="4B682B94" w14:textId="77777777" w:rsidR="00B52DE0" w:rsidRPr="00B52DE0" w:rsidRDefault="00B52DE0" w:rsidP="00B52DE0">
      <w:pPr>
        <w:spacing w:after="0" w:line="240" w:lineRule="auto"/>
        <w:jc w:val="both"/>
        <w:rPr>
          <w:rFonts w:ascii="Arial" w:eastAsia="Times New Roman" w:hAnsi="Arial" w:cs="Arial"/>
          <w:sz w:val="24"/>
          <w:szCs w:val="24"/>
          <w:lang w:val="sr-Latn-ME"/>
        </w:rPr>
      </w:pPr>
    </w:p>
    <w:p w14:paraId="765CB0DE" w14:textId="77777777" w:rsidR="00B52DE0" w:rsidRPr="00B52DE0" w:rsidRDefault="00B52DE0" w:rsidP="00B52DE0">
      <w:pPr>
        <w:spacing w:after="0" w:line="240" w:lineRule="auto"/>
        <w:rPr>
          <w:rFonts w:ascii="Arial" w:eastAsia="Times New Roman" w:hAnsi="Arial" w:cs="Arial"/>
          <w:sz w:val="24"/>
          <w:szCs w:val="24"/>
          <w:lang w:val="sr-Latn-ME"/>
        </w:rPr>
      </w:pPr>
      <w:r w:rsidRPr="00B52DE0">
        <w:rPr>
          <w:rFonts w:ascii="Arial" w:eastAsia="Times New Roman" w:hAnsi="Arial" w:cs="Arial"/>
          <w:sz w:val="24"/>
          <w:szCs w:val="24"/>
          <w:lang w:val="sr-Latn-ME"/>
        </w:rPr>
        <w:t xml:space="preserve">Privredni subjekat će se isključiti iz postupka javne nabavke, ako: </w:t>
      </w:r>
    </w:p>
    <w:p w14:paraId="5CFA2843" w14:textId="77777777" w:rsidR="00B52DE0" w:rsidRPr="00B52DE0" w:rsidRDefault="00B52DE0" w:rsidP="00B52DE0">
      <w:pPr>
        <w:numPr>
          <w:ilvl w:val="0"/>
          <w:numId w:val="6"/>
        </w:numPr>
        <w:spacing w:after="0" w:line="240" w:lineRule="auto"/>
        <w:rPr>
          <w:rFonts w:ascii="Arial" w:eastAsia="Times New Roman" w:hAnsi="Arial" w:cs="Arial"/>
          <w:sz w:val="24"/>
          <w:szCs w:val="24"/>
          <w:lang w:val="sr-Latn-ME"/>
        </w:rPr>
      </w:pPr>
      <w:bookmarkStart w:id="5" w:name="_Toc62730558"/>
      <w:r w:rsidRPr="00B52DE0">
        <w:rPr>
          <w:rFonts w:ascii="Arial" w:eastAsia="Times New Roman" w:hAnsi="Arial" w:cs="Arial"/>
          <w:sz w:val="24"/>
          <w:szCs w:val="24"/>
          <w:lang w:val="sr-Latn-ME"/>
        </w:rPr>
        <w:t>je vršio neprimjeren uticaj u smislu člana 38 stav 2 tačka 1 ovog zakona;</w:t>
      </w:r>
    </w:p>
    <w:p w14:paraId="03E776AC" w14:textId="77777777" w:rsidR="00B52DE0" w:rsidRPr="00B52DE0" w:rsidRDefault="00B52DE0" w:rsidP="00B52DE0">
      <w:pPr>
        <w:numPr>
          <w:ilvl w:val="0"/>
          <w:numId w:val="6"/>
        </w:numPr>
        <w:spacing w:after="0" w:line="240" w:lineRule="auto"/>
        <w:rPr>
          <w:rFonts w:ascii="Arial" w:eastAsia="Times New Roman" w:hAnsi="Arial" w:cs="Arial"/>
          <w:sz w:val="24"/>
          <w:szCs w:val="24"/>
          <w:lang w:val="sr-Latn-ME"/>
        </w:rPr>
      </w:pPr>
      <w:r w:rsidRPr="00B52DE0">
        <w:rPr>
          <w:rFonts w:ascii="Arial" w:eastAsia="Times New Roman" w:hAnsi="Arial" w:cs="Arial"/>
          <w:sz w:val="24"/>
          <w:szCs w:val="24"/>
          <w:lang w:val="sr-Latn-ME"/>
        </w:rPr>
        <w:t>postoji sukob interesa iz člana 41 stav 1 tačka 2 ili člana 42 ovog zakona;</w:t>
      </w:r>
    </w:p>
    <w:p w14:paraId="61C06047" w14:textId="77777777" w:rsidR="00B52DE0" w:rsidRPr="00B52DE0" w:rsidRDefault="00B52DE0" w:rsidP="00B52DE0">
      <w:pPr>
        <w:numPr>
          <w:ilvl w:val="0"/>
          <w:numId w:val="6"/>
        </w:numPr>
        <w:spacing w:after="0" w:line="240" w:lineRule="auto"/>
        <w:rPr>
          <w:rFonts w:ascii="Arial" w:eastAsia="Times New Roman" w:hAnsi="Arial" w:cs="Arial"/>
          <w:sz w:val="24"/>
          <w:szCs w:val="24"/>
          <w:lang w:val="sr-Latn-ME"/>
        </w:rPr>
      </w:pPr>
      <w:r w:rsidRPr="00B52DE0">
        <w:rPr>
          <w:rFonts w:ascii="Arial" w:eastAsia="Times New Roman" w:hAnsi="Arial" w:cs="Arial"/>
          <w:sz w:val="24"/>
          <w:szCs w:val="24"/>
          <w:lang w:val="sr-Latn-ME"/>
        </w:rPr>
        <w:t>ne ispunjava uslov iz člana 99 ovog zakona;</w:t>
      </w:r>
    </w:p>
    <w:p w14:paraId="2C3A5BAF" w14:textId="77777777" w:rsidR="00B52DE0" w:rsidRPr="00B52DE0" w:rsidRDefault="00B52DE0" w:rsidP="00B52DE0">
      <w:pPr>
        <w:numPr>
          <w:ilvl w:val="0"/>
          <w:numId w:val="6"/>
        </w:numPr>
        <w:spacing w:after="0" w:line="240" w:lineRule="auto"/>
        <w:rPr>
          <w:rFonts w:ascii="Arial" w:eastAsia="Times New Roman" w:hAnsi="Arial" w:cs="Arial"/>
          <w:sz w:val="24"/>
          <w:szCs w:val="24"/>
          <w:lang w:val="sr-Latn-ME"/>
        </w:rPr>
      </w:pPr>
      <w:r w:rsidRPr="00B52DE0">
        <w:rPr>
          <w:rFonts w:ascii="Arial" w:eastAsia="Times New Roman" w:hAnsi="Arial" w:cs="Arial"/>
          <w:sz w:val="24"/>
          <w:szCs w:val="24"/>
          <w:lang w:val="sr-Latn-ME"/>
        </w:rPr>
        <w:t>ne ispunjava uslov iz čl. 102, 104 ili 106 ovog zakona predviđen tenderskom dokumentacijom;</w:t>
      </w:r>
    </w:p>
    <w:p w14:paraId="55DC24E3" w14:textId="77777777" w:rsidR="00B52DE0" w:rsidRPr="00B52DE0" w:rsidRDefault="00B52DE0" w:rsidP="00B52DE0">
      <w:pPr>
        <w:numPr>
          <w:ilvl w:val="0"/>
          <w:numId w:val="6"/>
        </w:numPr>
        <w:spacing w:after="0" w:line="240" w:lineRule="auto"/>
        <w:rPr>
          <w:rFonts w:ascii="Arial" w:eastAsia="Times New Roman" w:hAnsi="Arial" w:cs="Arial"/>
          <w:sz w:val="24"/>
          <w:szCs w:val="24"/>
          <w:lang w:val="sr-Latn-ME"/>
        </w:rPr>
      </w:pPr>
      <w:r w:rsidRPr="00B52DE0">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14:paraId="797FE9E9" w14:textId="77777777" w:rsidR="00B52DE0" w:rsidRPr="00B52DE0" w:rsidRDefault="00B52DE0" w:rsidP="00B52DE0">
      <w:pPr>
        <w:numPr>
          <w:ilvl w:val="0"/>
          <w:numId w:val="6"/>
        </w:numPr>
        <w:spacing w:after="0" w:line="240" w:lineRule="auto"/>
        <w:rPr>
          <w:rFonts w:ascii="Arial" w:eastAsia="Times New Roman" w:hAnsi="Arial" w:cs="Arial"/>
          <w:sz w:val="24"/>
          <w:szCs w:val="24"/>
          <w:lang w:val="sr-Latn-ME"/>
        </w:rPr>
      </w:pPr>
      <w:r w:rsidRPr="00B52DE0">
        <w:rPr>
          <w:rFonts w:ascii="Arial" w:eastAsia="Times New Roman" w:hAnsi="Arial" w:cs="Arial"/>
          <w:sz w:val="24"/>
          <w:szCs w:val="24"/>
          <w:lang w:val="sr-Latn-ME"/>
        </w:rPr>
        <w:t>postoji razlog na osnovu kojeg se smatra da je odustao od prijave, odnosno ponude, a koji je propisan članom 120 stav 15 ovog zakona;</w:t>
      </w:r>
    </w:p>
    <w:p w14:paraId="3B3D7A7E" w14:textId="77777777" w:rsidR="00B52DE0" w:rsidRPr="00B52DE0" w:rsidRDefault="00B52DE0" w:rsidP="00B52DE0">
      <w:pPr>
        <w:numPr>
          <w:ilvl w:val="0"/>
          <w:numId w:val="6"/>
        </w:numPr>
        <w:spacing w:after="0" w:line="240" w:lineRule="auto"/>
        <w:rPr>
          <w:rFonts w:ascii="Arial" w:eastAsia="Times New Roman" w:hAnsi="Arial" w:cs="Arial"/>
          <w:sz w:val="24"/>
          <w:szCs w:val="24"/>
          <w:lang w:val="sr-Latn-ME"/>
        </w:rPr>
      </w:pPr>
      <w:r w:rsidRPr="00B52DE0">
        <w:rPr>
          <w:rFonts w:ascii="Arial" w:eastAsia="Times New Roman" w:hAnsi="Arial" w:cs="Arial"/>
          <w:sz w:val="24"/>
          <w:szCs w:val="24"/>
          <w:lang w:val="sr-Latn-ME"/>
        </w:rPr>
        <w:t xml:space="preserve">nije dostavio garanciju ponude ili nije dostavio garanciju ponude na način predviđen tenderskom dokumentacijom u skladu sa članom 122 st. 2, 3 ili 4 ovog </w:t>
      </w:r>
      <w:r w:rsidRPr="00B52DE0">
        <w:rPr>
          <w:rFonts w:ascii="Arial" w:eastAsia="Times New Roman" w:hAnsi="Arial" w:cs="Arial"/>
          <w:sz w:val="24"/>
          <w:szCs w:val="24"/>
          <w:lang w:val="sr-Latn-ME"/>
        </w:rPr>
        <w:lastRenderedPageBreak/>
        <w:t>zakona ili je dostavio garanciju ponude na manji iznos od traženog ili je ta garancija neispravna; i/ili</w:t>
      </w:r>
    </w:p>
    <w:p w14:paraId="40910E83" w14:textId="77777777" w:rsidR="00B52DE0" w:rsidRPr="00B52DE0" w:rsidRDefault="00B52DE0" w:rsidP="00B52DE0">
      <w:pPr>
        <w:numPr>
          <w:ilvl w:val="0"/>
          <w:numId w:val="6"/>
        </w:numPr>
        <w:spacing w:after="0" w:line="240" w:lineRule="auto"/>
        <w:rPr>
          <w:rFonts w:ascii="Arial" w:eastAsia="Times New Roman" w:hAnsi="Arial" w:cs="Arial"/>
          <w:sz w:val="24"/>
          <w:szCs w:val="24"/>
          <w:lang w:val="sr-Latn-ME"/>
        </w:rPr>
      </w:pPr>
      <w:r w:rsidRPr="00B52DE0">
        <w:rPr>
          <w:rFonts w:ascii="Arial" w:eastAsia="Times New Roman" w:hAnsi="Arial" w:cs="Arial"/>
          <w:sz w:val="24"/>
          <w:szCs w:val="24"/>
          <w:lang w:val="sr-Latn-ME"/>
        </w:rPr>
        <w:t>postoji drugi razlog propisan ovim zakonom.</w:t>
      </w:r>
    </w:p>
    <w:p w14:paraId="17E69028"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 w:val="24"/>
          <w:szCs w:val="32"/>
          <w:lang w:val="sr-Latn-ME"/>
        </w:rPr>
      </w:pPr>
      <w:r w:rsidRPr="00B52DE0">
        <w:rPr>
          <w:rFonts w:ascii="Arial" w:eastAsia="Times New Roman" w:hAnsi="Arial" w:cs="Times New Roman"/>
          <w:b/>
          <w:sz w:val="24"/>
          <w:szCs w:val="32"/>
          <w:lang w:val="sr-Latn-ME"/>
        </w:rPr>
        <w:t>SREDSTVA FINANSIJSKOG OBEZBJEĐENJA UGOVORA O JAVNOJ NABAVCI</w:t>
      </w:r>
      <w:bookmarkEnd w:id="5"/>
    </w:p>
    <w:p w14:paraId="03351CD6" w14:textId="77777777" w:rsidR="00B52DE0" w:rsidRPr="00B52DE0" w:rsidRDefault="00B52DE0" w:rsidP="00B52DE0">
      <w:pPr>
        <w:spacing w:after="0" w:line="240" w:lineRule="auto"/>
        <w:jc w:val="both"/>
        <w:rPr>
          <w:rFonts w:ascii="Arial" w:eastAsia="Times New Roman" w:hAnsi="Arial" w:cs="Arial"/>
          <w:color w:val="000000"/>
          <w:sz w:val="24"/>
          <w:szCs w:val="24"/>
          <w:lang w:val="sr-Latn-ME"/>
        </w:rPr>
      </w:pPr>
    </w:p>
    <w:p w14:paraId="279FEA1A" w14:textId="77777777" w:rsidR="00B52DE0" w:rsidRPr="00B52DE0" w:rsidRDefault="00B52DE0" w:rsidP="00B52DE0">
      <w:pPr>
        <w:spacing w:after="0" w:line="240" w:lineRule="auto"/>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Ponuđač čija ponuda bude izabrana kao najpovoljnija je dužan da uz potpisan ugovor o javnoj nabavci dostavi naručiocu:</w:t>
      </w:r>
    </w:p>
    <w:p w14:paraId="3CE4AF4E" w14:textId="52D282EF"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color w:val="000000"/>
          <w:sz w:val="24"/>
          <w:szCs w:val="24"/>
          <w:lang w:val="sr-Latn-ME"/>
        </w:rPr>
        <w:sym w:font="Wingdings" w:char="F0A8"/>
      </w:r>
      <w:r w:rsidRPr="00B52DE0">
        <w:rPr>
          <w:rFonts w:ascii="Arial" w:eastAsia="Times New Roman" w:hAnsi="Arial" w:cs="Arial"/>
          <w:color w:val="000000"/>
          <w:sz w:val="24"/>
          <w:szCs w:val="24"/>
          <w:lang w:val="sr-Latn-ME"/>
        </w:rPr>
        <w:t xml:space="preserve"> </w:t>
      </w:r>
      <w:r w:rsidRPr="00B52DE0">
        <w:rPr>
          <w:rFonts w:ascii="Arial" w:eastAsia="Times New Roman" w:hAnsi="Arial" w:cs="Arial"/>
          <w:sz w:val="24"/>
          <w:szCs w:val="24"/>
          <w:lang w:val="sr-Latn-ME"/>
        </w:rPr>
        <w:t xml:space="preserve">garanciju za dobro izvršenje ugovora  za slučaj povrede ugovorenih obaveza </w:t>
      </w:r>
      <w:r w:rsidRPr="00B52DE0">
        <w:rPr>
          <w:rFonts w:ascii="Arial" w:eastAsia="Times New Roman" w:hAnsi="Arial" w:cs="Arial"/>
          <w:color w:val="000000"/>
          <w:sz w:val="24"/>
          <w:szCs w:val="24"/>
          <w:lang w:val="sr-Latn-ME"/>
        </w:rPr>
        <w:t xml:space="preserve">u iznosu od </w:t>
      </w:r>
      <w:r w:rsidR="00D82BA2">
        <w:rPr>
          <w:rFonts w:ascii="Arial" w:eastAsia="Times New Roman" w:hAnsi="Arial" w:cs="Arial"/>
          <w:color w:val="000000"/>
          <w:sz w:val="24"/>
          <w:szCs w:val="24"/>
          <w:lang w:val="sr-Latn-ME"/>
        </w:rPr>
        <w:t>10</w:t>
      </w:r>
      <w:r w:rsidRPr="00B52DE0">
        <w:rPr>
          <w:rFonts w:ascii="Arial" w:eastAsia="Times New Roman" w:hAnsi="Arial" w:cs="Arial"/>
          <w:color w:val="000000"/>
          <w:sz w:val="24"/>
          <w:szCs w:val="24"/>
          <w:lang w:val="sr-Latn-ME"/>
        </w:rPr>
        <w:t xml:space="preserve">% od </w:t>
      </w:r>
      <w:r w:rsidR="00D82BA2">
        <w:rPr>
          <w:rFonts w:ascii="Arial" w:eastAsia="Times New Roman" w:hAnsi="Arial" w:cs="Arial"/>
          <w:color w:val="000000"/>
          <w:sz w:val="24"/>
          <w:szCs w:val="24"/>
          <w:lang w:val="sr-Latn-ME"/>
        </w:rPr>
        <w:t xml:space="preserve">ukupne vrijednosti ugovora </w:t>
      </w:r>
      <w:r w:rsidR="00325175">
        <w:rPr>
          <w:rFonts w:ascii="Arial" w:eastAsia="Times New Roman" w:hAnsi="Arial" w:cs="Arial"/>
          <w:color w:val="000000"/>
          <w:sz w:val="24"/>
          <w:szCs w:val="24"/>
          <w:lang w:val="sr-Latn-ME"/>
        </w:rPr>
        <w:t xml:space="preserve">sa PDV-om i </w:t>
      </w:r>
      <w:r w:rsidR="00D82BA2">
        <w:rPr>
          <w:rFonts w:ascii="Arial" w:eastAsia="Times New Roman" w:hAnsi="Arial" w:cs="Arial"/>
          <w:color w:val="000000"/>
          <w:sz w:val="24"/>
          <w:szCs w:val="24"/>
          <w:lang w:val="sr-Latn-ME"/>
        </w:rPr>
        <w:t xml:space="preserve">sa rokom važenja 30 </w:t>
      </w:r>
      <w:r w:rsidR="002B2221" w:rsidRPr="002B2221">
        <w:rPr>
          <w:rFonts w:ascii="Arial" w:eastAsia="Times New Roman" w:hAnsi="Arial" w:cs="Arial"/>
          <w:color w:val="000000"/>
          <w:sz w:val="24"/>
          <w:szCs w:val="24"/>
          <w:lang w:val="sr-Latn-ME"/>
        </w:rPr>
        <w:t xml:space="preserve">kalendarskih </w:t>
      </w:r>
      <w:r w:rsidR="00D82BA2">
        <w:rPr>
          <w:rFonts w:ascii="Arial" w:eastAsia="Times New Roman" w:hAnsi="Arial" w:cs="Arial"/>
          <w:color w:val="000000"/>
          <w:sz w:val="24"/>
          <w:szCs w:val="24"/>
          <w:lang w:val="sr-Latn-ME"/>
        </w:rPr>
        <w:t>dana dužim od roka izvršenja ugovora</w:t>
      </w:r>
      <w:r w:rsidR="00D44C48">
        <w:rPr>
          <w:rFonts w:ascii="Arial" w:eastAsia="Times New Roman" w:hAnsi="Arial" w:cs="Arial"/>
          <w:color w:val="000000"/>
          <w:sz w:val="24"/>
          <w:szCs w:val="24"/>
          <w:lang w:val="sr-Latn-ME"/>
        </w:rPr>
        <w:t>.</w:t>
      </w:r>
      <w:r w:rsidR="00D44C48" w:rsidRPr="00D44C48">
        <w:t xml:space="preserve"> </w:t>
      </w:r>
      <w:r w:rsidR="00D44C48" w:rsidRPr="00D44C48">
        <w:rPr>
          <w:rFonts w:ascii="Arial" w:eastAsia="Times New Roman" w:hAnsi="Arial" w:cs="Arial"/>
          <w:color w:val="000000"/>
          <w:sz w:val="24"/>
          <w:szCs w:val="24"/>
          <w:lang w:val="sr-Latn-ME"/>
        </w:rPr>
        <w:t>Naručilac je ovlašćen  da  garanciju za dobro izvršenje posla naplati u cjelosti u slučaju da Izvođač ne ispuni bilo koju obavezu predviđenu ovim ugovorom i u slučaju jednostranog raskida ugovora. Ako se za vrijeme trajanja ugovora promijene rokovi za izvršenje ugovorne obaveze ili druge okolnosti koje onemogućavaju izvršenje ugovorenih obaveza, važnost  garancije se mora produžiti. Troškove produženja bankarske garancije snosi Izvođač.</w:t>
      </w:r>
    </w:p>
    <w:p w14:paraId="2C26153C"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hanging="630"/>
        <w:outlineLvl w:val="0"/>
        <w:rPr>
          <w:rFonts w:ascii="Arial" w:eastAsia="Times New Roman" w:hAnsi="Arial" w:cs="Times New Roman"/>
          <w:b/>
          <w:color w:val="000000"/>
          <w:sz w:val="24"/>
          <w:szCs w:val="32"/>
          <w:lang w:val="sr-Latn-ME"/>
        </w:rPr>
      </w:pPr>
      <w:bookmarkStart w:id="6" w:name="_Toc62730559"/>
      <w:r w:rsidRPr="00B52DE0">
        <w:rPr>
          <w:rFonts w:ascii="Arial" w:eastAsia="Times New Roman" w:hAnsi="Arial" w:cs="Times New Roman"/>
          <w:b/>
          <w:sz w:val="24"/>
          <w:szCs w:val="32"/>
          <w:lang w:val="sr-Latn-ME"/>
        </w:rPr>
        <w:t>METODOLOGIJA VREDNOVANJA PONUDA</w:t>
      </w:r>
      <w:bookmarkEnd w:id="6"/>
    </w:p>
    <w:p w14:paraId="4C0966BA" w14:textId="77777777" w:rsidR="00B52DE0" w:rsidRPr="00B52DE0" w:rsidRDefault="00B52DE0" w:rsidP="00B52DE0">
      <w:pPr>
        <w:spacing w:after="0" w:line="240" w:lineRule="auto"/>
        <w:rPr>
          <w:rFonts w:ascii="Arial" w:eastAsia="Times New Roman" w:hAnsi="Arial" w:cs="Arial"/>
          <w:sz w:val="24"/>
          <w:szCs w:val="24"/>
          <w:lang w:val="sr-Latn-ME"/>
        </w:rPr>
      </w:pPr>
    </w:p>
    <w:p w14:paraId="36B60E53" w14:textId="72D9F1AE" w:rsidR="00D82BA2" w:rsidRPr="00D82BA2" w:rsidRDefault="00D82BA2" w:rsidP="00D82BA2">
      <w:pPr>
        <w:spacing w:after="0" w:line="240" w:lineRule="auto"/>
        <w:jc w:val="both"/>
        <w:rPr>
          <w:rFonts w:ascii="Arial" w:eastAsia="Times New Roman" w:hAnsi="Arial" w:cs="Arial"/>
          <w:sz w:val="24"/>
          <w:szCs w:val="24"/>
          <w:lang w:val="sr-Latn-ME"/>
        </w:rPr>
      </w:pPr>
      <w:r w:rsidRPr="00D82BA2">
        <w:rPr>
          <w:rFonts w:ascii="Arial" w:eastAsia="Times New Roman" w:hAnsi="Arial" w:cs="Arial"/>
          <w:sz w:val="24"/>
          <w:szCs w:val="24"/>
          <w:lang w:val="sr-Latn-ME"/>
        </w:rPr>
        <w:t>Naručilac će u postupku javne nabavki izabrati ekonomski najpovoljniju ponudu, primjenom pristupa isplativosti, po osnovu kriterijuma: odnos cijene i kvaliteta</w:t>
      </w:r>
    </w:p>
    <w:p w14:paraId="01504F96" w14:textId="77777777" w:rsidR="00D82BA2" w:rsidRPr="00D82BA2" w:rsidRDefault="00D82BA2" w:rsidP="00D82BA2">
      <w:pPr>
        <w:spacing w:after="0" w:line="240" w:lineRule="auto"/>
        <w:jc w:val="both"/>
        <w:rPr>
          <w:rFonts w:ascii="Arial" w:eastAsia="Times New Roman" w:hAnsi="Arial" w:cs="Arial"/>
          <w:sz w:val="24"/>
          <w:szCs w:val="24"/>
          <w:lang w:val="sr-Latn-ME"/>
        </w:rPr>
      </w:pPr>
    </w:p>
    <w:p w14:paraId="0109E146" w14:textId="77777777" w:rsidR="00D82BA2" w:rsidRPr="00D82BA2" w:rsidRDefault="00D82BA2" w:rsidP="00D82BA2">
      <w:pPr>
        <w:spacing w:after="0" w:line="240" w:lineRule="auto"/>
        <w:jc w:val="both"/>
        <w:rPr>
          <w:rFonts w:ascii="Arial" w:eastAsia="Times New Roman" w:hAnsi="Arial" w:cs="Arial"/>
          <w:sz w:val="24"/>
          <w:szCs w:val="24"/>
          <w:lang w:val="sr-Latn-ME"/>
        </w:rPr>
      </w:pPr>
      <w:r w:rsidRPr="00D82BA2">
        <w:rPr>
          <w:rFonts w:ascii="Arial" w:eastAsia="Times New Roman" w:hAnsi="Arial" w:cs="Arial"/>
          <w:sz w:val="24"/>
          <w:szCs w:val="24"/>
          <w:lang w:val="sr-Latn-ME"/>
        </w:rPr>
        <w:t>Vrednovanje ponuda vršiće se po osnovu kriterijuma odnos cijene i kvaliteta, primjenom relativnog (proporcionalnog) metoda.</w:t>
      </w:r>
    </w:p>
    <w:p w14:paraId="5BCEFAA7" w14:textId="0D715EAB" w:rsidR="00D82BA2" w:rsidRPr="00D82BA2" w:rsidRDefault="00D82BA2" w:rsidP="00D82BA2">
      <w:pPr>
        <w:spacing w:after="0" w:line="240" w:lineRule="auto"/>
        <w:jc w:val="both"/>
        <w:rPr>
          <w:rFonts w:ascii="Arial" w:eastAsia="Times New Roman" w:hAnsi="Arial" w:cs="Arial"/>
          <w:sz w:val="24"/>
          <w:szCs w:val="24"/>
          <w:lang w:val="sr-Latn-ME"/>
        </w:rPr>
      </w:pPr>
      <w:r w:rsidRPr="00D82BA2">
        <w:rPr>
          <w:rFonts w:ascii="Arial" w:eastAsia="Times New Roman" w:hAnsi="Arial" w:cs="Arial"/>
          <w:sz w:val="24"/>
          <w:szCs w:val="24"/>
          <w:lang w:val="sr-Latn-ME"/>
        </w:rPr>
        <w:t>Vrednovanje će se vršiti na osnovu:</w:t>
      </w:r>
    </w:p>
    <w:p w14:paraId="2E72C670" w14:textId="77777777" w:rsidR="00D82BA2" w:rsidRPr="00D82BA2" w:rsidRDefault="00D82BA2" w:rsidP="00D82BA2">
      <w:pPr>
        <w:spacing w:after="0" w:line="240" w:lineRule="auto"/>
        <w:jc w:val="both"/>
        <w:rPr>
          <w:rFonts w:ascii="Arial" w:eastAsia="Times New Roman" w:hAnsi="Arial" w:cs="Arial"/>
          <w:sz w:val="24"/>
          <w:szCs w:val="24"/>
          <w:lang w:val="sr-Latn-ME"/>
        </w:rPr>
      </w:pPr>
      <w:r w:rsidRPr="00D82BA2">
        <w:rPr>
          <w:rFonts w:ascii="Arial" w:eastAsia="Times New Roman" w:hAnsi="Arial" w:cs="Arial"/>
          <w:sz w:val="24"/>
          <w:szCs w:val="24"/>
          <w:lang w:val="sr-Latn-ME"/>
        </w:rPr>
        <w:t xml:space="preserve">1. Ponuđena cijena (C) –maksimalno </w:t>
      </w:r>
      <w:r>
        <w:rPr>
          <w:rFonts w:ascii="Arial" w:eastAsia="Times New Roman" w:hAnsi="Arial" w:cs="Arial"/>
          <w:sz w:val="24"/>
          <w:szCs w:val="24"/>
          <w:lang w:val="sr-Latn-ME"/>
        </w:rPr>
        <w:t>9</w:t>
      </w:r>
      <w:r w:rsidRPr="00D82BA2">
        <w:rPr>
          <w:rFonts w:ascii="Arial" w:eastAsia="Times New Roman" w:hAnsi="Arial" w:cs="Arial"/>
          <w:sz w:val="24"/>
          <w:szCs w:val="24"/>
          <w:lang w:val="sr-Latn-ME"/>
        </w:rPr>
        <w:t xml:space="preserve">0 bodova </w:t>
      </w:r>
    </w:p>
    <w:p w14:paraId="04339480" w14:textId="356EADE4" w:rsidR="00D82BA2" w:rsidRPr="00D82BA2" w:rsidRDefault="00B470FC" w:rsidP="00D82BA2">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N</w:t>
      </w:r>
      <w:r w:rsidRPr="00B470FC">
        <w:rPr>
          <w:rFonts w:ascii="Arial" w:eastAsia="Times New Roman" w:hAnsi="Arial" w:cs="Arial"/>
          <w:sz w:val="24"/>
          <w:szCs w:val="24"/>
          <w:lang w:val="sr-Latn-ME"/>
        </w:rPr>
        <w:t xml:space="preserve">ajniža ponuđena cijena </w:t>
      </w:r>
      <w:r>
        <w:rPr>
          <w:rFonts w:ascii="Arial" w:eastAsia="Times New Roman" w:hAnsi="Arial" w:cs="Arial"/>
          <w:sz w:val="24"/>
          <w:szCs w:val="24"/>
          <w:lang w:val="sr-Latn-ME"/>
        </w:rPr>
        <w:t xml:space="preserve">dobija maksimalni broj </w:t>
      </w:r>
      <w:r w:rsidR="00D82BA2" w:rsidRPr="00D82BA2">
        <w:rPr>
          <w:rFonts w:ascii="Arial" w:eastAsia="Times New Roman" w:hAnsi="Arial" w:cs="Arial"/>
          <w:sz w:val="24"/>
          <w:szCs w:val="24"/>
          <w:lang w:val="sr-Latn-ME"/>
        </w:rPr>
        <w:t>bodova.</w:t>
      </w:r>
    </w:p>
    <w:p w14:paraId="49D4B5DC" w14:textId="5276E3E7" w:rsidR="00D82BA2" w:rsidRPr="00D82BA2" w:rsidRDefault="00D82BA2" w:rsidP="00D82BA2">
      <w:pPr>
        <w:spacing w:after="0" w:line="240" w:lineRule="auto"/>
        <w:jc w:val="both"/>
        <w:rPr>
          <w:rFonts w:ascii="Arial" w:eastAsia="Times New Roman" w:hAnsi="Arial" w:cs="Arial"/>
          <w:sz w:val="24"/>
          <w:szCs w:val="24"/>
          <w:lang w:val="sr-Latn-ME"/>
        </w:rPr>
      </w:pPr>
      <w:r w:rsidRPr="00D82BA2">
        <w:rPr>
          <w:rFonts w:ascii="Arial" w:eastAsia="Times New Roman" w:hAnsi="Arial" w:cs="Arial"/>
          <w:sz w:val="24"/>
          <w:szCs w:val="24"/>
          <w:lang w:val="sr-Latn-ME"/>
        </w:rPr>
        <w:t>B</w:t>
      </w:r>
      <w:r w:rsidR="00B470FC">
        <w:rPr>
          <w:rFonts w:ascii="Arial" w:eastAsia="Times New Roman" w:hAnsi="Arial" w:cs="Arial"/>
          <w:sz w:val="24"/>
          <w:szCs w:val="24"/>
          <w:lang w:val="sr-Latn-ME"/>
        </w:rPr>
        <w:t>roj bodova</w:t>
      </w:r>
      <w:r w:rsidRPr="00D82BA2">
        <w:rPr>
          <w:rFonts w:ascii="Arial" w:eastAsia="Times New Roman" w:hAnsi="Arial" w:cs="Arial"/>
          <w:sz w:val="24"/>
          <w:szCs w:val="24"/>
          <w:lang w:val="sr-Latn-ME"/>
        </w:rPr>
        <w:t xml:space="preserve"> za ostale </w:t>
      </w:r>
      <w:r w:rsidR="00B470FC">
        <w:rPr>
          <w:rFonts w:ascii="Arial" w:eastAsia="Times New Roman" w:hAnsi="Arial" w:cs="Arial"/>
          <w:sz w:val="24"/>
          <w:szCs w:val="24"/>
          <w:lang w:val="sr-Latn-ME"/>
        </w:rPr>
        <w:t xml:space="preserve">ponuđene </w:t>
      </w:r>
      <w:r w:rsidRPr="00D82BA2">
        <w:rPr>
          <w:rFonts w:ascii="Arial" w:eastAsia="Times New Roman" w:hAnsi="Arial" w:cs="Arial"/>
          <w:sz w:val="24"/>
          <w:szCs w:val="24"/>
          <w:lang w:val="sr-Latn-ME"/>
        </w:rPr>
        <w:t xml:space="preserve">cijene </w:t>
      </w:r>
      <w:r w:rsidR="00B470FC">
        <w:rPr>
          <w:rFonts w:ascii="Arial" w:eastAsia="Times New Roman" w:hAnsi="Arial" w:cs="Arial"/>
          <w:sz w:val="24"/>
          <w:szCs w:val="24"/>
          <w:lang w:val="sr-Latn-ME"/>
        </w:rPr>
        <w:t>određuje</w:t>
      </w:r>
      <w:r w:rsidRPr="00D82BA2">
        <w:rPr>
          <w:rFonts w:ascii="Arial" w:eastAsia="Times New Roman" w:hAnsi="Arial" w:cs="Arial"/>
          <w:sz w:val="24"/>
          <w:szCs w:val="24"/>
          <w:lang w:val="sr-Latn-ME"/>
        </w:rPr>
        <w:t xml:space="preserve"> po formuli:</w:t>
      </w:r>
    </w:p>
    <w:p w14:paraId="00519E14" w14:textId="77777777" w:rsidR="00D82BA2" w:rsidRPr="00D82BA2" w:rsidRDefault="00D82BA2" w:rsidP="00D82BA2">
      <w:pPr>
        <w:spacing w:after="0" w:line="240" w:lineRule="auto"/>
        <w:jc w:val="both"/>
        <w:rPr>
          <w:rFonts w:ascii="Arial" w:eastAsia="Times New Roman" w:hAnsi="Arial" w:cs="Arial"/>
          <w:sz w:val="24"/>
          <w:szCs w:val="24"/>
          <w:lang w:val="sr-Latn-ME"/>
        </w:rPr>
      </w:pPr>
      <w:r w:rsidRPr="00D82BA2">
        <w:rPr>
          <w:rFonts w:ascii="Arial" w:eastAsia="Times New Roman" w:hAnsi="Arial" w:cs="Arial"/>
          <w:sz w:val="24"/>
          <w:szCs w:val="24"/>
          <w:lang w:val="sr-Latn-ME"/>
        </w:rPr>
        <w:t xml:space="preserve"> C  = (Cmin/ Cp) x </w:t>
      </w:r>
      <w:r>
        <w:rPr>
          <w:rFonts w:ascii="Arial" w:eastAsia="Times New Roman" w:hAnsi="Arial" w:cs="Arial"/>
          <w:sz w:val="24"/>
          <w:szCs w:val="24"/>
          <w:lang w:val="sr-Latn-ME"/>
        </w:rPr>
        <w:t>9</w:t>
      </w:r>
      <w:r w:rsidRPr="00D82BA2">
        <w:rPr>
          <w:rFonts w:ascii="Arial" w:eastAsia="Times New Roman" w:hAnsi="Arial" w:cs="Arial"/>
          <w:sz w:val="24"/>
          <w:szCs w:val="24"/>
          <w:lang w:val="sr-Latn-ME"/>
        </w:rPr>
        <w:t xml:space="preserve">0        </w:t>
      </w:r>
    </w:p>
    <w:p w14:paraId="562A20FC" w14:textId="77777777" w:rsidR="00D82BA2" w:rsidRPr="00D82BA2" w:rsidRDefault="00D82BA2" w:rsidP="00D82BA2">
      <w:pPr>
        <w:spacing w:after="0" w:line="240" w:lineRule="auto"/>
        <w:jc w:val="both"/>
        <w:rPr>
          <w:rFonts w:ascii="Arial" w:eastAsia="Times New Roman" w:hAnsi="Arial" w:cs="Arial"/>
          <w:sz w:val="24"/>
          <w:szCs w:val="24"/>
          <w:lang w:val="sr-Latn-ME"/>
        </w:rPr>
      </w:pPr>
      <w:r w:rsidRPr="00D82BA2">
        <w:rPr>
          <w:rFonts w:ascii="Arial" w:eastAsia="Times New Roman" w:hAnsi="Arial" w:cs="Arial"/>
          <w:sz w:val="24"/>
          <w:szCs w:val="24"/>
          <w:lang w:val="sr-Latn-ME"/>
        </w:rPr>
        <w:t>Cp – ponuđena cijena bez uračunatog PDV-a</w:t>
      </w:r>
    </w:p>
    <w:p w14:paraId="29403479" w14:textId="77777777" w:rsidR="00B52DE0" w:rsidRDefault="00D82BA2" w:rsidP="00D82BA2">
      <w:pPr>
        <w:spacing w:after="0" w:line="240" w:lineRule="auto"/>
        <w:jc w:val="both"/>
        <w:rPr>
          <w:rFonts w:ascii="Arial" w:eastAsia="Times New Roman" w:hAnsi="Arial" w:cs="Arial"/>
          <w:sz w:val="24"/>
          <w:szCs w:val="24"/>
          <w:lang w:val="sr-Latn-ME"/>
        </w:rPr>
      </w:pPr>
      <w:r w:rsidRPr="00D82BA2">
        <w:rPr>
          <w:rFonts w:ascii="Arial" w:eastAsia="Times New Roman" w:hAnsi="Arial" w:cs="Arial"/>
          <w:sz w:val="24"/>
          <w:szCs w:val="24"/>
          <w:lang w:val="sr-Latn-ME"/>
        </w:rPr>
        <w:t>Cmin – najniža ponuđena cijena bez uračunatog PDV-a</w:t>
      </w:r>
    </w:p>
    <w:p w14:paraId="56CC3528" w14:textId="01A3BC6B" w:rsidR="00CD7B84" w:rsidRDefault="00CD7B84" w:rsidP="00D82BA2">
      <w:pPr>
        <w:spacing w:after="0" w:line="240" w:lineRule="auto"/>
        <w:jc w:val="both"/>
        <w:rPr>
          <w:rFonts w:ascii="Arial" w:eastAsia="Times New Roman" w:hAnsi="Arial" w:cs="Arial"/>
          <w:sz w:val="24"/>
          <w:szCs w:val="24"/>
          <w:lang w:val="sr-Latn-ME"/>
        </w:rPr>
      </w:pPr>
    </w:p>
    <w:p w14:paraId="1EECFC1B" w14:textId="1244F070" w:rsidR="00353CD9" w:rsidRPr="00353CD9" w:rsidRDefault="00A87D1C" w:rsidP="00353CD9">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2</w:t>
      </w:r>
      <w:r w:rsidR="00CD7B84">
        <w:rPr>
          <w:rFonts w:ascii="Arial" w:eastAsia="Times New Roman" w:hAnsi="Arial" w:cs="Arial"/>
          <w:color w:val="000000"/>
          <w:sz w:val="24"/>
          <w:szCs w:val="24"/>
          <w:lang w:val="sr-Latn-ME"/>
        </w:rPr>
        <w:t>.</w:t>
      </w:r>
      <w:r w:rsidR="00353CD9" w:rsidRPr="00353CD9">
        <w:t xml:space="preserve"> </w:t>
      </w:r>
      <w:r w:rsidR="00353CD9" w:rsidRPr="00353CD9">
        <w:rPr>
          <w:rFonts w:ascii="Arial" w:eastAsia="Times New Roman" w:hAnsi="Arial" w:cs="Arial"/>
          <w:color w:val="000000"/>
          <w:sz w:val="24"/>
          <w:szCs w:val="24"/>
          <w:lang w:val="sr-Latn-ME"/>
        </w:rPr>
        <w:t xml:space="preserve">Kvalitet (K) – maksimalno 10 bodova  </w:t>
      </w:r>
    </w:p>
    <w:p w14:paraId="2F1306E5" w14:textId="49CEC421" w:rsidR="00CD7B84" w:rsidRPr="00CD7B84" w:rsidRDefault="00CD7B84" w:rsidP="00CD7B84">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K</w:t>
      </w:r>
      <w:r w:rsidRPr="00CD7B84">
        <w:rPr>
          <w:rFonts w:ascii="Arial" w:eastAsia="Times New Roman" w:hAnsi="Arial" w:cs="Arial"/>
          <w:color w:val="000000"/>
          <w:sz w:val="24"/>
          <w:szCs w:val="24"/>
          <w:lang w:val="sr-Latn-ME"/>
        </w:rPr>
        <w:t xml:space="preserve">valitet se iskazuje kroz dokaz o ispunjavanju uslova </w:t>
      </w:r>
      <w:r w:rsidR="00013C38" w:rsidRPr="00013C38">
        <w:rPr>
          <w:rFonts w:ascii="Arial" w:eastAsia="Times New Roman" w:hAnsi="Arial" w:cs="Arial"/>
          <w:color w:val="000000"/>
          <w:sz w:val="24"/>
          <w:szCs w:val="24"/>
          <w:lang w:val="sr-Latn-ME"/>
        </w:rPr>
        <w:t xml:space="preserve">upravljanja kvalitetom </w:t>
      </w:r>
      <w:r w:rsidRPr="00CD7B84">
        <w:rPr>
          <w:rFonts w:ascii="Arial" w:eastAsia="Times New Roman" w:hAnsi="Arial" w:cs="Arial"/>
          <w:color w:val="000000"/>
          <w:sz w:val="24"/>
          <w:szCs w:val="24"/>
          <w:lang w:val="sr-Latn-ME"/>
        </w:rPr>
        <w:t>i dokaz o ispunjavanju uslova zaštite životne sredine.</w:t>
      </w:r>
    </w:p>
    <w:p w14:paraId="57F88481" w14:textId="77777777" w:rsidR="00CD7B84" w:rsidRPr="00CD7B84" w:rsidRDefault="00CD7B84" w:rsidP="00CD7B84">
      <w:pPr>
        <w:spacing w:after="0" w:line="240" w:lineRule="auto"/>
        <w:jc w:val="both"/>
        <w:rPr>
          <w:rFonts w:ascii="Arial" w:eastAsia="Times New Roman" w:hAnsi="Arial" w:cs="Arial"/>
          <w:color w:val="000000"/>
          <w:sz w:val="24"/>
          <w:szCs w:val="24"/>
          <w:lang w:val="sr-Latn-ME"/>
        </w:rPr>
      </w:pPr>
    </w:p>
    <w:p w14:paraId="1E0CAAA8" w14:textId="77777777" w:rsidR="00DF19E7" w:rsidRPr="00CD7B84" w:rsidRDefault="00DF19E7" w:rsidP="00DF19E7">
      <w:pPr>
        <w:spacing w:after="0" w:line="240" w:lineRule="auto"/>
        <w:jc w:val="both"/>
        <w:rPr>
          <w:rFonts w:ascii="Arial" w:eastAsia="Times New Roman" w:hAnsi="Arial" w:cs="Arial"/>
          <w:color w:val="000000"/>
          <w:sz w:val="24"/>
          <w:szCs w:val="24"/>
          <w:lang w:val="sr-Latn-ME"/>
        </w:rPr>
      </w:pPr>
      <w:r w:rsidRPr="00CD7B84">
        <w:rPr>
          <w:rFonts w:ascii="Arial" w:eastAsia="Times New Roman" w:hAnsi="Arial" w:cs="Arial"/>
          <w:color w:val="000000"/>
          <w:sz w:val="24"/>
          <w:szCs w:val="24"/>
          <w:lang w:val="sr-Latn-ME"/>
        </w:rPr>
        <w:t xml:space="preserve">Kvalitet će se vrednovati se po apsolutnoj metodi na sljedeći način: </w:t>
      </w:r>
    </w:p>
    <w:p w14:paraId="3EF3C385" w14:textId="4F0248B1" w:rsidR="00CD7B84" w:rsidRPr="00CD7B84" w:rsidRDefault="00CD7B84" w:rsidP="00CD7B84">
      <w:pPr>
        <w:spacing w:after="0" w:line="240" w:lineRule="auto"/>
        <w:jc w:val="both"/>
        <w:rPr>
          <w:rFonts w:ascii="Arial" w:eastAsia="Times New Roman" w:hAnsi="Arial" w:cs="Arial"/>
          <w:color w:val="000000"/>
          <w:sz w:val="24"/>
          <w:szCs w:val="24"/>
          <w:lang w:val="sr-Latn-ME"/>
        </w:rPr>
      </w:pPr>
      <w:r w:rsidRPr="00CD7B84">
        <w:rPr>
          <w:rFonts w:ascii="Arial" w:eastAsia="Times New Roman" w:hAnsi="Arial" w:cs="Arial"/>
          <w:color w:val="000000"/>
          <w:sz w:val="24"/>
          <w:szCs w:val="24"/>
          <w:lang w:val="sr-Latn-ME"/>
        </w:rPr>
        <w:t xml:space="preserve">Ponuđaču koji dostavi dokaz da posjeduje </w:t>
      </w:r>
      <w:r w:rsidR="003C61DA">
        <w:rPr>
          <w:rFonts w:ascii="Arial" w:eastAsia="Times New Roman" w:hAnsi="Arial" w:cs="Arial"/>
          <w:color w:val="000000"/>
          <w:sz w:val="24"/>
          <w:szCs w:val="24"/>
          <w:lang w:val="sr-Latn-ME"/>
        </w:rPr>
        <w:t>s</w:t>
      </w:r>
      <w:r w:rsidRPr="00CD7B84">
        <w:rPr>
          <w:rFonts w:ascii="Arial" w:eastAsia="Times New Roman" w:hAnsi="Arial" w:cs="Arial"/>
          <w:color w:val="000000"/>
          <w:sz w:val="24"/>
          <w:szCs w:val="24"/>
          <w:lang w:val="sr-Latn-ME"/>
        </w:rPr>
        <w:t xml:space="preserve">ertifikat </w:t>
      </w:r>
      <w:r w:rsidR="003C61DA">
        <w:rPr>
          <w:rFonts w:ascii="Arial" w:eastAsia="Times New Roman" w:hAnsi="Arial" w:cs="Arial"/>
          <w:color w:val="000000"/>
          <w:sz w:val="24"/>
          <w:szCs w:val="24"/>
          <w:lang w:val="sr-Latn-ME"/>
        </w:rPr>
        <w:t xml:space="preserve">MEST EN </w:t>
      </w:r>
      <w:r w:rsidR="003C61DA" w:rsidRPr="003C61DA">
        <w:rPr>
          <w:rFonts w:ascii="Arial" w:eastAsia="Times New Roman" w:hAnsi="Arial" w:cs="Arial"/>
          <w:color w:val="000000"/>
          <w:sz w:val="24"/>
          <w:szCs w:val="24"/>
          <w:lang w:val="sr-Latn-ME"/>
        </w:rPr>
        <w:t>ISO 9001</w:t>
      </w:r>
      <w:r w:rsidR="00813DA7">
        <w:rPr>
          <w:rFonts w:ascii="Arial" w:eastAsia="Times New Roman" w:hAnsi="Arial" w:cs="Arial"/>
          <w:color w:val="000000"/>
          <w:sz w:val="24"/>
          <w:szCs w:val="24"/>
          <w:lang w:val="sr-Latn-ME"/>
        </w:rPr>
        <w:t xml:space="preserve"> </w:t>
      </w:r>
      <w:r w:rsidR="003C61DA" w:rsidRPr="003C61DA">
        <w:rPr>
          <w:rFonts w:ascii="Arial" w:eastAsia="Times New Roman" w:hAnsi="Arial" w:cs="Arial"/>
          <w:color w:val="000000"/>
          <w:sz w:val="24"/>
          <w:szCs w:val="24"/>
          <w:lang w:val="sr-Latn-ME"/>
        </w:rPr>
        <w:t>ili ISO 9001</w:t>
      </w:r>
      <w:r w:rsidR="003C61DA">
        <w:rPr>
          <w:rFonts w:ascii="Arial" w:eastAsia="Times New Roman" w:hAnsi="Arial" w:cs="Arial"/>
          <w:color w:val="000000"/>
          <w:sz w:val="24"/>
          <w:szCs w:val="24"/>
          <w:lang w:val="sr-Latn-ME"/>
        </w:rPr>
        <w:t xml:space="preserve"> za s</w:t>
      </w:r>
      <w:r w:rsidRPr="00CD7B84">
        <w:rPr>
          <w:rFonts w:ascii="Arial" w:eastAsia="Times New Roman" w:hAnsi="Arial" w:cs="Arial"/>
          <w:color w:val="000000"/>
          <w:sz w:val="24"/>
          <w:szCs w:val="24"/>
          <w:lang w:val="sr-Latn-ME"/>
        </w:rPr>
        <w:t xml:space="preserve">istem upravljanja kvalitetom, dodijeliće se </w:t>
      </w:r>
      <w:r w:rsidR="00382ECD">
        <w:rPr>
          <w:rFonts w:ascii="Arial" w:eastAsia="Times New Roman" w:hAnsi="Arial" w:cs="Arial"/>
          <w:color w:val="000000"/>
          <w:sz w:val="24"/>
          <w:szCs w:val="24"/>
          <w:lang w:val="sr-Latn-ME"/>
        </w:rPr>
        <w:t xml:space="preserve">5 </w:t>
      </w:r>
      <w:r w:rsidRPr="00CD7B84">
        <w:rPr>
          <w:rFonts w:ascii="Arial" w:eastAsia="Times New Roman" w:hAnsi="Arial" w:cs="Arial"/>
          <w:color w:val="000000"/>
          <w:sz w:val="24"/>
          <w:szCs w:val="24"/>
          <w:lang w:val="sr-Latn-ME"/>
        </w:rPr>
        <w:t>bod</w:t>
      </w:r>
      <w:r w:rsidR="00382ECD">
        <w:rPr>
          <w:rFonts w:ascii="Arial" w:eastAsia="Times New Roman" w:hAnsi="Arial" w:cs="Arial"/>
          <w:color w:val="000000"/>
          <w:sz w:val="24"/>
          <w:szCs w:val="24"/>
          <w:lang w:val="sr-Latn-ME"/>
        </w:rPr>
        <w:t>ov</w:t>
      </w:r>
      <w:r w:rsidR="001F00A4">
        <w:rPr>
          <w:rFonts w:ascii="Arial" w:eastAsia="Times New Roman" w:hAnsi="Arial" w:cs="Arial"/>
          <w:color w:val="000000"/>
          <w:sz w:val="24"/>
          <w:szCs w:val="24"/>
          <w:lang w:val="sr-Latn-ME"/>
        </w:rPr>
        <w:t xml:space="preserve">a. </w:t>
      </w:r>
    </w:p>
    <w:p w14:paraId="72957902" w14:textId="77777777" w:rsidR="00382ECD" w:rsidRDefault="00CD7B84" w:rsidP="00CD7B84">
      <w:pPr>
        <w:spacing w:after="0" w:line="240" w:lineRule="auto"/>
        <w:jc w:val="both"/>
        <w:rPr>
          <w:rFonts w:ascii="Arial" w:eastAsia="Times New Roman" w:hAnsi="Arial" w:cs="Arial"/>
          <w:color w:val="000000"/>
          <w:sz w:val="24"/>
          <w:szCs w:val="24"/>
          <w:lang w:val="sr-Latn-ME"/>
        </w:rPr>
      </w:pPr>
      <w:r w:rsidRPr="00CD7B84">
        <w:rPr>
          <w:rFonts w:ascii="Arial" w:eastAsia="Times New Roman" w:hAnsi="Arial" w:cs="Arial"/>
          <w:color w:val="000000"/>
          <w:sz w:val="24"/>
          <w:szCs w:val="24"/>
          <w:lang w:val="sr-Latn-ME"/>
        </w:rPr>
        <w:t>Ponuđaču k</w:t>
      </w:r>
      <w:r w:rsidR="003C61DA">
        <w:rPr>
          <w:rFonts w:ascii="Arial" w:eastAsia="Times New Roman" w:hAnsi="Arial" w:cs="Arial"/>
          <w:color w:val="000000"/>
          <w:sz w:val="24"/>
          <w:szCs w:val="24"/>
          <w:lang w:val="sr-Latn-ME"/>
        </w:rPr>
        <w:t>oji dostavi dokaz da posjeduje s</w:t>
      </w:r>
      <w:r w:rsidRPr="00CD7B84">
        <w:rPr>
          <w:rFonts w:ascii="Arial" w:eastAsia="Times New Roman" w:hAnsi="Arial" w:cs="Arial"/>
          <w:color w:val="000000"/>
          <w:sz w:val="24"/>
          <w:szCs w:val="24"/>
          <w:lang w:val="sr-Latn-ME"/>
        </w:rPr>
        <w:t xml:space="preserve">ertifikat </w:t>
      </w:r>
      <w:r w:rsidR="003C61DA" w:rsidRPr="003C61DA">
        <w:rPr>
          <w:rFonts w:ascii="Arial" w:eastAsia="Times New Roman" w:hAnsi="Arial" w:cs="Arial"/>
          <w:color w:val="000000"/>
          <w:sz w:val="24"/>
          <w:szCs w:val="24"/>
          <w:lang w:val="sr-Latn-ME"/>
        </w:rPr>
        <w:t>MEST EN ISO 14001</w:t>
      </w:r>
      <w:r w:rsidR="003C61DA">
        <w:rPr>
          <w:rFonts w:ascii="Arial" w:eastAsia="Times New Roman" w:hAnsi="Arial" w:cs="Arial"/>
          <w:color w:val="000000"/>
          <w:sz w:val="24"/>
          <w:szCs w:val="24"/>
          <w:lang w:val="sr-Latn-ME"/>
        </w:rPr>
        <w:t xml:space="preserve"> ili </w:t>
      </w:r>
      <w:r w:rsidRPr="00CD7B84">
        <w:rPr>
          <w:rFonts w:ascii="Arial" w:eastAsia="Times New Roman" w:hAnsi="Arial" w:cs="Arial"/>
          <w:color w:val="000000"/>
          <w:sz w:val="24"/>
          <w:szCs w:val="24"/>
          <w:lang w:val="sr-Latn-ME"/>
        </w:rPr>
        <w:t>ISO 14001</w:t>
      </w:r>
      <w:r w:rsidR="003C61DA">
        <w:rPr>
          <w:rFonts w:ascii="Arial" w:eastAsia="Times New Roman" w:hAnsi="Arial" w:cs="Arial"/>
          <w:color w:val="000000"/>
          <w:sz w:val="24"/>
          <w:szCs w:val="24"/>
          <w:lang w:val="sr-Latn-ME"/>
        </w:rPr>
        <w:t xml:space="preserve"> za s</w:t>
      </w:r>
      <w:r w:rsidRPr="00CD7B84">
        <w:rPr>
          <w:rFonts w:ascii="Arial" w:eastAsia="Times New Roman" w:hAnsi="Arial" w:cs="Arial"/>
          <w:color w:val="000000"/>
          <w:sz w:val="24"/>
          <w:szCs w:val="24"/>
          <w:lang w:val="sr-Latn-ME"/>
        </w:rPr>
        <w:t xml:space="preserve">istem upravljanja zaštitom životne sredine, dodijeliće se </w:t>
      </w:r>
      <w:r w:rsidR="00382ECD">
        <w:rPr>
          <w:rFonts w:ascii="Arial" w:eastAsia="Times New Roman" w:hAnsi="Arial" w:cs="Arial"/>
          <w:color w:val="000000"/>
          <w:sz w:val="24"/>
          <w:szCs w:val="24"/>
          <w:lang w:val="sr-Latn-ME"/>
        </w:rPr>
        <w:t>5</w:t>
      </w:r>
      <w:r w:rsidRPr="00CD7B84">
        <w:rPr>
          <w:rFonts w:ascii="Arial" w:eastAsia="Times New Roman" w:hAnsi="Arial" w:cs="Arial"/>
          <w:color w:val="000000"/>
          <w:sz w:val="24"/>
          <w:szCs w:val="24"/>
          <w:lang w:val="sr-Latn-ME"/>
        </w:rPr>
        <w:t xml:space="preserve"> bod</w:t>
      </w:r>
      <w:r w:rsidR="00382ECD">
        <w:rPr>
          <w:rFonts w:ascii="Arial" w:eastAsia="Times New Roman" w:hAnsi="Arial" w:cs="Arial"/>
          <w:color w:val="000000"/>
          <w:sz w:val="24"/>
          <w:szCs w:val="24"/>
          <w:lang w:val="sr-Latn-ME"/>
        </w:rPr>
        <w:t>ov</w:t>
      </w:r>
      <w:r w:rsidR="001F00A4">
        <w:rPr>
          <w:rFonts w:ascii="Arial" w:eastAsia="Times New Roman" w:hAnsi="Arial" w:cs="Arial"/>
          <w:color w:val="000000"/>
          <w:sz w:val="24"/>
          <w:szCs w:val="24"/>
          <w:lang w:val="sr-Latn-ME"/>
        </w:rPr>
        <w:t>a.</w:t>
      </w:r>
      <w:r w:rsidR="00382ECD" w:rsidRPr="00382ECD">
        <w:rPr>
          <w:rFonts w:ascii="Arial" w:eastAsia="Times New Roman" w:hAnsi="Arial" w:cs="Arial"/>
          <w:color w:val="000000"/>
          <w:sz w:val="24"/>
          <w:szCs w:val="24"/>
          <w:lang w:val="sr-Latn-ME"/>
        </w:rPr>
        <w:t xml:space="preserve"> </w:t>
      </w:r>
    </w:p>
    <w:p w14:paraId="3520720A" w14:textId="669EBBBF" w:rsidR="00CD7B84" w:rsidRPr="00CD7B84" w:rsidRDefault="00382ECD" w:rsidP="00CD7B84">
      <w:pPr>
        <w:spacing w:after="0" w:line="240" w:lineRule="auto"/>
        <w:jc w:val="both"/>
        <w:rPr>
          <w:rFonts w:ascii="Arial" w:eastAsia="Times New Roman" w:hAnsi="Arial" w:cs="Arial"/>
          <w:color w:val="000000"/>
          <w:sz w:val="24"/>
          <w:szCs w:val="24"/>
          <w:lang w:val="sr-Latn-ME"/>
        </w:rPr>
      </w:pPr>
      <w:r w:rsidRPr="00CD7B84">
        <w:rPr>
          <w:rFonts w:ascii="Arial" w:eastAsia="Times New Roman" w:hAnsi="Arial" w:cs="Arial"/>
          <w:color w:val="000000"/>
          <w:sz w:val="24"/>
          <w:szCs w:val="24"/>
          <w:lang w:val="sr-Latn-ME"/>
        </w:rPr>
        <w:t>Navedeni sertifikati se dostavljaju u ponudi.</w:t>
      </w:r>
    </w:p>
    <w:p w14:paraId="4FB90731" w14:textId="524E4AB5" w:rsidR="00CD7B84" w:rsidRPr="00CD7B84" w:rsidRDefault="00382ECD" w:rsidP="00CD7B84">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Ukoliko ponuđač ne dostavi neki od sertifikata, dodijeliće mu se 0 bodova za taj sertifikat. </w:t>
      </w:r>
    </w:p>
    <w:p w14:paraId="0855D48C" w14:textId="77777777" w:rsidR="00CD7B84" w:rsidRPr="00CD7B84" w:rsidRDefault="00CD7B84" w:rsidP="00CD7B84">
      <w:pPr>
        <w:spacing w:after="0" w:line="240" w:lineRule="auto"/>
        <w:jc w:val="both"/>
        <w:rPr>
          <w:rFonts w:ascii="Arial" w:eastAsia="Times New Roman" w:hAnsi="Arial" w:cs="Arial"/>
          <w:color w:val="000000"/>
          <w:sz w:val="24"/>
          <w:szCs w:val="24"/>
          <w:lang w:val="sr-Latn-ME"/>
        </w:rPr>
      </w:pPr>
    </w:p>
    <w:p w14:paraId="12D61016" w14:textId="3626BA1C" w:rsidR="00D82BA2" w:rsidRPr="00B52DE0" w:rsidRDefault="00353CD9" w:rsidP="00A87D1C">
      <w:pPr>
        <w:spacing w:after="0" w:line="240" w:lineRule="auto"/>
        <w:jc w:val="both"/>
        <w:rPr>
          <w:rFonts w:ascii="Arial" w:eastAsia="Times New Roman" w:hAnsi="Arial" w:cs="Arial"/>
          <w:color w:val="000000"/>
          <w:sz w:val="24"/>
          <w:szCs w:val="24"/>
          <w:lang w:val="sr-Latn-ME"/>
        </w:rPr>
      </w:pPr>
      <w:r w:rsidRPr="00353CD9">
        <w:rPr>
          <w:rFonts w:ascii="Arial" w:eastAsia="Times New Roman" w:hAnsi="Arial" w:cs="Arial"/>
          <w:color w:val="000000"/>
          <w:sz w:val="24"/>
          <w:szCs w:val="24"/>
          <w:lang w:val="sr-Latn-ME"/>
        </w:rPr>
        <w:t>Ponuđač sa najvećim ukupnim brojem bodova (U=C+</w:t>
      </w:r>
      <w:r w:rsidR="00CD7B84">
        <w:rPr>
          <w:rFonts w:ascii="Arial" w:eastAsia="Times New Roman" w:hAnsi="Arial" w:cs="Arial"/>
          <w:color w:val="000000"/>
          <w:sz w:val="24"/>
          <w:szCs w:val="24"/>
          <w:lang w:val="sr-Latn-ME"/>
        </w:rPr>
        <w:t>K</w:t>
      </w:r>
      <w:r w:rsidRPr="00353CD9">
        <w:rPr>
          <w:rFonts w:ascii="Arial" w:eastAsia="Times New Roman" w:hAnsi="Arial" w:cs="Arial"/>
          <w:color w:val="000000"/>
          <w:sz w:val="24"/>
          <w:szCs w:val="24"/>
          <w:lang w:val="sr-Latn-ME"/>
        </w:rPr>
        <w:t>)  b</w:t>
      </w:r>
      <w:r w:rsidR="00CD7B84">
        <w:rPr>
          <w:rFonts w:ascii="Arial" w:eastAsia="Times New Roman" w:hAnsi="Arial" w:cs="Arial"/>
          <w:color w:val="000000"/>
          <w:sz w:val="24"/>
          <w:szCs w:val="24"/>
          <w:lang w:val="sr-Latn-ME"/>
        </w:rPr>
        <w:t>iće izabran kao prvorangirani.</w:t>
      </w:r>
      <w:r w:rsidR="00382ECD">
        <w:rPr>
          <w:rFonts w:ascii="Arial" w:eastAsia="Times New Roman" w:hAnsi="Arial" w:cs="Arial"/>
          <w:color w:val="000000"/>
          <w:sz w:val="24"/>
          <w:szCs w:val="24"/>
          <w:lang w:val="sr-Latn-ME"/>
        </w:rPr>
        <w:t xml:space="preserve">                            </w:t>
      </w:r>
    </w:p>
    <w:p w14:paraId="3933DE3B"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 w:val="24"/>
          <w:szCs w:val="32"/>
          <w:lang w:val="sr-Latn-ME"/>
        </w:rPr>
      </w:pPr>
      <w:bookmarkStart w:id="7" w:name="_Toc62730560"/>
      <w:r w:rsidRPr="00B52DE0">
        <w:rPr>
          <w:rFonts w:ascii="Arial" w:eastAsia="Times New Roman" w:hAnsi="Arial" w:cs="Times New Roman"/>
          <w:b/>
          <w:sz w:val="24"/>
          <w:szCs w:val="32"/>
          <w:lang w:val="sr-Latn-ME"/>
        </w:rPr>
        <w:lastRenderedPageBreak/>
        <w:t>JEZIK PONUDE</w:t>
      </w:r>
      <w:bookmarkEnd w:id="7"/>
    </w:p>
    <w:p w14:paraId="15E146CB" w14:textId="77777777" w:rsidR="00B52DE0" w:rsidRPr="00B52DE0" w:rsidRDefault="00B52DE0" w:rsidP="00B52DE0">
      <w:pPr>
        <w:spacing w:after="0" w:line="240" w:lineRule="auto"/>
        <w:jc w:val="both"/>
        <w:rPr>
          <w:rFonts w:ascii="Arial" w:eastAsia="Times New Roman" w:hAnsi="Arial" w:cs="Arial"/>
          <w:b/>
          <w:bCs/>
          <w:color w:val="000000"/>
          <w:sz w:val="24"/>
          <w:szCs w:val="24"/>
          <w:lang w:val="sr-Latn-ME"/>
        </w:rPr>
      </w:pPr>
    </w:p>
    <w:p w14:paraId="17E7C0E4" w14:textId="658E10FF" w:rsidR="00B52DE0" w:rsidRPr="00382ECD" w:rsidRDefault="00B52DE0" w:rsidP="00B52DE0">
      <w:pPr>
        <w:spacing w:after="0" w:line="240" w:lineRule="auto"/>
        <w:jc w:val="both"/>
        <w:rPr>
          <w:rFonts w:ascii="Arial" w:eastAsia="Times New Roman" w:hAnsi="Arial" w:cs="Arial"/>
          <w:sz w:val="24"/>
          <w:szCs w:val="24"/>
          <w:lang w:val="sr-Latn-ME"/>
        </w:rPr>
      </w:pPr>
      <w:r w:rsidRPr="00B3353E">
        <w:rPr>
          <w:rFonts w:ascii="Arial" w:eastAsia="Times New Roman" w:hAnsi="Arial" w:cs="Arial"/>
          <w:sz w:val="24"/>
          <w:szCs w:val="24"/>
          <w:lang w:val="sr-Latn-ME"/>
        </w:rPr>
        <w:t>Ponuda se sačinjava na:</w:t>
      </w:r>
    </w:p>
    <w:p w14:paraId="690A1348" w14:textId="68833447" w:rsidR="00B52DE0" w:rsidRPr="00B3353E" w:rsidRDefault="00382ECD" w:rsidP="00B52DE0">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 </w:t>
      </w:r>
      <w:r w:rsidR="000A5FBD" w:rsidRPr="00B3353E">
        <w:rPr>
          <w:rFonts w:ascii="Arial" w:eastAsia="Times New Roman" w:hAnsi="Arial" w:cs="Arial"/>
          <w:sz w:val="24"/>
          <w:szCs w:val="24"/>
          <w:lang w:val="sr-Latn-ME"/>
        </w:rPr>
        <w:t>C</w:t>
      </w:r>
      <w:r w:rsidR="00B52DE0" w:rsidRPr="00B3353E">
        <w:rPr>
          <w:rFonts w:ascii="Arial" w:eastAsia="Times New Roman" w:hAnsi="Arial" w:cs="Arial"/>
          <w:sz w:val="24"/>
          <w:szCs w:val="24"/>
          <w:lang w:val="sr-Latn-ME"/>
        </w:rPr>
        <w:t>rnogorski jezik i drugi jezik koji je u službenoj upotrebi u Crnoj Gori, u skladu sa Ustavom i zakonom</w:t>
      </w:r>
    </w:p>
    <w:p w14:paraId="3266B832" w14:textId="4DD3AD42" w:rsidR="00B52DE0" w:rsidRPr="00B3353E" w:rsidRDefault="00382ECD" w:rsidP="00B52DE0">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 </w:t>
      </w:r>
      <w:r w:rsidR="00A61A7E" w:rsidRPr="001F00A4">
        <w:rPr>
          <w:rFonts w:ascii="Arial" w:eastAsia="Times New Roman" w:hAnsi="Arial" w:cs="Arial"/>
          <w:sz w:val="24"/>
          <w:szCs w:val="24"/>
          <w:lang w:val="sr-Latn-ME"/>
        </w:rPr>
        <w:t xml:space="preserve">Engleski </w:t>
      </w:r>
      <w:r w:rsidR="00B52DE0" w:rsidRPr="001F00A4">
        <w:rPr>
          <w:rFonts w:ascii="Arial" w:eastAsia="Times New Roman" w:hAnsi="Arial" w:cs="Arial"/>
          <w:sz w:val="24"/>
          <w:szCs w:val="24"/>
          <w:lang w:val="sr-Latn-ME"/>
        </w:rPr>
        <w:t xml:space="preserve"> jezik za </w:t>
      </w:r>
      <w:r w:rsidR="004C2BDD" w:rsidRPr="001F00A4">
        <w:rPr>
          <w:rFonts w:ascii="Arial" w:eastAsia="Times New Roman" w:hAnsi="Arial" w:cs="Arial"/>
          <w:sz w:val="24"/>
          <w:szCs w:val="24"/>
          <w:lang w:val="sr-Latn-ME"/>
        </w:rPr>
        <w:t>fabr</w:t>
      </w:r>
      <w:r w:rsidR="001F00A4">
        <w:rPr>
          <w:rFonts w:ascii="Arial" w:eastAsia="Times New Roman" w:hAnsi="Arial" w:cs="Arial"/>
          <w:sz w:val="24"/>
          <w:szCs w:val="24"/>
          <w:lang w:val="sr-Latn-ME"/>
        </w:rPr>
        <w:t>i</w:t>
      </w:r>
      <w:r w:rsidR="004C2BDD" w:rsidRPr="001F00A4">
        <w:rPr>
          <w:rFonts w:ascii="Arial" w:eastAsia="Times New Roman" w:hAnsi="Arial" w:cs="Arial"/>
          <w:sz w:val="24"/>
          <w:szCs w:val="24"/>
          <w:lang w:val="sr-Latn-ME"/>
        </w:rPr>
        <w:t>čka uputs</w:t>
      </w:r>
      <w:r w:rsidR="00CC360F" w:rsidRPr="001F00A4">
        <w:rPr>
          <w:rFonts w:ascii="Arial" w:eastAsia="Times New Roman" w:hAnsi="Arial" w:cs="Arial"/>
          <w:sz w:val="24"/>
          <w:szCs w:val="24"/>
          <w:lang w:val="sr-Latn-ME"/>
        </w:rPr>
        <w:t>t</w:t>
      </w:r>
      <w:r w:rsidR="004C2BDD" w:rsidRPr="001F00A4">
        <w:rPr>
          <w:rFonts w:ascii="Arial" w:eastAsia="Times New Roman" w:hAnsi="Arial" w:cs="Arial"/>
          <w:sz w:val="24"/>
          <w:szCs w:val="24"/>
          <w:lang w:val="sr-Latn-ME"/>
        </w:rPr>
        <w:t>va i specifkacije</w:t>
      </w:r>
      <w:r w:rsidR="00353CD9" w:rsidRPr="001F00A4">
        <w:rPr>
          <w:rFonts w:ascii="Arial" w:eastAsia="Times New Roman" w:hAnsi="Arial" w:cs="Arial"/>
          <w:sz w:val="24"/>
          <w:szCs w:val="24"/>
          <w:lang w:val="sr-Latn-ME"/>
        </w:rPr>
        <w:t xml:space="preserve">. </w:t>
      </w:r>
    </w:p>
    <w:p w14:paraId="29B52657"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 w:val="24"/>
          <w:szCs w:val="32"/>
          <w:lang w:val="sr-Latn-ME"/>
        </w:rPr>
      </w:pPr>
      <w:bookmarkStart w:id="8" w:name="_Toc62730561"/>
      <w:r w:rsidRPr="00B52DE0">
        <w:rPr>
          <w:rFonts w:ascii="Arial" w:eastAsia="Times New Roman" w:hAnsi="Arial" w:cs="Times New Roman"/>
          <w:b/>
          <w:sz w:val="24"/>
          <w:szCs w:val="32"/>
          <w:lang w:val="sr-Latn-ME"/>
        </w:rPr>
        <w:t>NAČIN, MJESTO I VRIJEME PODNOŠENJA PONUDA I OTVARANJA PONUDA</w:t>
      </w:r>
      <w:bookmarkEnd w:id="8"/>
    </w:p>
    <w:p w14:paraId="258C98B8" w14:textId="77777777" w:rsidR="00B52DE0" w:rsidRPr="00B52DE0" w:rsidRDefault="00B52DE0" w:rsidP="00B52DE0">
      <w:pPr>
        <w:spacing w:after="0" w:line="240" w:lineRule="auto"/>
        <w:jc w:val="both"/>
        <w:rPr>
          <w:rFonts w:ascii="Arial" w:eastAsia="Times New Roman" w:hAnsi="Arial" w:cs="Arial"/>
          <w:b/>
          <w:bCs/>
          <w:color w:val="000000"/>
          <w:sz w:val="24"/>
          <w:szCs w:val="24"/>
          <w:lang w:val="sr-Latn-ME"/>
        </w:rPr>
      </w:pPr>
    </w:p>
    <w:p w14:paraId="1DCB9EC4" w14:textId="4341F317" w:rsidR="00EF42AB" w:rsidRPr="001F00A4" w:rsidRDefault="00EF42AB" w:rsidP="00051C45">
      <w:pPr>
        <w:spacing w:after="0" w:line="240" w:lineRule="auto"/>
        <w:jc w:val="both"/>
        <w:rPr>
          <w:rFonts w:ascii="Arial" w:eastAsia="Times New Roman" w:hAnsi="Arial" w:cs="Arial"/>
          <w:sz w:val="24"/>
          <w:szCs w:val="24"/>
          <w:lang w:val="sr-Latn-ME"/>
        </w:rPr>
      </w:pPr>
      <w:r w:rsidRPr="00EF42AB">
        <w:rPr>
          <w:rFonts w:ascii="Arial" w:eastAsia="Times New Roman" w:hAnsi="Arial" w:cs="Arial"/>
          <w:color w:val="000000"/>
          <w:sz w:val="24"/>
          <w:szCs w:val="24"/>
          <w:lang w:val="sr-Latn-ME"/>
        </w:rPr>
        <w:t xml:space="preserve">Ponude se podnose preko </w:t>
      </w:r>
      <w:r w:rsidRPr="001F00A4">
        <w:rPr>
          <w:rFonts w:ascii="Arial" w:eastAsia="Times New Roman" w:hAnsi="Arial" w:cs="Arial"/>
          <w:sz w:val="24"/>
          <w:szCs w:val="24"/>
          <w:lang w:val="sr-Latn-ME"/>
        </w:rPr>
        <w:t>ESJN-a zaključno sa danom</w:t>
      </w:r>
      <w:r w:rsidR="000245F0" w:rsidRPr="001F00A4">
        <w:rPr>
          <w:rFonts w:ascii="Arial" w:eastAsia="Times New Roman" w:hAnsi="Arial" w:cs="Arial"/>
          <w:sz w:val="24"/>
          <w:szCs w:val="24"/>
          <w:lang w:val="sr-Latn-ME"/>
        </w:rPr>
        <w:t xml:space="preserve"> </w:t>
      </w:r>
      <w:r w:rsidR="00E504D4">
        <w:rPr>
          <w:rFonts w:ascii="Arial" w:eastAsia="Times New Roman" w:hAnsi="Arial" w:cs="Arial"/>
          <w:sz w:val="24"/>
          <w:szCs w:val="24"/>
          <w:lang w:val="sr-Latn-ME"/>
        </w:rPr>
        <w:t>12</w:t>
      </w:r>
      <w:r w:rsidR="000245F0" w:rsidRPr="001F00A4">
        <w:rPr>
          <w:rFonts w:ascii="Arial" w:eastAsia="Times New Roman" w:hAnsi="Arial" w:cs="Arial"/>
          <w:sz w:val="24"/>
          <w:szCs w:val="24"/>
          <w:lang w:val="sr-Latn-ME"/>
        </w:rPr>
        <w:t>.</w:t>
      </w:r>
      <w:r w:rsidR="00325175">
        <w:rPr>
          <w:rFonts w:ascii="Arial" w:eastAsia="Times New Roman" w:hAnsi="Arial" w:cs="Arial"/>
          <w:sz w:val="24"/>
          <w:szCs w:val="24"/>
          <w:lang w:val="sr-Latn-ME"/>
        </w:rPr>
        <w:t>11</w:t>
      </w:r>
      <w:r w:rsidR="000245F0" w:rsidRPr="001F00A4">
        <w:rPr>
          <w:rFonts w:ascii="Arial" w:eastAsia="Times New Roman" w:hAnsi="Arial" w:cs="Arial"/>
          <w:sz w:val="24"/>
          <w:szCs w:val="24"/>
          <w:lang w:val="sr-Latn-ME"/>
        </w:rPr>
        <w:t>.202</w:t>
      </w:r>
      <w:r w:rsidR="00325175">
        <w:rPr>
          <w:rFonts w:ascii="Arial" w:eastAsia="Times New Roman" w:hAnsi="Arial" w:cs="Arial"/>
          <w:sz w:val="24"/>
          <w:szCs w:val="24"/>
          <w:lang w:val="sr-Latn-ME"/>
        </w:rPr>
        <w:t>4</w:t>
      </w:r>
      <w:r w:rsidR="000245F0" w:rsidRPr="001F00A4">
        <w:rPr>
          <w:rFonts w:ascii="Arial" w:eastAsia="Times New Roman" w:hAnsi="Arial" w:cs="Arial"/>
          <w:sz w:val="24"/>
          <w:szCs w:val="24"/>
          <w:lang w:val="sr-Latn-ME"/>
        </w:rPr>
        <w:t>. godine do 08:0</w:t>
      </w:r>
      <w:r w:rsidRPr="001F00A4">
        <w:rPr>
          <w:rFonts w:ascii="Arial" w:eastAsia="Times New Roman" w:hAnsi="Arial" w:cs="Arial"/>
          <w:sz w:val="24"/>
          <w:szCs w:val="24"/>
          <w:lang w:val="sr-Latn-ME"/>
        </w:rPr>
        <w:t xml:space="preserve">0 sati. Otvaranje ponuda održaće se dana </w:t>
      </w:r>
      <w:r w:rsidR="00E504D4">
        <w:rPr>
          <w:rFonts w:ascii="Arial" w:eastAsia="Times New Roman" w:hAnsi="Arial" w:cs="Arial"/>
          <w:sz w:val="24"/>
          <w:szCs w:val="24"/>
          <w:lang w:val="sr-Latn-ME"/>
        </w:rPr>
        <w:t>12</w:t>
      </w:r>
      <w:r w:rsidR="00325175" w:rsidRPr="00325175">
        <w:rPr>
          <w:rFonts w:ascii="Arial" w:eastAsia="Times New Roman" w:hAnsi="Arial" w:cs="Arial"/>
          <w:sz w:val="24"/>
          <w:szCs w:val="24"/>
          <w:lang w:val="sr-Latn-ME"/>
        </w:rPr>
        <w:t>.11.2024</w:t>
      </w:r>
      <w:r w:rsidR="00325175">
        <w:rPr>
          <w:rFonts w:ascii="Arial" w:eastAsia="Times New Roman" w:hAnsi="Arial" w:cs="Arial"/>
          <w:sz w:val="24"/>
          <w:szCs w:val="24"/>
          <w:lang w:val="sr-Latn-ME"/>
        </w:rPr>
        <w:t xml:space="preserve">. </w:t>
      </w:r>
      <w:r w:rsidR="000245F0" w:rsidRPr="001F00A4">
        <w:rPr>
          <w:rFonts w:ascii="Arial" w:eastAsia="Times New Roman" w:hAnsi="Arial" w:cs="Arial"/>
          <w:sz w:val="24"/>
          <w:szCs w:val="24"/>
          <w:lang w:val="sr-Latn-ME"/>
        </w:rPr>
        <w:t>godine u 08:0</w:t>
      </w:r>
      <w:r w:rsidRPr="001F00A4">
        <w:rPr>
          <w:rFonts w:ascii="Arial" w:eastAsia="Times New Roman" w:hAnsi="Arial" w:cs="Arial"/>
          <w:sz w:val="24"/>
          <w:szCs w:val="24"/>
          <w:lang w:val="sr-Latn-ME"/>
        </w:rPr>
        <w:t xml:space="preserve">0 sati. </w:t>
      </w:r>
    </w:p>
    <w:p w14:paraId="27968977" w14:textId="35670615" w:rsidR="00EF42AB" w:rsidRPr="001F00A4" w:rsidRDefault="00EF42AB" w:rsidP="00051C45">
      <w:pPr>
        <w:spacing w:after="0" w:line="240" w:lineRule="auto"/>
        <w:jc w:val="both"/>
        <w:rPr>
          <w:rFonts w:ascii="Arial" w:eastAsia="Times New Roman" w:hAnsi="Arial" w:cs="Arial"/>
          <w:sz w:val="24"/>
          <w:szCs w:val="24"/>
          <w:lang w:val="sr-Latn-ME"/>
        </w:rPr>
      </w:pPr>
      <w:r w:rsidRPr="001F00A4">
        <w:rPr>
          <w:rFonts w:ascii="Arial" w:eastAsia="Times New Roman" w:hAnsi="Arial" w:cs="Arial"/>
          <w:sz w:val="24"/>
          <w:szCs w:val="24"/>
          <w:lang w:val="sr-Latn-ME"/>
        </w:rPr>
        <w:t xml:space="preserve">Napomena: Ako ponuđač ne može da podnese garanciju ponude u ESJN u elektronskom obliku, dužan je da putem ESJN dostavi kopiju garancije ponude, a da original garancije ponude dostavi, odnosno uruči naručiocu neposredno ili putem pošte preporučenom pošiljkom najkasnije prije isteka roka za podnošenje ponuda na adresu: Crnogorski elektroprenosni sistem AD Bulevar Svetog Petra Cetinjskog 18, Podgorica, radnim danima od 07:00 do 15:00 sati, zaključno sa danom </w:t>
      </w:r>
      <w:r w:rsidR="00E504D4">
        <w:rPr>
          <w:rFonts w:ascii="Arial" w:eastAsia="Times New Roman" w:hAnsi="Arial" w:cs="Arial"/>
          <w:sz w:val="24"/>
          <w:szCs w:val="24"/>
          <w:lang w:val="sr-Latn-ME"/>
        </w:rPr>
        <w:t>12</w:t>
      </w:r>
      <w:r w:rsidR="00325175" w:rsidRPr="00325175">
        <w:rPr>
          <w:rFonts w:ascii="Arial" w:eastAsia="Times New Roman" w:hAnsi="Arial" w:cs="Arial"/>
          <w:sz w:val="24"/>
          <w:szCs w:val="24"/>
          <w:lang w:val="sr-Latn-ME"/>
        </w:rPr>
        <w:t>.11.2024</w:t>
      </w:r>
      <w:r w:rsidR="000245F0" w:rsidRPr="001F00A4">
        <w:rPr>
          <w:rFonts w:ascii="Arial" w:eastAsia="Times New Roman" w:hAnsi="Arial" w:cs="Arial"/>
          <w:sz w:val="24"/>
          <w:szCs w:val="24"/>
          <w:lang w:val="sr-Latn-ME"/>
        </w:rPr>
        <w:t>. godine do 08:0</w:t>
      </w:r>
      <w:r w:rsidRPr="001F00A4">
        <w:rPr>
          <w:rFonts w:ascii="Arial" w:eastAsia="Times New Roman" w:hAnsi="Arial" w:cs="Arial"/>
          <w:sz w:val="24"/>
          <w:szCs w:val="24"/>
          <w:lang w:val="sr-Latn-ME"/>
        </w:rPr>
        <w:t>0 sati.</w:t>
      </w:r>
    </w:p>
    <w:p w14:paraId="12080123" w14:textId="44AE2D60" w:rsidR="00B52DE0" w:rsidRPr="00382ECD" w:rsidRDefault="00EF42AB" w:rsidP="00382ECD">
      <w:pPr>
        <w:spacing w:after="0" w:line="240" w:lineRule="auto"/>
        <w:jc w:val="both"/>
        <w:rPr>
          <w:rFonts w:ascii="Arial" w:eastAsia="Times New Roman" w:hAnsi="Arial" w:cs="Arial"/>
          <w:color w:val="000000"/>
          <w:sz w:val="24"/>
          <w:szCs w:val="24"/>
          <w:lang w:val="sr-Latn-ME"/>
        </w:rPr>
      </w:pPr>
      <w:r w:rsidRPr="001F00A4">
        <w:rPr>
          <w:rFonts w:ascii="Arial" w:eastAsia="Times New Roman" w:hAnsi="Arial" w:cs="Arial"/>
          <w:sz w:val="24"/>
          <w:szCs w:val="24"/>
          <w:lang w:val="sr-Latn-ME"/>
        </w:rPr>
        <w:t xml:space="preserve"> Original garancije ponude dostavlja se u posebnoj koverti na kojoj </w:t>
      </w:r>
      <w:r w:rsidRPr="00EF42AB">
        <w:rPr>
          <w:rFonts w:ascii="Arial" w:eastAsia="Times New Roman" w:hAnsi="Arial" w:cs="Arial"/>
          <w:color w:val="000000"/>
          <w:sz w:val="24"/>
          <w:szCs w:val="24"/>
          <w:lang w:val="sr-Latn-ME"/>
        </w:rPr>
        <w:t>se navodi: naziv i sjedište naručioca, broj tenderske dokumentacije za koju se podnosi garancija, naziv, sjedište</w:t>
      </w:r>
      <w:r w:rsidR="00325175">
        <w:rPr>
          <w:rFonts w:ascii="Arial" w:eastAsia="Times New Roman" w:hAnsi="Arial" w:cs="Arial"/>
          <w:color w:val="000000"/>
          <w:sz w:val="24"/>
          <w:szCs w:val="24"/>
          <w:lang w:val="sr-Latn-ME"/>
        </w:rPr>
        <w:t xml:space="preserve"> i adresa ponuđača i naznake ,,G</w:t>
      </w:r>
      <w:r w:rsidRPr="00EF42AB">
        <w:rPr>
          <w:rFonts w:ascii="Arial" w:eastAsia="Times New Roman" w:hAnsi="Arial" w:cs="Arial"/>
          <w:color w:val="000000"/>
          <w:sz w:val="24"/>
          <w:szCs w:val="24"/>
          <w:lang w:val="sr-Latn-ME"/>
        </w:rPr>
        <w:t>arancija ponude" i "ne otvaraj prije roka za otvaranje ponuda."</w:t>
      </w:r>
    </w:p>
    <w:p w14:paraId="582053D6" w14:textId="29AA85F6"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 w:val="24"/>
          <w:szCs w:val="32"/>
          <w:lang w:val="sr-Latn-ME"/>
        </w:rPr>
      </w:pPr>
      <w:bookmarkStart w:id="9" w:name="_Toc62730562"/>
      <w:r w:rsidRPr="00B52DE0">
        <w:rPr>
          <w:rFonts w:ascii="Arial" w:eastAsia="Times New Roman" w:hAnsi="Arial" w:cs="Times New Roman"/>
          <w:b/>
          <w:sz w:val="24"/>
          <w:szCs w:val="32"/>
          <w:lang w:val="sr-Latn-ME"/>
        </w:rPr>
        <w:t>USLOVI ZA AKTIVIRANJE GARANCIJE PONUDE</w:t>
      </w:r>
      <w:bookmarkEnd w:id="9"/>
    </w:p>
    <w:p w14:paraId="6B3D1474" w14:textId="77777777" w:rsidR="00B52DE0" w:rsidRPr="00B52DE0" w:rsidRDefault="00B52DE0" w:rsidP="00B52DE0">
      <w:pPr>
        <w:spacing w:after="0" w:line="240" w:lineRule="auto"/>
        <w:jc w:val="both"/>
        <w:rPr>
          <w:rFonts w:ascii="Arial" w:eastAsia="Times New Roman" w:hAnsi="Arial" w:cs="Arial"/>
          <w:b/>
          <w:bCs/>
          <w:color w:val="000000"/>
          <w:sz w:val="24"/>
          <w:szCs w:val="24"/>
          <w:lang w:val="sr-Latn-ME"/>
        </w:rPr>
      </w:pPr>
    </w:p>
    <w:p w14:paraId="21468C92" w14:textId="77777777"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 xml:space="preserve">Garancija ponude će se aktivirati ako ponuđač: </w:t>
      </w:r>
    </w:p>
    <w:p w14:paraId="2A8B7C35" w14:textId="77777777" w:rsidR="00B52DE0" w:rsidRPr="00B52DE0" w:rsidRDefault="00B52DE0" w:rsidP="00B52DE0">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1) odustane od ponude u roku važenja ponude i/ili</w:t>
      </w:r>
    </w:p>
    <w:p w14:paraId="68C5DF75" w14:textId="43035C01" w:rsidR="00B52DE0" w:rsidRPr="00B52DE0" w:rsidRDefault="00B52DE0" w:rsidP="00382ECD">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 xml:space="preserve"> 2) odbije da z</w:t>
      </w:r>
      <w:r w:rsidR="00051C45">
        <w:rPr>
          <w:rFonts w:ascii="Arial" w:eastAsia="Times New Roman" w:hAnsi="Arial" w:cs="Arial"/>
          <w:color w:val="000000"/>
          <w:sz w:val="24"/>
          <w:szCs w:val="24"/>
          <w:lang w:val="sr-Latn-ME"/>
        </w:rPr>
        <w:t>aključi ugovor o javnoj nabavci.</w:t>
      </w:r>
    </w:p>
    <w:p w14:paraId="0A1A6DD0"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 w:val="24"/>
          <w:szCs w:val="32"/>
          <w:lang w:val="sr-Latn-ME"/>
        </w:rPr>
      </w:pPr>
      <w:bookmarkStart w:id="10" w:name="_Toc62730563"/>
      <w:r w:rsidRPr="00B52DE0">
        <w:rPr>
          <w:rFonts w:ascii="Arial" w:eastAsia="Times New Roman" w:hAnsi="Arial" w:cs="Times New Roman"/>
          <w:b/>
          <w:sz w:val="24"/>
          <w:szCs w:val="32"/>
          <w:lang w:val="sr-Latn-ME"/>
        </w:rPr>
        <w:t>TAJNOST PODATAKA</w:t>
      </w:r>
      <w:bookmarkEnd w:id="10"/>
    </w:p>
    <w:p w14:paraId="32F38407" w14:textId="77777777" w:rsidR="00B52DE0" w:rsidRPr="00B52DE0" w:rsidRDefault="00B52DE0" w:rsidP="00B52DE0">
      <w:pPr>
        <w:spacing w:after="0" w:line="240" w:lineRule="auto"/>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 xml:space="preserve"> </w:t>
      </w:r>
    </w:p>
    <w:p w14:paraId="431CD49D" w14:textId="4853C83B" w:rsidR="00B52DE0" w:rsidRPr="00B52DE0" w:rsidRDefault="00B52DE0" w:rsidP="00EF4ECD">
      <w:pPr>
        <w:spacing w:after="0" w:line="240" w:lineRule="auto"/>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 xml:space="preserve">Tenderska dokumentacija </w:t>
      </w:r>
      <w:r w:rsidR="000A5FBD" w:rsidRPr="00B52DE0">
        <w:rPr>
          <w:rFonts w:ascii="Arial" w:eastAsia="Times New Roman" w:hAnsi="Arial" w:cs="Arial"/>
          <w:color w:val="000000"/>
          <w:sz w:val="24"/>
          <w:szCs w:val="24"/>
          <w:lang w:val="sr-Latn-ME"/>
        </w:rPr>
        <w:t xml:space="preserve">ne </w:t>
      </w:r>
      <w:r w:rsidRPr="00B52DE0">
        <w:rPr>
          <w:rFonts w:ascii="Arial" w:eastAsia="Times New Roman" w:hAnsi="Arial" w:cs="Arial"/>
          <w:color w:val="000000"/>
          <w:sz w:val="24"/>
          <w:szCs w:val="24"/>
          <w:lang w:val="sr-Latn-ME"/>
        </w:rPr>
        <w:t>sadrži tajne podatke</w:t>
      </w:r>
      <w:r w:rsidR="00EF4ECD">
        <w:rPr>
          <w:rFonts w:ascii="Arial" w:eastAsia="Times New Roman" w:hAnsi="Arial" w:cs="Arial"/>
          <w:color w:val="000000"/>
          <w:sz w:val="24"/>
          <w:szCs w:val="24"/>
          <w:lang w:val="sr-Latn-ME"/>
        </w:rPr>
        <w:t>.</w:t>
      </w:r>
    </w:p>
    <w:p w14:paraId="44155D3B"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sz w:val="24"/>
          <w:szCs w:val="32"/>
          <w:lang w:val="sr-Latn-ME"/>
        </w:rPr>
      </w:pPr>
      <w:bookmarkStart w:id="11" w:name="_Toc62730564"/>
      <w:r w:rsidRPr="00B52DE0">
        <w:rPr>
          <w:rFonts w:ascii="Arial" w:eastAsia="Times New Roman" w:hAnsi="Arial" w:cs="Times New Roman"/>
          <w:b/>
          <w:sz w:val="24"/>
          <w:szCs w:val="32"/>
          <w:lang w:val="sr-Latn-ME"/>
        </w:rPr>
        <w:t>UPUTSTVO ZA SAČINJAVANJE PONUDE</w:t>
      </w:r>
      <w:bookmarkEnd w:id="11"/>
    </w:p>
    <w:p w14:paraId="02A6843E" w14:textId="77777777" w:rsidR="00B52DE0" w:rsidRPr="00B52DE0" w:rsidRDefault="00B52DE0" w:rsidP="00B52DE0">
      <w:pPr>
        <w:spacing w:after="0" w:line="240" w:lineRule="auto"/>
        <w:rPr>
          <w:rFonts w:ascii="Arial" w:eastAsia="Times New Roman" w:hAnsi="Arial" w:cs="Arial"/>
          <w:sz w:val="24"/>
          <w:szCs w:val="24"/>
          <w:lang w:val="sr-Latn-ME"/>
        </w:rPr>
      </w:pPr>
    </w:p>
    <w:p w14:paraId="492BEFE7" w14:textId="77777777"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14:paraId="359F3F4C" w14:textId="77777777"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14:paraId="3632A838" w14:textId="5F78ED5F" w:rsidR="00B52DE0" w:rsidRDefault="00B52DE0" w:rsidP="00B52DE0">
      <w:pPr>
        <w:spacing w:after="0" w:line="240" w:lineRule="auto"/>
        <w:jc w:val="both"/>
        <w:rPr>
          <w:rFonts w:ascii="Arial" w:eastAsia="Calibri" w:hAnsi="Arial" w:cs="Arial"/>
          <w:sz w:val="24"/>
          <w:szCs w:val="24"/>
          <w:lang w:val="sr-Latn-ME"/>
        </w:rPr>
      </w:pPr>
      <w:r w:rsidRPr="00B52DE0">
        <w:rPr>
          <w:rFonts w:ascii="Arial" w:eastAsia="Times New Roman" w:hAnsi="Arial" w:cs="Arial"/>
          <w:sz w:val="24"/>
          <w:szCs w:val="24"/>
          <w:lang w:val="sr-Latn-ME"/>
        </w:rPr>
        <w:t xml:space="preserve">Ponuđač je dužan da tačno, potpuno, pravilno i nedvosmisleno popuni </w:t>
      </w:r>
      <w:r w:rsidRPr="00B52DE0">
        <w:rPr>
          <w:rFonts w:ascii="Arial" w:eastAsia="Calibri" w:hAnsi="Arial" w:cs="Arial"/>
          <w:sz w:val="24"/>
          <w:szCs w:val="24"/>
          <w:lang w:val="sr-Latn-ME"/>
        </w:rPr>
        <w:t>Izjavu privrednog subjekta u skladu sa zahtjevima iz tenderske dokumentacije.</w:t>
      </w:r>
    </w:p>
    <w:p w14:paraId="3D373353" w14:textId="5124B25D" w:rsidR="00382ECD" w:rsidRDefault="00382ECD" w:rsidP="00B52DE0">
      <w:pPr>
        <w:spacing w:after="0" w:line="240" w:lineRule="auto"/>
        <w:jc w:val="both"/>
        <w:rPr>
          <w:rFonts w:ascii="Arial" w:eastAsia="Calibri" w:hAnsi="Arial" w:cs="Arial"/>
          <w:sz w:val="24"/>
          <w:szCs w:val="24"/>
          <w:lang w:val="sr-Latn-ME"/>
        </w:rPr>
      </w:pPr>
    </w:p>
    <w:p w14:paraId="07DB75F3" w14:textId="77777777" w:rsidR="00382ECD" w:rsidRPr="00382ECD" w:rsidRDefault="00382ECD" w:rsidP="00B52DE0">
      <w:pPr>
        <w:spacing w:after="0" w:line="240" w:lineRule="auto"/>
        <w:jc w:val="both"/>
        <w:rPr>
          <w:rFonts w:ascii="Arial" w:eastAsia="Times New Roman" w:hAnsi="Arial" w:cs="Arial"/>
          <w:i/>
          <w:iCs/>
          <w:color w:val="000000"/>
          <w:sz w:val="24"/>
          <w:szCs w:val="24"/>
          <w:lang w:val="sr-Latn-ME"/>
        </w:rPr>
      </w:pPr>
    </w:p>
    <w:p w14:paraId="506C4ECD"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Times New Roman"/>
          <w:b/>
          <w:sz w:val="24"/>
          <w:szCs w:val="32"/>
          <w:lang w:val="sr-Latn-ME"/>
        </w:rPr>
      </w:pPr>
      <w:bookmarkStart w:id="12" w:name="_Toc62730565"/>
      <w:r w:rsidRPr="00B52DE0">
        <w:rPr>
          <w:rFonts w:ascii="Arial" w:eastAsia="Times New Roman" w:hAnsi="Arial" w:cs="Times New Roman"/>
          <w:b/>
          <w:sz w:val="24"/>
          <w:szCs w:val="32"/>
          <w:lang w:val="sr-Latn-ME"/>
        </w:rPr>
        <w:lastRenderedPageBreak/>
        <w:t>NAČIN ZAKLJUČIVANJA I IZMJENE UGOVORA O JAVNOJ NABAVCI</w:t>
      </w:r>
      <w:bookmarkEnd w:id="12"/>
    </w:p>
    <w:p w14:paraId="6617DBDF" w14:textId="77777777" w:rsidR="00B52DE0" w:rsidRPr="00B52DE0" w:rsidRDefault="00B52DE0" w:rsidP="00B52DE0">
      <w:pPr>
        <w:spacing w:after="0" w:line="240" w:lineRule="auto"/>
        <w:jc w:val="both"/>
        <w:rPr>
          <w:rFonts w:ascii="Arial" w:eastAsia="Times New Roman" w:hAnsi="Arial" w:cs="Arial"/>
          <w:i/>
          <w:sz w:val="24"/>
          <w:szCs w:val="24"/>
          <w:lang w:val="sr-Latn-ME"/>
        </w:rPr>
      </w:pPr>
    </w:p>
    <w:p w14:paraId="3C5AEC34" w14:textId="77777777"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18974382" w14:textId="53628BAC"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14:paraId="34296499" w14:textId="11DF4B07" w:rsidR="00B52DE0" w:rsidRPr="00B52DE0" w:rsidRDefault="00B52DE0" w:rsidP="00B52DE0">
      <w:pPr>
        <w:spacing w:after="0" w:line="240" w:lineRule="auto"/>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p>
    <w:p w14:paraId="08561A20" w14:textId="04A27C1D" w:rsidR="00325175" w:rsidRPr="00325175" w:rsidRDefault="00325175" w:rsidP="00325175">
      <w:pPr>
        <w:spacing w:after="0" w:line="240" w:lineRule="auto"/>
        <w:jc w:val="both"/>
        <w:rPr>
          <w:rFonts w:ascii="Arial" w:eastAsia="Times New Roman" w:hAnsi="Arial" w:cs="Arial"/>
          <w:color w:val="000000"/>
          <w:sz w:val="24"/>
          <w:szCs w:val="24"/>
          <w:lang w:val="sr-Latn-ME"/>
        </w:rPr>
      </w:pPr>
      <w:r w:rsidRPr="00325175">
        <w:rPr>
          <w:rFonts w:ascii="Arial" w:eastAsia="Times New Roman" w:hAnsi="Arial" w:cs="Arial"/>
          <w:color w:val="000000"/>
          <w:sz w:val="24"/>
          <w:szCs w:val="24"/>
          <w:lang w:val="sr-Latn-ME"/>
        </w:rPr>
        <w:t xml:space="preserve">- Podatke o Naručiocu i </w:t>
      </w:r>
      <w:r>
        <w:rPr>
          <w:rFonts w:ascii="Arial" w:eastAsia="Times New Roman" w:hAnsi="Arial" w:cs="Arial"/>
          <w:color w:val="000000"/>
          <w:sz w:val="24"/>
          <w:szCs w:val="24"/>
          <w:lang w:val="sr-Latn-ME"/>
        </w:rPr>
        <w:t>Dobavljaču</w:t>
      </w:r>
      <w:r w:rsidRPr="00325175">
        <w:rPr>
          <w:rFonts w:ascii="Arial" w:eastAsia="Times New Roman" w:hAnsi="Arial" w:cs="Arial"/>
          <w:color w:val="000000"/>
          <w:sz w:val="24"/>
          <w:szCs w:val="24"/>
          <w:lang w:val="sr-Latn-ME"/>
        </w:rPr>
        <w:t>;</w:t>
      </w:r>
    </w:p>
    <w:p w14:paraId="6A34E483" w14:textId="77777777" w:rsidR="00325175" w:rsidRPr="00325175" w:rsidRDefault="00325175" w:rsidP="00325175">
      <w:pPr>
        <w:spacing w:after="0" w:line="240" w:lineRule="auto"/>
        <w:jc w:val="both"/>
        <w:rPr>
          <w:rFonts w:ascii="Arial" w:eastAsia="Times New Roman" w:hAnsi="Arial" w:cs="Arial"/>
          <w:color w:val="000000"/>
          <w:sz w:val="24"/>
          <w:szCs w:val="24"/>
          <w:lang w:val="sr-Latn-ME"/>
        </w:rPr>
      </w:pPr>
      <w:r w:rsidRPr="00325175">
        <w:rPr>
          <w:rFonts w:ascii="Arial" w:eastAsia="Times New Roman" w:hAnsi="Arial" w:cs="Arial"/>
          <w:color w:val="000000"/>
          <w:sz w:val="24"/>
          <w:szCs w:val="24"/>
          <w:lang w:val="sr-Latn-ME"/>
        </w:rPr>
        <w:t>- Osnov ugovora;</w:t>
      </w:r>
    </w:p>
    <w:p w14:paraId="0A2F59D9" w14:textId="77777777" w:rsidR="00325175" w:rsidRPr="00325175" w:rsidRDefault="00325175" w:rsidP="00325175">
      <w:pPr>
        <w:spacing w:after="0" w:line="240" w:lineRule="auto"/>
        <w:jc w:val="both"/>
        <w:rPr>
          <w:rFonts w:ascii="Arial" w:eastAsia="Times New Roman" w:hAnsi="Arial" w:cs="Arial"/>
          <w:color w:val="000000"/>
          <w:sz w:val="24"/>
          <w:szCs w:val="24"/>
          <w:lang w:val="sr-Latn-ME"/>
        </w:rPr>
      </w:pPr>
      <w:r w:rsidRPr="00325175">
        <w:rPr>
          <w:rFonts w:ascii="Arial" w:eastAsia="Times New Roman" w:hAnsi="Arial" w:cs="Arial"/>
          <w:color w:val="000000"/>
          <w:sz w:val="24"/>
          <w:szCs w:val="24"/>
          <w:lang w:val="sr-Latn-ME"/>
        </w:rPr>
        <w:t>- Predmet ugovora;</w:t>
      </w:r>
    </w:p>
    <w:p w14:paraId="55968EA8" w14:textId="77777777" w:rsidR="00325175" w:rsidRPr="00325175" w:rsidRDefault="00325175" w:rsidP="00325175">
      <w:pPr>
        <w:spacing w:after="0" w:line="240" w:lineRule="auto"/>
        <w:jc w:val="both"/>
        <w:rPr>
          <w:rFonts w:ascii="Arial" w:eastAsia="Times New Roman" w:hAnsi="Arial" w:cs="Arial"/>
          <w:color w:val="000000"/>
          <w:sz w:val="24"/>
          <w:szCs w:val="24"/>
          <w:lang w:val="sr-Latn-ME"/>
        </w:rPr>
      </w:pPr>
      <w:r w:rsidRPr="00325175">
        <w:rPr>
          <w:rFonts w:ascii="Arial" w:eastAsia="Times New Roman" w:hAnsi="Arial" w:cs="Arial"/>
          <w:color w:val="000000"/>
          <w:sz w:val="24"/>
          <w:szCs w:val="24"/>
          <w:lang w:val="sr-Latn-ME"/>
        </w:rPr>
        <w:t>- Ugovorenu vrijednost sa i bez PDV- a;</w:t>
      </w:r>
    </w:p>
    <w:p w14:paraId="33051E6B" w14:textId="0BEB9F0C" w:rsidR="00B52DE0" w:rsidRPr="00B52DE0" w:rsidRDefault="00325175" w:rsidP="00325175">
      <w:pPr>
        <w:spacing w:after="0" w:line="240" w:lineRule="auto"/>
        <w:jc w:val="both"/>
        <w:rPr>
          <w:rFonts w:ascii="Arial" w:eastAsia="Times New Roman" w:hAnsi="Arial" w:cs="Arial"/>
          <w:color w:val="000000"/>
          <w:sz w:val="24"/>
          <w:szCs w:val="24"/>
          <w:lang w:val="sr-Latn-ME"/>
        </w:rPr>
      </w:pPr>
      <w:r w:rsidRPr="00325175">
        <w:rPr>
          <w:rFonts w:ascii="Arial" w:eastAsia="Times New Roman" w:hAnsi="Arial" w:cs="Arial"/>
          <w:color w:val="000000"/>
          <w:sz w:val="24"/>
          <w:szCs w:val="24"/>
          <w:lang w:val="sr-Latn-ME"/>
        </w:rPr>
        <w:t>- Antikorupcijsku klauzulu u smislu člana 38 stav 3 Zakona o javnim nabavkama (“Sl.list CG” br. 74/19, 3/23 i 11/23).</w:t>
      </w:r>
    </w:p>
    <w:p w14:paraId="666CCABB" w14:textId="17CCF008" w:rsidR="00EF4ECD" w:rsidRPr="00EF4ECD" w:rsidRDefault="00EF4ECD" w:rsidP="00EF4ECD">
      <w:pPr>
        <w:spacing w:after="0" w:line="240" w:lineRule="auto"/>
        <w:jc w:val="both"/>
        <w:rPr>
          <w:rFonts w:ascii="Arial" w:eastAsia="Times New Roman" w:hAnsi="Arial" w:cs="Arial"/>
          <w:color w:val="000000"/>
          <w:sz w:val="24"/>
          <w:szCs w:val="24"/>
          <w:lang w:val="sr-Latn-ME"/>
        </w:rPr>
      </w:pPr>
      <w:r w:rsidRPr="00EF4ECD">
        <w:rPr>
          <w:rFonts w:ascii="Arial" w:eastAsia="Times New Roman" w:hAnsi="Arial" w:cs="Arial"/>
          <w:color w:val="000000"/>
          <w:sz w:val="24"/>
          <w:szCs w:val="24"/>
          <w:lang w:val="sr-Latn-ME"/>
        </w:rPr>
        <w:t xml:space="preserve">Dobavljač garantuje da je ponuđena oprema nova i neupotrebljavana i da nema stvarnih i pravnih nedostataka i da će obim i kvalitet njegove isporuke biti potpuno u skladu sa njegovom </w:t>
      </w:r>
      <w:r w:rsidR="00D40396">
        <w:rPr>
          <w:rFonts w:ascii="Arial" w:eastAsia="Times New Roman" w:hAnsi="Arial" w:cs="Arial"/>
          <w:color w:val="000000"/>
          <w:sz w:val="24"/>
          <w:szCs w:val="24"/>
          <w:lang w:val="sr-Latn-ME"/>
        </w:rPr>
        <w:t>p</w:t>
      </w:r>
      <w:r w:rsidRPr="00EF4ECD">
        <w:rPr>
          <w:rFonts w:ascii="Arial" w:eastAsia="Times New Roman" w:hAnsi="Arial" w:cs="Arial"/>
          <w:color w:val="000000"/>
          <w:sz w:val="24"/>
          <w:szCs w:val="24"/>
          <w:lang w:val="sr-Latn-ME"/>
        </w:rPr>
        <w:t xml:space="preserve">onudom. </w:t>
      </w:r>
    </w:p>
    <w:p w14:paraId="76AA5C4B" w14:textId="7228F565" w:rsidR="00EF4ECD" w:rsidRPr="00EF4ECD" w:rsidRDefault="00EF4ECD" w:rsidP="00EF4ECD">
      <w:pPr>
        <w:spacing w:after="0" w:line="240" w:lineRule="auto"/>
        <w:jc w:val="both"/>
        <w:rPr>
          <w:rFonts w:ascii="Arial" w:eastAsia="Times New Roman" w:hAnsi="Arial" w:cs="Arial"/>
          <w:color w:val="000000"/>
          <w:sz w:val="24"/>
          <w:szCs w:val="24"/>
          <w:lang w:val="sr-Latn-ME"/>
        </w:rPr>
      </w:pPr>
      <w:r w:rsidRPr="00EF4ECD">
        <w:rPr>
          <w:rFonts w:ascii="Arial" w:eastAsia="Times New Roman" w:hAnsi="Arial" w:cs="Arial"/>
          <w:color w:val="000000"/>
          <w:sz w:val="24"/>
          <w:szCs w:val="24"/>
          <w:lang w:val="sr-Latn-ME"/>
        </w:rPr>
        <w:t xml:space="preserve">U slučaju konstatovanja nedostataka i uočavanja grešaka u toku garantnog roka, Dobavljač mora iste o svom trošku otkloniti nakasnije u roku od 7 </w:t>
      </w:r>
      <w:r w:rsidR="002B2221" w:rsidRPr="002B2221">
        <w:rPr>
          <w:rFonts w:ascii="Arial" w:eastAsia="Times New Roman" w:hAnsi="Arial" w:cs="Arial"/>
          <w:color w:val="000000"/>
          <w:sz w:val="24"/>
          <w:szCs w:val="24"/>
          <w:lang w:val="sr-Latn-ME"/>
        </w:rPr>
        <w:t xml:space="preserve">kalendarskih </w:t>
      </w:r>
      <w:r w:rsidRPr="00EF4ECD">
        <w:rPr>
          <w:rFonts w:ascii="Arial" w:eastAsia="Times New Roman" w:hAnsi="Arial" w:cs="Arial"/>
          <w:color w:val="000000"/>
          <w:sz w:val="24"/>
          <w:szCs w:val="24"/>
          <w:lang w:val="sr-Latn-ME"/>
        </w:rPr>
        <w:t>dana od dana sačinjavanja zapisnika o reklamaciji, a ukoliko to ne učini ili ako se ista greška ponovi, Dobavljač mora opremu zamijeniti novom.</w:t>
      </w:r>
    </w:p>
    <w:p w14:paraId="67003C04" w14:textId="77777777" w:rsidR="00D40396" w:rsidRPr="00A56964" w:rsidRDefault="00D40396" w:rsidP="00D40396">
      <w:pPr>
        <w:spacing w:after="0" w:line="240" w:lineRule="auto"/>
        <w:jc w:val="both"/>
        <w:rPr>
          <w:rFonts w:ascii="Arial" w:eastAsia="Times New Roman" w:hAnsi="Arial" w:cs="Arial"/>
          <w:sz w:val="24"/>
          <w:szCs w:val="24"/>
        </w:rPr>
      </w:pPr>
      <w:r w:rsidRPr="00A56964">
        <w:rPr>
          <w:rFonts w:ascii="Arial" w:eastAsia="Times New Roman" w:hAnsi="Arial" w:cs="Arial"/>
          <w:sz w:val="24"/>
          <w:szCs w:val="24"/>
        </w:rPr>
        <w:t xml:space="preserve">Naručilac je u obavezi da svaki problem u radu ili kvar pisano prijavi Isporučiocu (elektronski, putem e-mail poruke) odmah po njegovom nastanku. Reklamacije može da vrši isključivo ovlašćeni predstavnik Naručioca ili više njih, pod uslovom da Naručilac blagovremeno pisano informiše Isporučioca o imenima ovlašćenih predstavnika. </w:t>
      </w:r>
    </w:p>
    <w:p w14:paraId="574FDA2A" w14:textId="4B8467D2" w:rsidR="00D40396" w:rsidRPr="00D40396" w:rsidRDefault="00D40396" w:rsidP="00D40396">
      <w:pPr>
        <w:spacing w:after="0" w:line="240" w:lineRule="auto"/>
        <w:jc w:val="both"/>
        <w:rPr>
          <w:rFonts w:ascii="Arial" w:eastAsia="Times New Roman" w:hAnsi="Arial" w:cs="Arial"/>
          <w:color w:val="000000"/>
          <w:sz w:val="24"/>
          <w:szCs w:val="24"/>
          <w:lang w:val="sr-Latn-ME"/>
        </w:rPr>
      </w:pPr>
      <w:r w:rsidRPr="00D40396">
        <w:rPr>
          <w:rFonts w:ascii="Arial" w:eastAsia="Times New Roman" w:hAnsi="Arial" w:cs="Arial"/>
          <w:color w:val="000000"/>
          <w:sz w:val="24"/>
          <w:szCs w:val="24"/>
          <w:lang w:val="sr-Latn-ME"/>
        </w:rPr>
        <w:t xml:space="preserve">Naručilac će imenovati svog/je ovlašćenog/e predstavnik/e koja će </w:t>
      </w:r>
      <w:r w:rsidR="00382ECD">
        <w:rPr>
          <w:rFonts w:ascii="Arial" w:eastAsia="Times New Roman" w:hAnsi="Arial" w:cs="Arial"/>
          <w:color w:val="000000"/>
          <w:sz w:val="24"/>
          <w:szCs w:val="24"/>
          <w:lang w:val="sr-Latn-ME"/>
        </w:rPr>
        <w:t>iz</w:t>
      </w:r>
      <w:r w:rsidRPr="00D40396">
        <w:rPr>
          <w:rFonts w:ascii="Arial" w:eastAsia="Times New Roman" w:hAnsi="Arial" w:cs="Arial"/>
          <w:color w:val="000000"/>
          <w:sz w:val="24"/>
          <w:szCs w:val="24"/>
          <w:lang w:val="sr-Latn-ME"/>
        </w:rPr>
        <w:t xml:space="preserve">vršiti kontrolu kvaliteta i nadzor nad realizacijom ugovora u skladu sa uslovima datim u tenderskoj dokumentaciji, o čemu će na vrijeme obavijestiti </w:t>
      </w:r>
      <w:r>
        <w:rPr>
          <w:rFonts w:ascii="Arial" w:eastAsia="Times New Roman" w:hAnsi="Arial" w:cs="Arial"/>
          <w:color w:val="000000"/>
          <w:sz w:val="24"/>
          <w:szCs w:val="24"/>
          <w:lang w:val="sr-Latn-ME"/>
        </w:rPr>
        <w:t>Dobavljača</w:t>
      </w:r>
      <w:r w:rsidRPr="00D40396">
        <w:rPr>
          <w:rFonts w:ascii="Arial" w:eastAsia="Times New Roman" w:hAnsi="Arial" w:cs="Arial"/>
          <w:color w:val="000000"/>
          <w:sz w:val="24"/>
          <w:szCs w:val="24"/>
          <w:lang w:val="sr-Latn-ME"/>
        </w:rPr>
        <w:t>.</w:t>
      </w:r>
    </w:p>
    <w:p w14:paraId="2D716243" w14:textId="5BC43B5C" w:rsidR="00D40396" w:rsidRPr="00D40396" w:rsidRDefault="00D40396" w:rsidP="00D40396">
      <w:pPr>
        <w:spacing w:after="0" w:line="240" w:lineRule="auto"/>
        <w:jc w:val="both"/>
        <w:rPr>
          <w:rFonts w:ascii="Arial" w:eastAsia="Times New Roman" w:hAnsi="Arial" w:cs="Arial"/>
          <w:color w:val="000000"/>
          <w:sz w:val="24"/>
          <w:szCs w:val="24"/>
          <w:lang w:val="sr-Latn-ME"/>
        </w:rPr>
      </w:pPr>
      <w:r w:rsidRPr="00D40396">
        <w:rPr>
          <w:rFonts w:ascii="Arial" w:eastAsia="Times New Roman" w:hAnsi="Arial" w:cs="Arial"/>
          <w:color w:val="000000"/>
          <w:sz w:val="24"/>
          <w:szCs w:val="24"/>
          <w:lang w:val="sr-Latn-ME"/>
        </w:rPr>
        <w:t xml:space="preserve">Ugovorna kazna za svaki dan kašnjenja u odnosu na ugovoreni rok izvršenja ugovora, određuje se na iznos </w:t>
      </w:r>
      <w:r w:rsidR="003C61DA">
        <w:rPr>
          <w:rFonts w:ascii="Arial" w:eastAsia="Times New Roman" w:hAnsi="Arial" w:cs="Arial"/>
          <w:color w:val="000000"/>
          <w:sz w:val="24"/>
          <w:szCs w:val="24"/>
          <w:lang w:val="sr-Latn-ME"/>
        </w:rPr>
        <w:t>0,</w:t>
      </w:r>
      <w:r w:rsidRPr="00D40396">
        <w:rPr>
          <w:rFonts w:ascii="Arial" w:eastAsia="Times New Roman" w:hAnsi="Arial" w:cs="Arial"/>
          <w:color w:val="000000"/>
          <w:sz w:val="24"/>
          <w:szCs w:val="24"/>
          <w:lang w:val="sr-Latn-ME"/>
        </w:rPr>
        <w:t>1% ugovorene cijene</w:t>
      </w:r>
      <w:r w:rsidR="003C61DA">
        <w:rPr>
          <w:rFonts w:ascii="Arial" w:eastAsia="Times New Roman" w:hAnsi="Arial" w:cs="Arial"/>
          <w:color w:val="000000"/>
          <w:sz w:val="24"/>
          <w:szCs w:val="24"/>
          <w:lang w:val="sr-Latn-ME"/>
        </w:rPr>
        <w:t xml:space="preserve"> sa PDV-om</w:t>
      </w:r>
      <w:r w:rsidRPr="00D40396">
        <w:rPr>
          <w:rFonts w:ascii="Arial" w:eastAsia="Times New Roman" w:hAnsi="Arial" w:cs="Arial"/>
          <w:color w:val="000000"/>
          <w:sz w:val="24"/>
          <w:szCs w:val="24"/>
          <w:lang w:val="sr-Latn-ME"/>
        </w:rPr>
        <w:t xml:space="preserve">, s tim što ukupan iznos </w:t>
      </w:r>
      <w:r w:rsidR="003C61DA">
        <w:rPr>
          <w:rFonts w:ascii="Arial" w:eastAsia="Times New Roman" w:hAnsi="Arial" w:cs="Arial"/>
          <w:color w:val="000000"/>
          <w:sz w:val="24"/>
          <w:szCs w:val="24"/>
          <w:lang w:val="sr-Latn-ME"/>
        </w:rPr>
        <w:t>ugovorne kazne ne može preći 10</w:t>
      </w:r>
      <w:r w:rsidRPr="00D40396">
        <w:rPr>
          <w:rFonts w:ascii="Arial" w:eastAsia="Times New Roman" w:hAnsi="Arial" w:cs="Arial"/>
          <w:color w:val="000000"/>
          <w:sz w:val="24"/>
          <w:szCs w:val="24"/>
          <w:lang w:val="sr-Latn-ME"/>
        </w:rPr>
        <w:t>%  vrijednosti Ugovora.</w:t>
      </w:r>
    </w:p>
    <w:p w14:paraId="389C1C40" w14:textId="06B4C5C9" w:rsidR="00EF4ECD" w:rsidRPr="00EF4ECD" w:rsidRDefault="00D40396" w:rsidP="00D40396">
      <w:pPr>
        <w:spacing w:after="0" w:line="240" w:lineRule="auto"/>
        <w:jc w:val="both"/>
        <w:rPr>
          <w:rFonts w:ascii="Arial" w:eastAsia="Times New Roman" w:hAnsi="Arial" w:cs="Arial"/>
          <w:color w:val="000000"/>
          <w:sz w:val="24"/>
          <w:szCs w:val="24"/>
          <w:lang w:val="sr-Latn-ME"/>
        </w:rPr>
      </w:pPr>
      <w:r w:rsidRPr="00D40396">
        <w:rPr>
          <w:rFonts w:ascii="Arial" w:eastAsia="Times New Roman" w:hAnsi="Arial" w:cs="Arial"/>
          <w:color w:val="000000"/>
          <w:sz w:val="24"/>
          <w:szCs w:val="24"/>
          <w:lang w:val="sr-Latn-ME"/>
        </w:rPr>
        <w:t xml:space="preserve">Ako zbog prekoračenja roka i/ili rokova Naručiocu nastane šteta u iznosu većem od obračunate ugovorene kazne, </w:t>
      </w:r>
      <w:r>
        <w:rPr>
          <w:rFonts w:ascii="Arial" w:eastAsia="Times New Roman" w:hAnsi="Arial" w:cs="Arial"/>
          <w:color w:val="000000"/>
          <w:sz w:val="24"/>
          <w:szCs w:val="24"/>
          <w:lang w:val="sr-Latn-ME"/>
        </w:rPr>
        <w:t>Dobavljač</w:t>
      </w:r>
      <w:r w:rsidRPr="00D40396">
        <w:rPr>
          <w:rFonts w:ascii="Arial" w:eastAsia="Times New Roman" w:hAnsi="Arial" w:cs="Arial"/>
          <w:color w:val="000000"/>
          <w:sz w:val="24"/>
          <w:szCs w:val="24"/>
          <w:lang w:val="sr-Latn-ME"/>
        </w:rPr>
        <w:t xml:space="preserve"> je dužan da plati Naručiocu pored ugovorne kazne i iznos naknade štete koji prelazi visinu ugovorne kazne.</w:t>
      </w:r>
    </w:p>
    <w:p w14:paraId="57F48779" w14:textId="77777777" w:rsidR="00EF4ECD" w:rsidRPr="00EF4ECD" w:rsidRDefault="00EF4ECD" w:rsidP="00EF4ECD">
      <w:pPr>
        <w:spacing w:after="0" w:line="240" w:lineRule="auto"/>
        <w:jc w:val="both"/>
        <w:rPr>
          <w:rFonts w:ascii="Arial" w:eastAsia="Times New Roman" w:hAnsi="Arial" w:cs="Arial"/>
          <w:color w:val="000000"/>
          <w:sz w:val="24"/>
          <w:szCs w:val="24"/>
          <w:lang w:val="sr-Latn-ME"/>
        </w:rPr>
      </w:pPr>
      <w:r w:rsidRPr="00EF4ECD">
        <w:rPr>
          <w:rFonts w:ascii="Arial" w:eastAsia="Times New Roman" w:hAnsi="Arial" w:cs="Arial"/>
          <w:color w:val="000000"/>
          <w:sz w:val="24"/>
          <w:szCs w:val="24"/>
          <w:lang w:val="sr-Latn-ME"/>
        </w:rPr>
        <w:t>Ugovorne strane su saglasne da do raskida ovog Ugovora može doći u slučaju kada Naručilac ustanovi da roba koja se isporučuje nije u skladu sa specifikacijom datoj u tenderskoj dokumentaciji i prihvaćenom ponudom i u slučaju da se Dobavljač ne pridržava ugovorenog roka izvršenja ugovora i nakon pisanog upozorenja Naručioca.</w:t>
      </w:r>
    </w:p>
    <w:p w14:paraId="5AFE0260" w14:textId="77777777" w:rsidR="00EF4ECD" w:rsidRPr="00EF4ECD" w:rsidRDefault="00EF4ECD" w:rsidP="00EF4ECD">
      <w:pPr>
        <w:spacing w:after="0" w:line="240" w:lineRule="auto"/>
        <w:jc w:val="both"/>
        <w:rPr>
          <w:rFonts w:ascii="Arial" w:eastAsia="Times New Roman" w:hAnsi="Arial" w:cs="Arial"/>
          <w:color w:val="000000"/>
          <w:sz w:val="24"/>
          <w:szCs w:val="24"/>
          <w:lang w:val="sr-Latn-ME"/>
        </w:rPr>
      </w:pPr>
      <w:r w:rsidRPr="00EF4ECD">
        <w:rPr>
          <w:rFonts w:ascii="Arial" w:eastAsia="Times New Roman" w:hAnsi="Arial" w:cs="Arial"/>
          <w:color w:val="000000"/>
          <w:sz w:val="24"/>
          <w:szCs w:val="24"/>
          <w:lang w:val="sr-Latn-ME"/>
        </w:rPr>
        <w:t>Naručilac je obavezan da u slučaju uočavanja propusta u obavljanju posla pisanim putem pozove Dobavljača i da putem Zapisnika zajednički konstatuju uzrok i obim uočenih propusta.</w:t>
      </w:r>
    </w:p>
    <w:p w14:paraId="48FFE948" w14:textId="6CA5B23D" w:rsidR="00D40396" w:rsidRPr="00A56964" w:rsidRDefault="00D40396" w:rsidP="00D40396">
      <w:pPr>
        <w:spacing w:after="0" w:line="240" w:lineRule="auto"/>
        <w:jc w:val="both"/>
        <w:rPr>
          <w:rFonts w:ascii="Arial" w:eastAsia="Times New Roman" w:hAnsi="Arial" w:cs="Arial"/>
          <w:sz w:val="24"/>
          <w:szCs w:val="24"/>
        </w:rPr>
      </w:pPr>
      <w:r w:rsidRPr="00A56964">
        <w:rPr>
          <w:rFonts w:ascii="Arial" w:eastAsia="Times New Roman" w:hAnsi="Arial" w:cs="Arial"/>
          <w:sz w:val="24"/>
          <w:szCs w:val="24"/>
        </w:rPr>
        <w:t xml:space="preserve">Naručilac i </w:t>
      </w:r>
      <w:r>
        <w:rPr>
          <w:rFonts w:ascii="Arial" w:eastAsia="Times New Roman" w:hAnsi="Arial" w:cs="Arial"/>
          <w:color w:val="000000"/>
          <w:sz w:val="24"/>
          <w:szCs w:val="24"/>
          <w:lang w:val="sr-Latn-ME"/>
        </w:rPr>
        <w:t>Dobavljač</w:t>
      </w:r>
      <w:r w:rsidRPr="00EF4ECD">
        <w:rPr>
          <w:rFonts w:ascii="Arial" w:eastAsia="Times New Roman" w:hAnsi="Arial" w:cs="Arial"/>
          <w:color w:val="000000"/>
          <w:sz w:val="24"/>
          <w:szCs w:val="24"/>
          <w:lang w:val="sr-Latn-ME"/>
        </w:rPr>
        <w:t xml:space="preserve"> </w:t>
      </w:r>
      <w:r w:rsidRPr="00A56964">
        <w:rPr>
          <w:rFonts w:ascii="Arial" w:eastAsia="Times New Roman" w:hAnsi="Arial" w:cs="Arial"/>
          <w:sz w:val="24"/>
          <w:szCs w:val="24"/>
        </w:rPr>
        <w:t>su saglasni da sastavni dio ovog ugovora čine:</w:t>
      </w:r>
    </w:p>
    <w:p w14:paraId="1CA55DAE" w14:textId="77777777" w:rsidR="00D40396" w:rsidRPr="00A56964" w:rsidRDefault="00D40396" w:rsidP="00D40396">
      <w:pPr>
        <w:spacing w:after="0" w:line="240" w:lineRule="auto"/>
        <w:ind w:firstLine="426"/>
        <w:jc w:val="both"/>
        <w:rPr>
          <w:rFonts w:ascii="Arial" w:eastAsia="Times New Roman" w:hAnsi="Arial" w:cs="Arial"/>
          <w:sz w:val="24"/>
          <w:szCs w:val="24"/>
        </w:rPr>
      </w:pPr>
      <w:r w:rsidRPr="00A56964">
        <w:rPr>
          <w:rFonts w:ascii="Arial" w:eastAsia="Times New Roman" w:hAnsi="Arial" w:cs="Arial"/>
          <w:sz w:val="24"/>
          <w:szCs w:val="24"/>
        </w:rPr>
        <w:t>- tehnička specifikacija</w:t>
      </w:r>
    </w:p>
    <w:p w14:paraId="0F078C9E" w14:textId="77777777" w:rsidR="00D40396" w:rsidRPr="00A56964" w:rsidRDefault="00D40396" w:rsidP="00D40396">
      <w:pPr>
        <w:spacing w:after="0" w:line="240" w:lineRule="auto"/>
        <w:ind w:firstLine="426"/>
        <w:jc w:val="both"/>
        <w:rPr>
          <w:rFonts w:ascii="Arial" w:eastAsia="Times New Roman" w:hAnsi="Arial" w:cs="Arial"/>
          <w:sz w:val="24"/>
          <w:szCs w:val="24"/>
        </w:rPr>
      </w:pPr>
      <w:r w:rsidRPr="00A56964">
        <w:rPr>
          <w:rFonts w:ascii="Arial" w:eastAsia="Times New Roman" w:hAnsi="Arial" w:cs="Arial"/>
          <w:sz w:val="24"/>
          <w:szCs w:val="24"/>
        </w:rPr>
        <w:t xml:space="preserve">- ponuda Isporučioca </w:t>
      </w:r>
    </w:p>
    <w:p w14:paraId="32E2588C" w14:textId="77777777" w:rsidR="00D40396" w:rsidRPr="00D17F68" w:rsidRDefault="00D40396" w:rsidP="00D40396">
      <w:pPr>
        <w:spacing w:after="0" w:line="240" w:lineRule="auto"/>
        <w:ind w:firstLine="426"/>
        <w:jc w:val="both"/>
        <w:rPr>
          <w:rFonts w:ascii="Arial" w:eastAsia="Times New Roman" w:hAnsi="Arial" w:cs="Arial"/>
          <w:sz w:val="24"/>
          <w:szCs w:val="24"/>
        </w:rPr>
      </w:pPr>
      <w:r w:rsidRPr="00A56964">
        <w:rPr>
          <w:rFonts w:ascii="Arial" w:eastAsia="Times New Roman" w:hAnsi="Arial" w:cs="Arial"/>
          <w:sz w:val="24"/>
          <w:szCs w:val="24"/>
        </w:rPr>
        <w:t>- garancija za dobro izvršenje ugovora</w:t>
      </w:r>
    </w:p>
    <w:p w14:paraId="5DADF969" w14:textId="77777777" w:rsidR="00EF4ECD" w:rsidRPr="00EF4ECD" w:rsidRDefault="00EF4ECD" w:rsidP="00EF4ECD">
      <w:pPr>
        <w:spacing w:after="0" w:line="240" w:lineRule="auto"/>
        <w:jc w:val="both"/>
        <w:rPr>
          <w:rFonts w:ascii="Arial" w:eastAsia="Times New Roman" w:hAnsi="Arial" w:cs="Arial"/>
          <w:color w:val="000000"/>
          <w:sz w:val="24"/>
          <w:szCs w:val="24"/>
          <w:lang w:val="sr-Latn-ME"/>
        </w:rPr>
      </w:pPr>
    </w:p>
    <w:p w14:paraId="7646177E" w14:textId="2B29CCEC" w:rsidR="00EF4ECD" w:rsidRPr="00EF4ECD" w:rsidRDefault="00EF4ECD" w:rsidP="00EF4ECD">
      <w:pPr>
        <w:spacing w:after="0" w:line="240" w:lineRule="auto"/>
        <w:jc w:val="both"/>
        <w:rPr>
          <w:rFonts w:ascii="Arial" w:eastAsia="Times New Roman" w:hAnsi="Arial" w:cs="Arial"/>
          <w:color w:val="000000"/>
          <w:sz w:val="24"/>
          <w:szCs w:val="24"/>
          <w:lang w:val="sr-Latn-ME"/>
        </w:rPr>
      </w:pPr>
      <w:r w:rsidRPr="00EF4ECD">
        <w:rPr>
          <w:rFonts w:ascii="Arial" w:eastAsia="Times New Roman" w:hAnsi="Arial" w:cs="Arial"/>
          <w:color w:val="000000"/>
          <w:sz w:val="24"/>
          <w:szCs w:val="24"/>
          <w:lang w:val="sr-Latn-ME"/>
        </w:rPr>
        <w:t>Za sve što nije predviđeno ovim ugovorom primjenjuju se odredbe Zakona o obligacionim odnosima Crne Gor</w:t>
      </w:r>
      <w:r w:rsidR="00D40396">
        <w:rPr>
          <w:rFonts w:ascii="Arial" w:eastAsia="Times New Roman" w:hAnsi="Arial" w:cs="Arial"/>
          <w:color w:val="000000"/>
          <w:sz w:val="24"/>
          <w:szCs w:val="24"/>
          <w:lang w:val="sr-Latn-ME"/>
        </w:rPr>
        <w:t xml:space="preserve">e (Sl.list Crne Gore br. </w:t>
      </w:r>
      <w:r w:rsidR="003C61DA" w:rsidRPr="003C61DA">
        <w:rPr>
          <w:rFonts w:ascii="Arial" w:eastAsia="Times New Roman" w:hAnsi="Arial" w:cs="Arial"/>
          <w:color w:val="000000"/>
          <w:sz w:val="24"/>
          <w:szCs w:val="24"/>
          <w:lang w:val="sr-Latn-ME"/>
        </w:rPr>
        <w:t>47/08, 4/11, 22/17</w:t>
      </w:r>
      <w:r w:rsidR="00D40396">
        <w:rPr>
          <w:rFonts w:ascii="Arial" w:eastAsia="Times New Roman" w:hAnsi="Arial" w:cs="Arial"/>
          <w:color w:val="000000"/>
          <w:sz w:val="24"/>
          <w:szCs w:val="24"/>
          <w:lang w:val="sr-Latn-ME"/>
        </w:rPr>
        <w:t>)</w:t>
      </w:r>
      <w:r w:rsidR="00D40396" w:rsidRPr="00D40396">
        <w:rPr>
          <w:rFonts w:ascii="Arial" w:eastAsia="Times New Roman" w:hAnsi="Arial" w:cs="Arial"/>
          <w:sz w:val="24"/>
          <w:szCs w:val="24"/>
        </w:rPr>
        <w:t xml:space="preserve"> </w:t>
      </w:r>
      <w:r w:rsidR="00D40396" w:rsidRPr="00D17F68">
        <w:rPr>
          <w:rFonts w:ascii="Arial" w:eastAsia="Times New Roman" w:hAnsi="Arial" w:cs="Arial"/>
          <w:sz w:val="24"/>
          <w:szCs w:val="24"/>
        </w:rPr>
        <w:t>i drugih pozitivnih propisa</w:t>
      </w:r>
      <w:r w:rsidR="003C61DA">
        <w:rPr>
          <w:rFonts w:ascii="Arial" w:eastAsia="Times New Roman" w:hAnsi="Arial" w:cs="Arial"/>
          <w:sz w:val="24"/>
          <w:szCs w:val="24"/>
        </w:rPr>
        <w:t xml:space="preserve"> koji se odnose na ugovore o kupoprodaji</w:t>
      </w:r>
      <w:r w:rsidR="00D40396">
        <w:rPr>
          <w:rFonts w:ascii="Arial" w:eastAsia="Times New Roman" w:hAnsi="Arial" w:cs="Arial"/>
          <w:sz w:val="24"/>
          <w:szCs w:val="24"/>
        </w:rPr>
        <w:t>.</w:t>
      </w:r>
    </w:p>
    <w:p w14:paraId="7A00419E" w14:textId="77777777" w:rsidR="00EF4ECD" w:rsidRPr="00EF4ECD" w:rsidRDefault="00EF4ECD" w:rsidP="00EF4ECD">
      <w:pPr>
        <w:spacing w:after="0" w:line="240" w:lineRule="auto"/>
        <w:jc w:val="both"/>
        <w:rPr>
          <w:rFonts w:ascii="Arial" w:eastAsia="Times New Roman" w:hAnsi="Arial" w:cs="Arial"/>
          <w:color w:val="000000"/>
          <w:sz w:val="24"/>
          <w:szCs w:val="24"/>
          <w:lang w:val="sr-Latn-ME"/>
        </w:rPr>
      </w:pPr>
      <w:r w:rsidRPr="00EF4ECD">
        <w:rPr>
          <w:rFonts w:ascii="Arial" w:eastAsia="Times New Roman" w:hAnsi="Arial" w:cs="Arial"/>
          <w:color w:val="000000"/>
          <w:sz w:val="24"/>
          <w:szCs w:val="24"/>
          <w:lang w:val="sr-Latn-ME"/>
        </w:rPr>
        <w:t>Ugovorne strane su saglasne da eventualne sporove povodom ovog ugovora rješavaju sporazumom. U protivnom, ugovara se nadležnost suda u Podgorici.</w:t>
      </w:r>
    </w:p>
    <w:p w14:paraId="4A8F4EEF" w14:textId="5EC2A4B7" w:rsidR="00D40396" w:rsidRDefault="00D40396" w:rsidP="00D40396">
      <w:pPr>
        <w:spacing w:after="0" w:line="240" w:lineRule="auto"/>
        <w:jc w:val="both"/>
        <w:rPr>
          <w:rFonts w:ascii="Arial" w:eastAsia="Times New Roman" w:hAnsi="Arial" w:cs="Arial"/>
          <w:sz w:val="24"/>
          <w:szCs w:val="24"/>
        </w:rPr>
      </w:pPr>
      <w:r w:rsidRPr="00D17F68">
        <w:rPr>
          <w:rFonts w:ascii="Arial" w:eastAsia="Times New Roman" w:hAnsi="Arial" w:cs="Arial"/>
          <w:sz w:val="24"/>
          <w:szCs w:val="24"/>
        </w:rPr>
        <w:t>Ugovor o javnoj nabavci koji je zaključen uz kršenje antikorupcijskog pravila u skladu sa odredbama člana 38 ZJN (Sl.list Crne Gore br. 74/19</w:t>
      </w:r>
      <w:r>
        <w:rPr>
          <w:rFonts w:ascii="Arial" w:eastAsia="Times New Roman" w:hAnsi="Arial" w:cs="Arial"/>
          <w:sz w:val="24"/>
          <w:szCs w:val="24"/>
        </w:rPr>
        <w:t>,3/23 i 11/23</w:t>
      </w:r>
      <w:r w:rsidRPr="00D17F68">
        <w:rPr>
          <w:rFonts w:ascii="Arial" w:eastAsia="Times New Roman" w:hAnsi="Arial" w:cs="Arial"/>
          <w:sz w:val="24"/>
          <w:szCs w:val="24"/>
        </w:rPr>
        <w:t>) ništav je.</w:t>
      </w:r>
    </w:p>
    <w:p w14:paraId="37D212DB" w14:textId="39370A57" w:rsidR="00D40396" w:rsidRDefault="00D40396" w:rsidP="00D40396">
      <w:pPr>
        <w:spacing w:after="0" w:line="240" w:lineRule="auto"/>
        <w:jc w:val="both"/>
        <w:rPr>
          <w:rFonts w:ascii="Arial" w:eastAsia="Times New Roman" w:hAnsi="Arial" w:cs="Arial"/>
          <w:sz w:val="24"/>
          <w:szCs w:val="24"/>
        </w:rPr>
      </w:pPr>
      <w:r>
        <w:rPr>
          <w:rFonts w:ascii="Arial" w:eastAsia="Times New Roman" w:hAnsi="Arial" w:cs="Arial"/>
          <w:color w:val="000000"/>
          <w:sz w:val="24"/>
          <w:szCs w:val="24"/>
          <w:lang w:val="sr-Latn-ME"/>
        </w:rPr>
        <w:t>Dobavljač</w:t>
      </w:r>
      <w:r w:rsidRPr="00D40396">
        <w:rPr>
          <w:rFonts w:ascii="Arial" w:eastAsia="Times New Roman" w:hAnsi="Arial" w:cs="Arial"/>
          <w:sz w:val="24"/>
          <w:szCs w:val="24"/>
        </w:rPr>
        <w:t xml:space="preserve"> je dužan da dostavljeni ugovor potpiše i vrati naručiocu zajedno sa garancijom za dobro izvršenje ugovora u roku od 15 dana od dana dostavljanja ugovora.</w:t>
      </w:r>
    </w:p>
    <w:p w14:paraId="41350D30" w14:textId="77777777" w:rsidR="00D40396" w:rsidRPr="00D17F68" w:rsidRDefault="00D40396" w:rsidP="00D40396">
      <w:pPr>
        <w:spacing w:after="0" w:line="240" w:lineRule="auto"/>
        <w:jc w:val="both"/>
        <w:rPr>
          <w:rFonts w:ascii="Arial" w:eastAsia="Times New Roman" w:hAnsi="Arial" w:cs="Arial"/>
          <w:sz w:val="24"/>
          <w:szCs w:val="24"/>
        </w:rPr>
      </w:pPr>
    </w:p>
    <w:p w14:paraId="629F8454" w14:textId="6EBD52BA" w:rsidR="00D44C48" w:rsidRPr="00D44C48" w:rsidRDefault="00382ECD" w:rsidP="00D44C48">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D44C48" w:rsidRPr="00D44C48">
        <w:t xml:space="preserve"> </w:t>
      </w:r>
      <w:r w:rsidR="00D44C48" w:rsidRPr="00D44C48">
        <w:rPr>
          <w:rFonts w:ascii="Arial" w:eastAsia="Times New Roman" w:hAnsi="Arial" w:cs="Arial"/>
          <w:color w:val="000000"/>
          <w:sz w:val="24"/>
          <w:szCs w:val="24"/>
          <w:lang w:val="sr-Latn-ME"/>
        </w:rPr>
        <w:t xml:space="preserve">Ugovor o javnoj nabavci tokom njegovog trajanja može da se izmijeni bez sprovođenja novog postupka javne nabavke u skladu sa članom 151 Zakona o javnim nabavkama: </w:t>
      </w:r>
    </w:p>
    <w:p w14:paraId="1CA472E5" w14:textId="77777777" w:rsidR="00D44C48" w:rsidRPr="00D44C48" w:rsidRDefault="00D44C48" w:rsidP="00D44C48">
      <w:pPr>
        <w:spacing w:after="0" w:line="240" w:lineRule="auto"/>
        <w:jc w:val="both"/>
        <w:rPr>
          <w:rFonts w:ascii="Arial" w:eastAsia="Times New Roman" w:hAnsi="Arial" w:cs="Arial"/>
          <w:color w:val="000000"/>
          <w:sz w:val="24"/>
          <w:szCs w:val="24"/>
          <w:lang w:val="sr-Latn-ME"/>
        </w:rPr>
      </w:pPr>
      <w:r w:rsidRPr="00D44C48">
        <w:rPr>
          <w:rFonts w:ascii="Arial" w:eastAsia="Times New Roman" w:hAnsi="Arial" w:cs="Arial"/>
          <w:color w:val="000000"/>
          <w:sz w:val="24"/>
          <w:szCs w:val="24"/>
          <w:lang w:val="sr-Latn-ME"/>
        </w:rPr>
        <w:t>- ako su izmjene, bez obzira na njihovu vrijednost izraženu u novcu, predviđene tenderskom dokumentacijom i ugovorom o javnoj nabavci i uključuju izmjenu cijene, sa utvrđenim obimom i prirodom mogućih izmjena kao i uslovima u kojima se izmjene mogu vršiti, pod uslovom da se ugovorom ne predviđaju izmjene kojima se mijenja ukupna priroda ugovora o javnoj nabavci, a povećanje vrijednosti ugovora nije veće od 20% vrijednosti prvobitnog ugovora;</w:t>
      </w:r>
    </w:p>
    <w:p w14:paraId="6BD86FA4" w14:textId="77777777" w:rsidR="00D44C48" w:rsidRPr="00D44C48" w:rsidRDefault="00D44C48" w:rsidP="00D44C48">
      <w:pPr>
        <w:spacing w:after="0" w:line="240" w:lineRule="auto"/>
        <w:jc w:val="both"/>
        <w:rPr>
          <w:rFonts w:ascii="Arial" w:eastAsia="Times New Roman" w:hAnsi="Arial" w:cs="Arial"/>
          <w:color w:val="000000"/>
          <w:sz w:val="24"/>
          <w:szCs w:val="24"/>
          <w:lang w:val="sr-Latn-ME"/>
        </w:rPr>
      </w:pPr>
      <w:r w:rsidRPr="00D44C48">
        <w:rPr>
          <w:rFonts w:ascii="Arial" w:eastAsia="Times New Roman" w:hAnsi="Arial" w:cs="Arial"/>
          <w:color w:val="000000"/>
          <w:sz w:val="24"/>
          <w:szCs w:val="24"/>
          <w:lang w:val="sr-Latn-ME"/>
        </w:rPr>
        <w:t xml:space="preserve">- radi nabavke dodatnih </w:t>
      </w:r>
      <w:r>
        <w:rPr>
          <w:rFonts w:ascii="Arial" w:eastAsia="Times New Roman" w:hAnsi="Arial" w:cs="Arial"/>
          <w:color w:val="000000"/>
          <w:sz w:val="24"/>
          <w:szCs w:val="24"/>
          <w:lang w:val="sr-Latn-ME"/>
        </w:rPr>
        <w:t>roba koje su postale neophodne</w:t>
      </w:r>
      <w:r w:rsidRPr="00D44C48">
        <w:rPr>
          <w:rFonts w:ascii="Arial" w:eastAsia="Times New Roman" w:hAnsi="Arial" w:cs="Arial"/>
          <w:color w:val="000000"/>
          <w:sz w:val="24"/>
          <w:szCs w:val="24"/>
          <w:lang w:val="sr-Latn-ME"/>
        </w:rPr>
        <w:t xml:space="preserve">, a koji nijesu bili uključeni u prvobitni ugovor o javnoj nabavci, ako promjena privrednog subjekta sa kojim je zaključen ugovor nije moguća iz ekonomskih ili tehničkih razloga, kao što su zahtjevi kompatibilnosti sa postojećIm </w:t>
      </w:r>
      <w:r>
        <w:rPr>
          <w:rFonts w:ascii="Arial" w:eastAsia="Times New Roman" w:hAnsi="Arial" w:cs="Arial"/>
          <w:color w:val="000000"/>
          <w:sz w:val="24"/>
          <w:szCs w:val="24"/>
          <w:lang w:val="sr-Latn-ME"/>
        </w:rPr>
        <w:t>robama</w:t>
      </w:r>
      <w:r w:rsidRPr="00D44C48">
        <w:rPr>
          <w:rFonts w:ascii="Arial" w:eastAsia="Times New Roman" w:hAnsi="Arial" w:cs="Arial"/>
          <w:color w:val="000000"/>
          <w:sz w:val="24"/>
          <w:szCs w:val="24"/>
          <w:lang w:val="sr-Latn-ME"/>
        </w:rPr>
        <w:t xml:space="preserve"> nabavljenim u okviru prvobitne nabavke i može da prouzrokuje značajne poteškoće ili znatno povećavanje troškova za naručioca a povećanje vrijednosti ugovora nije veće od 20% vrijednosti prvobitnog ugovora;</w:t>
      </w:r>
    </w:p>
    <w:p w14:paraId="693FC61C" w14:textId="77777777" w:rsidR="00D44C48" w:rsidRPr="00D44C48" w:rsidRDefault="00D44C48" w:rsidP="00D44C48">
      <w:pPr>
        <w:spacing w:after="0" w:line="240" w:lineRule="auto"/>
        <w:jc w:val="both"/>
        <w:rPr>
          <w:rFonts w:ascii="Arial" w:eastAsia="Times New Roman" w:hAnsi="Arial" w:cs="Arial"/>
          <w:color w:val="000000"/>
          <w:sz w:val="24"/>
          <w:szCs w:val="24"/>
          <w:lang w:val="sr-Latn-ME"/>
        </w:rPr>
      </w:pPr>
      <w:r w:rsidRPr="00D44C48">
        <w:rPr>
          <w:rFonts w:ascii="Arial" w:eastAsia="Times New Roman" w:hAnsi="Arial" w:cs="Arial"/>
          <w:color w:val="000000"/>
          <w:sz w:val="24"/>
          <w:szCs w:val="24"/>
          <w:lang w:val="sr-Latn-ME"/>
        </w:rPr>
        <w:t xml:space="preserve">-kada je potreba za izmjenom ugovora nastala zbog okolnosti koje naručilac u vrijeme zaključivanja ugovora nije mogao da predvidi, a izmjenom se ne mijenja priroda ugovora a povećanje vrijednosti ugovora nije veće od 20% vrijednosti prvobitnog ugovora; </w:t>
      </w:r>
    </w:p>
    <w:p w14:paraId="4EA010CA" w14:textId="77777777" w:rsidR="00D44C48" w:rsidRPr="00D44C48" w:rsidRDefault="00D44C48" w:rsidP="00D44C48">
      <w:pPr>
        <w:spacing w:after="0" w:line="240" w:lineRule="auto"/>
        <w:jc w:val="both"/>
        <w:rPr>
          <w:rFonts w:ascii="Arial" w:eastAsia="Times New Roman" w:hAnsi="Arial" w:cs="Arial"/>
          <w:color w:val="000000"/>
          <w:sz w:val="24"/>
          <w:szCs w:val="24"/>
          <w:lang w:val="sr-Latn-ME"/>
        </w:rPr>
      </w:pPr>
      <w:r w:rsidRPr="00D44C48">
        <w:rPr>
          <w:rFonts w:ascii="Arial" w:eastAsia="Times New Roman" w:hAnsi="Arial" w:cs="Arial"/>
          <w:color w:val="000000"/>
          <w:sz w:val="24"/>
          <w:szCs w:val="24"/>
          <w:lang w:val="sr-Latn-ME"/>
        </w:rPr>
        <w:t xml:space="preserve">-kad je potreba za izmjenom ugovora nastala zbog okolnosti koje naručilac u vrijeme zaključivanja ugovora nije mogao da predvidi, a izmjenom se ne mijenja priroda ugovora već se vrši samo smanjenje ugovorene vrijednosti, </w:t>
      </w:r>
    </w:p>
    <w:p w14:paraId="6DB0EF72" w14:textId="77777777" w:rsidR="00D44C48" w:rsidRPr="00D44C48" w:rsidRDefault="00D44C48" w:rsidP="00D44C48">
      <w:pPr>
        <w:spacing w:after="0" w:line="240" w:lineRule="auto"/>
        <w:jc w:val="both"/>
        <w:rPr>
          <w:rFonts w:ascii="Arial" w:eastAsia="Times New Roman" w:hAnsi="Arial" w:cs="Arial"/>
          <w:color w:val="000000"/>
          <w:sz w:val="24"/>
          <w:szCs w:val="24"/>
          <w:lang w:val="sr-Latn-ME"/>
        </w:rPr>
      </w:pPr>
      <w:r w:rsidRPr="00D44C48">
        <w:rPr>
          <w:rFonts w:ascii="Arial" w:eastAsia="Times New Roman" w:hAnsi="Arial" w:cs="Arial"/>
          <w:color w:val="000000"/>
          <w:sz w:val="24"/>
          <w:szCs w:val="24"/>
          <w:lang w:val="sr-Latn-ME"/>
        </w:rPr>
        <w:t>-kad se vrši zamjena podugovarača, u skladu sa članom 128 st. 10, 11 i 12 ovog zakona;</w:t>
      </w:r>
    </w:p>
    <w:p w14:paraId="1325EF9A" w14:textId="3B7F0371" w:rsidR="00B3353E" w:rsidRPr="00382ECD" w:rsidRDefault="00D44C48" w:rsidP="00D44C48">
      <w:pPr>
        <w:spacing w:after="0" w:line="240" w:lineRule="auto"/>
        <w:jc w:val="both"/>
        <w:rPr>
          <w:rFonts w:ascii="Arial" w:eastAsia="Times New Roman" w:hAnsi="Arial" w:cs="Arial"/>
          <w:color w:val="000000"/>
          <w:sz w:val="24"/>
          <w:szCs w:val="24"/>
          <w:lang w:val="sr-Latn-ME"/>
        </w:rPr>
      </w:pPr>
      <w:r w:rsidRPr="00D44C48">
        <w:rPr>
          <w:rFonts w:ascii="Arial" w:eastAsia="Times New Roman" w:hAnsi="Arial" w:cs="Arial"/>
          <w:color w:val="000000"/>
          <w:sz w:val="24"/>
          <w:szCs w:val="24"/>
          <w:lang w:val="sr-Latn-ME"/>
        </w:rPr>
        <w:t>-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17694032"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Times New Roman"/>
          <w:b/>
          <w:sz w:val="24"/>
          <w:szCs w:val="32"/>
          <w:lang w:val="sr-Latn-ME"/>
        </w:rPr>
      </w:pPr>
      <w:bookmarkStart w:id="13" w:name="_Toc62730566"/>
      <w:r w:rsidRPr="00B52DE0">
        <w:rPr>
          <w:rFonts w:ascii="Arial" w:eastAsia="Times New Roman" w:hAnsi="Arial" w:cs="Times New Roman"/>
          <w:b/>
          <w:sz w:val="24"/>
          <w:szCs w:val="32"/>
          <w:lang w:val="sr-Latn-ME"/>
        </w:rPr>
        <w:t>ZAHTJEV ZA POJAŠNJENJE ILI IZMJENU I DOPUNU TENDERSKE DOKUMENTACIJE</w:t>
      </w:r>
      <w:bookmarkEnd w:id="13"/>
    </w:p>
    <w:p w14:paraId="3BD07B3B" w14:textId="77777777" w:rsidR="00B52DE0" w:rsidRPr="00B52DE0" w:rsidRDefault="00B52DE0" w:rsidP="00B52DE0">
      <w:pPr>
        <w:spacing w:after="0" w:line="240" w:lineRule="auto"/>
        <w:jc w:val="both"/>
        <w:rPr>
          <w:rFonts w:ascii="Arial" w:eastAsia="Times New Roman" w:hAnsi="Arial" w:cs="Arial"/>
          <w:sz w:val="24"/>
          <w:szCs w:val="24"/>
          <w:lang w:val="sr-Latn-ME"/>
        </w:rPr>
      </w:pPr>
    </w:p>
    <w:p w14:paraId="481461B2" w14:textId="77777777" w:rsidR="00B52DE0" w:rsidRPr="00B52DE0" w:rsidRDefault="00B52DE0" w:rsidP="00B52DE0">
      <w:pPr>
        <w:autoSpaceDE w:val="0"/>
        <w:autoSpaceDN w:val="0"/>
        <w:adjustRightInd w:val="0"/>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A5BADC2" w14:textId="25DB812D" w:rsidR="00B52DE0" w:rsidRPr="00B52DE0" w:rsidRDefault="00B52DE0" w:rsidP="00B52DE0">
      <w:pPr>
        <w:spacing w:after="0" w:line="240" w:lineRule="auto"/>
        <w:jc w:val="both"/>
        <w:rPr>
          <w:rFonts w:ascii="Arial" w:eastAsia="Times New Roman" w:hAnsi="Arial" w:cs="Arial"/>
          <w:sz w:val="24"/>
          <w:szCs w:val="24"/>
          <w:lang w:val="sr-Latn-ME"/>
        </w:rPr>
      </w:pPr>
      <w:r w:rsidRPr="00B52DE0">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14:paraId="154BB3C2" w14:textId="149587D8" w:rsidR="00B3353E" w:rsidRPr="00B52DE0" w:rsidRDefault="00B52DE0" w:rsidP="00B52DE0">
      <w:pPr>
        <w:spacing w:after="0" w:line="240" w:lineRule="auto"/>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 xml:space="preserve">Zahtjev se </w:t>
      </w:r>
      <w:r w:rsidR="00382ECD">
        <w:rPr>
          <w:rFonts w:ascii="Arial" w:eastAsia="Times New Roman" w:hAnsi="Arial" w:cs="Arial"/>
          <w:color w:val="000000"/>
          <w:sz w:val="24"/>
          <w:szCs w:val="24"/>
          <w:lang w:val="sr-Latn-ME"/>
        </w:rPr>
        <w:t>podnosi isključivo putem ESJN-a</w:t>
      </w:r>
    </w:p>
    <w:p w14:paraId="0B842BE1" w14:textId="726D95A2" w:rsidR="00B52DE0" w:rsidRPr="00B52DE0" w:rsidRDefault="00A266D9" w:rsidP="00B52DE0">
      <w:pPr>
        <w:spacing w:after="0" w:line="240" w:lineRule="auto"/>
        <w:jc w:val="both"/>
        <w:rPr>
          <w:rFonts w:ascii="Arial" w:eastAsia="Times New Roman" w:hAnsi="Arial" w:cs="Arial"/>
          <w:b/>
          <w:bCs/>
          <w:color w:val="000000"/>
          <w:sz w:val="24"/>
          <w:szCs w:val="24"/>
          <w:lang w:val="sr-Latn-ME"/>
        </w:rPr>
      </w:pPr>
      <w:r w:rsidRPr="00A266D9">
        <w:rPr>
          <w:rFonts w:ascii="Arial" w:eastAsia="Times New Roman" w:hAnsi="Arial" w:cs="Arial"/>
          <w:b/>
          <w:bCs/>
          <w:noProof/>
          <w:color w:val="000000"/>
          <w:sz w:val="24"/>
          <w:szCs w:val="24"/>
        </w:rPr>
        <w:lastRenderedPageBreak/>
        <w:drawing>
          <wp:inline distT="0" distB="0" distL="0" distR="0" wp14:anchorId="1E278592" wp14:editId="344944E6">
            <wp:extent cx="6259830" cy="8852856"/>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9830" cy="8852856"/>
                    </a:xfrm>
                    <a:prstGeom prst="rect">
                      <a:avLst/>
                    </a:prstGeom>
                    <a:noFill/>
                    <a:ln>
                      <a:noFill/>
                    </a:ln>
                  </pic:spPr>
                </pic:pic>
              </a:graphicData>
            </a:graphic>
          </wp:inline>
        </w:drawing>
      </w:r>
      <w:bookmarkStart w:id="14" w:name="_GoBack"/>
      <w:bookmarkEnd w:id="14"/>
    </w:p>
    <w:p w14:paraId="68941B12" w14:textId="77777777" w:rsidR="00B52DE0" w:rsidRPr="00B52DE0" w:rsidRDefault="00B52DE0" w:rsidP="00B52DE0">
      <w:pPr>
        <w:spacing w:after="0" w:line="240" w:lineRule="auto"/>
        <w:jc w:val="both"/>
        <w:rPr>
          <w:rFonts w:ascii="Arial" w:eastAsia="Times New Roman" w:hAnsi="Arial" w:cs="Arial"/>
          <w:b/>
          <w:bCs/>
          <w:color w:val="000000"/>
          <w:sz w:val="24"/>
          <w:szCs w:val="24"/>
          <w:lang w:val="sr-Latn-ME"/>
        </w:rPr>
      </w:pPr>
    </w:p>
    <w:p w14:paraId="14DF748F" w14:textId="77777777" w:rsidR="00B52DE0" w:rsidRPr="00B52DE0" w:rsidRDefault="00B52DE0" w:rsidP="00B52DE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Times New Roman"/>
          <w:b/>
          <w:iCs/>
          <w:sz w:val="28"/>
          <w:szCs w:val="32"/>
          <w:lang w:val="sr-Latn-ME"/>
        </w:rPr>
      </w:pPr>
      <w:bookmarkStart w:id="15" w:name="_Toc62730568"/>
      <w:r w:rsidRPr="00B52DE0">
        <w:rPr>
          <w:rFonts w:ascii="Arial" w:eastAsia="Times New Roman" w:hAnsi="Arial" w:cs="Times New Roman"/>
          <w:b/>
          <w:sz w:val="28"/>
          <w:szCs w:val="32"/>
          <w:lang w:val="sr-Latn-ME"/>
        </w:rPr>
        <w:t>UPUTSTVO O PRAVNOM SREDSTVU</w:t>
      </w:r>
      <w:bookmarkEnd w:id="15"/>
    </w:p>
    <w:p w14:paraId="5B873E75" w14:textId="77777777" w:rsidR="00B52DE0" w:rsidRPr="00B52DE0" w:rsidRDefault="00B52DE0" w:rsidP="00B52DE0">
      <w:pPr>
        <w:tabs>
          <w:tab w:val="left" w:pos="5760"/>
        </w:tabs>
        <w:spacing w:after="0" w:line="240" w:lineRule="auto"/>
        <w:jc w:val="center"/>
        <w:rPr>
          <w:rFonts w:ascii="Arial" w:eastAsia="Times New Roman" w:hAnsi="Arial" w:cs="Arial"/>
          <w:color w:val="000000"/>
          <w:sz w:val="24"/>
          <w:szCs w:val="24"/>
          <w:lang w:val="sr-Latn-ME"/>
        </w:rPr>
      </w:pPr>
    </w:p>
    <w:p w14:paraId="6E73E44B" w14:textId="77777777" w:rsidR="00B52DE0" w:rsidRPr="00B52DE0" w:rsidRDefault="00B52DE0" w:rsidP="00B52DE0">
      <w:pPr>
        <w:tabs>
          <w:tab w:val="left" w:pos="5760"/>
        </w:tabs>
        <w:spacing w:after="0" w:line="240" w:lineRule="auto"/>
        <w:ind w:firstLine="567"/>
        <w:jc w:val="both"/>
        <w:rPr>
          <w:rFonts w:ascii="Arial" w:eastAsia="Times New Roman" w:hAnsi="Arial" w:cs="Arial"/>
          <w:color w:val="000000"/>
          <w:sz w:val="24"/>
          <w:szCs w:val="24"/>
        </w:rPr>
      </w:pPr>
      <w:r w:rsidRPr="00B52DE0">
        <w:rPr>
          <w:rFonts w:ascii="Arial" w:eastAsia="Times New Roman" w:hAnsi="Arial" w:cs="Arial"/>
          <w:color w:val="000000"/>
          <w:sz w:val="24"/>
          <w:szCs w:val="24"/>
          <w:lang w:val="sr-Latn-ME"/>
        </w:rPr>
        <w:t>Privredni subjekat može da izjavi žalbu protiv ove tenderske dokumentacije Komisiji za zaštitu prava</w:t>
      </w:r>
      <w:r w:rsidRPr="00B52DE0">
        <w:rPr>
          <w:rFonts w:ascii="Arial" w:eastAsia="Times New Roman" w:hAnsi="Arial" w:cs="Arial"/>
          <w:color w:val="000000"/>
          <w:sz w:val="24"/>
          <w:szCs w:val="24"/>
        </w:rPr>
        <w:t>:</w:t>
      </w:r>
    </w:p>
    <w:p w14:paraId="6F0A109F" w14:textId="77777777" w:rsidR="00B52DE0" w:rsidRPr="00B52DE0" w:rsidRDefault="00B52DE0" w:rsidP="00B52DE0">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B52DE0">
        <w:rPr>
          <w:rFonts w:ascii="Arial" w:eastAsia="Times New Roman" w:hAnsi="Arial" w:cs="Arial"/>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702C9BDF" w14:textId="77777777" w:rsidR="00B52DE0" w:rsidRPr="00B52DE0" w:rsidRDefault="00B52DE0" w:rsidP="00B52DE0">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B52DE0">
        <w:rPr>
          <w:rFonts w:ascii="Arial" w:eastAsia="Times New Roman" w:hAnsi="Arial" w:cs="Arial"/>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A649A71" w14:textId="77777777" w:rsidR="00B52DE0" w:rsidRPr="00B52DE0" w:rsidRDefault="00B52DE0" w:rsidP="00B52DE0">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B52DE0">
        <w:rPr>
          <w:rFonts w:ascii="Arial" w:eastAsia="Times New Roman" w:hAnsi="Arial" w:cs="Arial"/>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085D891" w14:textId="77777777" w:rsidR="00B52DE0" w:rsidRPr="00B52DE0" w:rsidRDefault="00B52DE0" w:rsidP="00B52DE0">
      <w:pPr>
        <w:tabs>
          <w:tab w:val="left" w:pos="5760"/>
        </w:tabs>
        <w:spacing w:after="0" w:line="240" w:lineRule="auto"/>
        <w:jc w:val="both"/>
        <w:rPr>
          <w:rFonts w:ascii="Arial" w:eastAsia="Times New Roman" w:hAnsi="Arial" w:cs="Arial"/>
          <w:color w:val="000000"/>
          <w:sz w:val="24"/>
          <w:szCs w:val="24"/>
          <w:lang w:val="sr-Latn-ME"/>
        </w:rPr>
      </w:pPr>
    </w:p>
    <w:p w14:paraId="29D1DB5D" w14:textId="77777777" w:rsidR="00B52DE0" w:rsidRPr="00B52DE0" w:rsidRDefault="00B52DE0" w:rsidP="00B52DE0">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14:paraId="72D94A76" w14:textId="77777777" w:rsidR="00B52DE0" w:rsidRPr="00B52DE0" w:rsidRDefault="00B52DE0" w:rsidP="00B52DE0">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14:paraId="150A87BE" w14:textId="77777777" w:rsidR="00B52DE0" w:rsidRPr="00B52DE0" w:rsidRDefault="00B52DE0" w:rsidP="00B52DE0">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B52DE0">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006516C" w14:textId="77777777" w:rsidR="00B52DE0" w:rsidRPr="00B52DE0" w:rsidRDefault="00B52DE0" w:rsidP="00B52DE0">
      <w:pPr>
        <w:tabs>
          <w:tab w:val="left" w:pos="5760"/>
        </w:tabs>
        <w:spacing w:after="0" w:line="240" w:lineRule="auto"/>
        <w:ind w:firstLine="567"/>
        <w:jc w:val="both"/>
        <w:rPr>
          <w:rFonts w:ascii="Arial" w:eastAsia="Times New Roman" w:hAnsi="Arial" w:cs="Arial"/>
          <w:color w:val="000000"/>
          <w:sz w:val="24"/>
          <w:szCs w:val="24"/>
          <w:lang w:val="sr-Latn-ME"/>
        </w:rPr>
      </w:pPr>
    </w:p>
    <w:p w14:paraId="1D6E8E6D" w14:textId="77777777" w:rsidR="00B52DE0" w:rsidRPr="00B52DE0" w:rsidRDefault="00B52DE0" w:rsidP="00B52DE0">
      <w:pPr>
        <w:tabs>
          <w:tab w:val="left" w:pos="5760"/>
        </w:tabs>
        <w:spacing w:after="0" w:line="240" w:lineRule="auto"/>
        <w:ind w:firstLine="567"/>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14:paraId="355ABE8B" w14:textId="77777777" w:rsidR="00B52DE0" w:rsidRPr="00B52DE0" w:rsidRDefault="00B52DE0" w:rsidP="00B52DE0">
      <w:pPr>
        <w:tabs>
          <w:tab w:val="left" w:pos="5760"/>
        </w:tabs>
        <w:spacing w:after="0" w:line="240" w:lineRule="auto"/>
        <w:ind w:firstLine="567"/>
        <w:jc w:val="both"/>
        <w:rPr>
          <w:rFonts w:ascii="Arial" w:eastAsia="Times New Roman" w:hAnsi="Arial" w:cs="Arial"/>
          <w:color w:val="000000"/>
          <w:sz w:val="24"/>
          <w:szCs w:val="24"/>
          <w:lang w:val="sr-Latn-ME"/>
        </w:rPr>
      </w:pPr>
    </w:p>
    <w:p w14:paraId="754CB741" w14:textId="77777777" w:rsidR="00B52DE0" w:rsidRPr="00B52DE0" w:rsidRDefault="00B52DE0" w:rsidP="00B52DE0">
      <w:pPr>
        <w:tabs>
          <w:tab w:val="left" w:pos="5760"/>
        </w:tabs>
        <w:spacing w:after="0" w:line="240" w:lineRule="auto"/>
        <w:ind w:firstLine="567"/>
        <w:jc w:val="both"/>
        <w:rPr>
          <w:rFonts w:ascii="Arial" w:eastAsia="Times New Roman" w:hAnsi="Arial" w:cs="Arial"/>
          <w:color w:val="000000"/>
          <w:sz w:val="24"/>
          <w:szCs w:val="24"/>
          <w:lang w:val="sr-Latn-ME"/>
        </w:rPr>
      </w:pPr>
      <w:r w:rsidRPr="00B52DE0">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10" w:history="1">
        <w:r w:rsidRPr="00B52DE0">
          <w:rPr>
            <w:rFonts w:ascii="Arial" w:eastAsia="Times New Roman" w:hAnsi="Arial" w:cs="Arial"/>
            <w:color w:val="0000FF"/>
            <w:sz w:val="24"/>
            <w:szCs w:val="24"/>
            <w:u w:val="single"/>
            <w:lang w:val="sr-Latn-ME"/>
          </w:rPr>
          <w:t>http://www.kontrola-nabavki.me/</w:t>
        </w:r>
      </w:hyperlink>
      <w:r w:rsidRPr="00B52DE0">
        <w:rPr>
          <w:rFonts w:ascii="Arial" w:eastAsia="Times New Roman" w:hAnsi="Arial" w:cs="Arial"/>
          <w:color w:val="000000"/>
          <w:sz w:val="24"/>
          <w:szCs w:val="24"/>
          <w:lang w:val="sr-Latn-ME"/>
        </w:rPr>
        <w:t>.“.</w:t>
      </w:r>
    </w:p>
    <w:p w14:paraId="1B1F33DF" w14:textId="77777777" w:rsidR="00B52DE0" w:rsidRPr="00B52DE0" w:rsidRDefault="00B52DE0" w:rsidP="00B52DE0">
      <w:pPr>
        <w:tabs>
          <w:tab w:val="left" w:pos="5760"/>
        </w:tabs>
        <w:spacing w:after="0" w:line="240" w:lineRule="auto"/>
        <w:ind w:firstLine="567"/>
        <w:jc w:val="both"/>
        <w:rPr>
          <w:rFonts w:ascii="Arial" w:eastAsia="Times New Roman" w:hAnsi="Arial" w:cs="Arial"/>
          <w:color w:val="000000"/>
          <w:sz w:val="24"/>
          <w:szCs w:val="24"/>
          <w:lang w:val="sr-Latn-ME"/>
        </w:rPr>
      </w:pPr>
    </w:p>
    <w:p w14:paraId="4DB0DD1C" w14:textId="3653086B" w:rsidR="00B52DE0" w:rsidRPr="00B52DE0" w:rsidRDefault="00B52DE0" w:rsidP="001F00A4">
      <w:pPr>
        <w:tabs>
          <w:tab w:val="left" w:pos="5760"/>
        </w:tabs>
        <w:spacing w:after="0" w:line="240" w:lineRule="auto"/>
        <w:jc w:val="both"/>
        <w:rPr>
          <w:rFonts w:ascii="Arial" w:eastAsia="Times New Roman" w:hAnsi="Arial" w:cs="Arial"/>
          <w:color w:val="000000"/>
          <w:sz w:val="24"/>
          <w:szCs w:val="24"/>
          <w:lang w:val="sr-Latn-ME"/>
        </w:rPr>
      </w:pPr>
    </w:p>
    <w:p w14:paraId="151F54B7" w14:textId="77777777" w:rsidR="001D363D" w:rsidRDefault="001D363D"/>
    <w:sectPr w:rsidR="001D363D" w:rsidSect="00A1494F">
      <w:headerReference w:type="even" r:id="rId11"/>
      <w:headerReference w:type="default" r:id="rId12"/>
      <w:footerReference w:type="even" r:id="rId13"/>
      <w:footerReference w:type="default" r:id="rId14"/>
      <w:headerReference w:type="first" r:id="rId15"/>
      <w:footerReference w:type="first" r:id="rId16"/>
      <w:pgSz w:w="12240" w:h="15840"/>
      <w:pgMar w:top="1440" w:right="1191" w:bottom="1440" w:left="1191" w:header="624"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A64D2" w16cid:durableId="27F0B279"/>
  <w16cid:commentId w16cid:paraId="4C069B7A" w16cid:durableId="27F38D85"/>
  <w16cid:commentId w16cid:paraId="266A1218" w16cid:durableId="27F0B27A"/>
  <w16cid:commentId w16cid:paraId="2DBDFDAC" w16cid:durableId="27F0BD30"/>
  <w16cid:commentId w16cid:paraId="78FC908F" w16cid:durableId="27F0B27B"/>
  <w16cid:commentId w16cid:paraId="27F600E6" w16cid:durableId="27F0BD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CDF14" w14:textId="77777777" w:rsidR="00690C30" w:rsidRDefault="00690C30" w:rsidP="00B52DE0">
      <w:pPr>
        <w:spacing w:after="0" w:line="240" w:lineRule="auto"/>
      </w:pPr>
      <w:r>
        <w:separator/>
      </w:r>
    </w:p>
  </w:endnote>
  <w:endnote w:type="continuationSeparator" w:id="0">
    <w:p w14:paraId="3546516E" w14:textId="77777777" w:rsidR="00690C30" w:rsidRDefault="00690C30" w:rsidP="00B5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2B82" w14:textId="7A819052" w:rsidR="00D917FF" w:rsidRPr="00F72141" w:rsidRDefault="00D917FF" w:rsidP="00F72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952134"/>
      <w:docPartObj>
        <w:docPartGallery w:val="Page Numbers (Bottom of Page)"/>
        <w:docPartUnique/>
      </w:docPartObj>
    </w:sdtPr>
    <w:sdtEndPr>
      <w:rPr>
        <w:noProof/>
      </w:rPr>
    </w:sdtEndPr>
    <w:sdtContent>
      <w:p w14:paraId="55A12444" w14:textId="75D29E8B" w:rsidR="00B52DE0" w:rsidRDefault="00B52DE0">
        <w:pPr>
          <w:pStyle w:val="Footer"/>
          <w:jc w:val="right"/>
        </w:pPr>
        <w:r>
          <w:fldChar w:fldCharType="begin"/>
        </w:r>
        <w:r>
          <w:instrText xml:space="preserve"> PAGE   \* MERGEFORMAT </w:instrText>
        </w:r>
        <w:r>
          <w:fldChar w:fldCharType="separate"/>
        </w:r>
        <w:r w:rsidR="00A266D9">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E105" w14:textId="2DCBB23D" w:rsidR="00D917FF" w:rsidRPr="00F72141" w:rsidRDefault="00D917FF" w:rsidP="00F72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ED639" w14:textId="77777777" w:rsidR="00690C30" w:rsidRDefault="00690C30" w:rsidP="00B52DE0">
      <w:pPr>
        <w:spacing w:after="0" w:line="240" w:lineRule="auto"/>
      </w:pPr>
      <w:r>
        <w:separator/>
      </w:r>
    </w:p>
  </w:footnote>
  <w:footnote w:type="continuationSeparator" w:id="0">
    <w:p w14:paraId="5B5B439D" w14:textId="77777777" w:rsidR="00690C30" w:rsidRDefault="00690C30" w:rsidP="00B5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3A09" w14:textId="09345E25" w:rsidR="00D917FF" w:rsidRPr="00A1494F" w:rsidRDefault="00D917FF" w:rsidP="00F72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587F8" w14:textId="2A186D99" w:rsidR="00D917FF" w:rsidRPr="00A1494F" w:rsidRDefault="00D917FF" w:rsidP="00F72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3077" w14:textId="390C5B54" w:rsidR="00D917FF" w:rsidRPr="00A1494F" w:rsidRDefault="00D917FF" w:rsidP="00F72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E0"/>
    <w:rsid w:val="00013C38"/>
    <w:rsid w:val="000245F0"/>
    <w:rsid w:val="00040328"/>
    <w:rsid w:val="00040423"/>
    <w:rsid w:val="00051C45"/>
    <w:rsid w:val="000A5FBD"/>
    <w:rsid w:val="000B01CC"/>
    <w:rsid w:val="00114CCD"/>
    <w:rsid w:val="001B2B67"/>
    <w:rsid w:val="001D363D"/>
    <w:rsid w:val="001F00A4"/>
    <w:rsid w:val="001F03F4"/>
    <w:rsid w:val="001F1943"/>
    <w:rsid w:val="00204B2B"/>
    <w:rsid w:val="00224921"/>
    <w:rsid w:val="002311C7"/>
    <w:rsid w:val="002752CD"/>
    <w:rsid w:val="002934F4"/>
    <w:rsid w:val="002B2221"/>
    <w:rsid w:val="00317D94"/>
    <w:rsid w:val="00325175"/>
    <w:rsid w:val="00353B84"/>
    <w:rsid w:val="00353CD9"/>
    <w:rsid w:val="00377581"/>
    <w:rsid w:val="00382ECD"/>
    <w:rsid w:val="003C61DA"/>
    <w:rsid w:val="003D0FAE"/>
    <w:rsid w:val="00432FA2"/>
    <w:rsid w:val="00447618"/>
    <w:rsid w:val="004A0CC0"/>
    <w:rsid w:val="004C2BDD"/>
    <w:rsid w:val="005D5831"/>
    <w:rsid w:val="005E6B7B"/>
    <w:rsid w:val="00690C30"/>
    <w:rsid w:val="006B01BE"/>
    <w:rsid w:val="006C520E"/>
    <w:rsid w:val="006F47DD"/>
    <w:rsid w:val="00735BB9"/>
    <w:rsid w:val="00747E8C"/>
    <w:rsid w:val="00760773"/>
    <w:rsid w:val="0076595C"/>
    <w:rsid w:val="007759E9"/>
    <w:rsid w:val="007973D7"/>
    <w:rsid w:val="007B2232"/>
    <w:rsid w:val="007C1D6E"/>
    <w:rsid w:val="007C7ADB"/>
    <w:rsid w:val="007E4947"/>
    <w:rsid w:val="00813DA7"/>
    <w:rsid w:val="00825379"/>
    <w:rsid w:val="0087777B"/>
    <w:rsid w:val="009C4548"/>
    <w:rsid w:val="009E7B9B"/>
    <w:rsid w:val="00A05CB5"/>
    <w:rsid w:val="00A1494F"/>
    <w:rsid w:val="00A266D9"/>
    <w:rsid w:val="00A61A7E"/>
    <w:rsid w:val="00A87D1C"/>
    <w:rsid w:val="00AA15CD"/>
    <w:rsid w:val="00AF0779"/>
    <w:rsid w:val="00B3353E"/>
    <w:rsid w:val="00B470FC"/>
    <w:rsid w:val="00B52DE0"/>
    <w:rsid w:val="00B910F0"/>
    <w:rsid w:val="00BF53B7"/>
    <w:rsid w:val="00C31A9F"/>
    <w:rsid w:val="00C514B0"/>
    <w:rsid w:val="00CC360F"/>
    <w:rsid w:val="00CC6823"/>
    <w:rsid w:val="00CD7B84"/>
    <w:rsid w:val="00CF74DF"/>
    <w:rsid w:val="00D15A88"/>
    <w:rsid w:val="00D40396"/>
    <w:rsid w:val="00D44C48"/>
    <w:rsid w:val="00D82BA2"/>
    <w:rsid w:val="00D917FF"/>
    <w:rsid w:val="00DB18F9"/>
    <w:rsid w:val="00DC3D7F"/>
    <w:rsid w:val="00DD69AD"/>
    <w:rsid w:val="00DF19E7"/>
    <w:rsid w:val="00E504D4"/>
    <w:rsid w:val="00E55C22"/>
    <w:rsid w:val="00EE2219"/>
    <w:rsid w:val="00EF0F60"/>
    <w:rsid w:val="00EF42AB"/>
    <w:rsid w:val="00EF4ECD"/>
    <w:rsid w:val="00F2576D"/>
    <w:rsid w:val="00F34D74"/>
    <w:rsid w:val="00F618D4"/>
    <w:rsid w:val="00F72141"/>
    <w:rsid w:val="00F84F8D"/>
    <w:rsid w:val="00F94FBB"/>
    <w:rsid w:val="00FE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01CA4"/>
  <w15:chartTrackingRefBased/>
  <w15:docId w15:val="{CF87D3E4-7CBB-417E-BF0E-8EC762BE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2DE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52DE0"/>
    <w:rPr>
      <w:rFonts w:ascii="Calibri" w:eastAsia="Calibri" w:hAnsi="Calibri" w:cs="Times New Roman"/>
      <w:sz w:val="20"/>
      <w:szCs w:val="20"/>
    </w:rPr>
  </w:style>
  <w:style w:type="character" w:styleId="FootnoteReference">
    <w:name w:val="footnote reference"/>
    <w:uiPriority w:val="99"/>
    <w:semiHidden/>
    <w:unhideWhenUsed/>
    <w:rsid w:val="00B52DE0"/>
    <w:rPr>
      <w:vertAlign w:val="superscript"/>
    </w:rPr>
  </w:style>
  <w:style w:type="paragraph" w:styleId="Header">
    <w:name w:val="header"/>
    <w:basedOn w:val="Normal"/>
    <w:link w:val="HeaderChar"/>
    <w:uiPriority w:val="99"/>
    <w:unhideWhenUsed/>
    <w:rsid w:val="00B52DE0"/>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2DE0"/>
  </w:style>
  <w:style w:type="paragraph" w:styleId="Footer">
    <w:name w:val="footer"/>
    <w:basedOn w:val="Normal"/>
    <w:link w:val="FooterChar"/>
    <w:uiPriority w:val="99"/>
    <w:unhideWhenUsed/>
    <w:rsid w:val="00B52DE0"/>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2DE0"/>
  </w:style>
  <w:style w:type="character" w:styleId="CommentReference">
    <w:name w:val="annotation reference"/>
    <w:basedOn w:val="DefaultParagraphFont"/>
    <w:uiPriority w:val="99"/>
    <w:semiHidden/>
    <w:unhideWhenUsed/>
    <w:rsid w:val="00EF42AB"/>
    <w:rPr>
      <w:sz w:val="16"/>
      <w:szCs w:val="16"/>
    </w:rPr>
  </w:style>
  <w:style w:type="paragraph" w:styleId="CommentText">
    <w:name w:val="annotation text"/>
    <w:basedOn w:val="Normal"/>
    <w:link w:val="CommentTextChar"/>
    <w:uiPriority w:val="99"/>
    <w:unhideWhenUsed/>
    <w:rsid w:val="00EF42AB"/>
    <w:pPr>
      <w:spacing w:line="240" w:lineRule="auto"/>
    </w:pPr>
    <w:rPr>
      <w:sz w:val="20"/>
      <w:szCs w:val="20"/>
    </w:rPr>
  </w:style>
  <w:style w:type="character" w:customStyle="1" w:styleId="CommentTextChar">
    <w:name w:val="Comment Text Char"/>
    <w:basedOn w:val="DefaultParagraphFont"/>
    <w:link w:val="CommentText"/>
    <w:uiPriority w:val="99"/>
    <w:rsid w:val="00EF42AB"/>
    <w:rPr>
      <w:sz w:val="20"/>
      <w:szCs w:val="20"/>
    </w:rPr>
  </w:style>
  <w:style w:type="paragraph" w:styleId="CommentSubject">
    <w:name w:val="annotation subject"/>
    <w:basedOn w:val="CommentText"/>
    <w:next w:val="CommentText"/>
    <w:link w:val="CommentSubjectChar"/>
    <w:uiPriority w:val="99"/>
    <w:semiHidden/>
    <w:unhideWhenUsed/>
    <w:rsid w:val="00EF42AB"/>
    <w:rPr>
      <w:b/>
      <w:bCs/>
    </w:rPr>
  </w:style>
  <w:style w:type="character" w:customStyle="1" w:styleId="CommentSubjectChar">
    <w:name w:val="Comment Subject Char"/>
    <w:basedOn w:val="CommentTextChar"/>
    <w:link w:val="CommentSubject"/>
    <w:uiPriority w:val="99"/>
    <w:semiHidden/>
    <w:rsid w:val="00EF42AB"/>
    <w:rPr>
      <w:b/>
      <w:bCs/>
      <w:sz w:val="20"/>
      <w:szCs w:val="20"/>
    </w:rPr>
  </w:style>
  <w:style w:type="paragraph" w:styleId="BalloonText">
    <w:name w:val="Balloon Text"/>
    <w:basedOn w:val="Normal"/>
    <w:link w:val="BalloonTextChar"/>
    <w:uiPriority w:val="99"/>
    <w:semiHidden/>
    <w:unhideWhenUsed/>
    <w:rsid w:val="00EF4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ontrola-nabavki.me/"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ca5afa3e-efa0-4823-90be-f50150808054" origin="userSelected">
  <element uid="id_classification_generalbusines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3507-2A35-44B6-96F6-047FD9E4A4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D86E5CD-4A50-4068-92C1-FF42926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 Raonic</dc:creator>
  <cp:keywords/>
  <dc:description/>
  <cp:lastModifiedBy>Vladan Raonic</cp:lastModifiedBy>
  <cp:revision>6</cp:revision>
  <dcterms:created xsi:type="dcterms:W3CDTF">2024-10-07T06:36:00Z</dcterms:created>
  <dcterms:modified xsi:type="dcterms:W3CDTF">2024-10-11T06:32:00Z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2ce1c020-a36c-405a-9487-016d695268ea</vt:lpwstr>
  </property>
  <property fmtid="{D5CDD505-2E9C-101B-9397-08002B2CF9AE}" pid="3" name="bjSaver">
    <vt:lpwstr>6LrRSviY1g3ZF0twpnakItFf5GcWdYu5</vt:lpwstr>
  </property>
  <property fmtid="{D5CDD505-2E9C-101B-9397-08002B2CF9AE}" pid="4" name="bjDocumentLabelXML">
    <vt:lpwstr>&lt;?xml version="1.0" encoding="us-ascii"?&gt;&lt;sisl xmlns:xsd="http://www.w3.org/2001/XMLSchema" xmlns:xsi="http://www.w3.org/2001/XMLSchema-instance" sislVersion="0" policy="ca5afa3e-efa0-4823-90be-f50150808054"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INTERNO</vt:lpwstr>
  </property>
  <property fmtid="{D5CDD505-2E9C-101B-9397-08002B2CF9AE}" pid="7" name="bjFooterBothDocProperty">
    <vt:lpwstr>Ovaj dokument je označen kao INTERNO</vt:lpwstr>
  </property>
  <property fmtid="{D5CDD505-2E9C-101B-9397-08002B2CF9AE}" pid="8" name="bjFooterFirstPageDocProperty">
    <vt:lpwstr>Ovaj dokument je označen kao INTERNO</vt:lpwstr>
  </property>
  <property fmtid="{D5CDD505-2E9C-101B-9397-08002B2CF9AE}" pid="9" name="bjFooterEvenPageDocProperty">
    <vt:lpwstr>Ovaj dokument je označen kao INTERNO</vt:lpwstr>
  </property>
  <property fmtid="{D5CDD505-2E9C-101B-9397-08002B2CF9AE}" pid="10" name="bjClsUserRVM">
    <vt:lpwstr>[{"VisualMarkingType":2,"ShapeName":"","ApplyMarking":false}]</vt:lpwstr>
  </property>
</Properties>
</file>