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80AC" w14:textId="396C6909" w:rsidR="00587B9E" w:rsidRPr="00E759A3" w:rsidRDefault="00587B9E" w:rsidP="00587B9E">
      <w:pPr>
        <w:ind w:right="-1417"/>
        <w:rPr>
          <w:lang w:val="hr-HR"/>
        </w:rPr>
      </w:pPr>
      <w:r w:rsidRPr="00E759A3">
        <w:rPr>
          <w:lang w:val="hr-HR"/>
        </w:rPr>
        <w:t>Uprava za kapitalne projekte</w:t>
      </w:r>
    </w:p>
    <w:p w14:paraId="7C4E0199" w14:textId="1A4CE0E7" w:rsidR="00587B9E" w:rsidRPr="00E759A3" w:rsidRDefault="00587B9E" w:rsidP="00587B9E">
      <w:pPr>
        <w:ind w:right="-1417"/>
        <w:rPr>
          <w:lang w:val="hr-HR"/>
        </w:rPr>
      </w:pPr>
      <w:r w:rsidRPr="00E759A3">
        <w:rPr>
          <w:lang w:val="hr-HR"/>
        </w:rPr>
        <w:t>Broj iz evidencije postupaka javnih nabavki: 05-1</w:t>
      </w:r>
      <w:r w:rsidR="00AF2529" w:rsidRPr="00E759A3">
        <w:rPr>
          <w:lang w:val="hr-HR"/>
        </w:rPr>
        <w:t>26</w:t>
      </w:r>
      <w:r w:rsidRPr="00E759A3">
        <w:rPr>
          <w:lang w:val="hr-HR"/>
        </w:rPr>
        <w:t>/24</w:t>
      </w:r>
    </w:p>
    <w:p w14:paraId="57A056D9" w14:textId="325BA96A" w:rsidR="00587B9E" w:rsidRPr="00E759A3" w:rsidRDefault="00587B9E" w:rsidP="00587B9E">
      <w:pPr>
        <w:ind w:right="-1417"/>
        <w:rPr>
          <w:lang w:val="hr-HR"/>
        </w:rPr>
      </w:pPr>
      <w:r w:rsidRPr="00E759A3">
        <w:rPr>
          <w:lang w:val="hr-HR"/>
        </w:rPr>
        <w:t xml:space="preserve">Redni broj iz plana javnih naabvki: </w:t>
      </w:r>
      <w:r w:rsidR="00AF2529" w:rsidRPr="00E759A3">
        <w:rPr>
          <w:lang w:val="hr-HR"/>
        </w:rPr>
        <w:t>120</w:t>
      </w:r>
    </w:p>
    <w:p w14:paraId="3D309DDF" w14:textId="17844452" w:rsidR="00587B9E" w:rsidRPr="00E759A3" w:rsidRDefault="00587B9E" w:rsidP="00587B9E">
      <w:pPr>
        <w:ind w:right="-1417"/>
        <w:rPr>
          <w:color w:val="C00000"/>
          <w:lang w:val="hr-HR"/>
        </w:rPr>
      </w:pPr>
      <w:r w:rsidRPr="00E759A3">
        <w:rPr>
          <w:lang w:val="hr-HR"/>
        </w:rPr>
        <w:t xml:space="preserve">Djelovodni broj: </w:t>
      </w:r>
      <w:r w:rsidR="00282027" w:rsidRPr="0054070F">
        <w:rPr>
          <w:lang w:val="hr-HR"/>
        </w:rPr>
        <w:t>01-426/24-</w:t>
      </w:r>
      <w:r w:rsidR="0054070F" w:rsidRPr="0054070F">
        <w:rPr>
          <w:lang w:val="hr-HR"/>
        </w:rPr>
        <w:t>6402</w:t>
      </w:r>
      <w:r w:rsidR="00282027" w:rsidRPr="0054070F">
        <w:rPr>
          <w:lang w:val="hr-HR"/>
        </w:rPr>
        <w:t>/</w:t>
      </w:r>
      <w:r w:rsidR="0054070F" w:rsidRPr="0054070F">
        <w:rPr>
          <w:lang w:val="hr-HR"/>
        </w:rPr>
        <w:t>1</w:t>
      </w:r>
    </w:p>
    <w:p w14:paraId="4412FF25" w14:textId="350CB0E6" w:rsidR="00F70323" w:rsidRPr="00E759A3" w:rsidRDefault="00587B9E" w:rsidP="00587B9E">
      <w:pPr>
        <w:ind w:right="-1417"/>
        <w:rPr>
          <w:color w:val="000000"/>
        </w:rPr>
      </w:pPr>
      <w:r w:rsidRPr="00E759A3">
        <w:rPr>
          <w:lang w:val="hr-HR"/>
        </w:rPr>
        <w:t xml:space="preserve">Mjesto i datum: Podgorica, </w:t>
      </w:r>
      <w:r w:rsidR="00AF2529" w:rsidRPr="00E759A3">
        <w:rPr>
          <w:lang w:val="hr-HR"/>
        </w:rPr>
        <w:t>1</w:t>
      </w:r>
      <w:r w:rsidR="00D81C6D" w:rsidRPr="00E759A3">
        <w:rPr>
          <w:lang w:val="hr-HR"/>
        </w:rPr>
        <w:t xml:space="preserve">9 </w:t>
      </w:r>
      <w:r w:rsidRPr="00E759A3">
        <w:rPr>
          <w:lang w:val="hr-HR"/>
        </w:rPr>
        <w:t>.1</w:t>
      </w:r>
      <w:r w:rsidR="00AF2529" w:rsidRPr="00E759A3">
        <w:rPr>
          <w:lang w:val="hr-HR"/>
        </w:rPr>
        <w:t>1</w:t>
      </w:r>
      <w:r w:rsidRPr="00E759A3">
        <w:rPr>
          <w:lang w:val="hr-HR"/>
        </w:rPr>
        <w:t>.2024. god.</w:t>
      </w:r>
    </w:p>
    <w:p w14:paraId="42AA5C2C" w14:textId="77777777" w:rsidR="002D6727" w:rsidRPr="00E759A3" w:rsidRDefault="002D6727" w:rsidP="007841E1">
      <w:pPr>
        <w:ind w:right="-1417"/>
        <w:rPr>
          <w:color w:val="000000"/>
        </w:rPr>
      </w:pPr>
    </w:p>
    <w:p w14:paraId="690FAE34" w14:textId="77777777" w:rsidR="00587B9E" w:rsidRPr="00E759A3" w:rsidRDefault="00587B9E" w:rsidP="007841E1">
      <w:pPr>
        <w:ind w:right="-1417"/>
        <w:rPr>
          <w:color w:val="000000"/>
        </w:rPr>
      </w:pPr>
    </w:p>
    <w:p w14:paraId="70DA5B10" w14:textId="0D35296F" w:rsidR="00B1543D" w:rsidRPr="00E759A3" w:rsidRDefault="00715E99" w:rsidP="002F04E7">
      <w:pPr>
        <w:jc w:val="both"/>
        <w:rPr>
          <w:b/>
          <w:bCs/>
          <w:lang w:val="it-IT"/>
        </w:rPr>
      </w:pPr>
      <w:r w:rsidRPr="00E759A3">
        <w:t>U skladu sa članom 95</w:t>
      </w:r>
      <w:r w:rsidR="00B1543D" w:rsidRPr="00E759A3">
        <w:t xml:space="preserve"> Zakona o javnim nabavkama </w:t>
      </w:r>
      <w:r w:rsidR="005726D8" w:rsidRPr="00E759A3">
        <w:rPr>
          <w:lang w:val="sr-Latn-CS"/>
        </w:rPr>
        <w:t>("Službeni list Crne Gore", br. 074/19, 003/23</w:t>
      </w:r>
      <w:r w:rsidR="00937DA7" w:rsidRPr="00E759A3">
        <w:rPr>
          <w:lang w:val="sr-Latn-CS"/>
        </w:rPr>
        <w:t>, 011/23</w:t>
      </w:r>
      <w:r w:rsidR="00587B9E" w:rsidRPr="00E759A3">
        <w:rPr>
          <w:lang w:val="sr-Latn-CS"/>
        </w:rPr>
        <w:t>, 084/24</w:t>
      </w:r>
      <w:r w:rsidR="005726D8" w:rsidRPr="00E759A3">
        <w:rPr>
          <w:lang w:val="sr-Latn-CS"/>
        </w:rPr>
        <w:t>)</w:t>
      </w:r>
      <w:r w:rsidR="00B1543D" w:rsidRPr="00E759A3">
        <w:t xml:space="preserve"> </w:t>
      </w:r>
      <w:r w:rsidR="00587B9E" w:rsidRPr="00E759A3">
        <w:t>Uprava za kapitalne projekte</w:t>
      </w:r>
      <w:r w:rsidRPr="00E759A3">
        <w:t xml:space="preserve"> kao </w:t>
      </w:r>
      <w:r w:rsidR="00AF2529" w:rsidRPr="00E759A3">
        <w:t>N</w:t>
      </w:r>
      <w:r w:rsidRPr="00E759A3">
        <w:t>aručilac daje p</w:t>
      </w:r>
      <w:r w:rsidR="00B1543D" w:rsidRPr="00E759A3">
        <w:t xml:space="preserve">ojašnjenje tenderske dokumentacije </w:t>
      </w:r>
      <w:r w:rsidR="00AF2529" w:rsidRPr="00E759A3">
        <w:t>z</w:t>
      </w:r>
      <w:r w:rsidR="00587B9E" w:rsidRPr="00E759A3">
        <w:t>a</w:t>
      </w:r>
      <w:r w:rsidR="00B1543D" w:rsidRPr="00E759A3">
        <w:t xml:space="preserve"> zahtjev</w:t>
      </w:r>
      <w:r w:rsidR="00AF2529" w:rsidRPr="00E759A3">
        <w:t>e</w:t>
      </w:r>
      <w:r w:rsidR="00B1543D" w:rsidRPr="00E759A3">
        <w:t xml:space="preserve"> zainteresov</w:t>
      </w:r>
      <w:r w:rsidR="00D02288" w:rsidRPr="00E759A3">
        <w:t>ano</w:t>
      </w:r>
      <w:r w:rsidR="002C24C6" w:rsidRPr="00E759A3">
        <w:t>g lica</w:t>
      </w:r>
      <w:r w:rsidR="000638F7" w:rsidRPr="00E759A3">
        <w:t xml:space="preserve"> od </w:t>
      </w:r>
      <w:r w:rsidR="00AF2529" w:rsidRPr="00E759A3">
        <w:t>11</w:t>
      </w:r>
      <w:r w:rsidR="000638F7" w:rsidRPr="00E759A3">
        <w:t>.</w:t>
      </w:r>
      <w:r w:rsidR="00587B9E" w:rsidRPr="00E759A3">
        <w:t>1</w:t>
      </w:r>
      <w:r w:rsidR="00AF2529" w:rsidRPr="00E759A3">
        <w:t>1</w:t>
      </w:r>
      <w:r w:rsidR="000638F7" w:rsidRPr="00E759A3">
        <w:t>.202</w:t>
      </w:r>
      <w:r w:rsidR="00937DA7" w:rsidRPr="00E759A3">
        <w:t>4</w:t>
      </w:r>
      <w:r w:rsidR="000638F7" w:rsidRPr="00E759A3">
        <w:t>. godine</w:t>
      </w:r>
      <w:r w:rsidR="00587B9E" w:rsidRPr="00E759A3">
        <w:t xml:space="preserve"> (</w:t>
      </w:r>
      <w:r w:rsidR="00AF2529" w:rsidRPr="00E759A3">
        <w:t>13:36</w:t>
      </w:r>
      <w:r w:rsidR="00587B9E" w:rsidRPr="00E759A3">
        <w:t>h)</w:t>
      </w:r>
      <w:r w:rsidR="00AF2529" w:rsidRPr="00E759A3">
        <w:t xml:space="preserve">; </w:t>
      </w:r>
      <w:bookmarkStart w:id="0" w:name="_Hlk182830302"/>
      <w:r w:rsidR="00D81C6D" w:rsidRPr="00E759A3">
        <w:rPr>
          <w:color w:val="323744"/>
        </w:rPr>
        <w:t xml:space="preserve">12.11.2024 (11:52h); </w:t>
      </w:r>
      <w:r w:rsidR="00AF2529" w:rsidRPr="00E759A3">
        <w:rPr>
          <w:color w:val="323744"/>
        </w:rPr>
        <w:t xml:space="preserve">12.11.2024 (12:06h); </w:t>
      </w:r>
      <w:bookmarkEnd w:id="0"/>
      <w:r w:rsidR="00AF2529" w:rsidRPr="00E759A3">
        <w:rPr>
          <w:color w:val="323744"/>
        </w:rPr>
        <w:t>12.11.2024 (12:33h)</w:t>
      </w:r>
      <w:r w:rsidR="001C19E0" w:rsidRPr="00E759A3">
        <w:rPr>
          <w:color w:val="323744"/>
        </w:rPr>
        <w:t>; 15.11.2024 (14:09h)</w:t>
      </w:r>
      <w:r w:rsidR="002C24C6" w:rsidRPr="00E759A3">
        <w:t xml:space="preserve"> za javni poziv</w:t>
      </w:r>
      <w:r w:rsidR="00587B9E" w:rsidRPr="00E759A3">
        <w:t xml:space="preserve"> </w:t>
      </w:r>
      <w:r w:rsidR="005726D8" w:rsidRPr="00E759A3">
        <w:t xml:space="preserve">ESJN </w:t>
      </w:r>
      <w:r w:rsidR="002C24C6" w:rsidRPr="00E759A3">
        <w:t>#</w:t>
      </w:r>
      <w:r w:rsidR="00587B9E" w:rsidRPr="00E759A3">
        <w:t>80</w:t>
      </w:r>
      <w:r w:rsidR="00D81C6D" w:rsidRPr="00E759A3">
        <w:t>454</w:t>
      </w:r>
      <w:r w:rsidR="00587B9E" w:rsidRPr="00E759A3">
        <w:t xml:space="preserve"> </w:t>
      </w:r>
      <w:r w:rsidR="002C24C6" w:rsidRPr="00E759A3">
        <w:t xml:space="preserve">od </w:t>
      </w:r>
      <w:r w:rsidR="00587B9E" w:rsidRPr="00E759A3">
        <w:t>1</w:t>
      </w:r>
      <w:r w:rsidR="00D81C6D" w:rsidRPr="00E759A3">
        <w:t>4</w:t>
      </w:r>
      <w:r w:rsidR="002C24C6" w:rsidRPr="00E759A3">
        <w:t>.</w:t>
      </w:r>
      <w:r w:rsidR="00587B9E" w:rsidRPr="00E759A3">
        <w:t>10</w:t>
      </w:r>
      <w:r w:rsidR="00392294" w:rsidRPr="00E759A3">
        <w:t>.202</w:t>
      </w:r>
      <w:r w:rsidR="00937DA7" w:rsidRPr="00E759A3">
        <w:t>4</w:t>
      </w:r>
      <w:r w:rsidR="00392294" w:rsidRPr="00E759A3">
        <w:t xml:space="preserve">. godine </w:t>
      </w:r>
      <w:r w:rsidR="00B1543D" w:rsidRPr="00E759A3">
        <w:t xml:space="preserve">za: </w:t>
      </w:r>
      <w:r w:rsidR="00D81C6D" w:rsidRPr="00E759A3">
        <w:rPr>
          <w:b/>
          <w:bCs/>
          <w:shd w:val="clear" w:color="auto" w:fill="FFFFFF"/>
        </w:rPr>
        <w:t>Izvođenje radova na izgradnji nove osnovne škole u Lastvi, Opština Tivat</w:t>
      </w:r>
    </w:p>
    <w:p w14:paraId="03E477A4" w14:textId="77777777" w:rsidR="00715E99" w:rsidRPr="00E759A3" w:rsidRDefault="00715E99" w:rsidP="00715E99">
      <w:pPr>
        <w:jc w:val="both"/>
      </w:pPr>
    </w:p>
    <w:p w14:paraId="3426133D" w14:textId="2922E11A" w:rsidR="00F70323" w:rsidRPr="00E759A3" w:rsidRDefault="00AF2529" w:rsidP="001C19E0">
      <w:pPr>
        <w:jc w:val="center"/>
        <w:rPr>
          <w:b/>
          <w:bCs/>
        </w:rPr>
      </w:pPr>
      <w:r w:rsidRPr="00E759A3">
        <w:rPr>
          <w:b/>
          <w:bCs/>
        </w:rPr>
        <w:t>P</w:t>
      </w:r>
      <w:r w:rsidR="00E535D7" w:rsidRPr="00E759A3">
        <w:rPr>
          <w:b/>
          <w:bCs/>
        </w:rPr>
        <w:t>ojašnjenje</w:t>
      </w:r>
      <w:r w:rsidRPr="00E759A3">
        <w:rPr>
          <w:b/>
          <w:bCs/>
        </w:rPr>
        <w:t xml:space="preserve"> 2</w:t>
      </w:r>
    </w:p>
    <w:p w14:paraId="3A225B2B" w14:textId="5310475A" w:rsidR="00A4795F" w:rsidRPr="00E759A3" w:rsidRDefault="00A4795F" w:rsidP="001C19E0">
      <w:pPr>
        <w:jc w:val="center"/>
        <w:rPr>
          <w:b/>
          <w:bCs/>
        </w:rPr>
      </w:pPr>
    </w:p>
    <w:p w14:paraId="328E3385" w14:textId="5C8B06A9" w:rsidR="00A4795F" w:rsidRPr="00EE289F" w:rsidRDefault="00A4795F" w:rsidP="00A4795F">
      <w:pPr>
        <w:rPr>
          <w:b/>
          <w:bCs/>
          <w:sz w:val="28"/>
          <w:szCs w:val="28"/>
        </w:rPr>
      </w:pPr>
      <w:r w:rsidRPr="00EE289F">
        <w:rPr>
          <w:b/>
          <w:bCs/>
          <w:sz w:val="28"/>
          <w:szCs w:val="28"/>
        </w:rPr>
        <w:t>Pitanja od 11.11.2024 (13.36h)</w:t>
      </w:r>
    </w:p>
    <w:p w14:paraId="0A694C34" w14:textId="09B4B443" w:rsidR="00A4795F" w:rsidRPr="00E759A3" w:rsidRDefault="004F31FE" w:rsidP="00A4795F">
      <w:r w:rsidRPr="00E759A3">
        <w:rPr>
          <w:b/>
        </w:rPr>
        <w:t>1</w:t>
      </w:r>
      <w:r w:rsidRPr="00E759A3">
        <w:t>.</w:t>
      </w:r>
      <w:r w:rsidR="00A4795F" w:rsidRPr="00E759A3">
        <w:t>U pregledu postupka navedeno je :”</w:t>
      </w:r>
      <w:r w:rsidR="00A4795F" w:rsidRPr="00E759A3">
        <w:rPr>
          <w:color w:val="666666"/>
          <w:shd w:val="clear" w:color="auto" w:fill="F6F5F4"/>
        </w:rPr>
        <w:t xml:space="preserve"> Ponuđač je dužan dostaviti bezuslovnu i na prvi poziv naplativu garanciju ponude u iznosu od 2 % procijenjene vrijednosti javne nabavke, kao garanciju ostajanja u obavezi prema ponudi u periodu važenja ponude i 3 dana nakon isteka važenja ponude. Garancija ponude će se aktivirati ako ponuđač: 1) odustane od ponude u roku važenja ponude; 2) ne dostavi zahtijevane dokaze prije potpisivanja ugovora; 3) odbije da potpiše ugovor o javnoj nabavci ili okvirni sporazum; ili 4) u izjavi privrednog subjekta navede netačne činjenice o ispunjenosti uslova iz člana 111 stav 4 Zakona o javnim nabavkama.</w:t>
      </w:r>
      <w:r w:rsidR="002B1918" w:rsidRPr="00E759A3">
        <w:rPr>
          <w:color w:val="666666"/>
          <w:shd w:val="clear" w:color="auto" w:fill="F6F5F4"/>
        </w:rPr>
        <w:t xml:space="preserve">” Navedeni uslov nije u skladu sa članom 97 Zakona o javnim nabavkama </w:t>
      </w:r>
      <w:r w:rsidR="002B1918" w:rsidRPr="00E759A3">
        <w:rPr>
          <w:lang w:val="it-IT"/>
        </w:rPr>
        <w:t>(„Službeni list CG“, br. 74/19 od 30.12.2019, br.3/23 od 10.01.2023 i br.11/23 od 27.01.2023). Zatim, predmetni uslov je u tenderskoj dokumentaciji naveden saglasno članu 97 Zakona o javnim nabavkama, ali obzirnom da se ne zaključuje okvirni sporazum predlažemo da se brišu riječi iz tačke 2) “ili okvirni sporazum</w:t>
      </w:r>
      <w:r w:rsidR="002B1918" w:rsidRPr="00E759A3">
        <w:t>”:</w:t>
      </w:r>
    </w:p>
    <w:p w14:paraId="1A45B71B" w14:textId="33626983" w:rsidR="00A4795F" w:rsidRPr="00E759A3" w:rsidRDefault="002B1918" w:rsidP="002B1918">
      <w:pPr>
        <w:rPr>
          <w:b/>
          <w:bCs/>
          <w:lang w:val="sr-Latn-CS"/>
        </w:rPr>
      </w:pPr>
      <w:r w:rsidRPr="00E759A3">
        <w:rPr>
          <w:b/>
          <w:bCs/>
        </w:rPr>
        <w:t>Odgovor: bi</w:t>
      </w:r>
      <w:r w:rsidRPr="00E759A3">
        <w:rPr>
          <w:b/>
          <w:bCs/>
          <w:lang w:val="sr-Latn-CS"/>
        </w:rPr>
        <w:t>će predmet izmjene</w:t>
      </w:r>
    </w:p>
    <w:p w14:paraId="1CF26F1A" w14:textId="68CF3ED5" w:rsidR="00E535D7" w:rsidRPr="00E759A3" w:rsidRDefault="004F31FE" w:rsidP="00715E99">
      <w:pPr>
        <w:jc w:val="both"/>
        <w:rPr>
          <w:lang w:val="sr-Latn-CS"/>
        </w:rPr>
      </w:pPr>
      <w:r w:rsidRPr="00E759A3">
        <w:rPr>
          <w:b/>
        </w:rPr>
        <w:t>2</w:t>
      </w:r>
      <w:r w:rsidRPr="00E759A3">
        <w:t>. Naručilac je utvrdio rok izvršenja Ugovora I to: 18 mjeseci od uvo</w:t>
      </w:r>
      <w:r w:rsidRPr="00E759A3">
        <w:rPr>
          <w:lang w:val="sr-Latn-CS"/>
        </w:rPr>
        <w:t>đenja izvođača u posao. Ukazujemo Naručiocu da nije definisao od kada počinje da teče navedeni rok. Ovako definisan rok izvršenja Ugovora je potpuno neodrešen i i neizvjestan.</w:t>
      </w:r>
    </w:p>
    <w:p w14:paraId="71AA55A1" w14:textId="3D96CC85" w:rsidR="004F31FE" w:rsidRPr="00F10C00" w:rsidRDefault="004F31FE" w:rsidP="00715E99">
      <w:pPr>
        <w:jc w:val="both"/>
        <w:rPr>
          <w:lang w:val="sr-Latn-CS"/>
        </w:rPr>
      </w:pPr>
      <w:r w:rsidRPr="00F10C00">
        <w:rPr>
          <w:lang w:val="sr-Latn-CS"/>
        </w:rPr>
        <w:t>Odgovor</w:t>
      </w:r>
      <w:r w:rsidR="00F10C00">
        <w:rPr>
          <w:lang w:val="sr-Latn-CS"/>
        </w:rPr>
        <w:t>:</w:t>
      </w:r>
      <w:r w:rsidR="00FA4C0E" w:rsidRPr="00F10C00">
        <w:rPr>
          <w:lang w:val="sr-Latn-CS"/>
        </w:rPr>
        <w:t xml:space="preserve"> </w:t>
      </w:r>
      <w:r w:rsidR="00FA4C0E" w:rsidRPr="00F10C00">
        <w:rPr>
          <w:b/>
          <w:bCs/>
          <w:lang w:val="hr-HR"/>
        </w:rPr>
        <w:t>Naručilac</w:t>
      </w:r>
      <w:r w:rsidR="00FA4C0E" w:rsidRPr="00F10C00">
        <w:rPr>
          <w:b/>
          <w:bCs/>
        </w:rPr>
        <w:t xml:space="preserve"> </w:t>
      </w:r>
      <w:r w:rsidR="00D20A7E" w:rsidRPr="00F10C00">
        <w:rPr>
          <w:b/>
          <w:bCs/>
        </w:rPr>
        <w:t>ostaje pri uslovima iz tenderske dokumentacije</w:t>
      </w:r>
    </w:p>
    <w:p w14:paraId="651572B8" w14:textId="20423047" w:rsidR="004F31FE" w:rsidRPr="00E759A3" w:rsidRDefault="004F31FE" w:rsidP="00715E99">
      <w:pPr>
        <w:jc w:val="both"/>
      </w:pPr>
      <w:r w:rsidRPr="00E759A3">
        <w:rPr>
          <w:b/>
          <w:lang w:val="sr-Latn-CS"/>
        </w:rPr>
        <w:t>3.</w:t>
      </w:r>
      <w:r w:rsidRPr="00E759A3">
        <w:rPr>
          <w:lang w:val="sr-Latn-CS"/>
        </w:rPr>
        <w:t>Ukazujemo da u tehničkoj specifikaciji predmeta nabavke postoji neusaglašenost kod navođenja obračuna po jedinici mjere i to</w:t>
      </w:r>
      <w:r w:rsidRPr="00E759A3">
        <w:t>:</w:t>
      </w:r>
    </w:p>
    <w:p w14:paraId="2642CCD1" w14:textId="737A9FC4" w:rsidR="004F31FE" w:rsidRPr="00E759A3" w:rsidRDefault="004F31FE" w:rsidP="00715E99">
      <w:pPr>
        <w:jc w:val="both"/>
      </w:pPr>
      <w:r w:rsidRPr="00E759A3">
        <w:t>-u Poziciji 52 n</w:t>
      </w:r>
      <w:r w:rsidR="002B38A5" w:rsidRPr="00E759A3">
        <w:t>avedeno da se obračun vrši po m</w:t>
      </w:r>
      <w:r w:rsidR="002B38A5" w:rsidRPr="00E759A3">
        <w:rPr>
          <w:lang w:val="sr-Latn-CS"/>
        </w:rPr>
        <w:t>²</w:t>
      </w:r>
      <w:r w:rsidRPr="00E759A3">
        <w:t xml:space="preserve"> površine svjetlarnika, dok je u koloni količina kao jedinica mjere navedeno “kom”:</w:t>
      </w:r>
    </w:p>
    <w:p w14:paraId="3F0FC40F" w14:textId="77777777" w:rsidR="002B38A5" w:rsidRPr="00E759A3" w:rsidRDefault="004F31FE" w:rsidP="002B38A5">
      <w:pPr>
        <w:jc w:val="both"/>
      </w:pPr>
      <w:r w:rsidRPr="00E759A3">
        <w:t xml:space="preserve">-u Poziciji 59 navedeno da se </w:t>
      </w:r>
      <w:r w:rsidRPr="00E759A3">
        <w:rPr>
          <w:lang w:val="sr-Latn-CS"/>
        </w:rPr>
        <w:t>obračun vrši po m</w:t>
      </w:r>
      <w:r w:rsidR="002B38A5" w:rsidRPr="00E759A3">
        <w:rPr>
          <w:lang w:val="sr-Latn-CS"/>
        </w:rPr>
        <w:t xml:space="preserve">¹ ograde, dok je u koloni količina  kao jedinica mjere navedeno </w:t>
      </w:r>
      <w:r w:rsidR="002B38A5" w:rsidRPr="00E759A3">
        <w:t>“kom”:</w:t>
      </w:r>
    </w:p>
    <w:p w14:paraId="5A2B6618" w14:textId="77777777" w:rsidR="002B38A5" w:rsidRPr="00E759A3" w:rsidRDefault="002B38A5" w:rsidP="002B38A5">
      <w:pPr>
        <w:rPr>
          <w:b/>
          <w:bCs/>
          <w:lang w:val="sr-Latn-CS"/>
        </w:rPr>
      </w:pPr>
      <w:r w:rsidRPr="00E759A3">
        <w:rPr>
          <w:b/>
          <w:bCs/>
        </w:rPr>
        <w:t>Odgovor: bi</w:t>
      </w:r>
      <w:r w:rsidRPr="00E759A3">
        <w:rPr>
          <w:b/>
          <w:bCs/>
          <w:lang w:val="sr-Latn-CS"/>
        </w:rPr>
        <w:t>će predmet izmjene</w:t>
      </w:r>
    </w:p>
    <w:p w14:paraId="3A06CBA0" w14:textId="7EE86F75" w:rsidR="004F31FE" w:rsidRPr="00E759A3" w:rsidRDefault="002B38A5" w:rsidP="00715E99">
      <w:pPr>
        <w:jc w:val="both"/>
        <w:rPr>
          <w:lang w:val="sr-Latn-CS"/>
        </w:rPr>
      </w:pPr>
      <w:r w:rsidRPr="00E759A3">
        <w:rPr>
          <w:b/>
          <w:lang w:val="sr-Latn-CS"/>
        </w:rPr>
        <w:t xml:space="preserve">4 </w:t>
      </w:r>
      <w:r w:rsidRPr="00E759A3">
        <w:rPr>
          <w:lang w:val="sr-Latn-CS"/>
        </w:rPr>
        <w:t>Ukazujemo da u poziciji 124,138,434 i 435 ponuđen tip proizvoda</w:t>
      </w:r>
      <w:r w:rsidRPr="00E759A3">
        <w:t>/robe ne navodeći riječi “ili ekvivalentno”, a što je obaveza saglasno odredbi</w:t>
      </w:r>
      <w:r w:rsidRPr="00E759A3">
        <w:rPr>
          <w:lang w:val="sr-Latn-CS"/>
        </w:rPr>
        <w:t xml:space="preserve"> člana 88 stav 3 Zakona o javnim nabavkama.</w:t>
      </w:r>
    </w:p>
    <w:p w14:paraId="1B864285" w14:textId="77777777" w:rsidR="002B38A5" w:rsidRPr="00E759A3" w:rsidRDefault="002B38A5" w:rsidP="002B38A5">
      <w:pPr>
        <w:rPr>
          <w:b/>
          <w:bCs/>
          <w:lang w:val="sr-Latn-CS"/>
        </w:rPr>
      </w:pPr>
      <w:r w:rsidRPr="00E759A3">
        <w:rPr>
          <w:b/>
          <w:bCs/>
        </w:rPr>
        <w:t>Odgovor: bi</w:t>
      </w:r>
      <w:r w:rsidRPr="00E759A3">
        <w:rPr>
          <w:b/>
          <w:bCs/>
          <w:lang w:val="sr-Latn-CS"/>
        </w:rPr>
        <w:t>će predmet izmjene</w:t>
      </w:r>
    </w:p>
    <w:p w14:paraId="3608D3D7" w14:textId="77777777" w:rsidR="002B38A5" w:rsidRPr="00E759A3" w:rsidRDefault="002B38A5" w:rsidP="00715E99">
      <w:pPr>
        <w:jc w:val="both"/>
        <w:rPr>
          <w:lang w:val="sr-Latn-CS"/>
        </w:rPr>
      </w:pPr>
    </w:p>
    <w:p w14:paraId="02B5CB37" w14:textId="4B71D3D2" w:rsidR="002B38A5" w:rsidRPr="00E759A3" w:rsidRDefault="002B38A5" w:rsidP="00715E99">
      <w:pPr>
        <w:jc w:val="both"/>
      </w:pPr>
      <w:r w:rsidRPr="00E759A3">
        <w:rPr>
          <w:lang w:val="sr-Latn-CS"/>
        </w:rPr>
        <w:t>Molimo za pojašnjenje Tenderske dokumentacije</w:t>
      </w:r>
      <w:r w:rsidRPr="00E759A3">
        <w:t>:</w:t>
      </w:r>
    </w:p>
    <w:p w14:paraId="76233CC3" w14:textId="6EE1ED12" w:rsidR="00052BE8" w:rsidRPr="002050EE" w:rsidRDefault="00DB116C" w:rsidP="002050E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9A3">
        <w:rPr>
          <w:rFonts w:ascii="Times New Roman" w:hAnsi="Times New Roman" w:cs="Times New Roman"/>
          <w:b/>
          <w:sz w:val="24"/>
          <w:szCs w:val="24"/>
        </w:rPr>
        <w:t>Naruč</w:t>
      </w:r>
      <w:r w:rsidR="002B38A5" w:rsidRPr="00E759A3">
        <w:rPr>
          <w:rFonts w:ascii="Times New Roman" w:hAnsi="Times New Roman" w:cs="Times New Roman"/>
          <w:b/>
          <w:sz w:val="24"/>
          <w:szCs w:val="24"/>
        </w:rPr>
        <w:t>ilac je definisao</w:t>
      </w:r>
      <w:r w:rsidRPr="00E759A3">
        <w:rPr>
          <w:rFonts w:ascii="Times New Roman" w:hAnsi="Times New Roman" w:cs="Times New Roman"/>
          <w:b/>
          <w:sz w:val="24"/>
          <w:szCs w:val="24"/>
        </w:rPr>
        <w:t xml:space="preserve"> Uslovi za obavljanje djelatnosti i obavezao ponuđača da treba da posjeduje ovlašćenje </w:t>
      </w:r>
      <w:r w:rsidRPr="00E759A3">
        <w:rPr>
          <w:rFonts w:ascii="Times New Roman" w:hAnsi="Times New Roman" w:cs="Times New Roman"/>
          <w:color w:val="666666"/>
          <w:sz w:val="24"/>
          <w:szCs w:val="24"/>
          <w:shd w:val="clear" w:color="auto" w:fill="E8E8E8"/>
        </w:rPr>
        <w:t xml:space="preserve">za obavljanje djelatnosti (dozvola, licenca, odobrenje ili drugi akt) u skladu sa zakonom. Ispunjenost uslova za obavljanje djelatnosti dokazuje se dostavljanjem ovlašćenja </w:t>
      </w:r>
      <w:r w:rsidRPr="00E759A3">
        <w:rPr>
          <w:rFonts w:ascii="Times New Roman" w:hAnsi="Times New Roman" w:cs="Times New Roman"/>
          <w:color w:val="666666"/>
          <w:sz w:val="24"/>
          <w:szCs w:val="24"/>
          <w:shd w:val="clear" w:color="auto" w:fill="E8E8E8"/>
        </w:rPr>
        <w:lastRenderedPageBreak/>
        <w:t>za obavljanje djelatnosti koja je predmet nabavke (dozvola, licenca, odobrenje ili drugi akt nadležnog organa za obavljanje djelatnosti koja je predmet nabavke) : - Licenca projektanta i izvođača radova (Zakon o planiranju prostora i izgradnji objekata - "Službeni list Crne Gore", br. 064/17 od 06.10.2017, 044/18 od 06.07.2018, 063/18 od 28.09.2018, 011/19 od 19.02.2019, 082/20 od 06.08.2020) . Takođe je zahtijevano da privredni subjekat je dužan da posjeduje minimum stručnih i kadrovskih kapaciteta, između ostalog jedno ovlašćeno stručno liceza izvođenje geodetskih radova.</w:t>
      </w:r>
      <w:bookmarkStart w:id="1" w:name="_Hlk182901898"/>
    </w:p>
    <w:bookmarkEnd w:id="1"/>
    <w:p w14:paraId="134BC117" w14:textId="6068C093" w:rsidR="00DB116C" w:rsidRPr="00E759A3" w:rsidRDefault="00DB116C" w:rsidP="002050E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9A3">
        <w:rPr>
          <w:rFonts w:ascii="Times New Roman" w:hAnsi="Times New Roman" w:cs="Times New Roman"/>
          <w:b/>
          <w:sz w:val="24"/>
          <w:szCs w:val="24"/>
        </w:rPr>
        <w:t xml:space="preserve">Zatim, u drugom uslovu je navedeno da je obaveza ponuđača sa kojim bude zaključen Ugovor o javnoj nabavci da u jediničnim cijenama ukalkuliše izradu Elaborata originalnih terenskih podataka izvedenog stanja ovjerenog od strane licencirane geodetske organizacije i Projekat izvedenog objekta. Molimo za pojašnjenje, da li ponuđač treba da </w:t>
      </w:r>
      <w:r w:rsidR="00680286" w:rsidRPr="00E759A3">
        <w:rPr>
          <w:rFonts w:ascii="Times New Roman" w:hAnsi="Times New Roman" w:cs="Times New Roman"/>
          <w:b/>
          <w:sz w:val="24"/>
          <w:szCs w:val="24"/>
        </w:rPr>
        <w:t xml:space="preserve">posjeduje ovlašćenjeza obavljanje djelatnosti </w:t>
      </w:r>
      <w:r w:rsidR="00680286" w:rsidRPr="00E759A3">
        <w:rPr>
          <w:rFonts w:ascii="Times New Roman" w:hAnsi="Times New Roman" w:cs="Times New Roman"/>
          <w:color w:val="666666"/>
          <w:sz w:val="24"/>
          <w:szCs w:val="24"/>
          <w:shd w:val="clear" w:color="auto" w:fill="E8E8E8"/>
        </w:rPr>
        <w:t>(dozvola, licenca, odobrenje ili drugi akt) u skladu sa Zakonom  o državnom premjeru i katastru nepokretnosti i posjeduje licencu za izvođenje geodetskih radova.</w:t>
      </w:r>
    </w:p>
    <w:p w14:paraId="2FFC034E" w14:textId="5AE5D12F" w:rsidR="00052BE8" w:rsidRPr="00F10C00" w:rsidRDefault="00052BE8" w:rsidP="00052BE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C00">
        <w:rPr>
          <w:rFonts w:ascii="Times New Roman" w:hAnsi="Times New Roman" w:cs="Times New Roman"/>
          <w:b/>
          <w:sz w:val="24"/>
          <w:szCs w:val="24"/>
        </w:rPr>
        <w:t>Odgovor</w:t>
      </w:r>
      <w:r w:rsidR="002050EE" w:rsidRPr="00F10C00">
        <w:rPr>
          <w:rFonts w:ascii="Times New Roman" w:hAnsi="Times New Roman" w:cs="Times New Roman"/>
          <w:b/>
          <w:sz w:val="24"/>
          <w:szCs w:val="24"/>
        </w:rPr>
        <w:t xml:space="preserve"> Pozivajuči se na RješenjeKomisijeza zaštitu prava u postupcima javnih nabavki, br. UP. 0902-85/2023 od 15.09.2023. godine</w:t>
      </w:r>
      <w:r w:rsidR="00F10C00" w:rsidRPr="00F10C00">
        <w:rPr>
          <w:rFonts w:ascii="Times New Roman" w:hAnsi="Times New Roman" w:cs="Times New Roman"/>
          <w:b/>
          <w:sz w:val="24"/>
          <w:szCs w:val="24"/>
        </w:rPr>
        <w:t>, geodetska licencaza pravno lice nije tražena</w:t>
      </w:r>
    </w:p>
    <w:p w14:paraId="2DB0B972" w14:textId="77777777" w:rsidR="00052BE8" w:rsidRPr="00E759A3" w:rsidRDefault="00052BE8" w:rsidP="00052BE8">
      <w:pPr>
        <w:ind w:left="360"/>
        <w:jc w:val="both"/>
        <w:rPr>
          <w:b/>
        </w:rPr>
      </w:pPr>
    </w:p>
    <w:p w14:paraId="40D99B35" w14:textId="5CEF853F" w:rsidR="00F10B4E" w:rsidRPr="00F10C00" w:rsidRDefault="00680286" w:rsidP="00F10C00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82903299"/>
      <w:r w:rsidRPr="00E759A3">
        <w:rPr>
          <w:rFonts w:ascii="Times New Roman" w:hAnsi="Times New Roman" w:cs="Times New Roman"/>
          <w:b/>
          <w:sz w:val="24"/>
          <w:szCs w:val="24"/>
        </w:rPr>
        <w:t>Za Garanciju za dobro izvršenje ugovora navedeno je</w:t>
      </w:r>
      <w:r w:rsidRPr="00E759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:” </w:t>
      </w:r>
      <w:r w:rsidRPr="00E759A3">
        <w:rPr>
          <w:rFonts w:ascii="Times New Roman" w:hAnsi="Times New Roman" w:cs="Times New Roman"/>
          <w:color w:val="666666"/>
          <w:sz w:val="24"/>
          <w:szCs w:val="24"/>
          <w:shd w:val="clear" w:color="auto" w:fill="F6F5F4"/>
        </w:rPr>
        <w:t>Ukoliko tokom trajanja ovog Ugovora dođe do izmjene cijene ugovora, Izvođač je dužan da saglasno izmjeni Ugovora, u roku od osam dana, smanji odnosno poveća vrijednost Garancije.</w:t>
      </w:r>
      <w:r w:rsidR="00A23D40" w:rsidRPr="00E759A3">
        <w:rPr>
          <w:rFonts w:ascii="Times New Roman" w:hAnsi="Times New Roman" w:cs="Times New Roman"/>
          <w:color w:val="666666"/>
          <w:sz w:val="24"/>
          <w:szCs w:val="24"/>
          <w:shd w:val="clear" w:color="auto" w:fill="F6F5F4"/>
        </w:rPr>
        <w:t xml:space="preserve"> Zatim je u Tenderskoj dokumentaciji u poglavlju 13 NAČIN ZAKLJUČIVANJA I IZMJENE UGOVORA O JAVNOJ NABAVCI navedeno</w:t>
      </w:r>
      <w:r w:rsidR="00A23D40" w:rsidRPr="00E759A3">
        <w:rPr>
          <w:rFonts w:ascii="Times New Roman" w:hAnsi="Times New Roman" w:cs="Times New Roman"/>
          <w:color w:val="666666"/>
          <w:sz w:val="24"/>
          <w:szCs w:val="24"/>
          <w:shd w:val="clear" w:color="auto" w:fill="F6F5F4"/>
          <w:lang w:val="en-US"/>
        </w:rPr>
        <w:t>:”nije predvi</w:t>
      </w:r>
      <w:r w:rsidR="00052BE8" w:rsidRPr="00E759A3">
        <w:rPr>
          <w:rFonts w:ascii="Times New Roman" w:hAnsi="Times New Roman" w:cs="Times New Roman"/>
          <w:color w:val="666666"/>
          <w:sz w:val="24"/>
          <w:szCs w:val="24"/>
          <w:shd w:val="clear" w:color="auto" w:fill="F6F5F4"/>
          <w:lang w:val="en-US"/>
        </w:rPr>
        <w:t>đ</w:t>
      </w:r>
      <w:r w:rsidR="00A23D40" w:rsidRPr="00E759A3">
        <w:rPr>
          <w:rFonts w:ascii="Times New Roman" w:hAnsi="Times New Roman" w:cs="Times New Roman"/>
          <w:color w:val="666666"/>
          <w:sz w:val="24"/>
          <w:szCs w:val="24"/>
          <w:shd w:val="clear" w:color="auto" w:fill="F6F5F4"/>
          <w:lang w:val="en-US"/>
        </w:rPr>
        <w:t>ena i</w:t>
      </w:r>
      <w:r w:rsidR="00052BE8" w:rsidRPr="00E759A3">
        <w:rPr>
          <w:rFonts w:ascii="Times New Roman" w:hAnsi="Times New Roman" w:cs="Times New Roman"/>
          <w:color w:val="666666"/>
          <w:sz w:val="24"/>
          <w:szCs w:val="24"/>
          <w:shd w:val="clear" w:color="auto" w:fill="F6F5F4"/>
          <w:lang w:val="en-US"/>
        </w:rPr>
        <w:t>z</w:t>
      </w:r>
      <w:r w:rsidR="00A23D40" w:rsidRPr="00E759A3">
        <w:rPr>
          <w:rFonts w:ascii="Times New Roman" w:hAnsi="Times New Roman" w:cs="Times New Roman"/>
          <w:color w:val="666666"/>
          <w:sz w:val="24"/>
          <w:szCs w:val="24"/>
          <w:shd w:val="clear" w:color="auto" w:fill="F6F5F4"/>
          <w:lang w:val="en-US"/>
        </w:rPr>
        <w:t xml:space="preserve">mjena cijena u smislu </w:t>
      </w:r>
      <w:r w:rsidR="00A23D40" w:rsidRPr="00E759A3">
        <w:rPr>
          <w:rFonts w:ascii="Times New Roman" w:hAnsi="Times New Roman" w:cs="Times New Roman"/>
          <w:color w:val="666666"/>
          <w:sz w:val="24"/>
          <w:szCs w:val="24"/>
          <w:shd w:val="clear" w:color="auto" w:fill="F6F5F4"/>
        </w:rPr>
        <w:t>člana 149 stav 13 i člana 151 stav 1 tačka 1 Zakona o javnim nabavkama. Ukoliko nije predviđena izmjena cijena u smislu člana 149 stav 13 i člana 151 stav 1 tačka 1 Zakona o javnim nabavkama, da li je navedeni uslov za povećanje vrijednosti Garancije osnovan.</w:t>
      </w:r>
    </w:p>
    <w:p w14:paraId="4F521831" w14:textId="44131751" w:rsidR="00A23D40" w:rsidRPr="00E759A3" w:rsidRDefault="00A23D40" w:rsidP="00A23D4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9A3">
        <w:rPr>
          <w:rFonts w:ascii="Times New Roman" w:hAnsi="Times New Roman" w:cs="Times New Roman"/>
          <w:b/>
          <w:sz w:val="24"/>
          <w:szCs w:val="24"/>
        </w:rPr>
        <w:t>Cijenimo da je Naručilac trebao da predvidi izmjene ugovora o javnoj nabavci shodno članu 151 Zakona o javnim nabavkama iz razloga što praksa nije pokazala da postoji besprekorno tačna tehnička dokumentacija te da se tokom izvođenja radova neće pojaviti dodatni radovi.</w:t>
      </w:r>
    </w:p>
    <w:bookmarkEnd w:id="2"/>
    <w:p w14:paraId="6AF18EA3" w14:textId="7DE1331B" w:rsidR="00F27F55" w:rsidRPr="003D4084" w:rsidRDefault="00052BE8" w:rsidP="00F27F55">
      <w:pPr>
        <w:rPr>
          <w:b/>
          <w:bCs/>
          <w:lang w:val="sr-Latn-CS"/>
        </w:rPr>
      </w:pPr>
      <w:r w:rsidRPr="00E759A3">
        <w:rPr>
          <w:b/>
          <w:bCs/>
          <w:color w:val="C00000"/>
        </w:rPr>
        <w:t xml:space="preserve">            </w:t>
      </w:r>
      <w:r w:rsidR="00F27F55" w:rsidRPr="003D4084">
        <w:rPr>
          <w:b/>
          <w:bCs/>
        </w:rPr>
        <w:t xml:space="preserve">Odgovor: </w:t>
      </w:r>
      <w:r w:rsidR="003D4084" w:rsidRPr="003D4084">
        <w:rPr>
          <w:b/>
          <w:bCs/>
        </w:rPr>
        <w:t>U slučaju da dođe do promjene cijena Ugovora, mijenja se i vrijedn</w:t>
      </w:r>
      <w:r w:rsidR="003D4084">
        <w:rPr>
          <w:b/>
          <w:bCs/>
        </w:rPr>
        <w:t xml:space="preserve">ost </w:t>
      </w:r>
      <w:r w:rsidR="003D4084" w:rsidRPr="003D4084">
        <w:rPr>
          <w:b/>
          <w:bCs/>
        </w:rPr>
        <w:t>Garancije.</w:t>
      </w:r>
    </w:p>
    <w:p w14:paraId="216221A1" w14:textId="1CF466B3" w:rsidR="00F27F55" w:rsidRPr="00E759A3" w:rsidRDefault="00F27F55" w:rsidP="00F27F5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84">
        <w:rPr>
          <w:rFonts w:ascii="Times New Roman" w:hAnsi="Times New Roman" w:cs="Times New Roman"/>
          <w:b/>
          <w:sz w:val="24"/>
          <w:szCs w:val="24"/>
        </w:rPr>
        <w:t xml:space="preserve">Naručilac </w:t>
      </w:r>
      <w:r w:rsidRPr="00E759A3">
        <w:rPr>
          <w:rFonts w:ascii="Times New Roman" w:hAnsi="Times New Roman" w:cs="Times New Roman"/>
          <w:b/>
          <w:sz w:val="24"/>
          <w:szCs w:val="24"/>
        </w:rPr>
        <w:t xml:space="preserve">je u tehničkoj specifikaciji predmeta nabavke u nekim pozicijama (15,16,17,40,41,42,44,45,46,47,48,49,50,51,169) uz brojku naveo odrednice </w:t>
      </w:r>
      <w:r w:rsidRPr="00E759A3">
        <w:rPr>
          <w:rFonts w:ascii="Times New Roman" w:hAnsi="Times New Roman" w:cs="Times New Roman"/>
          <w:b/>
          <w:sz w:val="24"/>
          <w:szCs w:val="24"/>
          <w:lang w:val="en-US"/>
        </w:rPr>
        <w:t>“minimalno,minimalne” da li se ponu</w:t>
      </w:r>
      <w:r w:rsidRPr="00E759A3">
        <w:rPr>
          <w:rFonts w:ascii="Times New Roman" w:hAnsi="Times New Roman" w:cs="Times New Roman"/>
          <w:b/>
          <w:sz w:val="24"/>
          <w:szCs w:val="24"/>
        </w:rPr>
        <w:t>đ</w:t>
      </w:r>
      <w:r w:rsidRPr="00E759A3">
        <w:rPr>
          <w:rFonts w:ascii="Times New Roman" w:hAnsi="Times New Roman" w:cs="Times New Roman"/>
          <w:b/>
          <w:sz w:val="24"/>
          <w:szCs w:val="24"/>
          <w:lang w:val="en-US"/>
        </w:rPr>
        <w:t>ač u ponudi navodi isti tekst kao što je naveo Naručilac ili se izjačnjava tačnim vrijednostima, brišući navedene odrednice</w:t>
      </w:r>
    </w:p>
    <w:p w14:paraId="432DE1C1" w14:textId="4E3DE989" w:rsidR="00F27F55" w:rsidRPr="00E759A3" w:rsidRDefault="00052BE8" w:rsidP="00F27F55">
      <w:pPr>
        <w:ind w:left="360"/>
        <w:rPr>
          <w:b/>
          <w:bCs/>
          <w:color w:val="C00000"/>
        </w:rPr>
      </w:pPr>
      <w:r w:rsidRPr="00E759A3">
        <w:rPr>
          <w:b/>
          <w:bCs/>
          <w:color w:val="C00000"/>
        </w:rPr>
        <w:t xml:space="preserve">      </w:t>
      </w:r>
      <w:r w:rsidR="00F27F55" w:rsidRPr="00F10C00">
        <w:rPr>
          <w:b/>
          <w:bCs/>
        </w:rPr>
        <w:t>Odgovor:</w:t>
      </w:r>
      <w:r w:rsidR="002050EE" w:rsidRPr="00F10C00">
        <w:rPr>
          <w:b/>
          <w:bCs/>
        </w:rPr>
        <w:t xml:space="preserve"> dat</w:t>
      </w:r>
      <w:r w:rsidR="00F10C00" w:rsidRPr="00F10C00">
        <w:rPr>
          <w:b/>
          <w:bCs/>
        </w:rPr>
        <w:t>a</w:t>
      </w:r>
      <w:r w:rsidR="002050EE" w:rsidRPr="00F10C00">
        <w:rPr>
          <w:b/>
          <w:bCs/>
        </w:rPr>
        <w:t xml:space="preserve"> je ponuda u skladu sa tenderskom dokumentacijom</w:t>
      </w:r>
      <w:r w:rsidR="00F27F55" w:rsidRPr="00F10C00">
        <w:rPr>
          <w:b/>
          <w:bCs/>
        </w:rPr>
        <w:t xml:space="preserve"> </w:t>
      </w:r>
    </w:p>
    <w:p w14:paraId="6714A6B5" w14:textId="102AB7FF" w:rsidR="00F27F55" w:rsidRPr="00E759A3" w:rsidRDefault="00F27F55" w:rsidP="00F27F5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9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 li ponuđač tekst pozicije 180 naveo isto </w:t>
      </w:r>
      <w:r w:rsidR="00FA4C0E">
        <w:rPr>
          <w:rFonts w:ascii="Times New Roman" w:hAnsi="Times New Roman" w:cs="Times New Roman"/>
          <w:b/>
          <w:sz w:val="24"/>
          <w:szCs w:val="24"/>
        </w:rPr>
        <w:t xml:space="preserve">kao </w:t>
      </w:r>
      <w:r w:rsidRPr="00E759A3">
        <w:rPr>
          <w:rFonts w:ascii="Times New Roman" w:hAnsi="Times New Roman" w:cs="Times New Roman"/>
          <w:b/>
          <w:sz w:val="24"/>
          <w:szCs w:val="24"/>
        </w:rPr>
        <w:t>što je naveo Naručilac</w:t>
      </w:r>
    </w:p>
    <w:p w14:paraId="51863ED3" w14:textId="77777777" w:rsidR="00FA4C0E" w:rsidRPr="00FA4C0E" w:rsidRDefault="00FA4C0E" w:rsidP="00FA4C0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FA4C0E">
        <w:rPr>
          <w:rFonts w:ascii="Times New Roman" w:hAnsi="Times New Roman" w:cs="Times New Roman"/>
          <w:b/>
          <w:bCs/>
          <w:sz w:val="24"/>
          <w:szCs w:val="24"/>
        </w:rPr>
        <w:t>Odgovor: biće predmet izmjene</w:t>
      </w:r>
    </w:p>
    <w:p w14:paraId="5CDA4541" w14:textId="7E2CEEC4" w:rsidR="00F27F55" w:rsidRPr="00E759A3" w:rsidRDefault="00F27F55" w:rsidP="00F27F5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9A3">
        <w:rPr>
          <w:rFonts w:ascii="Times New Roman" w:hAnsi="Times New Roman" w:cs="Times New Roman"/>
          <w:b/>
          <w:sz w:val="24"/>
          <w:szCs w:val="24"/>
        </w:rPr>
        <w:t xml:space="preserve">Naručilac je u tehničkoj specifikaciji predmeta nabavke pozicija 86,193,248,249,250,251,256  naveo da je obračun po kompletu, dok je u koloni količine za jedinicu mjere naveo </w:t>
      </w:r>
      <w:r w:rsidRPr="00E759A3">
        <w:rPr>
          <w:rFonts w:ascii="Times New Roman" w:hAnsi="Times New Roman" w:cs="Times New Roman"/>
          <w:b/>
          <w:sz w:val="24"/>
          <w:szCs w:val="24"/>
          <w:lang w:val="en-US"/>
        </w:rPr>
        <w:t>“kom”</w:t>
      </w:r>
      <w:r w:rsidR="005B338A" w:rsidRPr="00E759A3">
        <w:rPr>
          <w:rFonts w:ascii="Times New Roman" w:hAnsi="Times New Roman" w:cs="Times New Roman"/>
          <w:b/>
          <w:sz w:val="24"/>
          <w:szCs w:val="24"/>
          <w:lang w:val="en-US"/>
        </w:rPr>
        <w:t>. Da li skraćenica “kom” znači kompleta? Cijenimo da je potrebno poja</w:t>
      </w:r>
      <w:r w:rsidR="005B338A" w:rsidRPr="00E759A3">
        <w:rPr>
          <w:rFonts w:ascii="Times New Roman" w:hAnsi="Times New Roman" w:cs="Times New Roman"/>
          <w:b/>
          <w:sz w:val="24"/>
          <w:szCs w:val="24"/>
        </w:rPr>
        <w:t>šnjenje, obzirom da je u nekim pozicijama gdje je navedeno da se obračun vršipo kompletu jasno navedena jedinica mjere komplet.</w:t>
      </w:r>
    </w:p>
    <w:p w14:paraId="4D263CD5" w14:textId="77777777" w:rsidR="005B338A" w:rsidRPr="00E759A3" w:rsidRDefault="005B338A" w:rsidP="005B338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759A3">
        <w:rPr>
          <w:rFonts w:ascii="Times New Roman" w:hAnsi="Times New Roman" w:cs="Times New Roman"/>
          <w:b/>
          <w:bCs/>
          <w:sz w:val="24"/>
          <w:szCs w:val="24"/>
        </w:rPr>
        <w:t>Odgovor: biće predmet izmjene</w:t>
      </w:r>
    </w:p>
    <w:p w14:paraId="3CB17045" w14:textId="74E7B174" w:rsidR="005B338A" w:rsidRPr="00E759A3" w:rsidRDefault="005B338A" w:rsidP="005B338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9A3">
        <w:rPr>
          <w:rFonts w:ascii="Times New Roman" w:hAnsi="Times New Roman" w:cs="Times New Roman"/>
          <w:b/>
          <w:sz w:val="24"/>
          <w:szCs w:val="24"/>
        </w:rPr>
        <w:t xml:space="preserve">Naručilac je u tehničkoj specifikaciji predmeta nabavke u poziciji 94,95 naveo </w:t>
      </w:r>
      <w:r w:rsidRPr="00E759A3">
        <w:rPr>
          <w:rFonts w:ascii="Times New Roman" w:hAnsi="Times New Roman" w:cs="Times New Roman"/>
          <w:b/>
          <w:sz w:val="24"/>
          <w:szCs w:val="24"/>
          <w:lang w:val="en-US"/>
        </w:rPr>
        <w:t>“smreke/jele” da li se ponuđač u ponudi izjašnjava koje drvo nudi?</w:t>
      </w:r>
    </w:p>
    <w:p w14:paraId="39B209C6" w14:textId="77777777" w:rsidR="005B338A" w:rsidRPr="00E759A3" w:rsidRDefault="005B338A" w:rsidP="005B338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E759A3">
        <w:rPr>
          <w:rFonts w:ascii="Times New Roman" w:hAnsi="Times New Roman" w:cs="Times New Roman"/>
          <w:b/>
          <w:bCs/>
          <w:sz w:val="24"/>
          <w:szCs w:val="24"/>
        </w:rPr>
        <w:t>Odgovor: biće predmet izmjene</w:t>
      </w:r>
    </w:p>
    <w:p w14:paraId="331983F2" w14:textId="77777777" w:rsidR="005B338A" w:rsidRPr="00E759A3" w:rsidRDefault="005B338A" w:rsidP="005B338A">
      <w:pPr>
        <w:ind w:firstLine="720"/>
        <w:jc w:val="both"/>
        <w:rPr>
          <w:b/>
        </w:rPr>
      </w:pPr>
    </w:p>
    <w:p w14:paraId="7692773C" w14:textId="77777777" w:rsidR="005B338A" w:rsidRPr="00E759A3" w:rsidRDefault="005B338A" w:rsidP="005B338A">
      <w:pPr>
        <w:jc w:val="both"/>
        <w:rPr>
          <w:b/>
        </w:rPr>
      </w:pPr>
    </w:p>
    <w:p w14:paraId="6BF534CD" w14:textId="77777777" w:rsidR="005B338A" w:rsidRPr="00E759A3" w:rsidRDefault="005B338A" w:rsidP="005B338A">
      <w:pPr>
        <w:jc w:val="both"/>
        <w:rPr>
          <w:b/>
        </w:rPr>
      </w:pPr>
    </w:p>
    <w:p w14:paraId="38F78DFD" w14:textId="77777777" w:rsidR="005B338A" w:rsidRPr="00E759A3" w:rsidRDefault="005B338A" w:rsidP="005B338A">
      <w:pPr>
        <w:jc w:val="both"/>
        <w:rPr>
          <w:b/>
        </w:rPr>
      </w:pPr>
    </w:p>
    <w:p w14:paraId="0C0F03F2" w14:textId="77777777" w:rsidR="005B338A" w:rsidRPr="00E759A3" w:rsidRDefault="005B338A" w:rsidP="005B338A">
      <w:pPr>
        <w:jc w:val="both"/>
        <w:rPr>
          <w:b/>
        </w:rPr>
      </w:pPr>
    </w:p>
    <w:p w14:paraId="261C12B8" w14:textId="77777777" w:rsidR="005B338A" w:rsidRPr="00E759A3" w:rsidRDefault="005B338A" w:rsidP="005B338A">
      <w:pPr>
        <w:jc w:val="both"/>
        <w:rPr>
          <w:b/>
        </w:rPr>
      </w:pPr>
    </w:p>
    <w:p w14:paraId="6DB324D0" w14:textId="7C5031A6" w:rsidR="00F70323" w:rsidRPr="00EE289F" w:rsidRDefault="003E54C1" w:rsidP="00715E99">
      <w:pPr>
        <w:jc w:val="both"/>
        <w:rPr>
          <w:b/>
          <w:bCs/>
          <w:color w:val="323744"/>
          <w:sz w:val="28"/>
          <w:szCs w:val="28"/>
        </w:rPr>
      </w:pPr>
      <w:r w:rsidRPr="00EE289F">
        <w:rPr>
          <w:b/>
          <w:bCs/>
          <w:sz w:val="28"/>
          <w:szCs w:val="28"/>
        </w:rPr>
        <w:t>Pitanj</w:t>
      </w:r>
      <w:r w:rsidR="00D81C6D" w:rsidRPr="00EE289F">
        <w:rPr>
          <w:b/>
          <w:bCs/>
          <w:sz w:val="28"/>
          <w:szCs w:val="28"/>
        </w:rPr>
        <w:t>e</w:t>
      </w:r>
      <w:r w:rsidRPr="00EE289F">
        <w:rPr>
          <w:b/>
          <w:bCs/>
          <w:sz w:val="28"/>
          <w:szCs w:val="28"/>
        </w:rPr>
        <w:t xml:space="preserve"> od </w:t>
      </w:r>
      <w:r w:rsidR="00D81C6D" w:rsidRPr="00EE289F">
        <w:rPr>
          <w:b/>
          <w:bCs/>
          <w:color w:val="323744"/>
          <w:sz w:val="28"/>
          <w:szCs w:val="28"/>
        </w:rPr>
        <w:t>12.11.2024 (11:52h);</w:t>
      </w:r>
    </w:p>
    <w:p w14:paraId="3303EC65" w14:textId="77777777" w:rsidR="00D81C6D" w:rsidRPr="00E759A3" w:rsidRDefault="00D81C6D" w:rsidP="00715E99">
      <w:pPr>
        <w:jc w:val="both"/>
      </w:pPr>
    </w:p>
    <w:p w14:paraId="103135C7" w14:textId="2748F728" w:rsidR="00587B9E" w:rsidRPr="00E759A3" w:rsidRDefault="00587B9E" w:rsidP="00937DA7">
      <w:pPr>
        <w:jc w:val="both"/>
        <w:rPr>
          <w:lang w:val="hr-HR"/>
        </w:rPr>
      </w:pPr>
      <w:r w:rsidRPr="00E759A3">
        <w:rPr>
          <w:lang w:val="hr-HR"/>
        </w:rPr>
        <w:t xml:space="preserve">1. </w:t>
      </w:r>
      <w:r w:rsidR="00D81C6D" w:rsidRPr="00E759A3">
        <w:rPr>
          <w:shd w:val="clear" w:color="auto" w:fill="E8E8E8"/>
        </w:rPr>
        <w:t>Poštovani, Molimo za izmjenu uslova Posebni osnovi za isključenje iz postupka javne nabavke - Iz postupka javne nabavke isključiće se privredni subjekat koji je netačno prikazivao činjenice u vezi ispunjenosti uslova u postupku javne nabavke, iz razloga što naveden uslov nije definisan članom 110 Zakona o javnim nabavkama („Službeni list CG“, br. 74/19 i 3/23) kojim se definišu posebni osnovi za isključenje iz postupka javne nabavke. S poštovanjem.</w:t>
      </w:r>
    </w:p>
    <w:p w14:paraId="350E1A69" w14:textId="15DADD42" w:rsidR="00B42009" w:rsidRPr="00E759A3" w:rsidRDefault="007336EB" w:rsidP="00937DA7">
      <w:pPr>
        <w:jc w:val="both"/>
        <w:rPr>
          <w:lang w:val="hr-HR"/>
        </w:rPr>
      </w:pPr>
      <w:r w:rsidRPr="00F10C00">
        <w:rPr>
          <w:b/>
          <w:bCs/>
          <w:lang w:val="sr-Latn-CS"/>
        </w:rPr>
        <w:t xml:space="preserve">Odgovor </w:t>
      </w:r>
      <w:r w:rsidRPr="00F10C00">
        <w:rPr>
          <w:b/>
          <w:bCs/>
          <w:lang w:val="hr-HR"/>
        </w:rPr>
        <w:t>Naručilac</w:t>
      </w:r>
      <w:r w:rsidRPr="00F10C00">
        <w:rPr>
          <w:b/>
          <w:bCs/>
        </w:rPr>
        <w:t xml:space="preserve"> ostaje pri uslovima iz tenderske dokumentacije</w:t>
      </w:r>
    </w:p>
    <w:p w14:paraId="5F77613A" w14:textId="77777777" w:rsidR="00587B9E" w:rsidRPr="00E759A3" w:rsidRDefault="00587B9E" w:rsidP="00937DA7">
      <w:pPr>
        <w:jc w:val="both"/>
        <w:rPr>
          <w:lang w:val="hr-HR"/>
        </w:rPr>
      </w:pPr>
    </w:p>
    <w:p w14:paraId="1924E514" w14:textId="47571824" w:rsidR="00587B9E" w:rsidRPr="00EE289F" w:rsidRDefault="00D81C6D" w:rsidP="00D81C6D">
      <w:pPr>
        <w:jc w:val="both"/>
        <w:rPr>
          <w:b/>
          <w:bCs/>
          <w:color w:val="323744"/>
          <w:sz w:val="28"/>
          <w:szCs w:val="28"/>
        </w:rPr>
      </w:pPr>
      <w:r w:rsidRPr="00EE289F">
        <w:rPr>
          <w:b/>
          <w:bCs/>
          <w:sz w:val="28"/>
          <w:szCs w:val="28"/>
          <w:lang w:val="hr-HR"/>
        </w:rPr>
        <w:t xml:space="preserve">Pitanje od </w:t>
      </w:r>
      <w:r w:rsidRPr="00EE289F">
        <w:rPr>
          <w:b/>
          <w:bCs/>
          <w:color w:val="323744"/>
          <w:sz w:val="28"/>
          <w:szCs w:val="28"/>
        </w:rPr>
        <w:t>12.11.2024 (12:06h)</w:t>
      </w:r>
    </w:p>
    <w:p w14:paraId="18C9753E" w14:textId="77777777" w:rsidR="00D81C6D" w:rsidRPr="00E759A3" w:rsidRDefault="00D81C6D" w:rsidP="00D81C6D">
      <w:pPr>
        <w:jc w:val="both"/>
        <w:rPr>
          <w:lang w:val="hr-HR"/>
        </w:rPr>
      </w:pPr>
    </w:p>
    <w:p w14:paraId="0C1CD67D" w14:textId="23AAC394" w:rsidR="00587B9E" w:rsidRPr="00E759A3" w:rsidRDefault="00D81C6D" w:rsidP="00937DA7">
      <w:pPr>
        <w:jc w:val="both"/>
        <w:rPr>
          <w:lang w:val="hr-HR"/>
        </w:rPr>
      </w:pPr>
      <w:r w:rsidRPr="00E759A3">
        <w:rPr>
          <w:shd w:val="clear" w:color="auto" w:fill="E8E8E8"/>
        </w:rPr>
        <w:t>2.Poštovani, molim za pojašnjenje pozicija 153, 154 i 155. U koloni Bitne karakteristike predmeta nabavke navedeno je: TULJAK DN225 SA LETECOM PRIRUBNICOM DN200, TULJAK DN125 SA LETECOM PRIRUBNICOM DN100 i TULJAK DN110 SA LETECOM PRIRUBNICOM DN100, da li navedeni opis robe je naziv za tip proizvoda? Ako jeste uz navodeće treba da stoje riječi “ili ekvivalentno”.</w:t>
      </w:r>
    </w:p>
    <w:p w14:paraId="3D8363E3" w14:textId="3B3F91E6" w:rsidR="00587B9E" w:rsidRPr="00E759A3" w:rsidRDefault="00D81C6D" w:rsidP="00D81C6D">
      <w:pPr>
        <w:jc w:val="both"/>
        <w:rPr>
          <w:b/>
          <w:bCs/>
        </w:rPr>
      </w:pPr>
      <w:r w:rsidRPr="00E759A3">
        <w:rPr>
          <w:b/>
          <w:bCs/>
          <w:lang w:val="hr-HR"/>
        </w:rPr>
        <w:t xml:space="preserve">Odgovor:Navedeni opis robe nije </w:t>
      </w:r>
      <w:r w:rsidR="00C73EC5" w:rsidRPr="00E759A3">
        <w:rPr>
          <w:b/>
          <w:bCs/>
          <w:lang w:val="hr-HR"/>
        </w:rPr>
        <w:t>t</w:t>
      </w:r>
      <w:r w:rsidRPr="00E759A3">
        <w:rPr>
          <w:b/>
          <w:bCs/>
          <w:lang w:val="hr-HR"/>
        </w:rPr>
        <w:t>ip proizvoda</w:t>
      </w:r>
    </w:p>
    <w:p w14:paraId="1667379F" w14:textId="77777777" w:rsidR="00C867E9" w:rsidRPr="00E759A3" w:rsidRDefault="00C867E9" w:rsidP="00937DA7">
      <w:pPr>
        <w:jc w:val="both"/>
        <w:rPr>
          <w:b/>
          <w:bCs/>
          <w:lang w:val="hr-HR"/>
        </w:rPr>
      </w:pPr>
    </w:p>
    <w:p w14:paraId="7B21C460" w14:textId="3D129D45" w:rsidR="00C73EC5" w:rsidRPr="00EE289F" w:rsidRDefault="00C73EC5" w:rsidP="00C73EC5">
      <w:pPr>
        <w:jc w:val="both"/>
        <w:rPr>
          <w:b/>
          <w:bCs/>
          <w:color w:val="323744"/>
          <w:sz w:val="28"/>
          <w:szCs w:val="28"/>
        </w:rPr>
      </w:pPr>
      <w:r w:rsidRPr="00EE289F">
        <w:rPr>
          <w:b/>
          <w:bCs/>
          <w:sz w:val="28"/>
          <w:szCs w:val="28"/>
          <w:lang w:val="hr-HR"/>
        </w:rPr>
        <w:t xml:space="preserve">Pitanje od </w:t>
      </w:r>
      <w:r w:rsidRPr="00EE289F">
        <w:rPr>
          <w:b/>
          <w:bCs/>
          <w:color w:val="323744"/>
          <w:sz w:val="28"/>
          <w:szCs w:val="28"/>
        </w:rPr>
        <w:t>12.11.2024 (12:33h)</w:t>
      </w:r>
    </w:p>
    <w:p w14:paraId="0E282AEC" w14:textId="77777777" w:rsidR="00C73EC5" w:rsidRPr="00E759A3" w:rsidRDefault="00C73EC5" w:rsidP="00C73EC5">
      <w:pPr>
        <w:jc w:val="both"/>
        <w:rPr>
          <w:color w:val="323744"/>
        </w:rPr>
      </w:pPr>
    </w:p>
    <w:p w14:paraId="4E83DE37" w14:textId="77777777" w:rsidR="001C19E0" w:rsidRPr="00E759A3" w:rsidRDefault="00C73EC5" w:rsidP="00937DA7">
      <w:pPr>
        <w:jc w:val="both"/>
        <w:rPr>
          <w:shd w:val="clear" w:color="auto" w:fill="E8E8E8"/>
        </w:rPr>
      </w:pPr>
      <w:r w:rsidRPr="00E759A3">
        <w:rPr>
          <w:shd w:val="clear" w:color="auto" w:fill="E8E8E8"/>
        </w:rPr>
        <w:t>Poštovani,</w:t>
      </w:r>
    </w:p>
    <w:p w14:paraId="16C131B2" w14:textId="717CF5EE" w:rsidR="003E54C1" w:rsidRPr="00E759A3" w:rsidRDefault="00C73EC5" w:rsidP="00937DA7">
      <w:pPr>
        <w:jc w:val="both"/>
        <w:rPr>
          <w:lang w:val="hr-HR"/>
        </w:rPr>
      </w:pPr>
      <w:r w:rsidRPr="00E759A3">
        <w:rPr>
          <w:shd w:val="clear" w:color="auto" w:fill="E8E8E8"/>
        </w:rPr>
        <w:t xml:space="preserve">1.U pozicijama ŠKOLSKA OPREMA I INVENTAR nisu navedete tehničke karakteristike, za neke ni dimenzija invetara, te molimo za pojašnjenje navedenih pozicija. </w:t>
      </w:r>
    </w:p>
    <w:p w14:paraId="5EB60D29" w14:textId="216E23E2" w:rsidR="003E54C1" w:rsidRPr="00E759A3" w:rsidRDefault="00C73EC5" w:rsidP="00937DA7">
      <w:pPr>
        <w:jc w:val="both"/>
        <w:rPr>
          <w:b/>
          <w:bCs/>
          <w:lang w:val="hr-HR"/>
        </w:rPr>
      </w:pPr>
      <w:r w:rsidRPr="00E759A3">
        <w:rPr>
          <w:b/>
          <w:bCs/>
          <w:lang w:val="hr-HR"/>
        </w:rPr>
        <w:t>Odgovor na pitanje: Biče predmet izmjene</w:t>
      </w:r>
    </w:p>
    <w:p w14:paraId="19635924" w14:textId="135F6ADC" w:rsidR="00C73EC5" w:rsidRPr="00E759A3" w:rsidRDefault="00C73EC5" w:rsidP="00937DA7">
      <w:pPr>
        <w:jc w:val="both"/>
        <w:rPr>
          <w:lang w:val="hr-HR"/>
        </w:rPr>
      </w:pPr>
    </w:p>
    <w:p w14:paraId="30729859" w14:textId="77777777" w:rsidR="00C73EC5" w:rsidRPr="00E759A3" w:rsidRDefault="00C73EC5" w:rsidP="00C73EC5">
      <w:pPr>
        <w:jc w:val="both"/>
        <w:rPr>
          <w:lang w:val="hr-HR"/>
        </w:rPr>
      </w:pPr>
      <w:r w:rsidRPr="00E759A3">
        <w:rPr>
          <w:shd w:val="clear" w:color="auto" w:fill="E8E8E8"/>
        </w:rPr>
        <w:lastRenderedPageBreak/>
        <w:t>2. U uslovu Stručna i tehnička sposobnost navedeno je da: “Privredni subjekat je dužan da posjeduje minimum stručnih i kadrovskih kapaciteta koji su potrebni za izvršenje ugovora i to: …1 inženjer pejzažne arhitekture. Molimo za pojašnjenje koje poslove će izvršavati predmetni inženjer, kada predmetnom tejničkom specifikacijom nisu navedeni poslovi iz domena pejzažnog arhitekte (planiranje i projektovanje zelenih površina, kulturnih znamenitosti i sličnih javnih prostora). S poštovanjem</w:t>
      </w:r>
    </w:p>
    <w:p w14:paraId="5E0FEC92" w14:textId="77777777" w:rsidR="00D20A7E" w:rsidRPr="00F10C00" w:rsidRDefault="00D20A7E" w:rsidP="00D20A7E">
      <w:pPr>
        <w:jc w:val="both"/>
        <w:rPr>
          <w:b/>
          <w:bCs/>
          <w:lang w:val="sr-Latn-CS"/>
        </w:rPr>
      </w:pPr>
      <w:r w:rsidRPr="00F10C00">
        <w:rPr>
          <w:b/>
          <w:bCs/>
          <w:lang w:val="sr-Latn-CS"/>
        </w:rPr>
        <w:t xml:space="preserve">Odgovor </w:t>
      </w:r>
      <w:r w:rsidRPr="00F10C00">
        <w:rPr>
          <w:b/>
          <w:bCs/>
          <w:lang w:val="hr-HR"/>
        </w:rPr>
        <w:t>Naručilac</w:t>
      </w:r>
      <w:r w:rsidRPr="00F10C00">
        <w:rPr>
          <w:b/>
          <w:bCs/>
        </w:rPr>
        <w:t xml:space="preserve"> ostaje pri uslovima iz tenderske dokumentacije</w:t>
      </w:r>
    </w:p>
    <w:p w14:paraId="6B06013A" w14:textId="77777777" w:rsidR="001C19E0" w:rsidRPr="00F10C00" w:rsidRDefault="001C19E0" w:rsidP="00937DA7">
      <w:pPr>
        <w:jc w:val="both"/>
        <w:rPr>
          <w:b/>
          <w:bCs/>
          <w:lang w:val="hr-HR"/>
        </w:rPr>
      </w:pPr>
    </w:p>
    <w:p w14:paraId="1F6AE7A1" w14:textId="61F3AFDC" w:rsidR="00937DA7" w:rsidRPr="00EE289F" w:rsidRDefault="003E54C1" w:rsidP="00937DA7">
      <w:pPr>
        <w:jc w:val="both"/>
        <w:rPr>
          <w:b/>
          <w:bCs/>
          <w:color w:val="323744"/>
          <w:sz w:val="28"/>
          <w:szCs w:val="28"/>
        </w:rPr>
      </w:pPr>
      <w:r w:rsidRPr="00EE289F">
        <w:rPr>
          <w:b/>
          <w:bCs/>
          <w:sz w:val="28"/>
          <w:szCs w:val="28"/>
        </w:rPr>
        <w:t>Pitanj</w:t>
      </w:r>
      <w:r w:rsidR="001C19E0" w:rsidRPr="00EE289F">
        <w:rPr>
          <w:b/>
          <w:bCs/>
          <w:sz w:val="28"/>
          <w:szCs w:val="28"/>
        </w:rPr>
        <w:t>e</w:t>
      </w:r>
      <w:r w:rsidRPr="00EE289F">
        <w:rPr>
          <w:b/>
          <w:bCs/>
          <w:sz w:val="28"/>
          <w:szCs w:val="28"/>
        </w:rPr>
        <w:t xml:space="preserve"> od </w:t>
      </w:r>
      <w:r w:rsidR="001C19E0" w:rsidRPr="00EE289F">
        <w:rPr>
          <w:b/>
          <w:bCs/>
          <w:color w:val="323744"/>
          <w:sz w:val="28"/>
          <w:szCs w:val="28"/>
        </w:rPr>
        <w:t>15.11.2024 (14:09h)</w:t>
      </w:r>
    </w:p>
    <w:p w14:paraId="5CAE6343" w14:textId="77777777" w:rsidR="00A4795F" w:rsidRPr="00E759A3" w:rsidRDefault="00A4795F" w:rsidP="00937DA7">
      <w:pPr>
        <w:jc w:val="both"/>
        <w:rPr>
          <w:b/>
          <w:bCs/>
          <w:lang w:val="hr-HR"/>
        </w:rPr>
      </w:pPr>
    </w:p>
    <w:p w14:paraId="47FFE60C" w14:textId="3BF73C0C" w:rsidR="006D5165" w:rsidRDefault="001C19E0" w:rsidP="006D516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E8E8E8"/>
        </w:rPr>
      </w:pPr>
      <w:r w:rsidRPr="00E759A3">
        <w:rPr>
          <w:rFonts w:ascii="Times New Roman" w:hAnsi="Times New Roman" w:cs="Times New Roman"/>
          <w:sz w:val="24"/>
          <w:szCs w:val="24"/>
          <w:shd w:val="clear" w:color="auto" w:fill="E8E8E8"/>
        </w:rPr>
        <w:t xml:space="preserve">Poštovani, Naručilac je u Tehničkoj specifikaciji predmeta nabavke u poziciji 104 naveo: "...Armaturna mreža koja se ugrađuje je debljine 4mm, dok se aditivi koriste radi poboljšanja elastičnosti betona (mogu biti fiber ili polipropilenska vlakna)..." da li se ponuđač u ponudi izjašnjava koju vrstu aditivi nudi radi poboljšanja elastičnosti betona fiber ili polipropilenska vlakna ili za poziciju 104 navodi Opis predmeta nabavke koji je naveo Naručilac </w:t>
      </w:r>
    </w:p>
    <w:p w14:paraId="16C77726" w14:textId="77777777" w:rsidR="00E76078" w:rsidRPr="00E759A3" w:rsidRDefault="00E76078" w:rsidP="006D516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E8E8E8"/>
        </w:rPr>
      </w:pPr>
    </w:p>
    <w:p w14:paraId="7DE8C9D4" w14:textId="6875FBDF" w:rsidR="001C19E0" w:rsidRPr="00512368" w:rsidRDefault="001C19E0" w:rsidP="001C19E0">
      <w:pPr>
        <w:jc w:val="both"/>
        <w:rPr>
          <w:b/>
          <w:bCs/>
          <w:lang w:val="hr-HR"/>
        </w:rPr>
      </w:pPr>
      <w:r w:rsidRPr="00512368">
        <w:rPr>
          <w:b/>
          <w:bCs/>
          <w:lang w:val="hr-HR"/>
        </w:rPr>
        <w:t>Odgovor na pitanje: Bi</w:t>
      </w:r>
      <w:r w:rsidR="00F10C00" w:rsidRPr="00512368">
        <w:rPr>
          <w:b/>
          <w:bCs/>
          <w:lang w:val="hr-HR"/>
        </w:rPr>
        <w:t>ć</w:t>
      </w:r>
      <w:r w:rsidRPr="00512368">
        <w:rPr>
          <w:b/>
          <w:bCs/>
          <w:lang w:val="hr-HR"/>
        </w:rPr>
        <w:t>e predmet izmjene</w:t>
      </w:r>
    </w:p>
    <w:p w14:paraId="6693CB31" w14:textId="77777777" w:rsidR="001C19E0" w:rsidRPr="00E759A3" w:rsidRDefault="001C19E0" w:rsidP="001C19E0">
      <w:pPr>
        <w:jc w:val="both"/>
        <w:rPr>
          <w:lang w:val="hr-HR"/>
        </w:rPr>
      </w:pPr>
    </w:p>
    <w:p w14:paraId="04E5C5FA" w14:textId="77777777" w:rsidR="001C19E0" w:rsidRPr="00E759A3" w:rsidRDefault="001C19E0" w:rsidP="006D516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F292909" w14:textId="77777777" w:rsidR="00605D6F" w:rsidRPr="00E759A3" w:rsidRDefault="00605D6F" w:rsidP="005A1CC3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F41CB" w14:textId="22EC5988" w:rsidR="00097A7C" w:rsidRPr="00E759A3" w:rsidRDefault="00E759A3" w:rsidP="00E759A3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E759A3">
        <w:rPr>
          <w:rFonts w:ascii="Times New Roman" w:hAnsi="Times New Roman"/>
          <w:color w:val="000000"/>
          <w:sz w:val="24"/>
          <w:szCs w:val="24"/>
        </w:rPr>
        <w:tab/>
      </w:r>
      <w:r w:rsidRPr="00E759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E759A3">
        <w:rPr>
          <w:rFonts w:ascii="Times New Roman" w:hAnsi="Times New Roman"/>
          <w:sz w:val="24"/>
          <w:szCs w:val="24"/>
          <w:lang w:val="sr-Latn-CS"/>
        </w:rPr>
        <w:t>Komisija za sprovođenje postupka javne nabavke</w:t>
      </w:r>
    </w:p>
    <w:p w14:paraId="1307AA25" w14:textId="77777777" w:rsidR="00E759A3" w:rsidRPr="00E759A3" w:rsidRDefault="00E759A3" w:rsidP="00E759A3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</w:p>
    <w:p w14:paraId="1F93855F" w14:textId="3F9A3188" w:rsidR="00E759A3" w:rsidRPr="00E759A3" w:rsidRDefault="00097A7C" w:rsidP="00E759A3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E759A3">
        <w:rPr>
          <w:rFonts w:ascii="Times New Roman" w:eastAsia="Calibri" w:hAnsi="Times New Roman"/>
          <w:color w:val="C00000"/>
          <w:sz w:val="24"/>
          <w:szCs w:val="24"/>
          <w:lang w:val="sr-Latn-CS" w:bidi="en-US"/>
        </w:rPr>
        <w:t xml:space="preserve"> </w:t>
      </w:r>
      <w:r w:rsidR="00E759A3" w:rsidRPr="00E759A3">
        <w:rPr>
          <w:rFonts w:ascii="Times New Roman" w:eastAsia="Calibri" w:hAnsi="Times New Roman"/>
          <w:color w:val="C00000"/>
          <w:sz w:val="24"/>
          <w:szCs w:val="24"/>
          <w:lang w:val="sr-Latn-CS" w:bidi="en-US"/>
        </w:rPr>
        <w:tab/>
        <w:t xml:space="preserve">                                                                                                 </w:t>
      </w:r>
      <w:r w:rsidR="00E759A3" w:rsidRPr="00E759A3">
        <w:rPr>
          <w:rFonts w:ascii="Times New Roman" w:hAnsi="Times New Roman"/>
          <w:sz w:val="24"/>
          <w:szCs w:val="24"/>
        </w:rPr>
        <w:t>Du</w:t>
      </w:r>
      <w:r w:rsidR="00E759A3" w:rsidRPr="00E759A3">
        <w:rPr>
          <w:rFonts w:ascii="Times New Roman" w:hAnsi="Times New Roman"/>
          <w:sz w:val="24"/>
          <w:szCs w:val="24"/>
          <w:lang w:val="sr-Latn-CS"/>
        </w:rPr>
        <w:t>šan Mitrić,predsjednik komisije,</w:t>
      </w:r>
    </w:p>
    <w:p w14:paraId="797050F2" w14:textId="2E6EEB95" w:rsidR="00E759A3" w:rsidRPr="00E759A3" w:rsidRDefault="00E759A3" w:rsidP="00E759A3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E759A3">
        <w:rPr>
          <w:rFonts w:ascii="Times New Roman" w:hAnsi="Times New Roman"/>
          <w:sz w:val="24"/>
          <w:szCs w:val="24"/>
          <w:lang w:val="sr-Latn-CS"/>
        </w:rPr>
        <w:tab/>
        <w:t xml:space="preserve">                                                                                                  Danilo Popović, član</w:t>
      </w:r>
    </w:p>
    <w:p w14:paraId="64DE4009" w14:textId="003A239F" w:rsidR="00E759A3" w:rsidRPr="00E759A3" w:rsidRDefault="00E759A3" w:rsidP="00E759A3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E759A3">
        <w:rPr>
          <w:rFonts w:ascii="Times New Roman" w:hAnsi="Times New Roman"/>
          <w:sz w:val="24"/>
          <w:szCs w:val="24"/>
          <w:lang w:val="sr-Latn-CS"/>
        </w:rPr>
        <w:tab/>
        <w:t xml:space="preserve">                                                                                                  Selma Turusković, član</w:t>
      </w:r>
    </w:p>
    <w:p w14:paraId="3D4B774E" w14:textId="51753E76" w:rsidR="00E759A3" w:rsidRPr="00E759A3" w:rsidRDefault="00E759A3" w:rsidP="00E759A3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E759A3">
        <w:rPr>
          <w:rFonts w:ascii="Times New Roman" w:hAnsi="Times New Roman"/>
          <w:sz w:val="24"/>
          <w:szCs w:val="24"/>
          <w:lang w:val="sr-Latn-CS"/>
        </w:rPr>
        <w:tab/>
        <w:t xml:space="preserve">                                                                                                  Žarko Ćetković, član</w:t>
      </w:r>
    </w:p>
    <w:p w14:paraId="132CC39B" w14:textId="19EA1B73" w:rsidR="00E759A3" w:rsidRPr="00E759A3" w:rsidRDefault="00E759A3" w:rsidP="00E759A3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E759A3">
        <w:rPr>
          <w:rFonts w:ascii="Times New Roman" w:hAnsi="Times New Roman"/>
          <w:sz w:val="24"/>
          <w:szCs w:val="24"/>
          <w:lang w:val="sr-Latn-CS"/>
        </w:rPr>
        <w:tab/>
        <w:t xml:space="preserve">                                                                                                  Dalila Šabotić, član</w:t>
      </w:r>
    </w:p>
    <w:p w14:paraId="3758C3BC" w14:textId="77777777" w:rsidR="00E759A3" w:rsidRPr="00E759A3" w:rsidRDefault="00E759A3" w:rsidP="00E759A3">
      <w:pPr>
        <w:tabs>
          <w:tab w:val="left" w:pos="6390"/>
        </w:tabs>
      </w:pPr>
    </w:p>
    <w:p w14:paraId="27E8C4B9" w14:textId="6359E680" w:rsidR="00097A7C" w:rsidRPr="00E759A3" w:rsidRDefault="00097A7C" w:rsidP="00E759A3">
      <w:pPr>
        <w:tabs>
          <w:tab w:val="left" w:pos="6412"/>
        </w:tabs>
        <w:spacing w:line="276" w:lineRule="auto"/>
        <w:ind w:right="27"/>
        <w:jc w:val="both"/>
        <w:rPr>
          <w:rFonts w:eastAsia="Calibri"/>
          <w:color w:val="C00000"/>
        </w:rPr>
      </w:pPr>
    </w:p>
    <w:sectPr w:rsidR="00097A7C" w:rsidRPr="00E759A3" w:rsidSect="00C8649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5413" w14:textId="77777777" w:rsidR="008B6BFD" w:rsidRDefault="008B6BFD" w:rsidP="00602D0C">
      <w:r>
        <w:separator/>
      </w:r>
    </w:p>
  </w:endnote>
  <w:endnote w:type="continuationSeparator" w:id="0">
    <w:p w14:paraId="6B1BCAC4" w14:textId="77777777" w:rsidR="008B6BFD" w:rsidRDefault="008B6BFD" w:rsidP="0060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FuturaL">
    <w:charset w:val="00"/>
    <w:family w:val="auto"/>
    <w:pitch w:val="variable"/>
    <w:sig w:usb0="00000087" w:usb1="00000000" w:usb2="00000000" w:usb3="00000000" w:csb0="0000001B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9B01" w14:textId="77777777" w:rsidR="008B6BFD" w:rsidRDefault="008B6BFD" w:rsidP="00602D0C">
      <w:r>
        <w:separator/>
      </w:r>
    </w:p>
  </w:footnote>
  <w:footnote w:type="continuationSeparator" w:id="0">
    <w:p w14:paraId="325304D9" w14:textId="77777777" w:rsidR="008B6BFD" w:rsidRDefault="008B6BFD" w:rsidP="0060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E2C"/>
    <w:multiLevelType w:val="hybridMultilevel"/>
    <w:tmpl w:val="B9C4152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374504"/>
    <w:multiLevelType w:val="hybridMultilevel"/>
    <w:tmpl w:val="C08411F0"/>
    <w:lvl w:ilvl="0" w:tplc="3E8003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5BF"/>
    <w:multiLevelType w:val="hybridMultilevel"/>
    <w:tmpl w:val="5CAED40A"/>
    <w:lvl w:ilvl="0" w:tplc="55BA2FA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3E3A"/>
    <w:multiLevelType w:val="hybridMultilevel"/>
    <w:tmpl w:val="F878AC42"/>
    <w:lvl w:ilvl="0" w:tplc="7736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35DD6"/>
    <w:multiLevelType w:val="hybridMultilevel"/>
    <w:tmpl w:val="E816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F0FEB"/>
    <w:multiLevelType w:val="hybridMultilevel"/>
    <w:tmpl w:val="D5B0438A"/>
    <w:lvl w:ilvl="0" w:tplc="EB165E8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330F"/>
    <w:multiLevelType w:val="hybridMultilevel"/>
    <w:tmpl w:val="5622E264"/>
    <w:lvl w:ilvl="0" w:tplc="33D4BB7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0502"/>
    <w:multiLevelType w:val="multilevel"/>
    <w:tmpl w:val="75CE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975D2"/>
    <w:multiLevelType w:val="singleLevel"/>
    <w:tmpl w:val="545A879C"/>
    <w:lvl w:ilvl="0">
      <w:start w:val="1"/>
      <w:numFmt w:val="decimal"/>
      <w:lvlText w:val="%1"/>
      <w:legacy w:legacy="1" w:legacySpace="0" w:legacyIndent="360"/>
      <w:lvlJc w:val="left"/>
      <w:pPr>
        <w:ind w:left="1440" w:hanging="360"/>
      </w:pPr>
    </w:lvl>
  </w:abstractNum>
  <w:abstractNum w:abstractNumId="11" w15:restartNumberingAfterBreak="0">
    <w:nsid w:val="359F5DEB"/>
    <w:multiLevelType w:val="hybridMultilevel"/>
    <w:tmpl w:val="B188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559EC"/>
    <w:multiLevelType w:val="hybridMultilevel"/>
    <w:tmpl w:val="9B44E9B8"/>
    <w:lvl w:ilvl="0" w:tplc="E82695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8B4E7F"/>
    <w:multiLevelType w:val="hybridMultilevel"/>
    <w:tmpl w:val="8C505966"/>
    <w:lvl w:ilvl="0" w:tplc="FB7EB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467AA"/>
    <w:multiLevelType w:val="multilevel"/>
    <w:tmpl w:val="7624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D27AF"/>
    <w:multiLevelType w:val="multilevel"/>
    <w:tmpl w:val="32486C8E"/>
    <w:lvl w:ilvl="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D786A03"/>
    <w:multiLevelType w:val="hybridMultilevel"/>
    <w:tmpl w:val="67C217F6"/>
    <w:lvl w:ilvl="0" w:tplc="A9E8A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056AB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514D8B"/>
    <w:multiLevelType w:val="multilevel"/>
    <w:tmpl w:val="0409001F"/>
    <w:styleLink w:val="111111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185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7F036F1D"/>
    <w:multiLevelType w:val="hybridMultilevel"/>
    <w:tmpl w:val="045468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6"/>
  </w:num>
  <w:num w:numId="3">
    <w:abstractNumId w:val="18"/>
  </w:num>
  <w:num w:numId="4">
    <w:abstractNumId w:val="7"/>
  </w:num>
  <w:num w:numId="5">
    <w:abstractNumId w:val="20"/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1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4"/>
  </w:num>
  <w:num w:numId="18">
    <w:abstractNumId w:val="13"/>
  </w:num>
  <w:num w:numId="19">
    <w:abstractNumId w:val="6"/>
  </w:num>
  <w:num w:numId="20">
    <w:abstractNumId w:val="14"/>
  </w:num>
  <w:num w:numId="21">
    <w:abstractNumId w:val="8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A6"/>
    <w:rsid w:val="00000175"/>
    <w:rsid w:val="0000197D"/>
    <w:rsid w:val="000051E6"/>
    <w:rsid w:val="00011270"/>
    <w:rsid w:val="00015871"/>
    <w:rsid w:val="0002419B"/>
    <w:rsid w:val="00025D2C"/>
    <w:rsid w:val="00027F07"/>
    <w:rsid w:val="00030617"/>
    <w:rsid w:val="000331F8"/>
    <w:rsid w:val="000357D7"/>
    <w:rsid w:val="00040737"/>
    <w:rsid w:val="00042C3A"/>
    <w:rsid w:val="000449CB"/>
    <w:rsid w:val="00045716"/>
    <w:rsid w:val="00051CB3"/>
    <w:rsid w:val="00052BE8"/>
    <w:rsid w:val="000638F7"/>
    <w:rsid w:val="0006565E"/>
    <w:rsid w:val="000814F4"/>
    <w:rsid w:val="00092F2A"/>
    <w:rsid w:val="00093646"/>
    <w:rsid w:val="00097A7C"/>
    <w:rsid w:val="000A0944"/>
    <w:rsid w:val="000A19CA"/>
    <w:rsid w:val="000A5232"/>
    <w:rsid w:val="000A61B8"/>
    <w:rsid w:val="000B475C"/>
    <w:rsid w:val="000B4D01"/>
    <w:rsid w:val="000B6FEF"/>
    <w:rsid w:val="000B7294"/>
    <w:rsid w:val="000C4DD3"/>
    <w:rsid w:val="000C68DF"/>
    <w:rsid w:val="000D43DC"/>
    <w:rsid w:val="000E417B"/>
    <w:rsid w:val="000E5B74"/>
    <w:rsid w:val="000F1473"/>
    <w:rsid w:val="00117780"/>
    <w:rsid w:val="00131509"/>
    <w:rsid w:val="00150A81"/>
    <w:rsid w:val="00156FA2"/>
    <w:rsid w:val="00157F3A"/>
    <w:rsid w:val="00173634"/>
    <w:rsid w:val="00173CCA"/>
    <w:rsid w:val="00174856"/>
    <w:rsid w:val="00177473"/>
    <w:rsid w:val="00182ACA"/>
    <w:rsid w:val="00192C66"/>
    <w:rsid w:val="001B404A"/>
    <w:rsid w:val="001B5FBF"/>
    <w:rsid w:val="001C1023"/>
    <w:rsid w:val="001C19E0"/>
    <w:rsid w:val="001D2D36"/>
    <w:rsid w:val="001F615C"/>
    <w:rsid w:val="002050EE"/>
    <w:rsid w:val="002113AC"/>
    <w:rsid w:val="00212467"/>
    <w:rsid w:val="00213327"/>
    <w:rsid w:val="00215E97"/>
    <w:rsid w:val="00220FEA"/>
    <w:rsid w:val="002279A7"/>
    <w:rsid w:val="002320BF"/>
    <w:rsid w:val="00237B0A"/>
    <w:rsid w:val="002557E6"/>
    <w:rsid w:val="002563CC"/>
    <w:rsid w:val="002809B1"/>
    <w:rsid w:val="00282027"/>
    <w:rsid w:val="002875BD"/>
    <w:rsid w:val="00287DA4"/>
    <w:rsid w:val="00291CA8"/>
    <w:rsid w:val="002B1918"/>
    <w:rsid w:val="002B38A5"/>
    <w:rsid w:val="002C24C6"/>
    <w:rsid w:val="002C697B"/>
    <w:rsid w:val="002D6727"/>
    <w:rsid w:val="002F04E7"/>
    <w:rsid w:val="002F0CAB"/>
    <w:rsid w:val="00306B10"/>
    <w:rsid w:val="00320E6A"/>
    <w:rsid w:val="00333B1F"/>
    <w:rsid w:val="00344D4E"/>
    <w:rsid w:val="0034679F"/>
    <w:rsid w:val="0036392B"/>
    <w:rsid w:val="003733C4"/>
    <w:rsid w:val="00391C89"/>
    <w:rsid w:val="00392294"/>
    <w:rsid w:val="003948A8"/>
    <w:rsid w:val="003A67E8"/>
    <w:rsid w:val="003B1B3B"/>
    <w:rsid w:val="003C08EC"/>
    <w:rsid w:val="003D17CF"/>
    <w:rsid w:val="003D4084"/>
    <w:rsid w:val="003E2CF0"/>
    <w:rsid w:val="003E54C1"/>
    <w:rsid w:val="003F03A3"/>
    <w:rsid w:val="003F10B1"/>
    <w:rsid w:val="00401879"/>
    <w:rsid w:val="0043387B"/>
    <w:rsid w:val="00464C97"/>
    <w:rsid w:val="00465F7F"/>
    <w:rsid w:val="0046795E"/>
    <w:rsid w:val="00487C36"/>
    <w:rsid w:val="00496A9D"/>
    <w:rsid w:val="004A05CF"/>
    <w:rsid w:val="004A08A4"/>
    <w:rsid w:val="004A60F8"/>
    <w:rsid w:val="004B0813"/>
    <w:rsid w:val="004B1088"/>
    <w:rsid w:val="004B31D1"/>
    <w:rsid w:val="004C50F3"/>
    <w:rsid w:val="004D2F10"/>
    <w:rsid w:val="004D3860"/>
    <w:rsid w:val="004D7959"/>
    <w:rsid w:val="004F31FE"/>
    <w:rsid w:val="00506AF2"/>
    <w:rsid w:val="00512368"/>
    <w:rsid w:val="00531DE2"/>
    <w:rsid w:val="00533C25"/>
    <w:rsid w:val="00535F8B"/>
    <w:rsid w:val="00537CA7"/>
    <w:rsid w:val="0054070F"/>
    <w:rsid w:val="0055126D"/>
    <w:rsid w:val="005567E2"/>
    <w:rsid w:val="00562B1A"/>
    <w:rsid w:val="005726D8"/>
    <w:rsid w:val="0057440F"/>
    <w:rsid w:val="00575227"/>
    <w:rsid w:val="005862A0"/>
    <w:rsid w:val="00586432"/>
    <w:rsid w:val="00587B9E"/>
    <w:rsid w:val="00592B35"/>
    <w:rsid w:val="00592ED4"/>
    <w:rsid w:val="00596795"/>
    <w:rsid w:val="00596B1B"/>
    <w:rsid w:val="005A1CC3"/>
    <w:rsid w:val="005B338A"/>
    <w:rsid w:val="005B6F87"/>
    <w:rsid w:val="005C1C64"/>
    <w:rsid w:val="005C4D9B"/>
    <w:rsid w:val="005D711C"/>
    <w:rsid w:val="005E3773"/>
    <w:rsid w:val="005F2420"/>
    <w:rsid w:val="00602D0C"/>
    <w:rsid w:val="00605D6F"/>
    <w:rsid w:val="00611E93"/>
    <w:rsid w:val="0061215C"/>
    <w:rsid w:val="006179FD"/>
    <w:rsid w:val="00620D8D"/>
    <w:rsid w:val="00630CD0"/>
    <w:rsid w:val="006421E1"/>
    <w:rsid w:val="0064436B"/>
    <w:rsid w:val="00667648"/>
    <w:rsid w:val="00680286"/>
    <w:rsid w:val="0069569C"/>
    <w:rsid w:val="00696B1E"/>
    <w:rsid w:val="00697439"/>
    <w:rsid w:val="006A37D5"/>
    <w:rsid w:val="006A60A6"/>
    <w:rsid w:val="006B3330"/>
    <w:rsid w:val="006B4560"/>
    <w:rsid w:val="006D18E6"/>
    <w:rsid w:val="006D5165"/>
    <w:rsid w:val="006E58D7"/>
    <w:rsid w:val="006E680F"/>
    <w:rsid w:val="006F05EF"/>
    <w:rsid w:val="006F10D2"/>
    <w:rsid w:val="006F4506"/>
    <w:rsid w:val="006F47C8"/>
    <w:rsid w:val="00715B9E"/>
    <w:rsid w:val="00715E99"/>
    <w:rsid w:val="007247D1"/>
    <w:rsid w:val="007336EB"/>
    <w:rsid w:val="007338B8"/>
    <w:rsid w:val="00745A58"/>
    <w:rsid w:val="00747767"/>
    <w:rsid w:val="0075040C"/>
    <w:rsid w:val="007527DD"/>
    <w:rsid w:val="007722AF"/>
    <w:rsid w:val="007827B1"/>
    <w:rsid w:val="007830F2"/>
    <w:rsid w:val="00784198"/>
    <w:rsid w:val="007841E1"/>
    <w:rsid w:val="007A3419"/>
    <w:rsid w:val="007B0E8F"/>
    <w:rsid w:val="007B2417"/>
    <w:rsid w:val="007B324D"/>
    <w:rsid w:val="007C0908"/>
    <w:rsid w:val="007C3CC6"/>
    <w:rsid w:val="007D2676"/>
    <w:rsid w:val="007F1F87"/>
    <w:rsid w:val="0082627F"/>
    <w:rsid w:val="00833A7E"/>
    <w:rsid w:val="00840C4F"/>
    <w:rsid w:val="00843899"/>
    <w:rsid w:val="008504FC"/>
    <w:rsid w:val="008567DB"/>
    <w:rsid w:val="0087023A"/>
    <w:rsid w:val="00871DBF"/>
    <w:rsid w:val="00872CD7"/>
    <w:rsid w:val="008756E4"/>
    <w:rsid w:val="00877CC5"/>
    <w:rsid w:val="008838D9"/>
    <w:rsid w:val="008878FE"/>
    <w:rsid w:val="008B6BFD"/>
    <w:rsid w:val="008E7121"/>
    <w:rsid w:val="008F0353"/>
    <w:rsid w:val="008F38A7"/>
    <w:rsid w:val="008F5011"/>
    <w:rsid w:val="008F5C5B"/>
    <w:rsid w:val="0090392E"/>
    <w:rsid w:val="009047E3"/>
    <w:rsid w:val="0090741D"/>
    <w:rsid w:val="00916CB6"/>
    <w:rsid w:val="00932CCD"/>
    <w:rsid w:val="00937DA7"/>
    <w:rsid w:val="00957380"/>
    <w:rsid w:val="0096000C"/>
    <w:rsid w:val="009667E5"/>
    <w:rsid w:val="00980772"/>
    <w:rsid w:val="00987189"/>
    <w:rsid w:val="009A2161"/>
    <w:rsid w:val="009B56F1"/>
    <w:rsid w:val="009B603B"/>
    <w:rsid w:val="009D54D8"/>
    <w:rsid w:val="009D5703"/>
    <w:rsid w:val="009D656F"/>
    <w:rsid w:val="009F4018"/>
    <w:rsid w:val="009F68D6"/>
    <w:rsid w:val="00A00A57"/>
    <w:rsid w:val="00A100B4"/>
    <w:rsid w:val="00A15D1D"/>
    <w:rsid w:val="00A1642E"/>
    <w:rsid w:val="00A2159A"/>
    <w:rsid w:val="00A22CD6"/>
    <w:rsid w:val="00A23D40"/>
    <w:rsid w:val="00A3471A"/>
    <w:rsid w:val="00A35A69"/>
    <w:rsid w:val="00A4028C"/>
    <w:rsid w:val="00A46196"/>
    <w:rsid w:val="00A4795F"/>
    <w:rsid w:val="00A546F4"/>
    <w:rsid w:val="00A57C9C"/>
    <w:rsid w:val="00A57DF3"/>
    <w:rsid w:val="00A70D3E"/>
    <w:rsid w:val="00A961BB"/>
    <w:rsid w:val="00A978FD"/>
    <w:rsid w:val="00AA1B25"/>
    <w:rsid w:val="00AB3B30"/>
    <w:rsid w:val="00AB4ED0"/>
    <w:rsid w:val="00AC5A9A"/>
    <w:rsid w:val="00AD4A30"/>
    <w:rsid w:val="00AD5E37"/>
    <w:rsid w:val="00AF2529"/>
    <w:rsid w:val="00B00C0D"/>
    <w:rsid w:val="00B07D4F"/>
    <w:rsid w:val="00B11189"/>
    <w:rsid w:val="00B1306A"/>
    <w:rsid w:val="00B1543D"/>
    <w:rsid w:val="00B251E4"/>
    <w:rsid w:val="00B30367"/>
    <w:rsid w:val="00B4003D"/>
    <w:rsid w:val="00B42009"/>
    <w:rsid w:val="00B6216C"/>
    <w:rsid w:val="00B709C1"/>
    <w:rsid w:val="00B70B4F"/>
    <w:rsid w:val="00B757B9"/>
    <w:rsid w:val="00B82220"/>
    <w:rsid w:val="00BB3DD4"/>
    <w:rsid w:val="00BB6E45"/>
    <w:rsid w:val="00BC14DB"/>
    <w:rsid w:val="00BC7B76"/>
    <w:rsid w:val="00BD64FD"/>
    <w:rsid w:val="00BE416C"/>
    <w:rsid w:val="00BE7248"/>
    <w:rsid w:val="00BF1C01"/>
    <w:rsid w:val="00BF2E49"/>
    <w:rsid w:val="00BF4D02"/>
    <w:rsid w:val="00C00B43"/>
    <w:rsid w:val="00C04BC2"/>
    <w:rsid w:val="00C13CAD"/>
    <w:rsid w:val="00C16D7A"/>
    <w:rsid w:val="00C21297"/>
    <w:rsid w:val="00C35B53"/>
    <w:rsid w:val="00C37BC3"/>
    <w:rsid w:val="00C50F77"/>
    <w:rsid w:val="00C63EBA"/>
    <w:rsid w:val="00C70990"/>
    <w:rsid w:val="00C73186"/>
    <w:rsid w:val="00C73EC5"/>
    <w:rsid w:val="00C74DD4"/>
    <w:rsid w:val="00C8649D"/>
    <w:rsid w:val="00C867E9"/>
    <w:rsid w:val="00C86AD7"/>
    <w:rsid w:val="00CB7E79"/>
    <w:rsid w:val="00CC7BF8"/>
    <w:rsid w:val="00D01016"/>
    <w:rsid w:val="00D02288"/>
    <w:rsid w:val="00D047D2"/>
    <w:rsid w:val="00D171B9"/>
    <w:rsid w:val="00D17DB2"/>
    <w:rsid w:val="00D20A7E"/>
    <w:rsid w:val="00D32481"/>
    <w:rsid w:val="00D36C81"/>
    <w:rsid w:val="00D4535B"/>
    <w:rsid w:val="00D474E2"/>
    <w:rsid w:val="00D51AF1"/>
    <w:rsid w:val="00D744A6"/>
    <w:rsid w:val="00D81C6D"/>
    <w:rsid w:val="00D86A20"/>
    <w:rsid w:val="00D87571"/>
    <w:rsid w:val="00D95AF0"/>
    <w:rsid w:val="00DB0F4D"/>
    <w:rsid w:val="00DB116C"/>
    <w:rsid w:val="00DD4B82"/>
    <w:rsid w:val="00DD4FDF"/>
    <w:rsid w:val="00E21355"/>
    <w:rsid w:val="00E2264C"/>
    <w:rsid w:val="00E44688"/>
    <w:rsid w:val="00E535D7"/>
    <w:rsid w:val="00E74382"/>
    <w:rsid w:val="00E759A3"/>
    <w:rsid w:val="00E75F52"/>
    <w:rsid w:val="00E76078"/>
    <w:rsid w:val="00E954F3"/>
    <w:rsid w:val="00EA505B"/>
    <w:rsid w:val="00EB2E17"/>
    <w:rsid w:val="00EB4E84"/>
    <w:rsid w:val="00EB6569"/>
    <w:rsid w:val="00ED11F1"/>
    <w:rsid w:val="00EE289F"/>
    <w:rsid w:val="00EF485A"/>
    <w:rsid w:val="00F02CD7"/>
    <w:rsid w:val="00F05356"/>
    <w:rsid w:val="00F0646A"/>
    <w:rsid w:val="00F07AB1"/>
    <w:rsid w:val="00F10B4E"/>
    <w:rsid w:val="00F10C00"/>
    <w:rsid w:val="00F12867"/>
    <w:rsid w:val="00F16504"/>
    <w:rsid w:val="00F25594"/>
    <w:rsid w:val="00F27F55"/>
    <w:rsid w:val="00F30DE6"/>
    <w:rsid w:val="00F3157F"/>
    <w:rsid w:val="00F33BB4"/>
    <w:rsid w:val="00F56670"/>
    <w:rsid w:val="00F6235C"/>
    <w:rsid w:val="00F63482"/>
    <w:rsid w:val="00F63E49"/>
    <w:rsid w:val="00F70323"/>
    <w:rsid w:val="00F749BB"/>
    <w:rsid w:val="00F9020E"/>
    <w:rsid w:val="00F92CE0"/>
    <w:rsid w:val="00FA47A6"/>
    <w:rsid w:val="00FA4C0E"/>
    <w:rsid w:val="00FA7D86"/>
    <w:rsid w:val="00FB269F"/>
    <w:rsid w:val="00FB5E85"/>
    <w:rsid w:val="00FB6D26"/>
    <w:rsid w:val="00FC1B06"/>
    <w:rsid w:val="00FC2390"/>
    <w:rsid w:val="00FC5F4A"/>
    <w:rsid w:val="00FD29E5"/>
    <w:rsid w:val="00FE2426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BC0D"/>
  <w15:docId w15:val="{58B0EC9F-6DE8-4412-8DDD-A57F73BB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7A6"/>
    <w:pPr>
      <w:spacing w:after="0" w:line="240" w:lineRule="auto"/>
    </w:pPr>
    <w:rPr>
      <w:rFonts w:eastAsia="Times New Roman"/>
      <w:b w:val="0"/>
      <w:sz w:val="24"/>
      <w:szCs w:val="24"/>
    </w:rPr>
  </w:style>
  <w:style w:type="paragraph" w:styleId="Heading1">
    <w:name w:val="heading 1"/>
    <w:aliases w:val="Heading 1."/>
    <w:basedOn w:val="Normal"/>
    <w:next w:val="Normal"/>
    <w:link w:val="Heading1Char"/>
    <w:uiPriority w:val="9"/>
    <w:qFormat/>
    <w:rsid w:val="00157F3A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Cs/>
      <w:sz w:val="28"/>
      <w:szCs w:val="28"/>
    </w:rPr>
  </w:style>
  <w:style w:type="paragraph" w:styleId="Heading2">
    <w:name w:val="heading 2"/>
    <w:basedOn w:val="Normal"/>
    <w:next w:val="Heading1"/>
    <w:link w:val="Heading2Char"/>
    <w:uiPriority w:val="99"/>
    <w:unhideWhenUsed/>
    <w:qFormat/>
    <w:rsid w:val="00157F3A"/>
    <w:pPr>
      <w:keepNext/>
      <w:spacing w:before="240" w:after="60"/>
      <w:ind w:left="357" w:firstLine="567"/>
      <w:jc w:val="both"/>
      <w:outlineLvl w:val="1"/>
    </w:pPr>
    <w:rPr>
      <w:rFonts w:ascii="Calibri" w:hAnsi="Calibri" w:cstheme="minorBidi"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57F3A"/>
    <w:pPr>
      <w:keepNext/>
      <w:keepLines/>
      <w:spacing w:before="200" w:after="120"/>
      <w:ind w:left="720" w:hanging="720"/>
      <w:jc w:val="both"/>
      <w:outlineLvl w:val="2"/>
    </w:pPr>
    <w:rPr>
      <w:rFonts w:ascii="Calibri" w:eastAsiaTheme="majorEastAsia" w:hAnsi="Calibri" w:cstheme="majorBidi"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"/>
    <w:rsid w:val="00157F3A"/>
    <w:rPr>
      <w:rFonts w:ascii="Times New Roman" w:eastAsiaTheme="majorEastAsia" w:hAnsi="Times New Roman" w:cstheme="majorBidi"/>
      <w:b w:val="0"/>
      <w:bCs/>
      <w:sz w:val="28"/>
      <w:szCs w:val="28"/>
    </w:rPr>
  </w:style>
  <w:style w:type="character" w:customStyle="1" w:styleId="Heading2Char">
    <w:name w:val="Heading 2 Char"/>
    <w:link w:val="Heading2"/>
    <w:uiPriority w:val="99"/>
    <w:rsid w:val="00157F3A"/>
    <w:rPr>
      <w:rFonts w:ascii="Calibri" w:eastAsia="Times New Roman" w:hAnsi="Calibri" w:cstheme="minorBidi"/>
      <w:b w:val="0"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57F3A"/>
    <w:rPr>
      <w:rFonts w:ascii="Calibri" w:eastAsiaTheme="majorEastAsia" w:hAnsi="Calibri" w:cstheme="majorBidi"/>
      <w:b w:val="0"/>
      <w:bCs/>
      <w:sz w:val="20"/>
      <w:szCs w:val="20"/>
    </w:rPr>
  </w:style>
  <w:style w:type="paragraph" w:styleId="NoSpacing">
    <w:name w:val="No Spacing"/>
    <w:uiPriority w:val="1"/>
    <w:qFormat/>
    <w:rsid w:val="00FA47A6"/>
    <w:pPr>
      <w:spacing w:after="0" w:line="240" w:lineRule="auto"/>
    </w:pPr>
    <w:rPr>
      <w:rFonts w:ascii="Calibri" w:eastAsia="Times New Roman" w:hAnsi="Calibri"/>
      <w:b w:val="0"/>
    </w:rPr>
  </w:style>
  <w:style w:type="paragraph" w:styleId="PlainText">
    <w:name w:val="Plain Text"/>
    <w:basedOn w:val="Normal"/>
    <w:link w:val="PlainTextChar"/>
    <w:uiPriority w:val="99"/>
    <w:rsid w:val="00F63482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F63482"/>
    <w:rPr>
      <w:rFonts w:ascii="Courier New" w:eastAsia="PMingLiU" w:hAnsi="Courier New"/>
      <w:b w:val="0"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220FEA"/>
    <w:pPr>
      <w:spacing w:before="100" w:beforeAutospacing="1" w:after="119"/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unhideWhenUsed/>
    <w:rsid w:val="0022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0FEA"/>
    <w:rPr>
      <w:rFonts w:ascii="Tahoma" w:eastAsia="Times New Roman" w:hAnsi="Tahoma" w:cs="Tahoma"/>
      <w:b w:val="0"/>
      <w:sz w:val="16"/>
      <w:szCs w:val="16"/>
    </w:rPr>
  </w:style>
  <w:style w:type="paragraph" w:customStyle="1" w:styleId="Default">
    <w:name w:val="Default"/>
    <w:rsid w:val="008838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7B76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rsid w:val="00BC7B76"/>
    <w:rPr>
      <w:rFonts w:ascii="Calibri" w:hAnsi="Calibri" w:cs="Calibri"/>
      <w:b w:val="0"/>
      <w:lang w:val="sr-Latn-CS"/>
    </w:rPr>
  </w:style>
  <w:style w:type="paragraph" w:styleId="BodyText">
    <w:name w:val="Body Text"/>
    <w:aliases w:val="Char10,Text"/>
    <w:basedOn w:val="Normal"/>
    <w:link w:val="BodyTextChar"/>
    <w:qFormat/>
    <w:rsid w:val="002279A7"/>
    <w:pPr>
      <w:jc w:val="both"/>
    </w:pPr>
    <w:rPr>
      <w:rFonts w:eastAsia="PMingLiU"/>
      <w:sz w:val="20"/>
      <w:szCs w:val="20"/>
      <w:lang w:val="en-GB" w:eastAsia="x-none"/>
    </w:rPr>
  </w:style>
  <w:style w:type="character" w:customStyle="1" w:styleId="BodyTextChar">
    <w:name w:val="Body Text Char"/>
    <w:aliases w:val="Char10 Char,Text Char"/>
    <w:basedOn w:val="DefaultParagraphFont"/>
    <w:link w:val="BodyText"/>
    <w:rsid w:val="002279A7"/>
    <w:rPr>
      <w:rFonts w:eastAsia="PMingLiU"/>
      <w:b w:val="0"/>
      <w:sz w:val="20"/>
      <w:szCs w:val="20"/>
      <w:lang w:val="en-GB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602D0C"/>
    <w:rPr>
      <w:rFonts w:ascii="Calibri" w:eastAsia="PMingLiU" w:hAnsi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0C"/>
    <w:rPr>
      <w:rFonts w:ascii="Calibri" w:eastAsia="PMingLiU" w:hAnsi="Calibri"/>
      <w:b w:val="0"/>
      <w:sz w:val="20"/>
      <w:szCs w:val="20"/>
      <w:lang w:eastAsia="zh-TW"/>
    </w:rPr>
  </w:style>
  <w:style w:type="character" w:styleId="FootnoteReference">
    <w:name w:val="footnote reference"/>
    <w:uiPriority w:val="99"/>
    <w:semiHidden/>
    <w:rsid w:val="00602D0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3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3CCA"/>
    <w:rPr>
      <w:rFonts w:ascii="Courier New" w:eastAsia="Times New Roman" w:hAnsi="Courier New" w:cs="Courier New"/>
      <w:b w:val="0"/>
      <w:sz w:val="20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D36C81"/>
  </w:style>
  <w:style w:type="paragraph" w:customStyle="1" w:styleId="t-98-2">
    <w:name w:val="t-98-2"/>
    <w:basedOn w:val="Normal"/>
    <w:uiPriority w:val="99"/>
    <w:rsid w:val="00D36C81"/>
    <w:pPr>
      <w:spacing w:before="100" w:beforeAutospacing="1" w:after="100" w:afterAutospacing="1"/>
    </w:pPr>
    <w:rPr>
      <w:rFonts w:eastAsia="PMingLiU"/>
    </w:rPr>
  </w:style>
  <w:style w:type="paragraph" w:customStyle="1" w:styleId="1tekst">
    <w:name w:val="1tekst"/>
    <w:basedOn w:val="Normal"/>
    <w:uiPriority w:val="99"/>
    <w:rsid w:val="00D36C81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1">
    <w:name w:val="Balloon Text Char1"/>
    <w:uiPriority w:val="99"/>
    <w:rsid w:val="00D36C81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D36C81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character" w:customStyle="1" w:styleId="CommentTextChar">
    <w:name w:val="Comment Text Char"/>
    <w:uiPriority w:val="99"/>
    <w:semiHidden/>
    <w:locked/>
    <w:rsid w:val="00D36C81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D36C81"/>
    <w:pPr>
      <w:spacing w:after="200"/>
    </w:pPr>
    <w:rPr>
      <w:rFonts w:ascii="Calibri" w:eastAsia="PMingLiU" w:hAnsi="Calibri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36C81"/>
    <w:rPr>
      <w:rFonts w:ascii="Calibri" w:eastAsia="PMingLiU" w:hAnsi="Calibri"/>
      <w:b w:val="0"/>
      <w:sz w:val="20"/>
      <w:szCs w:val="20"/>
      <w:lang w:eastAsia="zh-TW"/>
    </w:rPr>
  </w:style>
  <w:style w:type="character" w:customStyle="1" w:styleId="CommentSubjectChar">
    <w:name w:val="Comment Subject Char"/>
    <w:uiPriority w:val="99"/>
    <w:semiHidden/>
    <w:locked/>
    <w:rsid w:val="00D36C81"/>
    <w:rPr>
      <w:rFonts w:ascii="Calibri" w:eastAsia="PMingLiU" w:hAnsi="Calibri" w:cs="Calibri"/>
      <w:b w:val="0"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6C8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36C81"/>
    <w:rPr>
      <w:rFonts w:ascii="Calibri" w:eastAsia="PMingLiU" w:hAnsi="Calibri"/>
      <w:b/>
      <w:bCs/>
      <w:sz w:val="20"/>
      <w:szCs w:val="20"/>
      <w:lang w:eastAsia="zh-TW"/>
    </w:rPr>
  </w:style>
  <w:style w:type="paragraph" w:customStyle="1" w:styleId="4clan">
    <w:name w:val="4clan"/>
    <w:basedOn w:val="Normal"/>
    <w:uiPriority w:val="99"/>
    <w:rsid w:val="00D36C81"/>
    <w:pPr>
      <w:spacing w:before="40" w:after="4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D36C81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D36C81"/>
    <w:rPr>
      <w:rFonts w:ascii="Calibri" w:eastAsia="PMingLiU" w:hAnsi="Calibri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D36C81"/>
    <w:rPr>
      <w:rFonts w:ascii="Calibri" w:eastAsia="PMingLiU" w:hAnsi="Calibri"/>
      <w:b w:val="0"/>
      <w:sz w:val="20"/>
      <w:szCs w:val="20"/>
      <w:lang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D36C81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D36C81"/>
    <w:rPr>
      <w:rFonts w:ascii="Cambria" w:eastAsia="Times New Roman" w:hAnsi="Cambria"/>
      <w:b w:val="0"/>
      <w:color w:val="17365D"/>
      <w:spacing w:val="5"/>
      <w:kern w:val="28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6C8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D36C81"/>
    <w:rPr>
      <w:rFonts w:ascii="Cambria" w:eastAsia="Times New Roman" w:hAnsi="Cambria"/>
      <w:b w:val="0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D36C81"/>
    <w:pPr>
      <w:widowControl w:val="0"/>
      <w:tabs>
        <w:tab w:val="num" w:pos="1477"/>
      </w:tabs>
      <w:spacing w:before="100" w:after="100"/>
      <w:ind w:left="1477" w:right="357" w:hanging="397"/>
      <w:jc w:val="both"/>
    </w:pPr>
    <w:rPr>
      <w:rFonts w:eastAsia="PMingLiU"/>
      <w:lang w:val="sr-Latn-CS"/>
    </w:rPr>
  </w:style>
  <w:style w:type="table" w:styleId="TableGrid">
    <w:name w:val="Table Grid"/>
    <w:basedOn w:val="TableNormal"/>
    <w:uiPriority w:val="59"/>
    <w:rsid w:val="00D36C81"/>
    <w:pPr>
      <w:spacing w:after="0" w:line="240" w:lineRule="auto"/>
    </w:pPr>
    <w:rPr>
      <w:rFonts w:ascii="Calibri" w:hAnsi="Calibri" w:cs="Calibri"/>
      <w:b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99"/>
    <w:qFormat/>
    <w:rsid w:val="00D36C81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D36C81"/>
    <w:pPr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Cambria"/>
      <w:b/>
      <w:color w:val="365F91"/>
      <w:lang w:eastAsia="x-none"/>
    </w:rPr>
  </w:style>
  <w:style w:type="paragraph" w:styleId="TOC1">
    <w:name w:val="toc 1"/>
    <w:basedOn w:val="Normal"/>
    <w:next w:val="Normal"/>
    <w:autoRedefine/>
    <w:rsid w:val="00D36C81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character" w:styleId="Hyperlink">
    <w:name w:val="Hyperlink"/>
    <w:uiPriority w:val="99"/>
    <w:rsid w:val="00D36C81"/>
    <w:rPr>
      <w:color w:val="0000FF"/>
      <w:u w:val="single"/>
    </w:rPr>
  </w:style>
  <w:style w:type="character" w:styleId="SubtleReference">
    <w:name w:val="Subtle Reference"/>
    <w:uiPriority w:val="99"/>
    <w:qFormat/>
    <w:rsid w:val="00D36C81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rsid w:val="00D36C81"/>
    <w:pPr>
      <w:spacing w:after="100" w:line="276" w:lineRule="auto"/>
      <w:ind w:left="220"/>
    </w:pPr>
    <w:rPr>
      <w:rFonts w:ascii="Calibri" w:eastAsia="PMingLiU" w:hAnsi="Calibri" w:cs="Calibri"/>
      <w:sz w:val="22"/>
      <w:szCs w:val="22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D36C81"/>
    <w:pPr>
      <w:spacing w:after="100" w:line="276" w:lineRule="auto"/>
      <w:ind w:left="440"/>
    </w:pPr>
    <w:rPr>
      <w:rFonts w:ascii="Calibri" w:eastAsia="PMingLiU" w:hAnsi="Calibri" w:cs="Calibri"/>
      <w:sz w:val="22"/>
      <w:szCs w:val="22"/>
      <w:lang w:eastAsia="zh-TW"/>
    </w:rPr>
  </w:style>
  <w:style w:type="paragraph" w:styleId="Header">
    <w:name w:val="header"/>
    <w:basedOn w:val="Normal"/>
    <w:link w:val="HeaderChar"/>
    <w:uiPriority w:val="99"/>
    <w:rsid w:val="00D36C81"/>
    <w:pPr>
      <w:tabs>
        <w:tab w:val="center" w:pos="4535"/>
        <w:tab w:val="right" w:pos="9071"/>
      </w:tabs>
    </w:pPr>
    <w:rPr>
      <w:rFonts w:ascii="Calibri" w:eastAsia="PMingLiU" w:hAnsi="Calibri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D36C81"/>
    <w:rPr>
      <w:rFonts w:ascii="Calibri" w:eastAsia="PMingLiU" w:hAnsi="Calibri"/>
      <w:b w:val="0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rsid w:val="00D36C81"/>
    <w:pPr>
      <w:tabs>
        <w:tab w:val="center" w:pos="4535"/>
        <w:tab w:val="right" w:pos="9071"/>
      </w:tabs>
    </w:pPr>
    <w:rPr>
      <w:rFonts w:ascii="Calibri" w:eastAsia="PMingLiU" w:hAnsi="Calibri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D36C81"/>
    <w:rPr>
      <w:rFonts w:ascii="Calibri" w:eastAsia="PMingLiU" w:hAnsi="Calibri"/>
      <w:b w:val="0"/>
      <w:sz w:val="20"/>
      <w:szCs w:val="20"/>
      <w:lang w:eastAsia="zh-TW"/>
    </w:rPr>
  </w:style>
  <w:style w:type="character" w:styleId="CommentReference">
    <w:name w:val="annotation reference"/>
    <w:uiPriority w:val="99"/>
    <w:semiHidden/>
    <w:rsid w:val="00D36C81"/>
    <w:rPr>
      <w:sz w:val="16"/>
      <w:szCs w:val="16"/>
    </w:rPr>
  </w:style>
  <w:style w:type="character" w:styleId="EndnoteReference">
    <w:name w:val="endnote reference"/>
    <w:uiPriority w:val="99"/>
    <w:semiHidden/>
    <w:rsid w:val="00D36C81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D36C81"/>
  </w:style>
  <w:style w:type="paragraph" w:styleId="TOC4">
    <w:name w:val="toc 4"/>
    <w:basedOn w:val="Normal"/>
    <w:next w:val="Normal"/>
    <w:autoRedefine/>
    <w:uiPriority w:val="99"/>
    <w:semiHidden/>
    <w:rsid w:val="00D36C81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36C81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36C81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36C81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36C81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36C81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D36C81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D36C81"/>
    <w:rPr>
      <w:rFonts w:ascii="Calibri" w:hAnsi="Calibri"/>
      <w:b w:val="0"/>
      <w:sz w:val="16"/>
      <w:szCs w:val="16"/>
      <w:lang w:val="x-none" w:eastAsia="x-none"/>
    </w:rPr>
  </w:style>
  <w:style w:type="paragraph" w:styleId="NormalIndent">
    <w:name w:val="Normal Indent"/>
    <w:basedOn w:val="Normal"/>
    <w:uiPriority w:val="99"/>
    <w:rsid w:val="00D36C81"/>
    <w:pPr>
      <w:spacing w:before="120" w:after="120"/>
      <w:ind w:left="720"/>
    </w:pPr>
    <w:rPr>
      <w:rFonts w:ascii="Times New (W1)" w:eastAsia="PMingLiU" w:hAnsi="Times New (W1)"/>
      <w:szCs w:val="28"/>
      <w:lang w:val="en-GB"/>
    </w:rPr>
  </w:style>
  <w:style w:type="character" w:styleId="FollowedHyperlink">
    <w:name w:val="FollowedHyperlink"/>
    <w:uiPriority w:val="99"/>
    <w:semiHidden/>
    <w:unhideWhenUsed/>
    <w:rsid w:val="00D36C81"/>
    <w:rPr>
      <w:color w:val="800080"/>
      <w:u w:val="single"/>
    </w:rPr>
  </w:style>
  <w:style w:type="character" w:customStyle="1" w:styleId="Heading1Char1">
    <w:name w:val="Heading 1 Char1"/>
    <w:aliases w:val="Heading 1. Char1"/>
    <w:uiPriority w:val="99"/>
    <w:rsid w:val="00D36C81"/>
    <w:rPr>
      <w:rFonts w:ascii="Cambria" w:eastAsia="Times New Roman" w:hAnsi="Cambria" w:cs="Times New Roman"/>
      <w:b w:val="0"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Char10 Char1"/>
    <w:uiPriority w:val="99"/>
    <w:semiHidden/>
    <w:rsid w:val="00D36C81"/>
    <w:rPr>
      <w:rFonts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36C81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font5">
    <w:name w:val="font5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D36C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D36C8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D36C8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D36C8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3">
    <w:name w:val="xl73"/>
    <w:basedOn w:val="Normal"/>
    <w:rsid w:val="00D36C8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"/>
    <w:rsid w:val="00D36C81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7">
    <w:name w:val="xl77"/>
    <w:basedOn w:val="Normal"/>
    <w:rsid w:val="00D36C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D36C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9">
    <w:name w:val="xl79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D36C81"/>
    <w:pPr>
      <w:shd w:val="clear" w:color="auto" w:fill="F2F2F2"/>
      <w:spacing w:before="100" w:beforeAutospacing="1" w:after="100" w:afterAutospacing="1"/>
    </w:pPr>
  </w:style>
  <w:style w:type="paragraph" w:customStyle="1" w:styleId="xl84">
    <w:name w:val="xl84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1">
    <w:name w:val="xl91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8">
    <w:name w:val="xl98"/>
    <w:basedOn w:val="Normal"/>
    <w:rsid w:val="00D36C81"/>
    <w:pPr>
      <w:shd w:val="clear" w:color="auto" w:fill="C2D69A"/>
      <w:spacing w:before="100" w:beforeAutospacing="1" w:after="100" w:afterAutospacing="1"/>
    </w:pPr>
  </w:style>
  <w:style w:type="paragraph" w:customStyle="1" w:styleId="xl99">
    <w:name w:val="xl99"/>
    <w:basedOn w:val="Normal"/>
    <w:rsid w:val="00D36C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Normal"/>
    <w:rsid w:val="00D36C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"/>
    <w:rsid w:val="00D36C8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D36C81"/>
    <w:pPr>
      <w:spacing w:before="100" w:beforeAutospacing="1" w:after="100" w:afterAutospacing="1"/>
    </w:pPr>
  </w:style>
  <w:style w:type="paragraph" w:customStyle="1" w:styleId="xl103">
    <w:name w:val="xl103"/>
    <w:basedOn w:val="Normal"/>
    <w:rsid w:val="00D36C8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D36C81"/>
    <w:pPr>
      <w:spacing w:before="100" w:beforeAutospacing="1" w:after="100" w:afterAutospacing="1"/>
    </w:pPr>
  </w:style>
  <w:style w:type="paragraph" w:customStyle="1" w:styleId="xl105">
    <w:name w:val="xl105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al"/>
    <w:rsid w:val="00D36C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1">
    <w:name w:val="xl111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D36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17">
    <w:name w:val="xl117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120">
    <w:name w:val="xl120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1">
    <w:name w:val="xl121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5">
    <w:name w:val="xl125"/>
    <w:basedOn w:val="Normal"/>
    <w:rsid w:val="00D36C8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YUFuturaL" w:hAnsi="YUFuturaL"/>
      <w:b/>
      <w:bCs/>
    </w:rPr>
  </w:style>
  <w:style w:type="paragraph" w:customStyle="1" w:styleId="xl127">
    <w:name w:val="xl127"/>
    <w:basedOn w:val="Normal"/>
    <w:rsid w:val="00D36C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0">
    <w:name w:val="xl130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FuturaL" w:hAnsi="YUFuturaL"/>
      <w:b/>
      <w:bCs/>
    </w:rPr>
  </w:style>
  <w:style w:type="paragraph" w:customStyle="1" w:styleId="xl135">
    <w:name w:val="xl135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36">
    <w:name w:val="xl136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8">
    <w:name w:val="xl138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42">
    <w:name w:val="xl142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43">
    <w:name w:val="xl143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44">
    <w:name w:val="xl144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46">
    <w:name w:val="xl146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7">
    <w:name w:val="xl147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50">
    <w:name w:val="xl150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  <w:u w:val="single"/>
    </w:rPr>
  </w:style>
  <w:style w:type="paragraph" w:customStyle="1" w:styleId="xl151">
    <w:name w:val="xl151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2">
    <w:name w:val="xl152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3">
    <w:name w:val="xl153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4">
    <w:name w:val="xl154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6">
    <w:name w:val="xl156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157">
    <w:name w:val="xl157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8">
    <w:name w:val="xl158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"/>
    <w:rsid w:val="00D36C8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5">
    <w:name w:val="xl165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6">
    <w:name w:val="xl166"/>
    <w:basedOn w:val="Normal"/>
    <w:rsid w:val="00D36C8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0">
    <w:name w:val="font0"/>
    <w:basedOn w:val="Normal"/>
    <w:rsid w:val="00D36C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"/>
    <w:rsid w:val="00D36C8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NASLOV1">
    <w:name w:val="NASLOV 1"/>
    <w:basedOn w:val="Heading1"/>
    <w:autoRedefine/>
    <w:rsid w:val="00D36C81"/>
    <w:pPr>
      <w:keepLines w:val="0"/>
      <w:numPr>
        <w:numId w:val="15"/>
      </w:numPr>
      <w:spacing w:before="240" w:after="0"/>
      <w:ind w:left="0" w:right="142" w:firstLine="0"/>
      <w:jc w:val="left"/>
    </w:pPr>
    <w:rPr>
      <w:rFonts w:ascii="Times New Roman" w:eastAsia="Times New Roman" w:hAnsi="Times New Roman" w:cs="Times New Roman"/>
      <w:b/>
      <w:kern w:val="32"/>
      <w:sz w:val="24"/>
      <w:szCs w:val="24"/>
      <w:lang w:val="sr-Latn-CS"/>
    </w:rPr>
  </w:style>
  <w:style w:type="numbering" w:styleId="111111">
    <w:name w:val="Outline List 2"/>
    <w:basedOn w:val="NoList"/>
    <w:unhideWhenUsed/>
    <w:rsid w:val="00D36C81"/>
    <w:pPr>
      <w:numPr>
        <w:numId w:val="15"/>
      </w:numPr>
    </w:pPr>
  </w:style>
  <w:style w:type="paragraph" w:customStyle="1" w:styleId="tekstpredmjera">
    <w:name w:val="tekst predmjera"/>
    <w:basedOn w:val="Normal"/>
    <w:rsid w:val="00D36C81"/>
    <w:pPr>
      <w:ind w:left="567" w:right="59" w:firstLine="459"/>
      <w:jc w:val="both"/>
    </w:pPr>
    <w:rPr>
      <w:rFonts w:ascii="Optima" w:hAnsi="Optima"/>
      <w:lang w:val="sl-SI"/>
    </w:rPr>
  </w:style>
  <w:style w:type="paragraph" w:customStyle="1" w:styleId="Grillemoyenne2">
    <w:name w:val="Grille moyenne 2"/>
    <w:uiPriority w:val="1"/>
    <w:qFormat/>
    <w:rsid w:val="00D36C81"/>
    <w:pPr>
      <w:spacing w:after="0" w:line="240" w:lineRule="auto"/>
    </w:pPr>
    <w:rPr>
      <w:rFonts w:ascii="Cambria" w:eastAsia="Cambria" w:hAnsi="Cambria"/>
      <w:b w:val="0"/>
      <w:lang w:val="sl-SI"/>
    </w:rPr>
  </w:style>
  <w:style w:type="character" w:customStyle="1" w:styleId="FooterChar1">
    <w:name w:val="Footer Char1"/>
    <w:uiPriority w:val="99"/>
    <w:semiHidden/>
    <w:rsid w:val="00D36C81"/>
    <w:rPr>
      <w:rFonts w:ascii="Calibri" w:eastAsia="Calibri" w:hAnsi="Calibri" w:cs="Calibri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D36C81"/>
  </w:style>
  <w:style w:type="paragraph" w:customStyle="1" w:styleId="xl167">
    <w:name w:val="xl167"/>
    <w:basedOn w:val="Normal"/>
    <w:rsid w:val="00D36C81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Tw Cen MT" w:hAnsi="Tw Cen MT"/>
      <w:color w:val="000000"/>
      <w:lang w:eastAsia="en-GB"/>
    </w:rPr>
  </w:style>
  <w:style w:type="paragraph" w:customStyle="1" w:styleId="xl168">
    <w:name w:val="xl168"/>
    <w:basedOn w:val="Normal"/>
    <w:rsid w:val="00D36C8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w Cen MT" w:hAnsi="Tw Cen MT"/>
      <w:color w:val="000000"/>
      <w:lang w:eastAsia="en-GB"/>
    </w:rPr>
  </w:style>
  <w:style w:type="paragraph" w:customStyle="1" w:styleId="xl169">
    <w:name w:val="xl169"/>
    <w:basedOn w:val="Normal"/>
    <w:rsid w:val="00D36C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w Cen MT" w:hAnsi="Tw Cen MT"/>
      <w:lang w:eastAsia="en-GB"/>
    </w:rPr>
  </w:style>
  <w:style w:type="paragraph" w:customStyle="1" w:styleId="xl170">
    <w:name w:val="xl170"/>
    <w:basedOn w:val="Normal"/>
    <w:rsid w:val="00D36C8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w Cen MT" w:hAnsi="Tw Cen MT"/>
      <w:lang w:eastAsia="en-GB"/>
    </w:rPr>
  </w:style>
  <w:style w:type="paragraph" w:customStyle="1" w:styleId="xl171">
    <w:name w:val="xl171"/>
    <w:basedOn w:val="Normal"/>
    <w:rsid w:val="00D36C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w Cen MT" w:hAnsi="Tw Cen MT"/>
      <w:lang w:eastAsia="en-GB"/>
    </w:rPr>
  </w:style>
  <w:style w:type="paragraph" w:customStyle="1" w:styleId="xl172">
    <w:name w:val="xl172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w Cen MT" w:hAnsi="Tw Cen MT"/>
      <w:b/>
      <w:bCs/>
      <w:lang w:eastAsia="en-GB"/>
    </w:rPr>
  </w:style>
  <w:style w:type="paragraph" w:customStyle="1" w:styleId="xl173">
    <w:name w:val="xl173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w Cen MT" w:hAnsi="Tw Cen MT"/>
      <w:b/>
      <w:bCs/>
      <w:lang w:eastAsia="en-GB"/>
    </w:rPr>
  </w:style>
  <w:style w:type="paragraph" w:customStyle="1" w:styleId="xl174">
    <w:name w:val="xl174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w Cen MT" w:hAnsi="Tw Cen MT"/>
      <w:b/>
      <w:bCs/>
      <w:lang w:eastAsia="en-GB"/>
    </w:rPr>
  </w:style>
  <w:style w:type="paragraph" w:customStyle="1" w:styleId="xl63">
    <w:name w:val="xl63"/>
    <w:basedOn w:val="Normal"/>
    <w:rsid w:val="00D36C81"/>
    <w:pP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64">
    <w:name w:val="xl64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175">
    <w:name w:val="xl175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76">
    <w:name w:val="xl176"/>
    <w:basedOn w:val="Normal"/>
    <w:rsid w:val="00D36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177">
    <w:name w:val="xl177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lang w:eastAsia="en-GB"/>
    </w:rPr>
  </w:style>
  <w:style w:type="paragraph" w:customStyle="1" w:styleId="xl178">
    <w:name w:val="xl178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lang w:eastAsia="en-GB"/>
    </w:rPr>
  </w:style>
  <w:style w:type="paragraph" w:customStyle="1" w:styleId="xl179">
    <w:name w:val="xl179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0">
    <w:name w:val="xl180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81">
    <w:name w:val="xl181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82">
    <w:name w:val="xl182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83">
    <w:name w:val="xl183"/>
    <w:basedOn w:val="Normal"/>
    <w:rsid w:val="00D36C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4">
    <w:name w:val="xl184"/>
    <w:basedOn w:val="Normal"/>
    <w:rsid w:val="00D36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5">
    <w:name w:val="xl185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w Cen MT" w:hAnsi="Tw Cen MT"/>
      <w:sz w:val="22"/>
      <w:szCs w:val="22"/>
      <w:lang w:eastAsia="en-GB"/>
    </w:rPr>
  </w:style>
  <w:style w:type="paragraph" w:customStyle="1" w:styleId="xl186">
    <w:name w:val="xl186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187">
    <w:name w:val="xl187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188">
    <w:name w:val="xl188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9">
    <w:name w:val="xl189"/>
    <w:basedOn w:val="Normal"/>
    <w:rsid w:val="00D3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190">
    <w:name w:val="xl190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1">
    <w:name w:val="xl191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2">
    <w:name w:val="xl192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3">
    <w:name w:val="xl193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94">
    <w:name w:val="xl194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w Cen MT" w:hAnsi="Tw Cen MT"/>
      <w:sz w:val="22"/>
      <w:szCs w:val="22"/>
      <w:lang w:eastAsia="en-GB"/>
    </w:rPr>
  </w:style>
  <w:style w:type="paragraph" w:customStyle="1" w:styleId="xl195">
    <w:name w:val="xl195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6">
    <w:name w:val="xl196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197">
    <w:name w:val="xl197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8">
    <w:name w:val="xl198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9">
    <w:name w:val="xl199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0">
    <w:name w:val="xl200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1">
    <w:name w:val="xl201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202">
    <w:name w:val="xl202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203">
    <w:name w:val="xl203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4">
    <w:name w:val="xl204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w Cen MT" w:hAnsi="Tw Cen MT"/>
      <w:sz w:val="22"/>
      <w:szCs w:val="22"/>
      <w:lang w:eastAsia="en-GB"/>
    </w:rPr>
  </w:style>
  <w:style w:type="paragraph" w:customStyle="1" w:styleId="xl205">
    <w:name w:val="xl205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6">
    <w:name w:val="xl206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207">
    <w:name w:val="xl207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8">
    <w:name w:val="xl208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color w:val="000000"/>
      <w:sz w:val="22"/>
      <w:szCs w:val="22"/>
      <w:lang w:eastAsia="en-GB"/>
    </w:rPr>
  </w:style>
  <w:style w:type="paragraph" w:customStyle="1" w:styleId="xl209">
    <w:name w:val="xl209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10">
    <w:name w:val="xl210"/>
    <w:basedOn w:val="Normal"/>
    <w:rsid w:val="00D36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211">
    <w:name w:val="xl211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w Cen MT" w:hAnsi="Tw Cen MT"/>
      <w:sz w:val="22"/>
      <w:szCs w:val="22"/>
      <w:lang w:eastAsia="en-GB"/>
    </w:rPr>
  </w:style>
  <w:style w:type="paragraph" w:customStyle="1" w:styleId="xl212">
    <w:name w:val="xl212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13">
    <w:name w:val="xl213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14">
    <w:name w:val="xl214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15">
    <w:name w:val="xl215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6">
    <w:name w:val="xl216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7">
    <w:name w:val="xl217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8">
    <w:name w:val="xl218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9">
    <w:name w:val="xl219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0">
    <w:name w:val="xl220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1">
    <w:name w:val="xl221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222">
    <w:name w:val="xl222"/>
    <w:basedOn w:val="Normal"/>
    <w:rsid w:val="00D36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223">
    <w:name w:val="xl223"/>
    <w:basedOn w:val="Normal"/>
    <w:rsid w:val="00D3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224">
    <w:name w:val="xl224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5">
    <w:name w:val="xl225"/>
    <w:basedOn w:val="Normal"/>
    <w:rsid w:val="00D36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6">
    <w:name w:val="xl226"/>
    <w:basedOn w:val="Normal"/>
    <w:rsid w:val="00D3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7">
    <w:name w:val="xl227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28">
    <w:name w:val="xl228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29">
    <w:name w:val="xl229"/>
    <w:basedOn w:val="Normal"/>
    <w:rsid w:val="00D36C81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30">
    <w:name w:val="xl230"/>
    <w:basedOn w:val="Normal"/>
    <w:rsid w:val="00D36C8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msonormal0">
    <w:name w:val="msonormal"/>
    <w:basedOn w:val="Normal"/>
    <w:rsid w:val="00D36C81"/>
    <w:pPr>
      <w:spacing w:before="100" w:beforeAutospacing="1" w:after="100" w:afterAutospacing="1"/>
    </w:pPr>
    <w:rPr>
      <w:lang w:eastAsia="en-GB"/>
    </w:rPr>
  </w:style>
  <w:style w:type="character" w:customStyle="1" w:styleId="HTMLPreformattedChar1">
    <w:name w:val="HTML Preformatted Char1"/>
    <w:uiPriority w:val="99"/>
    <w:semiHidden/>
    <w:rsid w:val="00D36C81"/>
    <w:rPr>
      <w:rFonts w:ascii="Consolas" w:hAnsi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032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38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05FE-96D4-4F5A-954D-60168FE8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2024-08-28T08:03:00Z</cp:lastPrinted>
  <dcterms:created xsi:type="dcterms:W3CDTF">2024-11-19T12:55:00Z</dcterms:created>
  <dcterms:modified xsi:type="dcterms:W3CDTF">2024-11-19T13:07:00Z</dcterms:modified>
</cp:coreProperties>
</file>