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911D" w14:textId="77777777" w:rsidR="00F94DD7" w:rsidRPr="0096725F" w:rsidRDefault="00F94DD7" w:rsidP="00F94DD7">
      <w:pPr>
        <w:jc w:val="right"/>
        <w:rPr>
          <w:rFonts w:ascii="Arial" w:hAnsi="Arial" w:cs="Arial"/>
          <w:b/>
          <w:color w:val="000000"/>
          <w:lang w:val="sr-Latn-ME"/>
        </w:rPr>
      </w:pPr>
      <w:r w:rsidRPr="0096725F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14:paraId="1593B5DE" w14:textId="77777777" w:rsidR="00F94DD7" w:rsidRPr="0096725F" w:rsidRDefault="00F94DD7" w:rsidP="00F94DD7">
      <w:pPr>
        <w:jc w:val="both"/>
        <w:rPr>
          <w:rFonts w:ascii="Arial" w:hAnsi="Arial" w:cs="Arial"/>
          <w:color w:val="000000"/>
          <w:u w:val="single"/>
        </w:rPr>
      </w:pPr>
      <w:r w:rsidRPr="0096725F">
        <w:rPr>
          <w:rFonts w:ascii="Arial" w:hAnsi="Arial" w:cs="Arial"/>
          <w:color w:val="000000"/>
          <w:u w:val="single"/>
        </w:rPr>
        <w:t>OPŠTINA NIKŠIĆ</w:t>
      </w:r>
    </w:p>
    <w:p w14:paraId="5EB4BF31" w14:textId="68441FFE" w:rsidR="00F94DD7" w:rsidRPr="0096725F" w:rsidRDefault="00F94DD7" w:rsidP="00F94DD7">
      <w:pPr>
        <w:jc w:val="both"/>
        <w:rPr>
          <w:rFonts w:ascii="Arial" w:hAnsi="Arial" w:cs="Arial"/>
          <w:color w:val="000000"/>
          <w:u w:val="single"/>
        </w:rPr>
      </w:pPr>
      <w:proofErr w:type="spellStart"/>
      <w:r w:rsidRPr="0096725F">
        <w:rPr>
          <w:rFonts w:ascii="Arial" w:hAnsi="Arial" w:cs="Arial"/>
          <w:color w:val="000000"/>
          <w:u w:val="single"/>
        </w:rPr>
        <w:t>Broj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96725F">
        <w:rPr>
          <w:rFonts w:ascii="Arial" w:hAnsi="Arial" w:cs="Arial"/>
          <w:color w:val="000000"/>
          <w:u w:val="single"/>
        </w:rPr>
        <w:t>iz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96725F">
        <w:rPr>
          <w:rFonts w:ascii="Arial" w:hAnsi="Arial" w:cs="Arial"/>
          <w:color w:val="000000"/>
          <w:u w:val="single"/>
        </w:rPr>
        <w:t>evidencije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96725F">
        <w:rPr>
          <w:rFonts w:ascii="Arial" w:hAnsi="Arial" w:cs="Arial"/>
          <w:color w:val="000000"/>
          <w:u w:val="single"/>
        </w:rPr>
        <w:t>postupaka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96725F">
        <w:rPr>
          <w:rFonts w:ascii="Arial" w:hAnsi="Arial" w:cs="Arial"/>
          <w:color w:val="000000"/>
          <w:u w:val="single"/>
        </w:rPr>
        <w:t>javnih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96725F">
        <w:rPr>
          <w:rFonts w:ascii="Arial" w:hAnsi="Arial" w:cs="Arial"/>
          <w:color w:val="000000"/>
          <w:u w:val="single"/>
        </w:rPr>
        <w:t>nabavki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: </w:t>
      </w:r>
      <w:r w:rsidR="000D03B3">
        <w:rPr>
          <w:rFonts w:ascii="Arial" w:hAnsi="Arial" w:cs="Arial"/>
          <w:u w:val="single"/>
          <w:lang w:val="sr-Latn-CS"/>
        </w:rPr>
        <w:t>55</w:t>
      </w:r>
      <w:r w:rsidR="00645FF6">
        <w:rPr>
          <w:rFonts w:ascii="Arial" w:hAnsi="Arial" w:cs="Arial"/>
          <w:u w:val="single"/>
          <w:lang w:val="sr-Latn-CS"/>
        </w:rPr>
        <w:t>/24</w:t>
      </w:r>
    </w:p>
    <w:p w14:paraId="5717A7D2" w14:textId="385B47B8" w:rsidR="00F94DD7" w:rsidRPr="0096725F" w:rsidRDefault="00F94DD7" w:rsidP="00F94DD7">
      <w:pPr>
        <w:jc w:val="both"/>
        <w:rPr>
          <w:rFonts w:ascii="Arial" w:hAnsi="Arial" w:cs="Arial"/>
          <w:color w:val="000000"/>
          <w:u w:val="single"/>
        </w:rPr>
      </w:pPr>
      <w:proofErr w:type="spellStart"/>
      <w:r w:rsidRPr="0096725F">
        <w:rPr>
          <w:rFonts w:ascii="Arial" w:hAnsi="Arial" w:cs="Arial"/>
          <w:color w:val="000000"/>
          <w:u w:val="single"/>
        </w:rPr>
        <w:t>Redni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96725F">
        <w:rPr>
          <w:rFonts w:ascii="Arial" w:hAnsi="Arial" w:cs="Arial"/>
          <w:color w:val="000000"/>
          <w:u w:val="single"/>
        </w:rPr>
        <w:t>broj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96725F">
        <w:rPr>
          <w:rFonts w:ascii="Arial" w:hAnsi="Arial" w:cs="Arial"/>
          <w:color w:val="000000"/>
          <w:u w:val="single"/>
        </w:rPr>
        <w:t>iz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Plana </w:t>
      </w:r>
      <w:proofErr w:type="spellStart"/>
      <w:r w:rsidRPr="0096725F">
        <w:rPr>
          <w:rFonts w:ascii="Arial" w:hAnsi="Arial" w:cs="Arial"/>
          <w:color w:val="000000"/>
          <w:u w:val="single"/>
        </w:rPr>
        <w:t>javnih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proofErr w:type="gramStart"/>
      <w:r w:rsidRPr="0096725F">
        <w:rPr>
          <w:rFonts w:ascii="Arial" w:hAnsi="Arial" w:cs="Arial"/>
          <w:color w:val="000000"/>
          <w:u w:val="single"/>
        </w:rPr>
        <w:t>nabavki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:</w:t>
      </w:r>
      <w:proofErr w:type="gramEnd"/>
      <w:r w:rsidRPr="0096725F">
        <w:rPr>
          <w:rFonts w:ascii="Arial" w:hAnsi="Arial" w:cs="Arial"/>
          <w:color w:val="000000"/>
          <w:u w:val="single"/>
        </w:rPr>
        <w:t xml:space="preserve"> </w:t>
      </w:r>
      <w:r w:rsidR="00BA48B5">
        <w:rPr>
          <w:rFonts w:ascii="Arial" w:hAnsi="Arial" w:cs="Arial"/>
          <w:color w:val="000000"/>
          <w:u w:val="single"/>
        </w:rPr>
        <w:t>7</w:t>
      </w:r>
      <w:r w:rsidR="003F3941">
        <w:rPr>
          <w:rFonts w:ascii="Arial" w:hAnsi="Arial" w:cs="Arial"/>
          <w:color w:val="000000"/>
          <w:u w:val="single"/>
        </w:rPr>
        <w:t>0</w:t>
      </w:r>
    </w:p>
    <w:p w14:paraId="418E0825" w14:textId="65734969" w:rsidR="00F94DD7" w:rsidRPr="0096725F" w:rsidRDefault="00F94DD7" w:rsidP="00F94DD7">
      <w:pPr>
        <w:jc w:val="both"/>
        <w:rPr>
          <w:rFonts w:ascii="Arial" w:hAnsi="Arial" w:cs="Arial"/>
          <w:b/>
          <w:bCs/>
          <w:color w:val="000000"/>
          <w:u w:val="single"/>
        </w:rPr>
      </w:pPr>
      <w:proofErr w:type="spellStart"/>
      <w:r w:rsidRPr="0096725F">
        <w:rPr>
          <w:rFonts w:ascii="Arial" w:hAnsi="Arial" w:cs="Arial"/>
          <w:color w:val="000000"/>
          <w:u w:val="single"/>
        </w:rPr>
        <w:t>Mjesto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96725F">
        <w:rPr>
          <w:rFonts w:ascii="Arial" w:hAnsi="Arial" w:cs="Arial"/>
          <w:color w:val="000000"/>
          <w:u w:val="single"/>
        </w:rPr>
        <w:t>i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 datum: </w:t>
      </w:r>
      <w:proofErr w:type="spellStart"/>
      <w:r w:rsidRPr="0096725F">
        <w:rPr>
          <w:rFonts w:ascii="Arial" w:hAnsi="Arial" w:cs="Arial"/>
          <w:color w:val="000000"/>
          <w:u w:val="single"/>
        </w:rPr>
        <w:t>Nikšić</w:t>
      </w:r>
      <w:proofErr w:type="spellEnd"/>
      <w:r w:rsidRPr="0096725F">
        <w:rPr>
          <w:rFonts w:ascii="Arial" w:hAnsi="Arial" w:cs="Arial"/>
          <w:color w:val="000000"/>
          <w:u w:val="single"/>
        </w:rPr>
        <w:t xml:space="preserve">, </w:t>
      </w:r>
      <w:r w:rsidR="000D03B3">
        <w:rPr>
          <w:rFonts w:ascii="Arial" w:hAnsi="Arial" w:cs="Arial"/>
          <w:u w:val="single"/>
        </w:rPr>
        <w:t>27.</w:t>
      </w:r>
      <w:proofErr w:type="gramStart"/>
      <w:r w:rsidR="000D03B3">
        <w:rPr>
          <w:rFonts w:ascii="Arial" w:hAnsi="Arial" w:cs="Arial"/>
          <w:u w:val="single"/>
        </w:rPr>
        <w:t>11</w:t>
      </w:r>
      <w:r w:rsidR="00645FF6">
        <w:rPr>
          <w:rFonts w:ascii="Arial" w:hAnsi="Arial" w:cs="Arial"/>
          <w:u w:val="single"/>
        </w:rPr>
        <w:t>.2024</w:t>
      </w:r>
      <w:r w:rsidRPr="0096725F">
        <w:rPr>
          <w:rFonts w:ascii="Arial" w:hAnsi="Arial" w:cs="Arial"/>
          <w:u w:val="single"/>
        </w:rPr>
        <w:t>.godine</w:t>
      </w:r>
      <w:proofErr w:type="gramEnd"/>
    </w:p>
    <w:p w14:paraId="00DB39A7" w14:textId="77777777" w:rsidR="00F94DD7" w:rsidRPr="0096725F" w:rsidRDefault="00F94DD7" w:rsidP="00F94DD7">
      <w:pPr>
        <w:rPr>
          <w:rFonts w:ascii="Arial" w:hAnsi="Arial" w:cs="Arial"/>
          <w:lang w:val="sr-Latn-ME"/>
        </w:rPr>
      </w:pPr>
    </w:p>
    <w:p w14:paraId="753F76B5" w14:textId="77777777" w:rsidR="00F94DD7" w:rsidRPr="0096725F" w:rsidRDefault="00F94DD7" w:rsidP="00F94DD7">
      <w:pPr>
        <w:rPr>
          <w:rFonts w:ascii="Arial" w:hAnsi="Arial" w:cs="Arial"/>
          <w:lang w:val="sr-Latn-ME"/>
        </w:rPr>
      </w:pPr>
    </w:p>
    <w:p w14:paraId="1EBA030E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</w:p>
    <w:p w14:paraId="6113F47E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</w:p>
    <w:p w14:paraId="55977FC1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</w:p>
    <w:p w14:paraId="300D043A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u w:val="single"/>
        </w:rPr>
      </w:pPr>
      <w:r w:rsidRPr="0096725F">
        <w:rPr>
          <w:rFonts w:ascii="Arial" w:hAnsi="Arial" w:cs="Arial"/>
          <w:lang w:val="sr-Latn-ME"/>
        </w:rPr>
        <w:t xml:space="preserve">Na osnovu člana 53 stav 3 Zakona o javnim nabavkama („Službeni list CG“, br. 74/19 i 3/23) </w:t>
      </w:r>
      <w:r w:rsidRPr="0096725F">
        <w:rPr>
          <w:rFonts w:ascii="Arial" w:hAnsi="Arial" w:cs="Arial"/>
          <w:color w:val="000000"/>
          <w:u w:val="single"/>
        </w:rPr>
        <w:t xml:space="preserve">OPŠTINA NIKŠIĆ  </w:t>
      </w:r>
      <w:r w:rsidRPr="0096725F">
        <w:rPr>
          <w:rFonts w:ascii="Arial" w:hAnsi="Arial" w:cs="Arial"/>
          <w:lang w:val="sr-Latn-ME"/>
        </w:rPr>
        <w:t>objavljuje</w:t>
      </w:r>
      <w:r w:rsidRPr="0096725F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14:paraId="7E67FB3C" w14:textId="77777777" w:rsidR="003D24BE" w:rsidRPr="0096725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61E28A6" w14:textId="77777777" w:rsidR="003D24BE" w:rsidRPr="0096725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E0A723F" w14:textId="77777777" w:rsidR="003D24BE" w:rsidRPr="0096725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1CDC429" w14:textId="77777777" w:rsidR="003D24BE" w:rsidRPr="0096725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DEB3AAC" w14:textId="77777777" w:rsidR="003D24BE" w:rsidRPr="0096725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436DA56" w14:textId="77777777" w:rsidR="003D24BE" w:rsidRPr="0096725F" w:rsidRDefault="003D24BE" w:rsidP="003D24BE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96725F">
        <w:rPr>
          <w:rFonts w:ascii="Arial" w:hAnsi="Arial" w:cs="Arial"/>
          <w:b/>
          <w:bCs/>
          <w:color w:val="000000"/>
          <w:lang w:val="sr-Latn-ME"/>
        </w:rPr>
        <w:tab/>
      </w:r>
      <w:r w:rsidRPr="0096725F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14:paraId="0762E6D8" w14:textId="77777777" w:rsidR="003D24BE" w:rsidRPr="0096725F" w:rsidRDefault="003D24BE" w:rsidP="003D24BE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14:paraId="783E9886" w14:textId="77777777" w:rsidR="003D24BE" w:rsidRPr="0096725F" w:rsidRDefault="003D24BE" w:rsidP="003D24B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96725F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146E4564" w14:textId="50C5634F" w:rsidR="003D24BE" w:rsidRPr="0096725F" w:rsidRDefault="00BA48B5" w:rsidP="003D24B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96725F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1A3ECF74" w14:textId="77777777" w:rsidR="00BA48B5" w:rsidRDefault="00BA48B5" w:rsidP="003D24BE">
      <w:pPr>
        <w:jc w:val="center"/>
        <w:rPr>
          <w:rFonts w:ascii="Arial" w:hAnsi="Arial" w:cs="Arial"/>
          <w:b/>
          <w:sz w:val="28"/>
          <w:szCs w:val="28"/>
          <w:lang w:val="sr-Latn-CS" w:eastAsia="hu-HU"/>
        </w:rPr>
      </w:pPr>
      <w:r w:rsidRPr="00BA48B5">
        <w:rPr>
          <w:rFonts w:ascii="Arial" w:hAnsi="Arial" w:cs="Arial"/>
          <w:b/>
          <w:sz w:val="28"/>
          <w:szCs w:val="28"/>
          <w:lang w:val="sr-Latn-CS" w:eastAsia="hu-HU"/>
        </w:rPr>
        <w:t>IZVOĐENJE RADOVA</w:t>
      </w:r>
    </w:p>
    <w:p w14:paraId="29A2C157" w14:textId="1957D409" w:rsidR="00BA48B5" w:rsidRDefault="00BA48B5" w:rsidP="003D24BE">
      <w:pPr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BA48B5">
        <w:rPr>
          <w:rFonts w:ascii="Arial" w:hAnsi="Arial" w:cs="Arial"/>
          <w:b/>
          <w:sz w:val="28"/>
          <w:szCs w:val="28"/>
          <w:lang w:val="sr-Latn-CS" w:eastAsia="hu-HU"/>
        </w:rPr>
        <w:t xml:space="preserve"> </w:t>
      </w:r>
      <w:r w:rsidR="003F3941" w:rsidRPr="003F3941">
        <w:rPr>
          <w:rFonts w:ascii="Arial" w:hAnsi="Arial" w:cs="Arial"/>
          <w:b/>
          <w:sz w:val="28"/>
          <w:szCs w:val="28"/>
          <w:lang w:val="sr-Latn-CS" w:eastAsia="hu-HU"/>
        </w:rPr>
        <w:t>REKONSTRUKCIJA POTPORNOG ZIDA U DRAGOVOJ LUCI</w:t>
      </w:r>
    </w:p>
    <w:p w14:paraId="02514721" w14:textId="67FB2AB8" w:rsidR="003D24BE" w:rsidRPr="0096725F" w:rsidRDefault="003D24BE" w:rsidP="003D24BE">
      <w:pPr>
        <w:jc w:val="center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(predmet javne nabavke)</w:t>
      </w:r>
    </w:p>
    <w:p w14:paraId="032261A2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</w:p>
    <w:p w14:paraId="59083083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Predmet nabavke se nabavlja:</w:t>
      </w:r>
    </w:p>
    <w:p w14:paraId="2A39E5F5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0A37A812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FE"/>
      </w:r>
      <w:r w:rsidRPr="0096725F">
        <w:rPr>
          <w:rFonts w:ascii="Arial" w:hAnsi="Arial" w:cs="Arial"/>
          <w:color w:val="000000"/>
          <w:lang w:val="sr-Latn-ME"/>
        </w:rPr>
        <w:t xml:space="preserve"> kao cjelina </w:t>
      </w:r>
    </w:p>
    <w:p w14:paraId="143779A2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A8"/>
      </w:r>
      <w:r w:rsidRPr="0096725F">
        <w:rPr>
          <w:rFonts w:ascii="Arial" w:hAnsi="Arial" w:cs="Arial"/>
          <w:color w:val="000000"/>
          <w:lang w:val="sr-Latn-ME"/>
        </w:rPr>
        <w:t xml:space="preserve"> po partijama</w:t>
      </w:r>
    </w:p>
    <w:p w14:paraId="2F41ED15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0F30FF12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5B6111B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14BB2229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A1A4134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0C445E95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35ED22D1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55D779A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4DC23A51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2F441A6E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2B6C21B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18415EFA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1EE55625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5F267B31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250F804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57479CE6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715B0F86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4D6F7E11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49442BB7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574DE7A4" w14:textId="77777777" w:rsidR="003D24BE" w:rsidRPr="0096725F" w:rsidRDefault="003D24BE" w:rsidP="003D24BE">
      <w:pPr>
        <w:rPr>
          <w:rFonts w:ascii="Arial" w:hAnsi="Arial" w:cs="Arial"/>
          <w:color w:val="000000"/>
          <w:lang w:val="sr-Latn-ME"/>
        </w:rPr>
      </w:pPr>
    </w:p>
    <w:p w14:paraId="62BC6873" w14:textId="77777777" w:rsidR="003D24BE" w:rsidRPr="0096725F" w:rsidRDefault="003D24BE" w:rsidP="003D24B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0" w:name="_Toc62730553"/>
      <w:r w:rsidRPr="0096725F">
        <w:rPr>
          <w:rFonts w:ascii="Arial" w:hAnsi="Arial" w:cs="Arial"/>
          <w:b/>
          <w:color w:val="000000"/>
          <w:szCs w:val="32"/>
          <w:lang w:val="sr-Latn-ME"/>
        </w:rPr>
        <w:lastRenderedPageBreak/>
        <w:t>POZIV ZA NADMETANJE</w:t>
      </w:r>
      <w:r w:rsidRPr="0096725F">
        <w:rPr>
          <w:rFonts w:ascii="Arial" w:hAnsi="Arial" w:cs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96725F">
        <w:rPr>
          <w:rFonts w:ascii="Arial" w:hAnsi="Arial" w:cs="Arial"/>
          <w:b/>
          <w:color w:val="000000"/>
          <w:szCs w:val="32"/>
          <w:lang w:val="sr-Latn-ME"/>
        </w:rPr>
        <w:t xml:space="preserve"> </w:t>
      </w:r>
    </w:p>
    <w:p w14:paraId="70FFF6DD" w14:textId="77777777" w:rsidR="003D24BE" w:rsidRPr="0096725F" w:rsidRDefault="00C20A7F" w:rsidP="00C20A7F">
      <w:pPr>
        <w:rPr>
          <w:rFonts w:ascii="Arial" w:hAnsi="Arial" w:cs="Arial"/>
          <w:b/>
          <w:bCs/>
          <w:color w:val="000000"/>
          <w:lang w:val="sr-Latn-ME"/>
        </w:rPr>
      </w:pPr>
      <w:r w:rsidRPr="0096725F">
        <w:rPr>
          <w:rFonts w:ascii="Arial" w:hAnsi="Arial" w:cs="Arial"/>
          <w:b/>
          <w:bCs/>
          <w:color w:val="000000"/>
          <w:lang w:val="sr-Latn-ME"/>
        </w:rPr>
        <w:tab/>
      </w:r>
    </w:p>
    <w:p w14:paraId="26AE7C7D" w14:textId="77777777" w:rsidR="003D24BE" w:rsidRPr="0096725F" w:rsidRDefault="003D24BE" w:rsidP="003D24BE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14:paraId="0EEA9929" w14:textId="77777777" w:rsidR="003D24BE" w:rsidRPr="0096725F" w:rsidRDefault="003D24BE" w:rsidP="003D24BE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590273E3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14:paraId="4E24BBEF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724A8BF3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96725F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14:paraId="30E7D819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14:paraId="495A036F" w14:textId="77777777" w:rsidR="003D24BE" w:rsidRPr="0096725F" w:rsidRDefault="003D24BE" w:rsidP="003D24BE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14:paraId="1D4296B0" w14:textId="77777777" w:rsidR="003D24BE" w:rsidRPr="0096725F" w:rsidRDefault="003D24BE" w:rsidP="003D24BE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14:paraId="1E9B9DDB" w14:textId="77777777" w:rsidR="003D24BE" w:rsidRPr="0096725F" w:rsidRDefault="003D24BE" w:rsidP="003D24BE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14:paraId="53038BB6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14:paraId="4A13A4F3" w14:textId="77777777" w:rsidR="003D24BE" w:rsidRPr="0096725F" w:rsidRDefault="003D24BE" w:rsidP="003D24BE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14:paraId="6EABE454" w14:textId="77777777" w:rsidR="003D24BE" w:rsidRPr="0096725F" w:rsidRDefault="003D24BE" w:rsidP="003D24BE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14:paraId="5363537D" w14:textId="77777777" w:rsidR="003D24BE" w:rsidRPr="0096725F" w:rsidRDefault="003D24BE" w:rsidP="003D24BE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14:paraId="2486CEAF" w14:textId="77777777" w:rsidR="003D24BE" w:rsidRPr="0096725F" w:rsidRDefault="003D24BE" w:rsidP="003D24BE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14:paraId="62B3D51B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28035C3B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14:paraId="23F5FABC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2EA0B3B9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14:paraId="661B873D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14:paraId="4920107E" w14:textId="77777777" w:rsidR="003D24BE" w:rsidRPr="0096725F" w:rsidRDefault="003D24BE" w:rsidP="003D24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14:paraId="6E2589BD" w14:textId="77777777" w:rsidR="003D24BE" w:rsidRPr="0096725F" w:rsidRDefault="003D24BE" w:rsidP="003D24BE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3121FAF1" w14:textId="77777777" w:rsidR="003D24BE" w:rsidRPr="0096725F" w:rsidRDefault="003D24BE" w:rsidP="003D24B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1" w:name="_Toc62730554"/>
      <w:r w:rsidRPr="0096725F">
        <w:rPr>
          <w:rFonts w:ascii="Arial" w:hAnsi="Arial" w:cs="Arial"/>
          <w:b/>
          <w:color w:val="000000"/>
          <w:szCs w:val="32"/>
          <w:lang w:val="sr-Latn-ME"/>
        </w:rPr>
        <w:t>TEHNIČKA SPECIFIKACIJA PREDMETA JAVNE NABAVKE</w:t>
      </w:r>
      <w:r w:rsidRPr="0096725F">
        <w:rPr>
          <w:rFonts w:ascii="Arial" w:hAnsi="Arial" w:cs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14:paraId="7FA4BCF3" w14:textId="77777777" w:rsidR="003D24BE" w:rsidRPr="0096725F" w:rsidRDefault="003D24BE" w:rsidP="003D24BE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6DF1A877" w14:textId="77777777" w:rsidR="003D24BE" w:rsidRPr="0096725F" w:rsidRDefault="003D24BE" w:rsidP="003D24BE">
      <w:pPr>
        <w:numPr>
          <w:ilvl w:val="0"/>
          <w:numId w:val="6"/>
        </w:numPr>
        <w:spacing w:after="160" w:line="259" w:lineRule="auto"/>
        <w:ind w:left="108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14:paraId="6AD8D689" w14:textId="77777777" w:rsidR="003D24BE" w:rsidRPr="0096725F" w:rsidRDefault="003D24BE" w:rsidP="003D24BE">
      <w:pPr>
        <w:numPr>
          <w:ilvl w:val="0"/>
          <w:numId w:val="6"/>
        </w:numPr>
        <w:spacing w:after="160" w:line="259" w:lineRule="auto"/>
        <w:ind w:left="108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14:paraId="1BAB48F9" w14:textId="77777777" w:rsidR="003D24BE" w:rsidRPr="0096725F" w:rsidRDefault="003D24BE" w:rsidP="003D24BE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151B2E09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2" w:name="_Toc62730555"/>
      <w:r w:rsidRPr="0096725F">
        <w:rPr>
          <w:rFonts w:ascii="Arial" w:hAnsi="Arial" w:cs="Arial"/>
          <w:b/>
          <w:color w:val="000000"/>
          <w:szCs w:val="32"/>
          <w:lang w:val="sr-Latn-ME"/>
        </w:rPr>
        <w:t>DODATNE INFORMACIJE O PREDMETU I POSTUPKU NABAVKE</w:t>
      </w:r>
      <w:r w:rsidRPr="0096725F">
        <w:rPr>
          <w:rFonts w:ascii="Arial" w:hAnsi="Arial" w:cs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14:paraId="4EC1BDE0" w14:textId="77777777" w:rsidR="003D24BE" w:rsidRPr="0096725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99E1376" w14:textId="77777777" w:rsidR="003D24BE" w:rsidRPr="0096725F" w:rsidRDefault="003D24BE" w:rsidP="00C2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 xml:space="preserve">Procijenjena vrijednost </w:t>
      </w:r>
      <w:proofErr w:type="spellStart"/>
      <w:r w:rsidRPr="0096725F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predmenta</w:t>
      </w:r>
      <w:proofErr w:type="spellEnd"/>
      <w:r w:rsidRPr="0096725F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 xml:space="preserve"> nabavke:</w:t>
      </w:r>
      <w:r w:rsidRPr="0096725F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405D94F2" w14:textId="77777777" w:rsidR="003D24BE" w:rsidRPr="0096725F" w:rsidRDefault="003D24BE" w:rsidP="003D24BE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Pr="0096725F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14:paraId="6127E426" w14:textId="43F9EC0B" w:rsidR="003D24BE" w:rsidRPr="0096725F" w:rsidRDefault="003D24BE" w:rsidP="003D24BE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FE"/>
      </w:r>
      <w:r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0D03B3">
        <w:rPr>
          <w:rFonts w:ascii="Arial" w:eastAsia="Calibri" w:hAnsi="Arial" w:cs="Arial"/>
          <w:color w:val="000000"/>
          <w:sz w:val="22"/>
          <w:szCs w:val="22"/>
          <w:lang w:val="sr-Latn-ME"/>
        </w:rPr>
        <w:t>51.967,42</w:t>
      </w:r>
      <w:r w:rsidR="00645FF6" w:rsidRPr="00645FF6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C20A7F" w:rsidRPr="0096725F">
        <w:rPr>
          <w:rFonts w:ascii="Arial" w:eastAsia="Calibri" w:hAnsi="Arial" w:cs="Arial"/>
          <w:color w:val="000000"/>
          <w:sz w:val="22"/>
          <w:szCs w:val="22"/>
          <w:lang w:val="sr-Latn-ME"/>
        </w:rPr>
        <w:t>€.</w:t>
      </w:r>
    </w:p>
    <w:p w14:paraId="526876A5" w14:textId="77777777" w:rsidR="003D24BE" w:rsidRPr="0096725F" w:rsidRDefault="003D24BE" w:rsidP="003D24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96725F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14:paraId="0C9C86EA" w14:textId="77777777" w:rsidR="003D24BE" w:rsidRPr="0096725F" w:rsidRDefault="003D24BE" w:rsidP="003D24BE">
      <w:pPr>
        <w:jc w:val="both"/>
        <w:rPr>
          <w:rFonts w:ascii="Arial" w:hAnsi="Arial" w:cs="Arial"/>
        </w:rPr>
      </w:pPr>
      <w:proofErr w:type="spellStart"/>
      <w:r w:rsidRPr="0096725F">
        <w:rPr>
          <w:rFonts w:ascii="Arial" w:hAnsi="Arial" w:cs="Arial"/>
        </w:rPr>
        <w:t>Predmetna</w:t>
      </w:r>
      <w:proofErr w:type="spellEnd"/>
      <w:r w:rsidRPr="0096725F">
        <w:rPr>
          <w:rFonts w:ascii="Arial" w:hAnsi="Arial" w:cs="Arial"/>
        </w:rPr>
        <w:t xml:space="preserve"> </w:t>
      </w:r>
      <w:proofErr w:type="spellStart"/>
      <w:r w:rsidRPr="0096725F">
        <w:rPr>
          <w:rFonts w:ascii="Arial" w:hAnsi="Arial" w:cs="Arial"/>
        </w:rPr>
        <w:t>nabavka</w:t>
      </w:r>
      <w:proofErr w:type="spellEnd"/>
      <w:r w:rsidRPr="0096725F">
        <w:rPr>
          <w:rFonts w:ascii="Arial" w:hAnsi="Arial" w:cs="Arial"/>
        </w:rPr>
        <w:t xml:space="preserve"> se </w:t>
      </w:r>
      <w:proofErr w:type="spellStart"/>
      <w:r w:rsidRPr="0096725F">
        <w:rPr>
          <w:rFonts w:ascii="Arial" w:hAnsi="Arial" w:cs="Arial"/>
        </w:rPr>
        <w:t>nabavlja</w:t>
      </w:r>
      <w:proofErr w:type="spellEnd"/>
      <w:r w:rsidRPr="0096725F">
        <w:rPr>
          <w:rFonts w:ascii="Arial" w:hAnsi="Arial" w:cs="Arial"/>
        </w:rPr>
        <w:t xml:space="preserve"> </w:t>
      </w:r>
      <w:proofErr w:type="spellStart"/>
      <w:r w:rsidRPr="0096725F">
        <w:rPr>
          <w:rFonts w:ascii="Arial" w:hAnsi="Arial" w:cs="Arial"/>
        </w:rPr>
        <w:t>kao</w:t>
      </w:r>
      <w:proofErr w:type="spellEnd"/>
      <w:r w:rsidRPr="0096725F">
        <w:rPr>
          <w:rFonts w:ascii="Arial" w:hAnsi="Arial" w:cs="Arial"/>
        </w:rPr>
        <w:t xml:space="preserve"> </w:t>
      </w:r>
      <w:proofErr w:type="spellStart"/>
      <w:r w:rsidRPr="0096725F">
        <w:rPr>
          <w:rFonts w:ascii="Arial" w:hAnsi="Arial" w:cs="Arial"/>
        </w:rPr>
        <w:t>jedinstvena</w:t>
      </w:r>
      <w:proofErr w:type="spellEnd"/>
      <w:r w:rsidRPr="0096725F">
        <w:rPr>
          <w:rFonts w:ascii="Arial" w:hAnsi="Arial" w:cs="Arial"/>
        </w:rPr>
        <w:t xml:space="preserve"> </w:t>
      </w:r>
      <w:proofErr w:type="spellStart"/>
      <w:r w:rsidRPr="0096725F">
        <w:rPr>
          <w:rFonts w:ascii="Arial" w:hAnsi="Arial" w:cs="Arial"/>
        </w:rPr>
        <w:t>cijelina</w:t>
      </w:r>
      <w:proofErr w:type="spellEnd"/>
      <w:r w:rsidRPr="0096725F">
        <w:rPr>
          <w:rFonts w:ascii="Arial" w:hAnsi="Arial" w:cs="Arial"/>
        </w:rPr>
        <w:t xml:space="preserve"> </w:t>
      </w:r>
      <w:proofErr w:type="spellStart"/>
      <w:r w:rsidRPr="0096725F">
        <w:rPr>
          <w:rFonts w:ascii="Arial" w:hAnsi="Arial" w:cs="Arial"/>
        </w:rPr>
        <w:t>i</w:t>
      </w:r>
      <w:proofErr w:type="spellEnd"/>
      <w:r w:rsidRPr="0096725F">
        <w:rPr>
          <w:rFonts w:ascii="Arial" w:hAnsi="Arial" w:cs="Arial"/>
        </w:rPr>
        <w:t xml:space="preserve"> ne </w:t>
      </w:r>
      <w:proofErr w:type="spellStart"/>
      <w:r w:rsidRPr="0096725F">
        <w:rPr>
          <w:rFonts w:ascii="Arial" w:hAnsi="Arial" w:cs="Arial"/>
        </w:rPr>
        <w:t>može</w:t>
      </w:r>
      <w:proofErr w:type="spellEnd"/>
      <w:r w:rsidRPr="0096725F">
        <w:rPr>
          <w:rFonts w:ascii="Arial" w:hAnsi="Arial" w:cs="Arial"/>
        </w:rPr>
        <w:t xml:space="preserve"> se </w:t>
      </w:r>
      <w:proofErr w:type="spellStart"/>
      <w:r w:rsidRPr="0096725F">
        <w:rPr>
          <w:rFonts w:ascii="Arial" w:hAnsi="Arial" w:cs="Arial"/>
        </w:rPr>
        <w:t>podijeliti</w:t>
      </w:r>
      <w:proofErr w:type="spellEnd"/>
      <w:r w:rsidRPr="0096725F">
        <w:rPr>
          <w:rFonts w:ascii="Arial" w:hAnsi="Arial" w:cs="Arial"/>
        </w:rPr>
        <w:t xml:space="preserve"> </w:t>
      </w:r>
      <w:proofErr w:type="spellStart"/>
      <w:r w:rsidRPr="0096725F">
        <w:rPr>
          <w:rFonts w:ascii="Arial" w:hAnsi="Arial" w:cs="Arial"/>
        </w:rPr>
        <w:t>na</w:t>
      </w:r>
      <w:proofErr w:type="spellEnd"/>
      <w:r w:rsidRPr="0096725F">
        <w:rPr>
          <w:rFonts w:ascii="Arial" w:hAnsi="Arial" w:cs="Arial"/>
        </w:rPr>
        <w:t xml:space="preserve"> </w:t>
      </w:r>
      <w:proofErr w:type="spellStart"/>
      <w:r w:rsidRPr="0096725F">
        <w:rPr>
          <w:rFonts w:ascii="Arial" w:hAnsi="Arial" w:cs="Arial"/>
        </w:rPr>
        <w:t>partije</w:t>
      </w:r>
      <w:proofErr w:type="spellEnd"/>
      <w:r w:rsidRPr="0096725F">
        <w:rPr>
          <w:rFonts w:ascii="Arial" w:hAnsi="Arial" w:cs="Arial"/>
        </w:rPr>
        <w:t>.</w:t>
      </w:r>
    </w:p>
    <w:p w14:paraId="6BF072DB" w14:textId="77777777" w:rsidR="003D24BE" w:rsidRPr="0096725F" w:rsidRDefault="003D24BE" w:rsidP="003D24BE">
      <w:pPr>
        <w:jc w:val="both"/>
        <w:rPr>
          <w:rFonts w:ascii="Arial" w:hAnsi="Arial" w:cs="Arial"/>
        </w:rPr>
      </w:pPr>
    </w:p>
    <w:p w14:paraId="02733014" w14:textId="77777777" w:rsidR="003D24BE" w:rsidRPr="0096725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96725F">
        <w:rPr>
          <w:rFonts w:ascii="Arial" w:hAnsi="Arial" w:cs="Arial"/>
          <w:b/>
          <w:color w:val="000000"/>
          <w:lang w:val="sr-Latn-ME"/>
        </w:rPr>
        <w:lastRenderedPageBreak/>
        <w:t>ZAKLJUČIVANJE OKVIRNOG SPORAZUMA</w:t>
      </w:r>
      <w:r w:rsidRPr="0096725F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14:paraId="18080DC4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0804C8EA" w14:textId="77777777" w:rsidR="003D24BE" w:rsidRPr="0096725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Zaključiće se okvirni sporazum:</w:t>
      </w:r>
    </w:p>
    <w:p w14:paraId="3A9C5FAC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1C0F18D6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FE"/>
      </w:r>
      <w:r w:rsidRPr="0096725F">
        <w:rPr>
          <w:rFonts w:ascii="Arial" w:hAnsi="Arial" w:cs="Arial"/>
          <w:color w:val="000000"/>
          <w:lang w:val="sr-Latn-ME"/>
        </w:rPr>
        <w:t xml:space="preserve"> ne</w:t>
      </w:r>
    </w:p>
    <w:p w14:paraId="0A388AEF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A8"/>
      </w:r>
      <w:r w:rsidR="00C20A7F" w:rsidRPr="0096725F">
        <w:rPr>
          <w:rFonts w:ascii="Arial" w:hAnsi="Arial" w:cs="Arial"/>
          <w:color w:val="000000"/>
          <w:lang w:val="sr-Latn-ME"/>
        </w:rPr>
        <w:t xml:space="preserve"> da </w:t>
      </w:r>
    </w:p>
    <w:p w14:paraId="3636A75A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69BEE7D5" w14:textId="77777777" w:rsidR="003D24BE" w:rsidRPr="0096725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14:paraId="5BD0C2CC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72CE05F1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Zajednička nabavka se sprovodi za Nije predviđeno</w:t>
      </w:r>
    </w:p>
    <w:p w14:paraId="64C6D5BA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3B021F0E" w14:textId="77777777" w:rsidR="003D24BE" w:rsidRPr="0096725F" w:rsidRDefault="003D24BE" w:rsidP="003D24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14:paraId="5B6E37CC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2E5F738A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lang w:val="sr-Latn-ME"/>
        </w:rPr>
        <w:t>Centralizovana nabavka se sprovodi za</w:t>
      </w:r>
      <w:r w:rsidRPr="0096725F">
        <w:rPr>
          <w:rFonts w:ascii="Arial" w:hAnsi="Arial" w:cs="Arial"/>
          <w:color w:val="000000"/>
          <w:lang w:val="sr-Latn-ME"/>
        </w:rPr>
        <w:t xml:space="preserve"> Nije predviđeno</w:t>
      </w:r>
    </w:p>
    <w:p w14:paraId="1EE0343A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1A40464D" w14:textId="77777777" w:rsidR="003D24BE" w:rsidRPr="0096725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96725F">
        <w:rPr>
          <w:rFonts w:ascii="Arial" w:hAnsi="Arial" w:cs="Arial"/>
          <w:b/>
          <w:lang w:val="sr-Latn-ME"/>
        </w:rPr>
        <w:t>NAČIN SPROVOĐENJA ELEKTRONSKE AUKCIJE</w:t>
      </w:r>
    </w:p>
    <w:p w14:paraId="2ED5B86A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58107613" w14:textId="77777777" w:rsidR="003D24BE" w:rsidRPr="0096725F" w:rsidRDefault="003D24BE" w:rsidP="003D24BE">
      <w:pPr>
        <w:jc w:val="both"/>
        <w:rPr>
          <w:rFonts w:ascii="Arial" w:hAnsi="Arial" w:cs="Arial"/>
          <w:color w:val="222A35"/>
          <w:lang w:val="sr-Latn-ME"/>
        </w:rPr>
      </w:pPr>
      <w:r w:rsidRPr="0096725F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96725F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96725F">
        <w:rPr>
          <w:rFonts w:ascii="Arial" w:hAnsi="Arial" w:cs="Arial"/>
          <w:color w:val="222A35"/>
          <w:lang w:val="sr-Latn-ME"/>
        </w:rPr>
        <w:t xml:space="preserve">. </w:t>
      </w:r>
    </w:p>
    <w:p w14:paraId="0A8EA041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Nije predviđeno</w:t>
      </w:r>
    </w:p>
    <w:p w14:paraId="1CA69FED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3F52176C" w14:textId="77777777" w:rsidR="003D24BE" w:rsidRPr="0096725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96725F">
        <w:rPr>
          <w:rFonts w:ascii="Arial" w:hAnsi="Arial" w:cs="Arial"/>
          <w:b/>
          <w:lang w:val="sr-Latn-ME"/>
        </w:rPr>
        <w:t>ELEKTRONSKI KATALOG</w:t>
      </w:r>
      <w:r w:rsidRPr="0096725F">
        <w:rPr>
          <w:rFonts w:ascii="Arial" w:hAnsi="Arial" w:cs="Arial"/>
          <w:b/>
          <w:color w:val="FF0000"/>
          <w:lang w:val="sr-Latn-ME"/>
        </w:rPr>
        <w:t xml:space="preserve"> </w:t>
      </w:r>
    </w:p>
    <w:p w14:paraId="4B595949" w14:textId="77777777" w:rsidR="003D24BE" w:rsidRPr="0096725F" w:rsidRDefault="003D24BE" w:rsidP="003D24BE">
      <w:pPr>
        <w:jc w:val="both"/>
        <w:rPr>
          <w:rFonts w:ascii="Arial" w:hAnsi="Arial" w:cs="Arial"/>
          <w:color w:val="FF0000"/>
          <w:lang w:val="sr-Latn-ME"/>
        </w:rPr>
      </w:pPr>
    </w:p>
    <w:p w14:paraId="3DC31133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222A35"/>
          <w:lang w:val="sr-Latn-ME"/>
        </w:rPr>
        <w:t xml:space="preserve">Elektronski katalog sastavlja ponuđač u skladu s tehničkim specifikacijama i u formi </w:t>
      </w:r>
      <w:r w:rsidRPr="0096725F">
        <w:rPr>
          <w:rFonts w:ascii="Arial" w:hAnsi="Arial" w:cs="Arial"/>
          <w:color w:val="000000"/>
          <w:lang w:val="sr-Latn-ME"/>
        </w:rPr>
        <w:t>Nije predviđeno</w:t>
      </w:r>
    </w:p>
    <w:p w14:paraId="7F779688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29D6EAC6" w14:textId="77777777" w:rsidR="003D24BE" w:rsidRPr="0096725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96725F">
        <w:rPr>
          <w:rFonts w:ascii="Arial" w:hAnsi="Arial" w:cs="Arial"/>
          <w:b/>
          <w:lang w:val="sr-Latn-ME"/>
        </w:rPr>
        <w:t>PONUDA SA VARIJANTAMA</w:t>
      </w:r>
    </w:p>
    <w:p w14:paraId="34F98213" w14:textId="77777777" w:rsidR="003D24BE" w:rsidRPr="0096725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2FFEC11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Mogućnost podnošenja ponude sa varijantama</w:t>
      </w:r>
    </w:p>
    <w:p w14:paraId="0F1027DD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FE"/>
      </w:r>
      <w:r w:rsidRPr="0096725F">
        <w:rPr>
          <w:rFonts w:ascii="Arial" w:hAnsi="Arial" w:cs="Arial"/>
          <w:color w:val="000000"/>
          <w:lang w:val="sr-Latn-ME"/>
        </w:rPr>
        <w:t xml:space="preserve"> </w:t>
      </w:r>
      <w:r w:rsidRPr="0096725F">
        <w:rPr>
          <w:rFonts w:ascii="Arial" w:hAnsi="Arial" w:cs="Arial"/>
          <w:lang w:val="sr-Latn-ME"/>
        </w:rPr>
        <w:t>Varijante ponude nijesu dozvoljene i neće biti razmatrane.</w:t>
      </w:r>
    </w:p>
    <w:p w14:paraId="79D5FB09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A8"/>
      </w:r>
      <w:r w:rsidRPr="0096725F">
        <w:rPr>
          <w:rFonts w:ascii="Arial" w:hAnsi="Arial" w:cs="Arial"/>
          <w:lang w:val="sr-Latn-ME"/>
        </w:rPr>
        <w:t xml:space="preserve"> Varijante ponude su dozvoljene.</w:t>
      </w:r>
    </w:p>
    <w:p w14:paraId="210C797D" w14:textId="77777777" w:rsidR="003D24BE" w:rsidRPr="0096725F" w:rsidRDefault="003D24BE" w:rsidP="003D24B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769D7591" w14:textId="77777777" w:rsidR="003D24BE" w:rsidRPr="0096725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96725F">
        <w:rPr>
          <w:rFonts w:ascii="Arial" w:hAnsi="Arial" w:cs="Arial"/>
          <w:b/>
          <w:lang w:val="sr-Latn-ME"/>
        </w:rPr>
        <w:t>REZERVISANA NABAVKA</w:t>
      </w:r>
    </w:p>
    <w:p w14:paraId="11B42E9E" w14:textId="77777777" w:rsidR="003D24BE" w:rsidRPr="0096725F" w:rsidRDefault="003D24BE" w:rsidP="003D24BE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486D2F73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A8"/>
      </w:r>
      <w:r w:rsidRPr="0096725F">
        <w:rPr>
          <w:rFonts w:ascii="Arial" w:hAnsi="Arial" w:cs="Arial"/>
          <w:color w:val="000000"/>
          <w:lang w:val="sr-Latn-ME"/>
        </w:rPr>
        <w:t xml:space="preserve"> </w:t>
      </w:r>
      <w:r w:rsidRPr="0096725F">
        <w:rPr>
          <w:rFonts w:ascii="Arial" w:hAnsi="Arial" w:cs="Arial"/>
          <w:lang w:val="sr-Latn-ME"/>
        </w:rPr>
        <w:t>Da</w:t>
      </w:r>
    </w:p>
    <w:p w14:paraId="1FC236A1" w14:textId="77777777" w:rsidR="003D24BE" w:rsidRPr="0096725F" w:rsidRDefault="0050009C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FE"/>
      </w:r>
      <w:r w:rsidRPr="0096725F">
        <w:rPr>
          <w:rFonts w:ascii="Arial" w:hAnsi="Arial" w:cs="Arial"/>
          <w:color w:val="000000"/>
          <w:lang w:val="sr-Latn-ME"/>
        </w:rPr>
        <w:t xml:space="preserve"> Ne</w:t>
      </w:r>
    </w:p>
    <w:p w14:paraId="78B68EE2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 w:cs="Arial"/>
          <w:b/>
          <w:szCs w:val="32"/>
          <w:lang w:val="sr-Latn-ME"/>
        </w:rPr>
      </w:pPr>
      <w:bookmarkStart w:id="3" w:name="_Toc62730556"/>
      <w:r w:rsidRPr="0096725F">
        <w:rPr>
          <w:rFonts w:ascii="Arial" w:hAnsi="Arial" w:cs="Arial"/>
          <w:b/>
          <w:szCs w:val="32"/>
          <w:lang w:val="sr-Latn-ME"/>
        </w:rPr>
        <w:t>NAČIN UTVRĐIVANJA EKVIVALENTNOSTI</w:t>
      </w:r>
      <w:bookmarkEnd w:id="3"/>
    </w:p>
    <w:p w14:paraId="0E94707C" w14:textId="7991B89F" w:rsidR="003D24BE" w:rsidRPr="0096725F" w:rsidRDefault="0050009C" w:rsidP="003D24BE">
      <w:pPr>
        <w:jc w:val="both"/>
        <w:rPr>
          <w:rFonts w:ascii="Arial" w:hAnsi="Arial" w:cs="Arial"/>
          <w:bCs/>
          <w:color w:val="000000"/>
          <w:lang w:val="sr-Latn-ME"/>
        </w:rPr>
      </w:pPr>
      <w:r w:rsidRPr="0096725F">
        <w:rPr>
          <w:rFonts w:ascii="Arial" w:hAnsi="Arial" w:cs="Arial"/>
          <w:bCs/>
          <w:color w:val="000000"/>
          <w:lang w:val="sr-Latn-ME"/>
        </w:rPr>
        <w:t xml:space="preserve">Način utvrđivanja </w:t>
      </w:r>
      <w:proofErr w:type="spellStart"/>
      <w:r w:rsidRPr="0096725F">
        <w:rPr>
          <w:rFonts w:ascii="Arial" w:hAnsi="Arial" w:cs="Arial"/>
          <w:bCs/>
          <w:color w:val="000000"/>
          <w:lang w:val="sr-Latn-ME"/>
        </w:rPr>
        <w:t>ekvivalentnosti</w:t>
      </w:r>
      <w:proofErr w:type="spellEnd"/>
      <w:r w:rsidRPr="0096725F">
        <w:rPr>
          <w:rFonts w:ascii="Arial" w:hAnsi="Arial" w:cs="Arial"/>
          <w:bCs/>
          <w:color w:val="000000"/>
          <w:lang w:val="sr-Latn-ME"/>
        </w:rPr>
        <w:t>:</w:t>
      </w:r>
      <w:r w:rsidRPr="0096725F">
        <w:rPr>
          <w:rFonts w:ascii="Arial" w:hAnsi="Arial" w:cs="Arial"/>
        </w:rPr>
        <w:t xml:space="preserve"> </w:t>
      </w:r>
      <w:proofErr w:type="spellStart"/>
      <w:r w:rsidR="00783721">
        <w:rPr>
          <w:rFonts w:ascii="Arial" w:hAnsi="Arial" w:cs="Arial"/>
        </w:rPr>
        <w:t>Nema</w:t>
      </w:r>
      <w:proofErr w:type="spellEnd"/>
    </w:p>
    <w:p w14:paraId="6FAC0C9A" w14:textId="77777777" w:rsidR="003D24BE" w:rsidRPr="0096725F" w:rsidRDefault="003D24BE" w:rsidP="00C20A7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 w:cs="Arial"/>
          <w:b/>
          <w:szCs w:val="32"/>
          <w:lang w:val="sr-Latn-ME"/>
        </w:rPr>
      </w:pPr>
      <w:bookmarkStart w:id="4" w:name="_Toc62730557"/>
      <w:r w:rsidRPr="0096725F">
        <w:rPr>
          <w:rFonts w:ascii="Arial" w:hAnsi="Arial" w:cs="Arial"/>
          <w:b/>
          <w:szCs w:val="32"/>
          <w:lang w:val="sr-Latn-ME"/>
        </w:rPr>
        <w:t>OSNOVI ZA OBAVEZNO ISKLJUČENJE IZ POSTUPKA JAVNE NABAVKE</w:t>
      </w:r>
      <w:bookmarkEnd w:id="4"/>
    </w:p>
    <w:p w14:paraId="366C5BB1" w14:textId="77777777" w:rsidR="00C20A7F" w:rsidRPr="0096725F" w:rsidRDefault="00C20A7F" w:rsidP="003D24BE">
      <w:pPr>
        <w:rPr>
          <w:rFonts w:ascii="Arial" w:hAnsi="Arial" w:cs="Arial"/>
          <w:lang w:val="sr-Latn-ME"/>
        </w:rPr>
      </w:pPr>
    </w:p>
    <w:p w14:paraId="760676EE" w14:textId="77777777" w:rsidR="00C20A7F" w:rsidRPr="0096725F" w:rsidRDefault="00C20A7F" w:rsidP="003D24BE">
      <w:pPr>
        <w:rPr>
          <w:rFonts w:ascii="Arial" w:hAnsi="Arial" w:cs="Arial"/>
          <w:lang w:val="sr-Latn-ME"/>
        </w:rPr>
      </w:pPr>
    </w:p>
    <w:p w14:paraId="710D7C4C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lastRenderedPageBreak/>
        <w:t xml:space="preserve">Privredni subjekat će se isključiti iz postupka javne nabavke, ako: </w:t>
      </w:r>
    </w:p>
    <w:p w14:paraId="2D6668EB" w14:textId="77777777" w:rsidR="003D24BE" w:rsidRPr="0096725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bookmarkStart w:id="5" w:name="_Toc62730558"/>
      <w:r w:rsidRPr="0096725F">
        <w:rPr>
          <w:rFonts w:ascii="Arial" w:hAnsi="Arial" w:cs="Arial"/>
          <w:lang w:val="sr-Latn-ME"/>
        </w:rPr>
        <w:t>je vršio neprimjeren uticaj u smislu člana 38 stav 2 tačka 1 ovog zakona;</w:t>
      </w:r>
    </w:p>
    <w:p w14:paraId="4CD3DC35" w14:textId="77777777" w:rsidR="003D24BE" w:rsidRPr="0096725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postoji sukob interesa iz člana 41 stav 1 tačka 2 ili člana 42 ovog zakona;</w:t>
      </w:r>
    </w:p>
    <w:p w14:paraId="76B3B91D" w14:textId="77777777" w:rsidR="003D24BE" w:rsidRPr="0096725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ne ispunjava uslov iz člana 99 ovog zakona;</w:t>
      </w:r>
    </w:p>
    <w:p w14:paraId="67D181E6" w14:textId="77777777" w:rsidR="003D24BE" w:rsidRPr="0096725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14:paraId="6B7131D7" w14:textId="77777777" w:rsidR="003D24BE" w:rsidRPr="0096725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7091E469" w14:textId="77777777" w:rsidR="003D24BE" w:rsidRPr="0096725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14:paraId="27F49226" w14:textId="77777777" w:rsidR="003D24BE" w:rsidRPr="0096725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6C9774F9" w14:textId="77777777" w:rsidR="003D24BE" w:rsidRPr="0096725F" w:rsidRDefault="003D24BE" w:rsidP="003D24BE">
      <w:pPr>
        <w:numPr>
          <w:ilvl w:val="0"/>
          <w:numId w:val="13"/>
        </w:num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postoji drugi razlog propisan ovim zakonom.</w:t>
      </w:r>
    </w:p>
    <w:p w14:paraId="096F6501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r w:rsidRPr="0096725F">
        <w:rPr>
          <w:rFonts w:ascii="Arial" w:hAnsi="Arial" w:cs="Arial"/>
          <w:b/>
          <w:szCs w:val="32"/>
          <w:lang w:val="sr-Latn-ME"/>
        </w:rPr>
        <w:t>SREDSTVA FINANSIJSKOG OBEZBJEĐENJA UGOVORA O JAVNOJ NABAVCI</w:t>
      </w:r>
      <w:bookmarkEnd w:id="5"/>
    </w:p>
    <w:p w14:paraId="11828440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7183728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14:paraId="2191DF08" w14:textId="77777777" w:rsidR="00BA48B5" w:rsidRDefault="003D24BE" w:rsidP="00A104C3">
      <w:pPr>
        <w:jc w:val="both"/>
        <w:rPr>
          <w:rFonts w:ascii="Arial" w:hAnsi="Arial" w:cs="Arial"/>
        </w:rPr>
      </w:pPr>
      <w:r w:rsidRPr="0096725F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96725F">
        <w:rPr>
          <w:rFonts w:ascii="Arial" w:hAnsi="Arial" w:cs="Arial"/>
          <w:b/>
          <w:color w:val="000000"/>
          <w:lang w:val="sr-Latn-ME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garanciju</w:t>
      </w:r>
      <w:proofErr w:type="spellEnd"/>
      <w:r w:rsidR="00BA48B5" w:rsidRPr="00BA48B5">
        <w:rPr>
          <w:rFonts w:ascii="Arial" w:hAnsi="Arial" w:cs="Arial"/>
        </w:rPr>
        <w:t xml:space="preserve"> za dobro </w:t>
      </w:r>
      <w:proofErr w:type="spellStart"/>
      <w:r w:rsidR="00BA48B5" w:rsidRPr="00BA48B5">
        <w:rPr>
          <w:rFonts w:ascii="Arial" w:hAnsi="Arial" w:cs="Arial"/>
        </w:rPr>
        <w:t>izvršenje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ugovora</w:t>
      </w:r>
      <w:proofErr w:type="spellEnd"/>
      <w:r w:rsidR="00BA48B5" w:rsidRPr="00BA48B5">
        <w:rPr>
          <w:rFonts w:ascii="Arial" w:hAnsi="Arial" w:cs="Arial"/>
        </w:rPr>
        <w:t xml:space="preserve">, za </w:t>
      </w:r>
      <w:proofErr w:type="spellStart"/>
      <w:r w:rsidR="00BA48B5" w:rsidRPr="00BA48B5">
        <w:rPr>
          <w:rFonts w:ascii="Arial" w:hAnsi="Arial" w:cs="Arial"/>
        </w:rPr>
        <w:t>slučaj</w:t>
      </w:r>
      <w:proofErr w:type="spellEnd"/>
      <w:r w:rsidR="00BA48B5" w:rsidRPr="00BA48B5">
        <w:rPr>
          <w:rFonts w:ascii="Arial" w:hAnsi="Arial" w:cs="Arial"/>
        </w:rPr>
        <w:t xml:space="preserve"> povrede </w:t>
      </w:r>
      <w:proofErr w:type="spellStart"/>
      <w:r w:rsidR="00BA48B5" w:rsidRPr="00BA48B5">
        <w:rPr>
          <w:rFonts w:ascii="Arial" w:hAnsi="Arial" w:cs="Arial"/>
        </w:rPr>
        <w:t>ugovorenih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obaveza</w:t>
      </w:r>
      <w:proofErr w:type="spellEnd"/>
      <w:r w:rsidR="00BA48B5" w:rsidRPr="00BA48B5">
        <w:rPr>
          <w:rFonts w:ascii="Arial" w:hAnsi="Arial" w:cs="Arial"/>
        </w:rPr>
        <w:t xml:space="preserve"> u </w:t>
      </w:r>
      <w:proofErr w:type="spellStart"/>
      <w:r w:rsidR="00BA48B5" w:rsidRPr="00BA48B5">
        <w:rPr>
          <w:rFonts w:ascii="Arial" w:hAnsi="Arial" w:cs="Arial"/>
        </w:rPr>
        <w:t>iznosu</w:t>
      </w:r>
      <w:proofErr w:type="spellEnd"/>
      <w:r w:rsidR="00BA48B5" w:rsidRPr="00BA48B5">
        <w:rPr>
          <w:rFonts w:ascii="Arial" w:hAnsi="Arial" w:cs="Arial"/>
        </w:rPr>
        <w:t xml:space="preserve"> od 5 % </w:t>
      </w:r>
      <w:proofErr w:type="spellStart"/>
      <w:r w:rsidR="00BA48B5" w:rsidRPr="00BA48B5">
        <w:rPr>
          <w:rFonts w:ascii="Arial" w:hAnsi="Arial" w:cs="Arial"/>
        </w:rPr>
        <w:t>od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vrijednosti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sa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uračunatim</w:t>
      </w:r>
      <w:proofErr w:type="spellEnd"/>
      <w:r w:rsidR="00BA48B5" w:rsidRPr="00BA48B5">
        <w:rPr>
          <w:rFonts w:ascii="Arial" w:hAnsi="Arial" w:cs="Arial"/>
        </w:rPr>
        <w:t xml:space="preserve"> PDV-om, </w:t>
      </w:r>
      <w:proofErr w:type="spellStart"/>
      <w:r w:rsidR="00BA48B5" w:rsidRPr="00BA48B5">
        <w:rPr>
          <w:rFonts w:ascii="Arial" w:hAnsi="Arial" w:cs="Arial"/>
        </w:rPr>
        <w:t>ako</w:t>
      </w:r>
      <w:proofErr w:type="spellEnd"/>
      <w:r w:rsidR="00BA48B5" w:rsidRPr="00BA48B5">
        <w:rPr>
          <w:rFonts w:ascii="Arial" w:hAnsi="Arial" w:cs="Arial"/>
        </w:rPr>
        <w:t xml:space="preserve"> je </w:t>
      </w:r>
      <w:proofErr w:type="spellStart"/>
      <w:r w:rsidR="00BA48B5" w:rsidRPr="00BA48B5">
        <w:rPr>
          <w:rFonts w:ascii="Arial" w:hAnsi="Arial" w:cs="Arial"/>
        </w:rPr>
        <w:t>raskid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nastao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zbog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neispunjenja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ugovorenih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obaveza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nastalih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činjenjem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ili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nečinjenjem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izabranog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proofErr w:type="gramStart"/>
      <w:r w:rsidR="00BA48B5" w:rsidRPr="00BA48B5">
        <w:rPr>
          <w:rFonts w:ascii="Arial" w:hAnsi="Arial" w:cs="Arial"/>
        </w:rPr>
        <w:t>ponuđača</w:t>
      </w:r>
      <w:proofErr w:type="spellEnd"/>
      <w:r w:rsidR="00BA48B5" w:rsidRPr="00BA48B5">
        <w:rPr>
          <w:rFonts w:ascii="Arial" w:hAnsi="Arial" w:cs="Arial"/>
        </w:rPr>
        <w:t xml:space="preserve"> ,</w:t>
      </w:r>
      <w:proofErr w:type="gram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sa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rokom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važnosti</w:t>
      </w:r>
      <w:proofErr w:type="spellEnd"/>
      <w:r w:rsidR="00BA48B5" w:rsidRPr="00BA48B5">
        <w:rPr>
          <w:rFonts w:ascii="Arial" w:hAnsi="Arial" w:cs="Arial"/>
        </w:rPr>
        <w:t xml:space="preserve"> 30 (</w:t>
      </w:r>
      <w:proofErr w:type="spellStart"/>
      <w:r w:rsidR="00BA48B5" w:rsidRPr="00BA48B5">
        <w:rPr>
          <w:rFonts w:ascii="Arial" w:hAnsi="Arial" w:cs="Arial"/>
        </w:rPr>
        <w:t>trideset</w:t>
      </w:r>
      <w:proofErr w:type="spellEnd"/>
      <w:r w:rsidR="00BA48B5" w:rsidRPr="00BA48B5">
        <w:rPr>
          <w:rFonts w:ascii="Arial" w:hAnsi="Arial" w:cs="Arial"/>
        </w:rPr>
        <w:t xml:space="preserve">) dana </w:t>
      </w:r>
      <w:proofErr w:type="spellStart"/>
      <w:r w:rsidR="00BA48B5" w:rsidRPr="00BA48B5">
        <w:rPr>
          <w:rFonts w:ascii="Arial" w:hAnsi="Arial" w:cs="Arial"/>
        </w:rPr>
        <w:t>dužem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od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ugovorenog</w:t>
      </w:r>
      <w:proofErr w:type="spellEnd"/>
      <w:r w:rsidR="00BA48B5" w:rsidRPr="00BA48B5">
        <w:rPr>
          <w:rFonts w:ascii="Arial" w:hAnsi="Arial" w:cs="Arial"/>
        </w:rPr>
        <w:t xml:space="preserve"> roka za </w:t>
      </w:r>
      <w:proofErr w:type="spellStart"/>
      <w:r w:rsidR="00BA48B5" w:rsidRPr="00BA48B5">
        <w:rPr>
          <w:rFonts w:ascii="Arial" w:hAnsi="Arial" w:cs="Arial"/>
        </w:rPr>
        <w:t>izvršenje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Ugovora</w:t>
      </w:r>
      <w:proofErr w:type="spellEnd"/>
      <w:r w:rsidR="00BA48B5" w:rsidRPr="00BA48B5">
        <w:rPr>
          <w:rFonts w:ascii="Arial" w:hAnsi="Arial" w:cs="Arial"/>
        </w:rPr>
        <w:t xml:space="preserve">. </w:t>
      </w:r>
    </w:p>
    <w:p w14:paraId="2758EF84" w14:textId="43AEBCE8" w:rsidR="00A104C3" w:rsidRDefault="00BA48B5" w:rsidP="00A104C3">
      <w:pPr>
        <w:jc w:val="both"/>
        <w:rPr>
          <w:rFonts w:ascii="Arial" w:hAnsi="Arial" w:cs="Arial"/>
        </w:rPr>
      </w:pPr>
      <w:proofErr w:type="spellStart"/>
      <w:r w:rsidRPr="00BA48B5">
        <w:rPr>
          <w:rFonts w:ascii="Arial" w:hAnsi="Arial" w:cs="Arial"/>
        </w:rPr>
        <w:t>Ukoliko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Izvođač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radova</w:t>
      </w:r>
      <w:proofErr w:type="spellEnd"/>
      <w:r w:rsidRPr="00BA48B5">
        <w:rPr>
          <w:rFonts w:ascii="Arial" w:hAnsi="Arial" w:cs="Arial"/>
        </w:rPr>
        <w:t xml:space="preserve"> ne </w:t>
      </w:r>
      <w:proofErr w:type="spellStart"/>
      <w:r w:rsidRPr="00BA48B5">
        <w:rPr>
          <w:rFonts w:ascii="Arial" w:hAnsi="Arial" w:cs="Arial"/>
        </w:rPr>
        <w:t>preda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Naručiocu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Garanciju</w:t>
      </w:r>
      <w:proofErr w:type="spellEnd"/>
      <w:r w:rsidRPr="00BA48B5">
        <w:rPr>
          <w:rFonts w:ascii="Arial" w:hAnsi="Arial" w:cs="Arial"/>
        </w:rPr>
        <w:t xml:space="preserve"> za dobro </w:t>
      </w:r>
      <w:proofErr w:type="spellStart"/>
      <w:r w:rsidRPr="00BA48B5">
        <w:rPr>
          <w:rFonts w:ascii="Arial" w:hAnsi="Arial" w:cs="Arial"/>
        </w:rPr>
        <w:t>izvršenje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ugovora</w:t>
      </w:r>
      <w:proofErr w:type="spellEnd"/>
      <w:r w:rsidRPr="00BA48B5">
        <w:rPr>
          <w:rFonts w:ascii="Arial" w:hAnsi="Arial" w:cs="Arial"/>
        </w:rPr>
        <w:t xml:space="preserve"> u </w:t>
      </w:r>
      <w:proofErr w:type="spellStart"/>
      <w:r w:rsidRPr="00BA48B5">
        <w:rPr>
          <w:rFonts w:ascii="Arial" w:hAnsi="Arial" w:cs="Arial"/>
        </w:rPr>
        <w:t>skladu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sa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odredbama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prethodnog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stava</w:t>
      </w:r>
      <w:proofErr w:type="spellEnd"/>
      <w:r w:rsidRPr="00BA48B5">
        <w:rPr>
          <w:rFonts w:ascii="Arial" w:hAnsi="Arial" w:cs="Arial"/>
        </w:rPr>
        <w:t xml:space="preserve">, </w:t>
      </w:r>
      <w:proofErr w:type="spellStart"/>
      <w:r w:rsidRPr="00BA48B5">
        <w:rPr>
          <w:rFonts w:ascii="Arial" w:hAnsi="Arial" w:cs="Arial"/>
        </w:rPr>
        <w:t>smatra</w:t>
      </w:r>
      <w:proofErr w:type="spellEnd"/>
      <w:r w:rsidRPr="00BA48B5">
        <w:rPr>
          <w:rFonts w:ascii="Arial" w:hAnsi="Arial" w:cs="Arial"/>
        </w:rPr>
        <w:t xml:space="preserve"> se da je </w:t>
      </w:r>
      <w:proofErr w:type="spellStart"/>
      <w:r w:rsidRPr="00BA48B5">
        <w:rPr>
          <w:rFonts w:ascii="Arial" w:hAnsi="Arial" w:cs="Arial"/>
        </w:rPr>
        <w:t>odustao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od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ponude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i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ovom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slučaju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Naručilac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će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aktivirati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r w:rsidRPr="00BA48B5">
        <w:rPr>
          <w:rFonts w:ascii="Arial" w:hAnsi="Arial" w:cs="Arial"/>
        </w:rPr>
        <w:t>Garanciju</w:t>
      </w:r>
      <w:proofErr w:type="spellEnd"/>
      <w:r w:rsidRPr="00BA48B5">
        <w:rPr>
          <w:rFonts w:ascii="Arial" w:hAnsi="Arial" w:cs="Arial"/>
        </w:rPr>
        <w:t xml:space="preserve"> </w:t>
      </w:r>
      <w:proofErr w:type="spellStart"/>
      <w:proofErr w:type="gramStart"/>
      <w:r w:rsidRPr="00BA48B5">
        <w:rPr>
          <w:rFonts w:ascii="Arial" w:hAnsi="Arial" w:cs="Arial"/>
        </w:rPr>
        <w:t>ponude</w:t>
      </w:r>
      <w:proofErr w:type="spellEnd"/>
      <w:r w:rsidRPr="00BA48B5">
        <w:rPr>
          <w:rFonts w:ascii="Arial" w:hAnsi="Arial" w:cs="Arial"/>
        </w:rPr>
        <w:t>.</w:t>
      </w:r>
      <w:r w:rsidR="00A104C3" w:rsidRPr="00A104C3">
        <w:rPr>
          <w:rFonts w:ascii="Arial" w:hAnsi="Arial" w:cs="Arial"/>
        </w:rPr>
        <w:t>.</w:t>
      </w:r>
      <w:proofErr w:type="gramEnd"/>
    </w:p>
    <w:p w14:paraId="53EAB5B8" w14:textId="516830EE" w:rsidR="00A104C3" w:rsidRDefault="0096725F" w:rsidP="00A104C3">
      <w:pPr>
        <w:jc w:val="both"/>
        <w:rPr>
          <w:rFonts w:ascii="Arial" w:hAnsi="Arial" w:cs="Arial"/>
        </w:rPr>
      </w:pPr>
      <w:r w:rsidRPr="0096725F">
        <w:rPr>
          <w:rFonts w:ascii="Arial" w:hAnsi="Arial" w:cs="Arial"/>
          <w:b/>
          <w:color w:val="000000"/>
          <w:lang w:val="sr-Latn-ME"/>
        </w:rPr>
        <w:sym w:font="Wingdings" w:char="F0A8"/>
      </w:r>
      <w:r w:rsidRPr="0096725F">
        <w:rPr>
          <w:rFonts w:ascii="Arial" w:hAnsi="Arial" w:cs="Arial"/>
          <w:b/>
          <w:color w:val="000000"/>
          <w:lang w:val="sr-Latn-ME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Izvođač</w:t>
      </w:r>
      <w:proofErr w:type="spellEnd"/>
      <w:r w:rsidR="00BA48B5" w:rsidRPr="00BA48B5">
        <w:rPr>
          <w:rFonts w:ascii="Arial" w:hAnsi="Arial" w:cs="Arial"/>
        </w:rPr>
        <w:t xml:space="preserve"> je </w:t>
      </w:r>
      <w:proofErr w:type="spellStart"/>
      <w:r w:rsidR="00BA48B5" w:rsidRPr="00BA48B5">
        <w:rPr>
          <w:rFonts w:ascii="Arial" w:hAnsi="Arial" w:cs="Arial"/>
        </w:rPr>
        <w:t>dužan</w:t>
      </w:r>
      <w:proofErr w:type="spellEnd"/>
      <w:r w:rsidR="00BA48B5" w:rsidRPr="00BA48B5">
        <w:rPr>
          <w:rFonts w:ascii="Arial" w:hAnsi="Arial" w:cs="Arial"/>
        </w:rPr>
        <w:t xml:space="preserve"> da </w:t>
      </w:r>
      <w:proofErr w:type="spellStart"/>
      <w:r w:rsidR="00BA48B5" w:rsidRPr="00BA48B5">
        <w:rPr>
          <w:rFonts w:ascii="Arial" w:hAnsi="Arial" w:cs="Arial"/>
        </w:rPr>
        <w:t>najkasnije</w:t>
      </w:r>
      <w:proofErr w:type="spellEnd"/>
      <w:r w:rsidR="00BA48B5" w:rsidRPr="00BA48B5">
        <w:rPr>
          <w:rFonts w:ascii="Arial" w:hAnsi="Arial" w:cs="Arial"/>
        </w:rPr>
        <w:t xml:space="preserve"> 8 dana </w:t>
      </w:r>
      <w:proofErr w:type="spellStart"/>
      <w:r w:rsidR="00BA48B5" w:rsidRPr="00BA48B5">
        <w:rPr>
          <w:rFonts w:ascii="Arial" w:hAnsi="Arial" w:cs="Arial"/>
        </w:rPr>
        <w:t>prije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isteka</w:t>
      </w:r>
      <w:proofErr w:type="spellEnd"/>
      <w:r w:rsidR="00BA48B5" w:rsidRPr="00BA48B5">
        <w:rPr>
          <w:rFonts w:ascii="Arial" w:hAnsi="Arial" w:cs="Arial"/>
        </w:rPr>
        <w:t xml:space="preserve"> roka </w:t>
      </w:r>
      <w:proofErr w:type="spellStart"/>
      <w:r w:rsidR="00BA48B5" w:rsidRPr="00BA48B5">
        <w:rPr>
          <w:rFonts w:ascii="Arial" w:hAnsi="Arial" w:cs="Arial"/>
        </w:rPr>
        <w:t>važnosti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garancije</w:t>
      </w:r>
      <w:proofErr w:type="spellEnd"/>
      <w:r w:rsidR="00BA48B5" w:rsidRPr="00BA48B5">
        <w:rPr>
          <w:rFonts w:ascii="Arial" w:hAnsi="Arial" w:cs="Arial"/>
        </w:rPr>
        <w:t xml:space="preserve"> za dobro </w:t>
      </w:r>
      <w:proofErr w:type="spellStart"/>
      <w:r w:rsidR="00BA48B5" w:rsidRPr="00BA48B5">
        <w:rPr>
          <w:rFonts w:ascii="Arial" w:hAnsi="Arial" w:cs="Arial"/>
        </w:rPr>
        <w:t>izvršenje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ugovora</w:t>
      </w:r>
      <w:proofErr w:type="spellEnd"/>
      <w:r w:rsidR="00BA48B5" w:rsidRPr="00BA48B5">
        <w:rPr>
          <w:rFonts w:ascii="Arial" w:hAnsi="Arial" w:cs="Arial"/>
        </w:rPr>
        <w:t xml:space="preserve">, </w:t>
      </w:r>
      <w:proofErr w:type="spellStart"/>
      <w:r w:rsidR="00BA48B5" w:rsidRPr="00BA48B5">
        <w:rPr>
          <w:rFonts w:ascii="Arial" w:hAnsi="Arial" w:cs="Arial"/>
        </w:rPr>
        <w:t>dostavi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Naručiocu</w:t>
      </w:r>
      <w:proofErr w:type="spellEnd"/>
      <w:r w:rsidR="00BA48B5" w:rsidRPr="00BA48B5">
        <w:rPr>
          <w:rFonts w:ascii="Arial" w:hAnsi="Arial" w:cs="Arial"/>
        </w:rPr>
        <w:t xml:space="preserve">: </w:t>
      </w:r>
      <w:proofErr w:type="spellStart"/>
      <w:r w:rsidR="00BA48B5" w:rsidRPr="00BA48B5">
        <w:rPr>
          <w:rFonts w:ascii="Arial" w:hAnsi="Arial" w:cs="Arial"/>
        </w:rPr>
        <w:t>garanciju</w:t>
      </w:r>
      <w:proofErr w:type="spellEnd"/>
      <w:r w:rsidR="00BA48B5" w:rsidRPr="00BA48B5">
        <w:rPr>
          <w:rFonts w:ascii="Arial" w:hAnsi="Arial" w:cs="Arial"/>
        </w:rPr>
        <w:t xml:space="preserve"> za </w:t>
      </w:r>
      <w:proofErr w:type="spellStart"/>
      <w:r w:rsidR="00BA48B5" w:rsidRPr="00BA48B5">
        <w:rPr>
          <w:rFonts w:ascii="Arial" w:hAnsi="Arial" w:cs="Arial"/>
        </w:rPr>
        <w:t>otklanjanje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nedostataka</w:t>
      </w:r>
      <w:proofErr w:type="spellEnd"/>
      <w:r w:rsidR="00BA48B5" w:rsidRPr="00BA48B5">
        <w:rPr>
          <w:rFonts w:ascii="Arial" w:hAnsi="Arial" w:cs="Arial"/>
        </w:rPr>
        <w:t xml:space="preserve"> u </w:t>
      </w:r>
      <w:proofErr w:type="spellStart"/>
      <w:r w:rsidR="00BA48B5" w:rsidRPr="00BA48B5">
        <w:rPr>
          <w:rFonts w:ascii="Arial" w:hAnsi="Arial" w:cs="Arial"/>
        </w:rPr>
        <w:t>garantnom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roku</w:t>
      </w:r>
      <w:proofErr w:type="spellEnd"/>
      <w:r w:rsidR="00BA48B5" w:rsidRPr="00BA48B5">
        <w:rPr>
          <w:rFonts w:ascii="Arial" w:hAnsi="Arial" w:cs="Arial"/>
        </w:rPr>
        <w:t xml:space="preserve">, u </w:t>
      </w:r>
      <w:proofErr w:type="spellStart"/>
      <w:r w:rsidR="00BA48B5" w:rsidRPr="00BA48B5">
        <w:rPr>
          <w:rFonts w:ascii="Arial" w:hAnsi="Arial" w:cs="Arial"/>
        </w:rPr>
        <w:t>iznosu</w:t>
      </w:r>
      <w:proofErr w:type="spellEnd"/>
      <w:r w:rsidR="00BA48B5" w:rsidRPr="00BA48B5">
        <w:rPr>
          <w:rFonts w:ascii="Arial" w:hAnsi="Arial" w:cs="Arial"/>
        </w:rPr>
        <w:t xml:space="preserve"> od 5 % </w:t>
      </w:r>
      <w:proofErr w:type="spellStart"/>
      <w:r w:rsidR="00BA48B5" w:rsidRPr="00BA48B5">
        <w:rPr>
          <w:rFonts w:ascii="Arial" w:hAnsi="Arial" w:cs="Arial"/>
        </w:rPr>
        <w:t>od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ugovorene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vrijednosti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izvedenih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radova</w:t>
      </w:r>
      <w:proofErr w:type="spellEnd"/>
      <w:r w:rsidR="00BA48B5" w:rsidRPr="00BA48B5">
        <w:rPr>
          <w:rFonts w:ascii="Arial" w:hAnsi="Arial" w:cs="Arial"/>
        </w:rPr>
        <w:t xml:space="preserve">, </w:t>
      </w:r>
      <w:proofErr w:type="spellStart"/>
      <w:r w:rsidR="00BA48B5" w:rsidRPr="00BA48B5">
        <w:rPr>
          <w:rFonts w:ascii="Arial" w:hAnsi="Arial" w:cs="Arial"/>
        </w:rPr>
        <w:t>sa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rokom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važenja</w:t>
      </w:r>
      <w:proofErr w:type="spellEnd"/>
      <w:r w:rsidR="00BA48B5" w:rsidRPr="00BA48B5">
        <w:rPr>
          <w:rFonts w:ascii="Arial" w:hAnsi="Arial" w:cs="Arial"/>
        </w:rPr>
        <w:t xml:space="preserve"> do </w:t>
      </w:r>
      <w:proofErr w:type="spellStart"/>
      <w:r w:rsidR="00BA48B5" w:rsidRPr="00BA48B5">
        <w:rPr>
          <w:rFonts w:ascii="Arial" w:hAnsi="Arial" w:cs="Arial"/>
        </w:rPr>
        <w:t>isteka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garantnog</w:t>
      </w:r>
      <w:proofErr w:type="spellEnd"/>
      <w:r w:rsidR="00BA48B5" w:rsidRPr="00BA48B5">
        <w:rPr>
          <w:rFonts w:ascii="Arial" w:hAnsi="Arial" w:cs="Arial"/>
        </w:rPr>
        <w:t xml:space="preserve"> roka, za </w:t>
      </w:r>
      <w:proofErr w:type="spellStart"/>
      <w:r w:rsidR="00BA48B5" w:rsidRPr="00BA48B5">
        <w:rPr>
          <w:rFonts w:ascii="Arial" w:hAnsi="Arial" w:cs="Arial"/>
        </w:rPr>
        <w:t>slučaj</w:t>
      </w:r>
      <w:proofErr w:type="spellEnd"/>
      <w:r w:rsidR="00BA48B5" w:rsidRPr="00BA48B5">
        <w:rPr>
          <w:rFonts w:ascii="Arial" w:hAnsi="Arial" w:cs="Arial"/>
        </w:rPr>
        <w:t xml:space="preserve"> da u </w:t>
      </w:r>
      <w:proofErr w:type="spellStart"/>
      <w:r w:rsidR="00BA48B5" w:rsidRPr="00BA48B5">
        <w:rPr>
          <w:rFonts w:ascii="Arial" w:hAnsi="Arial" w:cs="Arial"/>
        </w:rPr>
        <w:t>garantnom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roku</w:t>
      </w:r>
      <w:proofErr w:type="spellEnd"/>
      <w:r w:rsidR="00BA48B5" w:rsidRPr="00BA48B5">
        <w:rPr>
          <w:rFonts w:ascii="Arial" w:hAnsi="Arial" w:cs="Arial"/>
        </w:rPr>
        <w:t xml:space="preserve"> ne </w:t>
      </w:r>
      <w:proofErr w:type="spellStart"/>
      <w:r w:rsidR="00BA48B5" w:rsidRPr="00BA48B5">
        <w:rPr>
          <w:rFonts w:ascii="Arial" w:hAnsi="Arial" w:cs="Arial"/>
        </w:rPr>
        <w:t>ispuni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obaveze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na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koje</w:t>
      </w:r>
      <w:proofErr w:type="spellEnd"/>
      <w:r w:rsidR="00BA48B5" w:rsidRPr="00BA48B5">
        <w:rPr>
          <w:rFonts w:ascii="Arial" w:hAnsi="Arial" w:cs="Arial"/>
        </w:rPr>
        <w:t xml:space="preserve"> se </w:t>
      </w:r>
      <w:proofErr w:type="spellStart"/>
      <w:r w:rsidR="00BA48B5" w:rsidRPr="00BA48B5">
        <w:rPr>
          <w:rFonts w:ascii="Arial" w:hAnsi="Arial" w:cs="Arial"/>
        </w:rPr>
        <w:t>garancija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odnosi</w:t>
      </w:r>
      <w:proofErr w:type="spellEnd"/>
      <w:r w:rsidR="00BA48B5" w:rsidRPr="00BA48B5">
        <w:rPr>
          <w:rFonts w:ascii="Arial" w:hAnsi="Arial" w:cs="Arial"/>
        </w:rPr>
        <w:t xml:space="preserve">, </w:t>
      </w:r>
      <w:proofErr w:type="spellStart"/>
      <w:r w:rsidR="00BA48B5" w:rsidRPr="00BA48B5">
        <w:rPr>
          <w:rFonts w:ascii="Arial" w:hAnsi="Arial" w:cs="Arial"/>
        </w:rPr>
        <w:t>kojom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bezuslovno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i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neopozivo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garantuje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potpuno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i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savjesno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izvršenje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ugovorenih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obaveza</w:t>
      </w:r>
      <w:proofErr w:type="spellEnd"/>
      <w:r w:rsidR="00BA48B5" w:rsidRPr="00BA48B5">
        <w:rPr>
          <w:rFonts w:ascii="Arial" w:hAnsi="Arial" w:cs="Arial"/>
        </w:rPr>
        <w:t xml:space="preserve"> za vrijeme </w:t>
      </w:r>
      <w:proofErr w:type="spellStart"/>
      <w:r w:rsidR="00BA48B5" w:rsidRPr="00BA48B5">
        <w:rPr>
          <w:rFonts w:ascii="Arial" w:hAnsi="Arial" w:cs="Arial"/>
        </w:rPr>
        <w:t>trajanja</w:t>
      </w:r>
      <w:proofErr w:type="spellEnd"/>
      <w:r w:rsidR="00BA48B5" w:rsidRPr="00BA48B5">
        <w:rPr>
          <w:rFonts w:ascii="Arial" w:hAnsi="Arial" w:cs="Arial"/>
        </w:rPr>
        <w:t xml:space="preserve"> </w:t>
      </w:r>
      <w:proofErr w:type="spellStart"/>
      <w:r w:rsidR="00BA48B5" w:rsidRPr="00BA48B5">
        <w:rPr>
          <w:rFonts w:ascii="Arial" w:hAnsi="Arial" w:cs="Arial"/>
        </w:rPr>
        <w:t>garantnog</w:t>
      </w:r>
      <w:proofErr w:type="spellEnd"/>
      <w:r w:rsidR="00BA48B5" w:rsidRPr="00BA48B5">
        <w:rPr>
          <w:rFonts w:ascii="Arial" w:hAnsi="Arial" w:cs="Arial"/>
        </w:rPr>
        <w:t xml:space="preserve"> roka</w:t>
      </w:r>
      <w:r w:rsidR="00A104C3" w:rsidRPr="00A104C3">
        <w:rPr>
          <w:rFonts w:ascii="Arial" w:hAnsi="Arial" w:cs="Arial"/>
        </w:rPr>
        <w:t xml:space="preserve">. </w:t>
      </w:r>
    </w:p>
    <w:p w14:paraId="18DA20C2" w14:textId="2C805FDF" w:rsidR="0096725F" w:rsidRPr="0096725F" w:rsidRDefault="00A104C3" w:rsidP="00A104C3">
      <w:pPr>
        <w:jc w:val="both"/>
        <w:rPr>
          <w:rFonts w:ascii="Arial" w:hAnsi="Arial" w:cs="Arial"/>
        </w:rPr>
      </w:pPr>
      <w:r w:rsidRPr="00A104C3">
        <w:rPr>
          <w:rFonts w:ascii="Arial" w:hAnsi="Arial" w:cs="Arial"/>
        </w:rPr>
        <w:t xml:space="preserve">U </w:t>
      </w:r>
      <w:proofErr w:type="spellStart"/>
      <w:r w:rsidRPr="00A104C3">
        <w:rPr>
          <w:rFonts w:ascii="Arial" w:hAnsi="Arial" w:cs="Arial"/>
        </w:rPr>
        <w:t>slučaju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nedostavljanja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Garancije</w:t>
      </w:r>
      <w:proofErr w:type="spellEnd"/>
      <w:r w:rsidRPr="00A104C3">
        <w:rPr>
          <w:rFonts w:ascii="Arial" w:hAnsi="Arial" w:cs="Arial"/>
        </w:rPr>
        <w:t xml:space="preserve"> za </w:t>
      </w:r>
      <w:proofErr w:type="spellStart"/>
      <w:r w:rsidRPr="00A104C3">
        <w:rPr>
          <w:rFonts w:ascii="Arial" w:hAnsi="Arial" w:cs="Arial"/>
        </w:rPr>
        <w:t>otklanjanje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nedostataka</w:t>
      </w:r>
      <w:proofErr w:type="spellEnd"/>
      <w:r w:rsidRPr="00A104C3">
        <w:rPr>
          <w:rFonts w:ascii="Arial" w:hAnsi="Arial" w:cs="Arial"/>
        </w:rPr>
        <w:t xml:space="preserve"> u </w:t>
      </w:r>
      <w:proofErr w:type="spellStart"/>
      <w:r w:rsidRPr="00A104C3">
        <w:rPr>
          <w:rFonts w:ascii="Arial" w:hAnsi="Arial" w:cs="Arial"/>
        </w:rPr>
        <w:t>garantnom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roku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iz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prethodnog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stava</w:t>
      </w:r>
      <w:proofErr w:type="spellEnd"/>
      <w:r w:rsidRPr="00A104C3">
        <w:rPr>
          <w:rFonts w:ascii="Arial" w:hAnsi="Arial" w:cs="Arial"/>
        </w:rPr>
        <w:t xml:space="preserve">, </w:t>
      </w:r>
      <w:proofErr w:type="spellStart"/>
      <w:r w:rsidRPr="00A104C3">
        <w:rPr>
          <w:rFonts w:ascii="Arial" w:hAnsi="Arial" w:cs="Arial"/>
        </w:rPr>
        <w:t>Naručilac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će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aktivirati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Garanciju</w:t>
      </w:r>
      <w:proofErr w:type="spellEnd"/>
      <w:r w:rsidRPr="00A104C3">
        <w:rPr>
          <w:rFonts w:ascii="Arial" w:hAnsi="Arial" w:cs="Arial"/>
        </w:rPr>
        <w:t xml:space="preserve"> za dobro </w:t>
      </w:r>
      <w:proofErr w:type="spellStart"/>
      <w:r w:rsidRPr="00A104C3">
        <w:rPr>
          <w:rFonts w:ascii="Arial" w:hAnsi="Arial" w:cs="Arial"/>
        </w:rPr>
        <w:t>izvršenje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ugovora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i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jednostrano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raskinuti</w:t>
      </w:r>
      <w:proofErr w:type="spellEnd"/>
      <w:r w:rsidRPr="00A104C3">
        <w:rPr>
          <w:rFonts w:ascii="Arial" w:hAnsi="Arial" w:cs="Arial"/>
        </w:rPr>
        <w:t xml:space="preserve"> </w:t>
      </w:r>
      <w:proofErr w:type="spellStart"/>
      <w:r w:rsidRPr="00A104C3">
        <w:rPr>
          <w:rFonts w:ascii="Arial" w:hAnsi="Arial" w:cs="Arial"/>
        </w:rPr>
        <w:t>Ugovor</w:t>
      </w:r>
      <w:proofErr w:type="spellEnd"/>
      <w:r w:rsidRPr="00A104C3">
        <w:rPr>
          <w:rFonts w:ascii="Arial" w:hAnsi="Arial" w:cs="Arial"/>
        </w:rPr>
        <w:t>.</w:t>
      </w:r>
    </w:p>
    <w:p w14:paraId="03276249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 w:hanging="630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6" w:name="_Toc62730559"/>
      <w:r w:rsidRPr="0096725F">
        <w:rPr>
          <w:rFonts w:ascii="Arial" w:hAnsi="Arial" w:cs="Arial"/>
          <w:b/>
          <w:szCs w:val="32"/>
          <w:lang w:val="sr-Latn-ME"/>
        </w:rPr>
        <w:t>METODOLOGIJA VREDNOVANJA PONUDA</w:t>
      </w:r>
      <w:bookmarkEnd w:id="6"/>
    </w:p>
    <w:p w14:paraId="18F239A7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</w:p>
    <w:p w14:paraId="1F9A78D0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96725F">
        <w:rPr>
          <w:rFonts w:ascii="Arial" w:hAnsi="Arial" w:cs="Arial"/>
          <w:vertAlign w:val="superscript"/>
          <w:lang w:val="sr-Latn-ME"/>
        </w:rPr>
        <w:footnoteReference w:id="8"/>
      </w:r>
      <w:r w:rsidRPr="0096725F">
        <w:rPr>
          <w:rFonts w:ascii="Arial" w:hAnsi="Arial" w:cs="Arial"/>
          <w:lang w:val="sr-Latn-ME"/>
        </w:rPr>
        <w:t xml:space="preserve">: </w:t>
      </w:r>
    </w:p>
    <w:p w14:paraId="04199670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A8"/>
      </w:r>
      <w:r w:rsidRPr="0096725F">
        <w:rPr>
          <w:rFonts w:ascii="Arial" w:hAnsi="Arial" w:cs="Arial"/>
          <w:color w:val="000000"/>
          <w:lang w:val="sr-Latn-ME"/>
        </w:rPr>
        <w:t xml:space="preserve"> </w:t>
      </w:r>
      <w:r w:rsidRPr="0096725F">
        <w:rPr>
          <w:rFonts w:ascii="Arial" w:hAnsi="Arial" w:cs="Arial"/>
          <w:lang w:val="sr-Latn-ME"/>
        </w:rPr>
        <w:t xml:space="preserve">cijena, </w:t>
      </w:r>
    </w:p>
    <w:p w14:paraId="64ACF61D" w14:textId="77777777" w:rsidR="003D24BE" w:rsidRPr="0096725F" w:rsidRDefault="00FB7299" w:rsidP="003D24BE">
      <w:p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FE"/>
      </w:r>
      <w:r w:rsidR="003D24BE" w:rsidRPr="0096725F">
        <w:rPr>
          <w:rFonts w:ascii="Arial" w:hAnsi="Arial" w:cs="Arial"/>
          <w:color w:val="000000"/>
          <w:lang w:val="sr-Latn-ME"/>
        </w:rPr>
        <w:t xml:space="preserve"> </w:t>
      </w:r>
      <w:r w:rsidR="003D24BE" w:rsidRPr="0096725F">
        <w:rPr>
          <w:rFonts w:ascii="Arial" w:hAnsi="Arial" w:cs="Arial"/>
          <w:lang w:val="sr-Latn-ME"/>
        </w:rPr>
        <w:t xml:space="preserve">odnos cijene i kvaliteta </w:t>
      </w:r>
    </w:p>
    <w:p w14:paraId="5A6AB5E9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A8"/>
      </w:r>
      <w:r w:rsidRPr="0096725F">
        <w:rPr>
          <w:rFonts w:ascii="Arial" w:hAnsi="Arial" w:cs="Arial"/>
          <w:color w:val="000000"/>
          <w:lang w:val="sr-Latn-ME"/>
        </w:rPr>
        <w:t xml:space="preserve"> </w:t>
      </w:r>
      <w:r w:rsidRPr="0096725F">
        <w:rPr>
          <w:rFonts w:ascii="Arial" w:hAnsi="Arial" w:cs="Arial"/>
          <w:lang w:val="sr-Latn-ME"/>
        </w:rPr>
        <w:t>trošak životnog ciklusa.</w:t>
      </w:r>
    </w:p>
    <w:p w14:paraId="4AD1A3C1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</w:p>
    <w:p w14:paraId="67840378" w14:textId="77777777" w:rsidR="003D24BE" w:rsidRPr="0096725F" w:rsidRDefault="003D24BE" w:rsidP="003D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14:paraId="74A63619" w14:textId="77777777" w:rsidR="00BA48B5" w:rsidRPr="00956454" w:rsidRDefault="00BA48B5" w:rsidP="00BA4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color w:val="000000"/>
          <w:lang w:val="sr-Cyrl-CS"/>
        </w:rPr>
      </w:pPr>
      <w:r w:rsidRPr="00956454">
        <w:rPr>
          <w:rFonts w:ascii="Arial" w:hAnsi="Arial" w:cs="Arial"/>
          <w:b/>
          <w:bCs/>
          <w:i/>
          <w:color w:val="000000"/>
          <w:lang w:val="sr-Latn-ME"/>
        </w:rPr>
        <w:t>1</w:t>
      </w:r>
      <w:r w:rsidRPr="00956454">
        <w:rPr>
          <w:rFonts w:ascii="Arial" w:hAnsi="Arial" w:cs="Arial"/>
          <w:bCs/>
          <w:i/>
          <w:color w:val="000000"/>
          <w:lang w:val="sr-Latn-ME"/>
        </w:rPr>
        <w:t>.</w:t>
      </w:r>
      <w:proofErr w:type="spellStart"/>
      <w:r w:rsidRPr="00956454">
        <w:rPr>
          <w:rFonts w:ascii="Arial" w:hAnsi="Arial" w:cs="Arial"/>
          <w:b/>
          <w:bCs/>
          <w:i/>
          <w:color w:val="000000"/>
          <w:lang w:val="sr-Cyrl-CS"/>
        </w:rPr>
        <w:t>Podkriterijum</w:t>
      </w:r>
      <w:proofErr w:type="spellEnd"/>
      <w:r w:rsidRPr="0095645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/>
          <w:bCs/>
          <w:i/>
          <w:color w:val="000000"/>
          <w:lang w:val="sr-Cyrl-CS"/>
        </w:rPr>
        <w:t>cijena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: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kao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osnov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za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vrednovanje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ponuda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uzimaju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se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ponuđene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cijene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ispravnih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ponuda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>.</w:t>
      </w:r>
    </w:p>
    <w:p w14:paraId="27764CE0" w14:textId="77777777" w:rsidR="00BA48B5" w:rsidRPr="00956454" w:rsidRDefault="00BA48B5" w:rsidP="00BA4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color w:val="000000"/>
          <w:lang w:val="sr-Cyrl-CS"/>
        </w:rPr>
      </w:pP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Ponudi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sa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ponuđenom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najnižom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cijenom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dodjeljuje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se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maksimalno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predviđeni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broj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bodova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= </w:t>
      </w:r>
      <w:r w:rsidRPr="00956454">
        <w:rPr>
          <w:rFonts w:ascii="Arial" w:hAnsi="Arial" w:cs="Arial"/>
          <w:bCs/>
          <w:i/>
          <w:color w:val="000000"/>
          <w:lang w:val="sr-Latn-ME"/>
        </w:rPr>
        <w:t>90</w:t>
      </w:r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bodova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, a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ostalim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ponudama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dodjeljuje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se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broj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bodova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formuli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>:</w:t>
      </w:r>
    </w:p>
    <w:p w14:paraId="00700785" w14:textId="77777777" w:rsidR="00BA48B5" w:rsidRPr="00956454" w:rsidRDefault="00BA48B5" w:rsidP="00BA4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color w:val="000000"/>
          <w:lang w:val="sr-Latn-ME"/>
        </w:rPr>
      </w:pP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Broj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bodova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>(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cijena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>)= C(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najniža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ponuđena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cijena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>)/C1(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ponuđena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  <w:lang w:val="sr-Cyrl-CS"/>
        </w:rPr>
        <w:t>cijena</w:t>
      </w:r>
      <w:proofErr w:type="spellEnd"/>
      <w:r w:rsidRPr="00956454">
        <w:rPr>
          <w:rFonts w:ascii="Arial" w:hAnsi="Arial" w:cs="Arial"/>
          <w:bCs/>
          <w:i/>
          <w:color w:val="000000"/>
          <w:lang w:val="sr-Cyrl-CS"/>
        </w:rPr>
        <w:t>)*</w:t>
      </w:r>
      <w:r w:rsidRPr="00956454">
        <w:rPr>
          <w:rFonts w:ascii="Arial" w:hAnsi="Arial" w:cs="Arial"/>
          <w:bCs/>
          <w:i/>
          <w:color w:val="000000"/>
          <w:lang w:val="sr-Latn-ME"/>
        </w:rPr>
        <w:t>90</w:t>
      </w:r>
    </w:p>
    <w:p w14:paraId="64DD1A22" w14:textId="77777777" w:rsidR="00BA48B5" w:rsidRPr="00956454" w:rsidRDefault="00BA48B5" w:rsidP="00BA4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56454">
        <w:rPr>
          <w:rFonts w:ascii="Arial" w:hAnsi="Arial" w:cs="Arial"/>
          <w:b/>
          <w:bCs/>
          <w:i/>
          <w:color w:val="000000"/>
          <w:lang w:val="sr-Latn-ME"/>
        </w:rPr>
        <w:t>2.</w:t>
      </w:r>
      <w:proofErr w:type="spellStart"/>
      <w:r w:rsidRPr="00956454">
        <w:rPr>
          <w:rFonts w:ascii="Arial" w:hAnsi="Arial" w:cs="Arial"/>
          <w:b/>
          <w:bCs/>
          <w:i/>
          <w:color w:val="000000"/>
          <w:lang w:val="sr-Cyrl-CS"/>
        </w:rPr>
        <w:t>Podkriterijum</w:t>
      </w:r>
      <w:proofErr w:type="spellEnd"/>
      <w:r w:rsidRPr="0095645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proofErr w:type="spellStart"/>
      <w:r w:rsidRPr="00956454">
        <w:rPr>
          <w:rFonts w:ascii="Arial" w:hAnsi="Arial" w:cs="Arial"/>
          <w:b/>
          <w:bCs/>
          <w:i/>
          <w:color w:val="000000"/>
          <w:lang w:val="sr-Cyrl-CS"/>
        </w:rPr>
        <w:t>kvalitet</w:t>
      </w:r>
      <w:proofErr w:type="spellEnd"/>
      <w:r w:rsidRPr="00956454">
        <w:rPr>
          <w:rFonts w:ascii="Arial" w:hAnsi="Arial" w:cs="Arial"/>
          <w:b/>
          <w:bCs/>
          <w:i/>
          <w:color w:val="000000"/>
          <w:lang w:val="sr-Cyrl-CS"/>
        </w:rPr>
        <w:t>:</w:t>
      </w:r>
      <w:r w:rsidRPr="00956454">
        <w:rPr>
          <w:rFonts w:ascii="Arial" w:hAnsi="Arial" w:cs="Arial"/>
        </w:rPr>
        <w:t xml:space="preserve"> </w:t>
      </w:r>
    </w:p>
    <w:p w14:paraId="114079A0" w14:textId="77777777" w:rsidR="00BA48B5" w:rsidRPr="00956454" w:rsidRDefault="00BA48B5" w:rsidP="00BA4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proofErr w:type="spellStart"/>
      <w:r w:rsidRPr="00956454">
        <w:rPr>
          <w:rFonts w:ascii="Arial" w:hAnsi="Arial" w:cs="Arial"/>
          <w:bCs/>
          <w:i/>
          <w:color w:val="000000"/>
        </w:rPr>
        <w:t>Kvalitet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10 </w:t>
      </w:r>
      <w:proofErr w:type="spellStart"/>
      <w:r w:rsidRPr="00956454">
        <w:rPr>
          <w:rFonts w:ascii="Arial" w:hAnsi="Arial" w:cs="Arial"/>
          <w:bCs/>
          <w:i/>
          <w:color w:val="000000"/>
        </w:rPr>
        <w:t>bodova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(K)- </w:t>
      </w:r>
      <w:proofErr w:type="spellStart"/>
      <w:r w:rsidRPr="00956454">
        <w:rPr>
          <w:rFonts w:ascii="Arial" w:hAnsi="Arial" w:cs="Arial"/>
          <w:bCs/>
          <w:i/>
          <w:color w:val="000000"/>
        </w:rPr>
        <w:t>garantni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rok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bCs/>
          <w:i/>
          <w:color w:val="000000"/>
        </w:rPr>
        <w:t>vrednovaće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se </w:t>
      </w:r>
      <w:proofErr w:type="spellStart"/>
      <w:r w:rsidRPr="00956454">
        <w:rPr>
          <w:rFonts w:ascii="Arial" w:hAnsi="Arial" w:cs="Arial"/>
          <w:bCs/>
          <w:i/>
          <w:color w:val="000000"/>
        </w:rPr>
        <w:t>na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sledeći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način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: max 10 </w:t>
      </w:r>
      <w:proofErr w:type="spellStart"/>
      <w:r w:rsidRPr="00956454">
        <w:rPr>
          <w:rFonts w:ascii="Arial" w:hAnsi="Arial" w:cs="Arial"/>
          <w:bCs/>
          <w:i/>
          <w:color w:val="000000"/>
        </w:rPr>
        <w:t>bodova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primjenom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ovog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parametra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dobija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ponudjač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sa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najduzim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garantnim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rokom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, a </w:t>
      </w:r>
      <w:proofErr w:type="spellStart"/>
      <w:r w:rsidRPr="00956454">
        <w:rPr>
          <w:rFonts w:ascii="Arial" w:hAnsi="Arial" w:cs="Arial"/>
          <w:bCs/>
          <w:i/>
          <w:color w:val="000000"/>
        </w:rPr>
        <w:t>ostali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ponudjači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dobijaju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proporcionalno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manji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broj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bodova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po </w:t>
      </w:r>
      <w:proofErr w:type="spellStart"/>
      <w:r w:rsidRPr="00956454">
        <w:rPr>
          <w:rFonts w:ascii="Arial" w:hAnsi="Arial" w:cs="Arial"/>
          <w:bCs/>
          <w:i/>
          <w:color w:val="000000"/>
        </w:rPr>
        <w:t>formuli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: </w:t>
      </w:r>
      <w:proofErr w:type="spellStart"/>
      <w:r w:rsidRPr="00956454">
        <w:rPr>
          <w:rFonts w:ascii="Arial" w:hAnsi="Arial" w:cs="Arial"/>
          <w:bCs/>
          <w:i/>
          <w:color w:val="000000"/>
        </w:rPr>
        <w:t>Broj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bodova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(K) =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ponudjeni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garantni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rok</w:t>
      </w:r>
      <w:proofErr w:type="spellEnd"/>
      <w:r w:rsidRPr="00956454">
        <w:rPr>
          <w:rFonts w:ascii="Arial" w:hAnsi="Arial" w:cs="Arial"/>
          <w:bCs/>
          <w:i/>
          <w:color w:val="000000"/>
        </w:rPr>
        <w:t>/</w:t>
      </w:r>
      <w:proofErr w:type="spellStart"/>
      <w:r w:rsidRPr="00956454">
        <w:rPr>
          <w:rFonts w:ascii="Arial" w:hAnsi="Arial" w:cs="Arial"/>
          <w:bCs/>
          <w:i/>
          <w:color w:val="000000"/>
        </w:rPr>
        <w:t>najduži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ponudjeni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garantni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rok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x </w:t>
      </w:r>
      <w:proofErr w:type="gramStart"/>
      <w:r w:rsidRPr="00956454">
        <w:rPr>
          <w:rFonts w:ascii="Arial" w:hAnsi="Arial" w:cs="Arial"/>
          <w:bCs/>
          <w:i/>
          <w:color w:val="000000"/>
        </w:rPr>
        <w:t>10.Napomena</w:t>
      </w:r>
      <w:proofErr w:type="gramEnd"/>
      <w:r w:rsidRPr="00956454">
        <w:rPr>
          <w:rFonts w:ascii="Arial" w:hAnsi="Arial" w:cs="Arial"/>
          <w:bCs/>
          <w:i/>
          <w:color w:val="000000"/>
        </w:rPr>
        <w:t xml:space="preserve">:ponudjačima </w:t>
      </w:r>
      <w:proofErr w:type="spellStart"/>
      <w:r w:rsidRPr="00956454">
        <w:rPr>
          <w:rFonts w:ascii="Arial" w:hAnsi="Arial" w:cs="Arial"/>
          <w:bCs/>
          <w:i/>
          <w:color w:val="000000"/>
        </w:rPr>
        <w:t>će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se </w:t>
      </w:r>
      <w:proofErr w:type="spellStart"/>
      <w:r w:rsidRPr="00956454">
        <w:rPr>
          <w:rFonts w:ascii="Arial" w:hAnsi="Arial" w:cs="Arial"/>
          <w:bCs/>
          <w:i/>
          <w:color w:val="000000"/>
        </w:rPr>
        <w:t>bodovati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garantni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rok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koji ne </w:t>
      </w:r>
      <w:proofErr w:type="spellStart"/>
      <w:r w:rsidRPr="00956454">
        <w:rPr>
          <w:rFonts w:ascii="Arial" w:hAnsi="Arial" w:cs="Arial"/>
          <w:bCs/>
          <w:i/>
          <w:color w:val="000000"/>
        </w:rPr>
        <w:t>može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biti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kraći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od 24 mjeseca od dana </w:t>
      </w:r>
      <w:proofErr w:type="spellStart"/>
      <w:r w:rsidRPr="00956454">
        <w:rPr>
          <w:rFonts w:ascii="Arial" w:hAnsi="Arial" w:cs="Arial"/>
          <w:bCs/>
          <w:i/>
          <w:color w:val="000000"/>
        </w:rPr>
        <w:t>dobijanja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završnog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izveštaja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stručnog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nadzora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i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primopredaje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objekta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. </w:t>
      </w:r>
      <w:proofErr w:type="spellStart"/>
      <w:r w:rsidRPr="00956454">
        <w:rPr>
          <w:rFonts w:ascii="Arial" w:hAnsi="Arial" w:cs="Arial"/>
          <w:bCs/>
          <w:i/>
          <w:color w:val="000000"/>
        </w:rPr>
        <w:t>Maksimalni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garantni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rok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je 60 mjeseci od dana </w:t>
      </w:r>
      <w:proofErr w:type="spellStart"/>
      <w:r w:rsidRPr="00956454">
        <w:rPr>
          <w:rFonts w:ascii="Arial" w:hAnsi="Arial" w:cs="Arial"/>
          <w:bCs/>
          <w:i/>
          <w:color w:val="000000"/>
        </w:rPr>
        <w:t>dobijanja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završnog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izveštaja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stručnog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nadzora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primopredaje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objekta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. </w:t>
      </w:r>
      <w:proofErr w:type="spellStart"/>
      <w:r w:rsidRPr="00956454">
        <w:rPr>
          <w:rFonts w:ascii="Arial" w:hAnsi="Arial" w:cs="Arial"/>
          <w:bCs/>
          <w:i/>
          <w:color w:val="000000"/>
        </w:rPr>
        <w:t>Garantni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rok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se </w:t>
      </w:r>
      <w:proofErr w:type="spellStart"/>
      <w:r w:rsidRPr="00956454">
        <w:rPr>
          <w:rFonts w:ascii="Arial" w:hAnsi="Arial" w:cs="Arial"/>
          <w:bCs/>
          <w:i/>
          <w:color w:val="000000"/>
        </w:rPr>
        <w:t>iskazuje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bCs/>
          <w:i/>
          <w:color w:val="000000"/>
        </w:rPr>
        <w:t>mjesecima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počinje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teći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od dana </w:t>
      </w:r>
      <w:proofErr w:type="spellStart"/>
      <w:r w:rsidRPr="00956454">
        <w:rPr>
          <w:rFonts w:ascii="Arial" w:hAnsi="Arial" w:cs="Arial"/>
          <w:bCs/>
          <w:i/>
          <w:color w:val="000000"/>
        </w:rPr>
        <w:t>dobijanja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završnog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izveštaja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stručnog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nadzora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i </w:t>
      </w:r>
      <w:proofErr w:type="spellStart"/>
      <w:r w:rsidRPr="00956454">
        <w:rPr>
          <w:rFonts w:ascii="Arial" w:hAnsi="Arial" w:cs="Arial"/>
          <w:bCs/>
          <w:i/>
          <w:color w:val="000000"/>
        </w:rPr>
        <w:t>primopredaje</w:t>
      </w:r>
      <w:proofErr w:type="spellEnd"/>
      <w:r w:rsidRPr="00956454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Cs/>
          <w:i/>
          <w:color w:val="000000"/>
        </w:rPr>
        <w:t>objekta</w:t>
      </w:r>
      <w:proofErr w:type="spellEnd"/>
    </w:p>
    <w:p w14:paraId="18273C2F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343C8562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10D5BDD2" w14:textId="77777777" w:rsidR="003D24BE" w:rsidRPr="0096725F" w:rsidRDefault="003D24BE" w:rsidP="00C20A7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bookmarkStart w:id="7" w:name="_Toc62730560"/>
      <w:r w:rsidRPr="0096725F">
        <w:rPr>
          <w:rFonts w:ascii="Arial" w:hAnsi="Arial" w:cs="Arial"/>
          <w:b/>
          <w:szCs w:val="32"/>
          <w:lang w:val="sr-Latn-ME"/>
        </w:rPr>
        <w:t>JEZIK PONUDE</w:t>
      </w:r>
      <w:bookmarkEnd w:id="7"/>
    </w:p>
    <w:p w14:paraId="72DFE41F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Ponuda se sačinjava na:</w:t>
      </w:r>
    </w:p>
    <w:p w14:paraId="123F7A5E" w14:textId="77777777" w:rsidR="003D24BE" w:rsidRPr="0096725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28461A6D" w14:textId="77777777" w:rsidR="003D24BE" w:rsidRPr="0096725F" w:rsidRDefault="00FB7299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FE"/>
      </w:r>
      <w:r w:rsidR="003D24BE" w:rsidRPr="0096725F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14:paraId="24709CDE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bookmarkStart w:id="8" w:name="_Toc62730561"/>
      <w:r w:rsidRPr="0096725F">
        <w:rPr>
          <w:rFonts w:ascii="Arial" w:hAnsi="Arial" w:cs="Arial"/>
          <w:b/>
          <w:szCs w:val="32"/>
          <w:lang w:val="sr-Latn-ME"/>
        </w:rPr>
        <w:t>NAČIN, MJESTO I VRIJEME PODNOŠENJA PONUDA I OTVARANJA PONUDA</w:t>
      </w:r>
      <w:bookmarkEnd w:id="8"/>
    </w:p>
    <w:p w14:paraId="0F3EBF40" w14:textId="77777777" w:rsidR="003D24BE" w:rsidRPr="0096725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53BC27A" w14:textId="3D3BC279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Ponude se podnose p</w:t>
      </w:r>
      <w:r w:rsidR="00FB7299" w:rsidRPr="0096725F">
        <w:rPr>
          <w:rFonts w:ascii="Arial" w:hAnsi="Arial" w:cs="Arial"/>
          <w:color w:val="000000"/>
          <w:lang w:val="sr-Latn-ME"/>
        </w:rPr>
        <w:t xml:space="preserve">reko ESJN-a zaključno sa danom </w:t>
      </w:r>
      <w:r w:rsidRPr="0096725F">
        <w:rPr>
          <w:rFonts w:ascii="Arial" w:hAnsi="Arial" w:cs="Arial"/>
          <w:color w:val="000000"/>
          <w:lang w:val="sr-Latn-ME"/>
        </w:rPr>
        <w:t xml:space="preserve"> </w:t>
      </w:r>
      <w:r w:rsidR="000D03B3">
        <w:rPr>
          <w:rFonts w:ascii="Arial" w:hAnsi="Arial" w:cs="Arial"/>
          <w:color w:val="000000"/>
          <w:lang w:val="sr-Latn-ME"/>
        </w:rPr>
        <w:t>13.12</w:t>
      </w:r>
      <w:r w:rsidR="001C166E">
        <w:rPr>
          <w:rFonts w:ascii="Arial" w:hAnsi="Arial" w:cs="Arial"/>
          <w:color w:val="000000"/>
          <w:lang w:val="sr-Latn-ME"/>
        </w:rPr>
        <w:t>.2024</w:t>
      </w:r>
      <w:r w:rsidR="00FB7299" w:rsidRPr="0096725F">
        <w:rPr>
          <w:rFonts w:ascii="Arial" w:hAnsi="Arial" w:cs="Arial"/>
          <w:color w:val="000000"/>
          <w:lang w:val="sr-Latn-ME"/>
        </w:rPr>
        <w:t>. godine do 10:00 sati.</w:t>
      </w:r>
    </w:p>
    <w:p w14:paraId="10A0C66C" w14:textId="3CF7D420" w:rsidR="008E1408" w:rsidRPr="0096725F" w:rsidRDefault="008E1408" w:rsidP="008E1408">
      <w:pPr>
        <w:ind w:firstLine="283"/>
        <w:jc w:val="both"/>
        <w:rPr>
          <w:rFonts w:ascii="Arial" w:hAnsi="Arial" w:cs="Arial"/>
          <w:color w:val="000000"/>
        </w:rPr>
      </w:pPr>
      <w:proofErr w:type="spellStart"/>
      <w:r w:rsidRPr="0096725F">
        <w:rPr>
          <w:rFonts w:ascii="Arial" w:hAnsi="Arial" w:cs="Arial"/>
          <w:color w:val="000000"/>
        </w:rPr>
        <w:t>Otvaranje</w:t>
      </w:r>
      <w:proofErr w:type="spellEnd"/>
      <w:r w:rsidRPr="0096725F">
        <w:rPr>
          <w:rFonts w:ascii="Arial" w:hAnsi="Arial" w:cs="Arial"/>
          <w:color w:val="000000"/>
        </w:rPr>
        <w:t xml:space="preserve"> </w:t>
      </w:r>
      <w:proofErr w:type="spellStart"/>
      <w:r w:rsidRPr="0096725F">
        <w:rPr>
          <w:rFonts w:ascii="Arial" w:hAnsi="Arial" w:cs="Arial"/>
          <w:color w:val="000000"/>
        </w:rPr>
        <w:t>ponuda</w:t>
      </w:r>
      <w:proofErr w:type="spellEnd"/>
      <w:r w:rsidRPr="0096725F">
        <w:rPr>
          <w:rFonts w:ascii="Arial" w:hAnsi="Arial" w:cs="Arial"/>
          <w:color w:val="000000"/>
        </w:rPr>
        <w:t xml:space="preserve"> </w:t>
      </w:r>
      <w:proofErr w:type="spellStart"/>
      <w:r w:rsidRPr="0096725F">
        <w:rPr>
          <w:rFonts w:ascii="Arial" w:hAnsi="Arial" w:cs="Arial"/>
          <w:color w:val="000000"/>
        </w:rPr>
        <w:t>održaće</w:t>
      </w:r>
      <w:proofErr w:type="spellEnd"/>
      <w:r w:rsidRPr="0096725F">
        <w:rPr>
          <w:rFonts w:ascii="Arial" w:hAnsi="Arial" w:cs="Arial"/>
          <w:color w:val="000000"/>
        </w:rPr>
        <w:t xml:space="preserve"> se </w:t>
      </w:r>
      <w:proofErr w:type="gramStart"/>
      <w:r w:rsidRPr="0096725F">
        <w:rPr>
          <w:rFonts w:ascii="Arial" w:hAnsi="Arial" w:cs="Arial"/>
          <w:color w:val="000000"/>
        </w:rPr>
        <w:t xml:space="preserve">dana  </w:t>
      </w:r>
      <w:r w:rsidR="000D03B3">
        <w:rPr>
          <w:rFonts w:ascii="Arial" w:hAnsi="Arial" w:cs="Arial"/>
          <w:color w:val="000000"/>
        </w:rPr>
        <w:t>13.12</w:t>
      </w:r>
      <w:r w:rsidR="001C166E">
        <w:rPr>
          <w:rFonts w:ascii="Arial" w:hAnsi="Arial" w:cs="Arial"/>
          <w:color w:val="000000"/>
        </w:rPr>
        <w:t>.2024</w:t>
      </w:r>
      <w:r w:rsidRPr="0096725F">
        <w:rPr>
          <w:rFonts w:ascii="Arial" w:hAnsi="Arial" w:cs="Arial"/>
          <w:color w:val="000000"/>
        </w:rPr>
        <w:t>.</w:t>
      </w:r>
      <w:proofErr w:type="gramEnd"/>
      <w:r w:rsidRPr="0096725F">
        <w:rPr>
          <w:rFonts w:ascii="Arial" w:hAnsi="Arial" w:cs="Arial"/>
          <w:color w:val="000000"/>
        </w:rPr>
        <w:t xml:space="preserve"> </w:t>
      </w:r>
      <w:proofErr w:type="spellStart"/>
      <w:r w:rsidRPr="0096725F">
        <w:rPr>
          <w:rFonts w:ascii="Arial" w:hAnsi="Arial" w:cs="Arial"/>
          <w:color w:val="000000"/>
        </w:rPr>
        <w:t>godine</w:t>
      </w:r>
      <w:proofErr w:type="spellEnd"/>
      <w:r w:rsidRPr="0096725F">
        <w:rPr>
          <w:rFonts w:ascii="Arial" w:hAnsi="Arial" w:cs="Arial"/>
          <w:color w:val="000000"/>
        </w:rPr>
        <w:t xml:space="preserve"> u 10:00 sati. </w:t>
      </w:r>
    </w:p>
    <w:p w14:paraId="02E8D9B5" w14:textId="77777777" w:rsidR="008E1408" w:rsidRPr="0096725F" w:rsidRDefault="008E1408" w:rsidP="008E1408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96725F">
        <w:rPr>
          <w:rFonts w:ascii="Arial" w:hAnsi="Arial" w:cs="Arial"/>
          <w:sz w:val="24"/>
          <w:szCs w:val="24"/>
        </w:rPr>
        <w:t>Izjava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privrednog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subjekta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garancija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podnose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96725F">
        <w:rPr>
          <w:rFonts w:ascii="Arial" w:hAnsi="Arial" w:cs="Arial"/>
          <w:sz w:val="24"/>
          <w:szCs w:val="24"/>
        </w:rPr>
        <w:t>elektronskom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obliku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putem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ESJN.</w:t>
      </w:r>
    </w:p>
    <w:p w14:paraId="39F49845" w14:textId="77777777" w:rsidR="008E1408" w:rsidRPr="0096725F" w:rsidRDefault="008E1408" w:rsidP="008E1408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96725F">
        <w:rPr>
          <w:rFonts w:ascii="Arial" w:hAnsi="Arial" w:cs="Arial"/>
          <w:sz w:val="24"/>
          <w:szCs w:val="24"/>
        </w:rPr>
        <w:t>Izuzetno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ako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ponuđač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96725F">
        <w:rPr>
          <w:rFonts w:ascii="Arial" w:hAnsi="Arial" w:cs="Arial"/>
          <w:sz w:val="24"/>
          <w:szCs w:val="24"/>
        </w:rPr>
        <w:t>može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96725F">
        <w:rPr>
          <w:rFonts w:ascii="Arial" w:hAnsi="Arial" w:cs="Arial"/>
          <w:sz w:val="24"/>
          <w:szCs w:val="24"/>
        </w:rPr>
        <w:t>garanciju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podnese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6725F">
        <w:rPr>
          <w:rFonts w:ascii="Arial" w:hAnsi="Arial" w:cs="Arial"/>
          <w:sz w:val="24"/>
          <w:szCs w:val="24"/>
        </w:rPr>
        <w:t>elektronskom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obliku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dužan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je da </w:t>
      </w:r>
      <w:proofErr w:type="spellStart"/>
      <w:r w:rsidRPr="0096725F">
        <w:rPr>
          <w:rFonts w:ascii="Arial" w:hAnsi="Arial" w:cs="Arial"/>
          <w:sz w:val="24"/>
          <w:szCs w:val="24"/>
        </w:rPr>
        <w:t>putem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ESJN </w:t>
      </w:r>
      <w:proofErr w:type="spellStart"/>
      <w:r w:rsidRPr="0096725F">
        <w:rPr>
          <w:rFonts w:ascii="Arial" w:hAnsi="Arial" w:cs="Arial"/>
          <w:sz w:val="24"/>
          <w:szCs w:val="24"/>
        </w:rPr>
        <w:t>dostavi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kopiju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garancije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a da original </w:t>
      </w:r>
      <w:proofErr w:type="spellStart"/>
      <w:r w:rsidRPr="0096725F">
        <w:rPr>
          <w:rFonts w:ascii="Arial" w:hAnsi="Arial" w:cs="Arial"/>
          <w:sz w:val="24"/>
          <w:szCs w:val="24"/>
        </w:rPr>
        <w:t>garancije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dostavi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uruči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naručiocu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neposredno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ili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putem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pošte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preporučenom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pošiljkom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najkasnije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prije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isteka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roka za </w:t>
      </w:r>
      <w:proofErr w:type="spellStart"/>
      <w:r w:rsidRPr="0096725F">
        <w:rPr>
          <w:rFonts w:ascii="Arial" w:hAnsi="Arial" w:cs="Arial"/>
          <w:sz w:val="24"/>
          <w:szCs w:val="24"/>
        </w:rPr>
        <w:t>podnošenje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ponuda</w:t>
      </w:r>
      <w:proofErr w:type="spellEnd"/>
      <w:r w:rsidRPr="0096725F">
        <w:rPr>
          <w:rFonts w:ascii="Arial" w:hAnsi="Arial" w:cs="Arial"/>
          <w:sz w:val="24"/>
          <w:szCs w:val="24"/>
        </w:rPr>
        <w:t>:</w:t>
      </w:r>
    </w:p>
    <w:p w14:paraId="77826CA7" w14:textId="77777777" w:rsidR="008E1408" w:rsidRPr="0096725F" w:rsidRDefault="008E1408" w:rsidP="008E1408">
      <w:pPr>
        <w:pStyle w:val="Pasussalistom"/>
        <w:numPr>
          <w:ilvl w:val="0"/>
          <w:numId w:val="17"/>
        </w:numPr>
        <w:spacing w:before="96"/>
        <w:contextualSpacing w:val="0"/>
        <w:jc w:val="both"/>
        <w:rPr>
          <w:rFonts w:ascii="Arial" w:hAnsi="Arial" w:cs="Arial"/>
          <w:color w:val="000000"/>
          <w:lang w:val="pl-PL"/>
        </w:rPr>
      </w:pPr>
      <w:r w:rsidRPr="0096725F">
        <w:rPr>
          <w:rFonts w:ascii="Arial" w:hAnsi="Arial" w:cs="Arial"/>
          <w:color w:val="000000"/>
          <w:lang w:val="pl-PL"/>
        </w:rPr>
        <w:t>neposrednom predajom na arhivi naručioca na adresi Građanski biro - Zgrada opštine Nikšić, Njegoševa 18 Nikšić.</w:t>
      </w:r>
    </w:p>
    <w:p w14:paraId="618F2E7D" w14:textId="77777777" w:rsidR="008E1408" w:rsidRPr="0096725F" w:rsidRDefault="008E1408" w:rsidP="00C20A7F">
      <w:pPr>
        <w:pStyle w:val="Pasussalistom"/>
        <w:numPr>
          <w:ilvl w:val="0"/>
          <w:numId w:val="17"/>
        </w:numPr>
        <w:spacing w:before="96"/>
        <w:contextualSpacing w:val="0"/>
        <w:jc w:val="both"/>
        <w:rPr>
          <w:rFonts w:ascii="Arial" w:hAnsi="Arial" w:cs="Arial"/>
          <w:color w:val="000000"/>
          <w:lang w:val="pl-PL"/>
        </w:rPr>
      </w:pPr>
      <w:r w:rsidRPr="0096725F">
        <w:rPr>
          <w:rFonts w:ascii="Arial" w:hAnsi="Arial" w:cs="Arial"/>
          <w:color w:val="000000"/>
          <w:lang w:val="pl-PL"/>
        </w:rPr>
        <w:t>preporučenom pošiljkom sa povratnicom na adresi Građanski biro - Zgrada opštine Nikšić, Njegoševa 18 Nikšić.</w:t>
      </w:r>
    </w:p>
    <w:p w14:paraId="4CF759EF" w14:textId="77777777" w:rsidR="008E1408" w:rsidRPr="0096725F" w:rsidRDefault="008E1408" w:rsidP="008E1408">
      <w:pPr>
        <w:pStyle w:val="T30X"/>
        <w:rPr>
          <w:rFonts w:ascii="Arial" w:hAnsi="Arial" w:cs="Arial"/>
          <w:sz w:val="24"/>
          <w:szCs w:val="24"/>
        </w:rPr>
      </w:pPr>
      <w:r w:rsidRPr="0096725F">
        <w:rPr>
          <w:rFonts w:ascii="Arial" w:hAnsi="Arial" w:cs="Arial"/>
          <w:sz w:val="24"/>
          <w:szCs w:val="24"/>
        </w:rPr>
        <w:t xml:space="preserve">Original </w:t>
      </w:r>
      <w:proofErr w:type="spellStart"/>
      <w:r w:rsidRPr="0096725F">
        <w:rPr>
          <w:rFonts w:ascii="Arial" w:hAnsi="Arial" w:cs="Arial"/>
          <w:sz w:val="24"/>
          <w:szCs w:val="24"/>
        </w:rPr>
        <w:t>garancije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6725F">
        <w:rPr>
          <w:rFonts w:ascii="Arial" w:hAnsi="Arial" w:cs="Arial"/>
          <w:sz w:val="24"/>
          <w:szCs w:val="24"/>
        </w:rPr>
        <w:t>pisanom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obliku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dostavlja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se u </w:t>
      </w:r>
      <w:proofErr w:type="spellStart"/>
      <w:r w:rsidRPr="0096725F">
        <w:rPr>
          <w:rFonts w:ascii="Arial" w:hAnsi="Arial" w:cs="Arial"/>
          <w:sz w:val="24"/>
          <w:szCs w:val="24"/>
        </w:rPr>
        <w:t>koverti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na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kojoj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6725F">
        <w:rPr>
          <w:rFonts w:ascii="Arial" w:hAnsi="Arial" w:cs="Arial"/>
          <w:sz w:val="24"/>
          <w:szCs w:val="24"/>
        </w:rPr>
        <w:t>navodi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6725F">
        <w:rPr>
          <w:rFonts w:ascii="Arial" w:hAnsi="Arial" w:cs="Arial"/>
          <w:sz w:val="24"/>
          <w:szCs w:val="24"/>
        </w:rPr>
        <w:t>naziv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sjedište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naručioca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broj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6725F">
        <w:rPr>
          <w:rFonts w:ascii="Arial" w:hAnsi="Arial" w:cs="Arial"/>
          <w:sz w:val="24"/>
          <w:szCs w:val="24"/>
        </w:rPr>
        <w:t>koju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6725F">
        <w:rPr>
          <w:rFonts w:ascii="Arial" w:hAnsi="Arial" w:cs="Arial"/>
          <w:sz w:val="24"/>
          <w:szCs w:val="24"/>
        </w:rPr>
        <w:t>podnosi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garancija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naziv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sjedište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adresa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ponuđača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naznake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96725F">
        <w:rPr>
          <w:rFonts w:ascii="Arial" w:hAnsi="Arial" w:cs="Arial"/>
          <w:sz w:val="24"/>
          <w:szCs w:val="24"/>
        </w:rPr>
        <w:t>garancija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"ne </w:t>
      </w:r>
      <w:proofErr w:type="spellStart"/>
      <w:r w:rsidRPr="0096725F">
        <w:rPr>
          <w:rFonts w:ascii="Arial" w:hAnsi="Arial" w:cs="Arial"/>
          <w:sz w:val="24"/>
          <w:szCs w:val="24"/>
        </w:rPr>
        <w:t>otvaraj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prije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roka za </w:t>
      </w:r>
      <w:proofErr w:type="spellStart"/>
      <w:r w:rsidRPr="0096725F">
        <w:rPr>
          <w:rFonts w:ascii="Arial" w:hAnsi="Arial" w:cs="Arial"/>
          <w:sz w:val="24"/>
          <w:szCs w:val="24"/>
        </w:rPr>
        <w:t>otvaranje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ponuda</w:t>
      </w:r>
      <w:proofErr w:type="spellEnd"/>
      <w:r w:rsidRPr="0096725F">
        <w:rPr>
          <w:rFonts w:ascii="Arial" w:hAnsi="Arial" w:cs="Arial"/>
          <w:sz w:val="24"/>
          <w:szCs w:val="24"/>
        </w:rPr>
        <w:t>".</w:t>
      </w:r>
    </w:p>
    <w:p w14:paraId="48420E93" w14:textId="77777777" w:rsidR="008E1408" w:rsidRPr="0096725F" w:rsidRDefault="008E1408" w:rsidP="008E1408">
      <w:pPr>
        <w:pStyle w:val="T30X"/>
        <w:rPr>
          <w:rFonts w:ascii="Arial" w:hAnsi="Arial" w:cs="Arial"/>
          <w:sz w:val="24"/>
          <w:szCs w:val="24"/>
        </w:rPr>
      </w:pPr>
    </w:p>
    <w:p w14:paraId="2935F4B2" w14:textId="77777777" w:rsidR="008E1408" w:rsidRPr="0096725F" w:rsidRDefault="008E1408" w:rsidP="008E1408">
      <w:pPr>
        <w:pStyle w:val="T30X"/>
        <w:rPr>
          <w:rFonts w:ascii="Arial" w:hAnsi="Arial" w:cs="Arial"/>
          <w:sz w:val="24"/>
          <w:szCs w:val="24"/>
        </w:rPr>
      </w:pPr>
      <w:proofErr w:type="spellStart"/>
      <w:r w:rsidRPr="0096725F">
        <w:rPr>
          <w:rFonts w:ascii="Arial" w:hAnsi="Arial" w:cs="Arial"/>
          <w:sz w:val="24"/>
          <w:szCs w:val="24"/>
        </w:rPr>
        <w:lastRenderedPageBreak/>
        <w:t>Dokazi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iz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člana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120 </w:t>
      </w:r>
      <w:proofErr w:type="spellStart"/>
      <w:r w:rsidRPr="0096725F">
        <w:rPr>
          <w:rFonts w:ascii="Arial" w:hAnsi="Arial" w:cs="Arial"/>
          <w:sz w:val="24"/>
          <w:szCs w:val="24"/>
        </w:rPr>
        <w:t>stav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96725F">
        <w:rPr>
          <w:rFonts w:ascii="Arial" w:hAnsi="Arial" w:cs="Arial"/>
          <w:sz w:val="24"/>
          <w:szCs w:val="24"/>
        </w:rPr>
        <w:t>tač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. 3, 4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725F">
        <w:rPr>
          <w:rFonts w:ascii="Arial" w:hAnsi="Arial" w:cs="Arial"/>
          <w:sz w:val="24"/>
          <w:szCs w:val="24"/>
        </w:rPr>
        <w:t xml:space="preserve">5  </w:t>
      </w:r>
      <w:proofErr w:type="spellStart"/>
      <w:r w:rsidRPr="0096725F">
        <w:rPr>
          <w:rFonts w:ascii="Arial" w:hAnsi="Arial" w:cs="Arial"/>
          <w:sz w:val="24"/>
          <w:szCs w:val="24"/>
        </w:rPr>
        <w:t>Zakona</w:t>
      </w:r>
      <w:proofErr w:type="spellEnd"/>
      <w:proofErr w:type="gramEnd"/>
      <w:r w:rsidRPr="009672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6725F">
        <w:rPr>
          <w:rFonts w:ascii="Arial" w:hAnsi="Arial" w:cs="Arial"/>
          <w:sz w:val="24"/>
          <w:szCs w:val="24"/>
        </w:rPr>
        <w:t>javnim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nabavkama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podnose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6725F">
        <w:rPr>
          <w:rFonts w:ascii="Arial" w:hAnsi="Arial" w:cs="Arial"/>
          <w:sz w:val="24"/>
          <w:szCs w:val="24"/>
        </w:rPr>
        <w:t>putem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ESJN u </w:t>
      </w:r>
      <w:proofErr w:type="spellStart"/>
      <w:r w:rsidRPr="0096725F">
        <w:rPr>
          <w:rFonts w:ascii="Arial" w:hAnsi="Arial" w:cs="Arial"/>
          <w:sz w:val="24"/>
          <w:szCs w:val="24"/>
        </w:rPr>
        <w:t>elektronskom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obliku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ili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kao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skenirana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kopija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originala</w:t>
      </w:r>
      <w:proofErr w:type="spellEnd"/>
      <w:r w:rsidRPr="0096725F">
        <w:rPr>
          <w:rFonts w:ascii="Arial" w:hAnsi="Arial" w:cs="Arial"/>
          <w:sz w:val="24"/>
          <w:szCs w:val="24"/>
        </w:rPr>
        <w:t>.</w:t>
      </w:r>
    </w:p>
    <w:p w14:paraId="15F91B98" w14:textId="77777777" w:rsidR="008E1408" w:rsidRPr="0096725F" w:rsidRDefault="008E1408" w:rsidP="008E1408">
      <w:pPr>
        <w:jc w:val="both"/>
        <w:rPr>
          <w:rFonts w:ascii="Arial" w:hAnsi="Arial" w:cs="Arial"/>
          <w:color w:val="000000"/>
        </w:rPr>
      </w:pPr>
    </w:p>
    <w:p w14:paraId="10A46246" w14:textId="77777777" w:rsidR="003D24BE" w:rsidRPr="0096725F" w:rsidRDefault="008E1408" w:rsidP="008E1408">
      <w:pPr>
        <w:tabs>
          <w:tab w:val="left" w:pos="1230"/>
        </w:tabs>
        <w:jc w:val="both"/>
        <w:rPr>
          <w:rFonts w:ascii="Arial" w:hAnsi="Arial" w:cs="Arial"/>
          <w:b/>
          <w:szCs w:val="32"/>
          <w:lang w:val="sr-Latn-ME"/>
        </w:rPr>
      </w:pPr>
      <w:r w:rsidRPr="0096725F">
        <w:rPr>
          <w:rFonts w:ascii="Arial" w:hAnsi="Arial" w:cs="Arial"/>
          <w:color w:val="000000"/>
        </w:rPr>
        <w:t xml:space="preserve">    </w:t>
      </w:r>
      <w:bookmarkStart w:id="9" w:name="_Toc62730562"/>
      <w:r w:rsidR="003D24BE" w:rsidRPr="0096725F">
        <w:rPr>
          <w:rFonts w:ascii="Arial" w:hAnsi="Arial" w:cs="Arial"/>
          <w:b/>
          <w:szCs w:val="32"/>
          <w:lang w:val="sr-Latn-ME"/>
        </w:rPr>
        <w:t>USLOVI ZA AKTIVIRANJE GARANCIJE PONUDE</w:t>
      </w:r>
      <w:r w:rsidR="003D24BE" w:rsidRPr="0096725F">
        <w:rPr>
          <w:rFonts w:ascii="Arial" w:hAnsi="Arial" w:cs="Arial"/>
          <w:b/>
          <w:szCs w:val="32"/>
          <w:vertAlign w:val="superscript"/>
          <w:lang w:val="sr-Latn-ME"/>
        </w:rPr>
        <w:footnoteReference w:id="9"/>
      </w:r>
      <w:bookmarkEnd w:id="9"/>
    </w:p>
    <w:p w14:paraId="0D5AD8EC" w14:textId="77777777" w:rsidR="003D24BE" w:rsidRPr="0096725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1407FC4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 xml:space="preserve">Garancija ponude će se aktivirati ako ponuđač: </w:t>
      </w:r>
    </w:p>
    <w:p w14:paraId="52727E95" w14:textId="77777777" w:rsidR="003D24BE" w:rsidRPr="0096725F" w:rsidRDefault="003D24BE" w:rsidP="003D24BE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96725F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14:paraId="0D6F080D" w14:textId="77777777" w:rsidR="003D24BE" w:rsidRPr="0096725F" w:rsidRDefault="003D24BE" w:rsidP="00C20A7F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96725F">
        <w:rPr>
          <w:rFonts w:ascii="Arial" w:hAnsi="Arial" w:cs="Arial"/>
          <w:sz w:val="24"/>
          <w:szCs w:val="24"/>
          <w:lang w:val="sr-Latn-ME"/>
        </w:rPr>
        <w:t xml:space="preserve"> 2) odbije da zaključi ugovor o javno</w:t>
      </w:r>
      <w:r w:rsidR="00C20A7F" w:rsidRPr="0096725F">
        <w:rPr>
          <w:rFonts w:ascii="Arial" w:hAnsi="Arial" w:cs="Arial"/>
          <w:sz w:val="24"/>
          <w:szCs w:val="24"/>
          <w:lang w:val="sr-Latn-ME"/>
        </w:rPr>
        <w:t>j nabavci ili okvirni sporazum.</w:t>
      </w:r>
    </w:p>
    <w:p w14:paraId="7794A01A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bookmarkStart w:id="10" w:name="_Toc62730563"/>
      <w:r w:rsidRPr="0096725F">
        <w:rPr>
          <w:rFonts w:ascii="Arial" w:hAnsi="Arial" w:cs="Arial"/>
          <w:b/>
          <w:szCs w:val="32"/>
          <w:lang w:val="sr-Latn-ME"/>
        </w:rPr>
        <w:t>TAJNOST PODATAKA</w:t>
      </w:r>
      <w:bookmarkEnd w:id="10"/>
    </w:p>
    <w:p w14:paraId="1BCF0D4B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 xml:space="preserve"> </w:t>
      </w:r>
    </w:p>
    <w:p w14:paraId="713DB5DC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Tenderska dok</w:t>
      </w:r>
      <w:r w:rsidR="00C20A7F" w:rsidRPr="0096725F">
        <w:rPr>
          <w:rFonts w:ascii="Arial" w:hAnsi="Arial" w:cs="Arial"/>
          <w:color w:val="000000"/>
          <w:lang w:val="sr-Latn-ME"/>
        </w:rPr>
        <w:t>umentacija sadrži tajne podatke</w:t>
      </w:r>
    </w:p>
    <w:p w14:paraId="67769AED" w14:textId="77777777" w:rsidR="003D24BE" w:rsidRPr="0096725F" w:rsidRDefault="008E1408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sym w:font="Wingdings" w:char="F0FE"/>
      </w:r>
      <w:r w:rsidR="003D24BE" w:rsidRPr="0096725F">
        <w:rPr>
          <w:rFonts w:ascii="Arial" w:hAnsi="Arial" w:cs="Arial"/>
          <w:color w:val="000000"/>
          <w:lang w:val="sr-Latn-ME"/>
        </w:rPr>
        <w:t xml:space="preserve"> ne</w:t>
      </w:r>
    </w:p>
    <w:p w14:paraId="4C22666A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</w:p>
    <w:p w14:paraId="5EBFD50F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szCs w:val="32"/>
          <w:lang w:val="sr-Latn-ME"/>
        </w:rPr>
      </w:pPr>
      <w:bookmarkStart w:id="11" w:name="_Toc62730564"/>
      <w:r w:rsidRPr="0096725F">
        <w:rPr>
          <w:rFonts w:ascii="Arial" w:hAnsi="Arial" w:cs="Arial"/>
          <w:b/>
          <w:szCs w:val="32"/>
          <w:lang w:val="sr-Latn-ME"/>
        </w:rPr>
        <w:t>UPUTSTVO ZA SAČINJAVANJE PONUDE</w:t>
      </w:r>
      <w:bookmarkEnd w:id="11"/>
    </w:p>
    <w:p w14:paraId="005D9784" w14:textId="77777777" w:rsidR="003D24BE" w:rsidRPr="0096725F" w:rsidRDefault="003D24BE" w:rsidP="003D24BE">
      <w:pPr>
        <w:rPr>
          <w:rFonts w:ascii="Arial" w:hAnsi="Arial" w:cs="Arial"/>
          <w:lang w:val="sr-Latn-ME"/>
        </w:rPr>
      </w:pPr>
    </w:p>
    <w:p w14:paraId="218A481F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50FD8456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28CAAC83" w14:textId="77777777" w:rsidR="003D24BE" w:rsidRPr="0096725F" w:rsidRDefault="003D24BE" w:rsidP="003D24BE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96725F">
        <w:rPr>
          <w:rFonts w:ascii="Arial" w:hAnsi="Arial" w:cs="Arial"/>
          <w:lang w:val="sr-Latn-ME"/>
        </w:rPr>
        <w:t xml:space="preserve">Ponuđač je dužan da tačno, potpuno, pravilno i nedvosmisleno popuni </w:t>
      </w:r>
      <w:r w:rsidRPr="0096725F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14:paraId="0248EC32" w14:textId="77777777" w:rsidR="003D24BE" w:rsidRPr="0096725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4299DC08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hAnsi="Arial" w:cs="Arial"/>
          <w:b/>
          <w:szCs w:val="32"/>
          <w:lang w:val="sr-Latn-ME"/>
        </w:rPr>
      </w:pPr>
      <w:bookmarkStart w:id="12" w:name="_Toc62730565"/>
      <w:r w:rsidRPr="0096725F">
        <w:rPr>
          <w:rFonts w:ascii="Arial" w:hAnsi="Arial" w:cs="Arial"/>
          <w:b/>
          <w:szCs w:val="32"/>
          <w:lang w:val="sr-Latn-ME"/>
        </w:rPr>
        <w:t>NAČIN ZAKLJUČIVANJA I IZMJENE UGOVORA O JAVNOJ NABAVCI</w:t>
      </w:r>
      <w:bookmarkEnd w:id="12"/>
    </w:p>
    <w:p w14:paraId="239AFCA5" w14:textId="77777777" w:rsidR="003D24BE" w:rsidRPr="0096725F" w:rsidRDefault="003D24BE" w:rsidP="003D24BE">
      <w:pPr>
        <w:jc w:val="both"/>
        <w:rPr>
          <w:rFonts w:ascii="Arial" w:hAnsi="Arial" w:cs="Arial"/>
          <w:i/>
          <w:lang w:val="sr-Latn-ME"/>
        </w:rPr>
      </w:pPr>
    </w:p>
    <w:p w14:paraId="0BDB1957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6F67D873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7DE7964E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387E2925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5AFD3F31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96725F">
        <w:rPr>
          <w:rFonts w:ascii="Arial" w:hAnsi="Arial" w:cs="Arial"/>
          <w:color w:val="000000"/>
          <w:vertAlign w:val="superscript"/>
          <w:lang w:val="sr-Latn-ME"/>
        </w:rPr>
        <w:footnoteReference w:id="10"/>
      </w:r>
    </w:p>
    <w:p w14:paraId="406E10F8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7B7C93CF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l-SI"/>
        </w:rPr>
      </w:pPr>
      <w:bookmarkStart w:id="13" w:name="_Toc62730566"/>
      <w:r w:rsidRPr="00956454">
        <w:rPr>
          <w:rFonts w:ascii="Arial" w:hAnsi="Arial" w:cs="Arial"/>
          <w:color w:val="000000"/>
          <w:lang w:val="sl-SI"/>
        </w:rPr>
        <w:t>Izvođač se obavezuje, pošto se prethodno upoznao sa svim uslovima, pravima i obavezama  koje kao Izvođač ima shodno Ugovoru, pozitivnom pravu, a posebno zakonu o putevima, zakonu o bezbjednosti saobraćaja na putevima, zakonu o planiranju prostora i izgradnji objekata, zakonu o građevinskom proizvodu,</w:t>
      </w:r>
      <w:r w:rsidRPr="00956454">
        <w:rPr>
          <w:rFonts w:ascii="Arial" w:hAnsi="Arial" w:cs="Arial"/>
          <w:color w:val="000000"/>
          <w:lang w:val="it-IT"/>
        </w:rPr>
        <w:t xml:space="preserve"> zakona o zaštiti prirode,</w:t>
      </w:r>
      <w:r w:rsidRPr="00956454">
        <w:rPr>
          <w:rFonts w:ascii="Arial" w:hAnsi="Arial" w:cs="Arial"/>
          <w:color w:val="000000"/>
          <w:lang w:val="sl-SI"/>
        </w:rPr>
        <w:t xml:space="preserve">  propisima iz oblasti zaštite na radu, zaštite životne sredine, da </w:t>
      </w:r>
      <w:r w:rsidRPr="00956454">
        <w:rPr>
          <w:rFonts w:ascii="Arial" w:hAnsi="Arial" w:cs="Arial"/>
          <w:color w:val="000000"/>
          <w:lang w:val="sl-SI"/>
        </w:rPr>
        <w:lastRenderedPageBreak/>
        <w:t>ugovorene radove izvede stručno, kvalitetno i u roku, a u skladu sa tehničkom dokumentacijom.</w:t>
      </w:r>
    </w:p>
    <w:p w14:paraId="753F619C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1B908FCA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Izvođač je odgovoran za radove i propuste bilo kog podugovarača/podizvođača, njegovog predstavnika ili radnika, kao da su to radovi i propusti samog Izvođača.</w:t>
      </w:r>
    </w:p>
    <w:p w14:paraId="13E90470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</w:p>
    <w:p w14:paraId="6D5BFE2C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Mjesto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izvršenja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Opština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Nikšić</w:t>
      </w:r>
      <w:proofErr w:type="spellEnd"/>
      <w:r w:rsidRPr="00956454">
        <w:rPr>
          <w:rFonts w:ascii="Arial" w:hAnsi="Arial" w:cs="Arial"/>
          <w:color w:val="000000"/>
        </w:rPr>
        <w:t xml:space="preserve">. </w:t>
      </w:r>
    </w:p>
    <w:p w14:paraId="7D32D4BE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</w:p>
    <w:p w14:paraId="2218797B" w14:textId="5712C3CD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Rok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izvršenja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radova</w:t>
      </w:r>
      <w:proofErr w:type="spellEnd"/>
      <w:r w:rsidRPr="00956454">
        <w:rPr>
          <w:rFonts w:ascii="Arial" w:hAnsi="Arial" w:cs="Arial"/>
          <w:color w:val="000000"/>
        </w:rPr>
        <w:t xml:space="preserve"> je: </w:t>
      </w:r>
      <w:r w:rsidR="000D03B3">
        <w:rPr>
          <w:rFonts w:ascii="Arial" w:hAnsi="Arial" w:cs="Arial"/>
        </w:rPr>
        <w:t>30</w:t>
      </w:r>
      <w:r w:rsidRPr="00956454">
        <w:rPr>
          <w:rFonts w:ascii="Arial" w:hAnsi="Arial" w:cs="Arial"/>
        </w:rPr>
        <w:t xml:space="preserve"> </w:t>
      </w:r>
      <w:proofErr w:type="spellStart"/>
      <w:r w:rsidRPr="00956454">
        <w:rPr>
          <w:rFonts w:ascii="Arial" w:hAnsi="Arial" w:cs="Arial"/>
        </w:rPr>
        <w:t>radnih</w:t>
      </w:r>
      <w:proofErr w:type="spellEnd"/>
      <w:r w:rsidRPr="00956454">
        <w:rPr>
          <w:rFonts w:ascii="Arial" w:hAnsi="Arial" w:cs="Arial"/>
        </w:rPr>
        <w:t xml:space="preserve"> dana od dana </w:t>
      </w:r>
      <w:proofErr w:type="spellStart"/>
      <w:r w:rsidRPr="00956454">
        <w:rPr>
          <w:rFonts w:ascii="Arial" w:hAnsi="Arial" w:cs="Arial"/>
        </w:rPr>
        <w:t>uvođenja</w:t>
      </w:r>
      <w:proofErr w:type="spellEnd"/>
      <w:r w:rsidRPr="00956454">
        <w:rPr>
          <w:rFonts w:ascii="Arial" w:hAnsi="Arial" w:cs="Arial"/>
        </w:rPr>
        <w:t xml:space="preserve"> </w:t>
      </w:r>
      <w:proofErr w:type="spellStart"/>
      <w:r w:rsidRPr="00956454">
        <w:rPr>
          <w:rFonts w:ascii="Arial" w:hAnsi="Arial" w:cs="Arial"/>
        </w:rPr>
        <w:t>izvođača</w:t>
      </w:r>
      <w:proofErr w:type="spellEnd"/>
      <w:r w:rsidRPr="00956454">
        <w:rPr>
          <w:rFonts w:ascii="Arial" w:hAnsi="Arial" w:cs="Arial"/>
        </w:rPr>
        <w:t xml:space="preserve"> u </w:t>
      </w:r>
      <w:proofErr w:type="spellStart"/>
      <w:r w:rsidRPr="00956454">
        <w:rPr>
          <w:rFonts w:ascii="Arial" w:hAnsi="Arial" w:cs="Arial"/>
        </w:rPr>
        <w:t>posao</w:t>
      </w:r>
      <w:proofErr w:type="spellEnd"/>
      <w:r w:rsidRPr="00956454">
        <w:rPr>
          <w:rFonts w:ascii="Arial" w:hAnsi="Arial" w:cs="Arial"/>
        </w:rPr>
        <w:t xml:space="preserve">. </w:t>
      </w:r>
    </w:p>
    <w:p w14:paraId="1FF93249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</w:p>
    <w:p w14:paraId="360AE2C0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b/>
          <w:color w:val="000000"/>
          <w:lang w:val="pl-PL"/>
        </w:rPr>
        <w:t>Uvođenje u posao:</w:t>
      </w:r>
      <w:r w:rsidRPr="00956454">
        <w:rPr>
          <w:rFonts w:ascii="Arial" w:hAnsi="Arial" w:cs="Arial"/>
          <w:color w:val="000000"/>
          <w:lang w:val="pl-PL"/>
        </w:rPr>
        <w:t xml:space="preserve">Smatra se da je Naručilac izvršio obavezu uvođenja Izvođača u posao ako mu je predao: tehničku dokumentaciju po kojoj će izvoditi radovi; Obavještenje o datumu uvođenja u posao, najkasnije 7 dana prije uvođenja u posao, Rješenje o imenovanju </w:t>
      </w:r>
      <w:r w:rsidRPr="00956454">
        <w:rPr>
          <w:rFonts w:ascii="Arial" w:hAnsi="Arial" w:cs="Arial"/>
          <w:color w:val="000000"/>
          <w:lang w:val="sl-SI"/>
        </w:rPr>
        <w:t>Stručnog nadzora</w:t>
      </w:r>
      <w:r w:rsidRPr="00956454">
        <w:rPr>
          <w:rFonts w:ascii="Arial" w:hAnsi="Arial" w:cs="Arial"/>
          <w:color w:val="000000"/>
          <w:lang w:val="pl-PL"/>
        </w:rPr>
        <w:t xml:space="preserve"> i Dokaz da je nadležnom organu prijavio radove u skladu sa zakonom. </w:t>
      </w:r>
    </w:p>
    <w:p w14:paraId="5AA9BD7C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3CD720CE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 xml:space="preserve">Na dan uvođenja Izvođača u posao otvara se Građevinski dnevnik u kome se konstatuje da ga je Naručilac uveo u posao, a ovaj primio lokaciju i  potrebnu dokumentaciju, čime su stvoreni uslovi da se otpočne sa realizacijomugovora. </w:t>
      </w:r>
    </w:p>
    <w:p w14:paraId="241241C0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6B711E17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Izvođač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radova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dužan</w:t>
      </w:r>
      <w:proofErr w:type="spellEnd"/>
      <w:r w:rsidRPr="00956454">
        <w:rPr>
          <w:rFonts w:ascii="Arial" w:hAnsi="Arial" w:cs="Arial"/>
          <w:color w:val="000000"/>
        </w:rPr>
        <w:t xml:space="preserve"> je da void </w:t>
      </w:r>
      <w:proofErr w:type="spellStart"/>
      <w:r w:rsidRPr="00956454">
        <w:rPr>
          <w:rFonts w:ascii="Arial" w:hAnsi="Arial" w:cs="Arial"/>
          <w:color w:val="000000"/>
        </w:rPr>
        <w:t>građevinski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dnevnik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građevinsku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knjigu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skladu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važećim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Pravilnikom</w:t>
      </w:r>
      <w:proofErr w:type="spellEnd"/>
      <w:r w:rsidRPr="00956454">
        <w:rPr>
          <w:rFonts w:ascii="Arial" w:hAnsi="Arial" w:cs="Arial"/>
          <w:color w:val="000000"/>
        </w:rPr>
        <w:t xml:space="preserve"> o </w:t>
      </w:r>
      <w:proofErr w:type="spellStart"/>
      <w:r w:rsidRPr="00956454">
        <w:rPr>
          <w:rFonts w:ascii="Arial" w:hAnsi="Arial" w:cs="Arial"/>
          <w:color w:val="000000"/>
        </w:rPr>
        <w:t>načinu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vođenja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sadržini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građevinskog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dnevnika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građevinske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knjige</w:t>
      </w:r>
      <w:proofErr w:type="spellEnd"/>
      <w:r w:rsidRPr="00956454">
        <w:rPr>
          <w:rFonts w:ascii="Arial" w:hAnsi="Arial" w:cs="Arial"/>
          <w:color w:val="000000"/>
        </w:rPr>
        <w:t>.</w:t>
      </w:r>
    </w:p>
    <w:p w14:paraId="6D9C5329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</w:p>
    <w:p w14:paraId="212F4102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Prije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uvođenja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Izvođača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proofErr w:type="gramStart"/>
      <w:r w:rsidRPr="00956454">
        <w:rPr>
          <w:rFonts w:ascii="Arial" w:hAnsi="Arial" w:cs="Arial"/>
          <w:color w:val="000000"/>
        </w:rPr>
        <w:t>posao</w:t>
      </w:r>
      <w:proofErr w:type="spellEnd"/>
      <w:r w:rsidRPr="00956454">
        <w:rPr>
          <w:rFonts w:ascii="Arial" w:hAnsi="Arial" w:cs="Arial"/>
          <w:color w:val="000000"/>
        </w:rPr>
        <w:t xml:space="preserve">  </w:t>
      </w:r>
      <w:proofErr w:type="spellStart"/>
      <w:r w:rsidRPr="00956454">
        <w:rPr>
          <w:rFonts w:ascii="Arial" w:hAnsi="Arial" w:cs="Arial"/>
          <w:color w:val="000000"/>
        </w:rPr>
        <w:t>Izvođač</w:t>
      </w:r>
      <w:proofErr w:type="spellEnd"/>
      <w:proofErr w:type="gram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Naručilac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će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zapisnički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konstatovati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nađeno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stanje</w:t>
      </w:r>
      <w:proofErr w:type="spellEnd"/>
      <w:r w:rsidRPr="00956454">
        <w:rPr>
          <w:rFonts w:ascii="Arial" w:hAnsi="Arial" w:cs="Arial"/>
          <w:color w:val="000000"/>
        </w:rPr>
        <w:t xml:space="preserve"> puta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terena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instalacija</w:t>
      </w:r>
      <w:proofErr w:type="spellEnd"/>
      <w:r w:rsidRPr="00956454">
        <w:rPr>
          <w:rFonts w:ascii="Arial" w:hAnsi="Arial" w:cs="Arial"/>
          <w:color w:val="000000"/>
        </w:rPr>
        <w:t xml:space="preserve"> I </w:t>
      </w:r>
      <w:proofErr w:type="spellStart"/>
      <w:r w:rsidRPr="00956454">
        <w:rPr>
          <w:rFonts w:ascii="Arial" w:hAnsi="Arial" w:cs="Arial"/>
          <w:color w:val="000000"/>
        </w:rPr>
        <w:t>objekata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zoni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gradilišta.Konstatacije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zapisnika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potkrijepiti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foto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dokumentacijom</w:t>
      </w:r>
      <w:proofErr w:type="spellEnd"/>
      <w:r w:rsidRPr="00956454">
        <w:rPr>
          <w:rFonts w:ascii="Arial" w:hAnsi="Arial" w:cs="Arial"/>
          <w:color w:val="000000"/>
        </w:rPr>
        <w:t>.</w:t>
      </w:r>
    </w:p>
    <w:p w14:paraId="2CDDBFF8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</w:p>
    <w:p w14:paraId="521A698E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b/>
          <w:color w:val="000000"/>
          <w:lang w:val="sr-Latn-CS"/>
        </w:rPr>
        <w:t>Pristup Gradilištu</w:t>
      </w:r>
      <w:r w:rsidRPr="00956454">
        <w:rPr>
          <w:rFonts w:ascii="Arial" w:hAnsi="Arial" w:cs="Arial"/>
          <w:color w:val="000000"/>
          <w:lang w:val="pl-PL"/>
        </w:rPr>
        <w:t>: Izvođač će dozvoliti Stručnom nadzoru i  svim licima koja su ovlaštena  od strane nadzornog organa, pristup svim mjestima na kojima se radovi koji su u vezi sa ugovorom realizuju ili su planirani da se realizuju. Izvođač je odgovoran za sprečavanje neovlašćenog pristupa osoba na Gradilište.Ovlašćene osobe ograničavaju se na Osoblje Izvođača i Osoblje Naručioca kao i na drugo osoblje koje Naručilac ili Stručni nadzor  prijave Izvođaču kao ovlašćeno osoblje drugih izvođača Naručioca na Gradilištu.</w:t>
      </w:r>
    </w:p>
    <w:p w14:paraId="5A504BF8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</w:rPr>
      </w:pPr>
    </w:p>
    <w:p w14:paraId="557F4BB3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  <w:r w:rsidRPr="00956454">
        <w:rPr>
          <w:rFonts w:ascii="Arial" w:hAnsi="Arial" w:cs="Arial"/>
          <w:b/>
          <w:color w:val="000000"/>
          <w:lang w:val="pl-PL"/>
        </w:rPr>
        <w:t>Produženje ugovorenog roka</w:t>
      </w:r>
      <w:r w:rsidRPr="00956454">
        <w:rPr>
          <w:rFonts w:ascii="Arial" w:hAnsi="Arial" w:cs="Arial"/>
          <w:color w:val="000000"/>
          <w:lang w:val="pl-PL"/>
        </w:rPr>
        <w:t xml:space="preserve">: Izvođač ima pravo da zahtijeva produženje ugovorenog roka za izvođenje radova u slučaju koji nije izazvan njegovom krivicom, a u kome je zbog promijenjenih okolnosti ili neispunjavanja obaveza od strane Naručioca bio spriječen da izvodi radove.Produženje roka određuje se prema trajanju spriječenosti, s tim što se rok produžava i za vrijeme potrebno za ponovno otpočinjanje radova i za eventualno pomjeranje radova u nepovoljnije godišnje doba. </w:t>
      </w:r>
      <w:r w:rsidRPr="00956454">
        <w:rPr>
          <w:rFonts w:ascii="Arial" w:hAnsi="Arial" w:cs="Arial"/>
          <w:color w:val="000000"/>
        </w:rPr>
        <w:t xml:space="preserve">Kao </w:t>
      </w:r>
      <w:proofErr w:type="spellStart"/>
      <w:r w:rsidRPr="00956454">
        <w:rPr>
          <w:rFonts w:ascii="Arial" w:hAnsi="Arial" w:cs="Arial"/>
          <w:color w:val="000000"/>
        </w:rPr>
        <w:t>situacije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odnosno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razlozi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zbog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kojih</w:t>
      </w:r>
      <w:proofErr w:type="spellEnd"/>
      <w:r w:rsidRPr="00956454">
        <w:rPr>
          <w:rFonts w:ascii="Arial" w:hAnsi="Arial" w:cs="Arial"/>
          <w:color w:val="000000"/>
        </w:rPr>
        <w:t xml:space="preserve"> se, </w:t>
      </w:r>
      <w:proofErr w:type="spellStart"/>
      <w:r w:rsidRPr="00956454">
        <w:rPr>
          <w:rFonts w:ascii="Arial" w:hAnsi="Arial" w:cs="Arial"/>
          <w:color w:val="000000"/>
        </w:rPr>
        <w:t>može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zahtijevati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produženje</w:t>
      </w:r>
      <w:proofErr w:type="spellEnd"/>
      <w:r w:rsidRPr="00956454">
        <w:rPr>
          <w:rFonts w:ascii="Arial" w:hAnsi="Arial" w:cs="Arial"/>
          <w:color w:val="000000"/>
        </w:rPr>
        <w:t xml:space="preserve"> roka, </w:t>
      </w:r>
      <w:proofErr w:type="spellStart"/>
      <w:r w:rsidRPr="00956454">
        <w:rPr>
          <w:rFonts w:ascii="Arial" w:hAnsi="Arial" w:cs="Arial"/>
          <w:color w:val="000000"/>
        </w:rPr>
        <w:t>smatraju</w:t>
      </w:r>
      <w:proofErr w:type="spellEnd"/>
      <w:r w:rsidRPr="00956454">
        <w:rPr>
          <w:rFonts w:ascii="Arial" w:hAnsi="Arial" w:cs="Arial"/>
          <w:color w:val="000000"/>
        </w:rPr>
        <w:t xml:space="preserve"> se, </w:t>
      </w:r>
      <w:proofErr w:type="spellStart"/>
      <w:r w:rsidRPr="00956454">
        <w:rPr>
          <w:rFonts w:ascii="Arial" w:hAnsi="Arial" w:cs="Arial"/>
          <w:color w:val="000000"/>
        </w:rPr>
        <w:t>naročito</w:t>
      </w:r>
      <w:proofErr w:type="spellEnd"/>
      <w:r w:rsidRPr="00956454">
        <w:rPr>
          <w:rFonts w:ascii="Arial" w:hAnsi="Arial" w:cs="Arial"/>
          <w:color w:val="000000"/>
        </w:rPr>
        <w:t xml:space="preserve">: </w:t>
      </w:r>
      <w:proofErr w:type="spellStart"/>
      <w:r w:rsidRPr="00956454">
        <w:rPr>
          <w:rFonts w:ascii="Arial" w:hAnsi="Arial" w:cs="Arial"/>
          <w:color w:val="000000"/>
        </w:rPr>
        <w:t>prirodni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događaji</w:t>
      </w:r>
      <w:proofErr w:type="spellEnd"/>
      <w:r w:rsidRPr="00956454">
        <w:rPr>
          <w:rFonts w:ascii="Arial" w:hAnsi="Arial" w:cs="Arial"/>
          <w:color w:val="000000"/>
        </w:rPr>
        <w:t xml:space="preserve"> (</w:t>
      </w:r>
      <w:proofErr w:type="spellStart"/>
      <w:r w:rsidRPr="00956454">
        <w:rPr>
          <w:rFonts w:ascii="Arial" w:hAnsi="Arial" w:cs="Arial"/>
          <w:color w:val="000000"/>
        </w:rPr>
        <w:t>požar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poplava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zemljotres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izuzetno</w:t>
      </w:r>
      <w:proofErr w:type="spellEnd"/>
      <w:r w:rsidRPr="00956454">
        <w:rPr>
          <w:rFonts w:ascii="Arial" w:hAnsi="Arial" w:cs="Arial"/>
          <w:color w:val="000000"/>
        </w:rPr>
        <w:t xml:space="preserve"> lose vrijeme </w:t>
      </w:r>
      <w:proofErr w:type="spellStart"/>
      <w:r w:rsidRPr="00956454">
        <w:rPr>
          <w:rFonts w:ascii="Arial" w:hAnsi="Arial" w:cs="Arial"/>
          <w:color w:val="000000"/>
        </w:rPr>
        <w:t>koje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neubičajeno</w:t>
      </w:r>
      <w:proofErr w:type="spellEnd"/>
      <w:r w:rsidRPr="00956454">
        <w:rPr>
          <w:rFonts w:ascii="Arial" w:hAnsi="Arial" w:cs="Arial"/>
          <w:color w:val="000000"/>
        </w:rPr>
        <w:t xml:space="preserve"> za </w:t>
      </w:r>
      <w:proofErr w:type="spellStart"/>
      <w:r w:rsidRPr="00956454">
        <w:rPr>
          <w:rFonts w:ascii="Arial" w:hAnsi="Arial" w:cs="Arial"/>
          <w:color w:val="000000"/>
        </w:rPr>
        <w:t>godišnje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doba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za </w:t>
      </w:r>
      <w:proofErr w:type="spellStart"/>
      <w:r w:rsidRPr="00956454">
        <w:rPr>
          <w:rFonts w:ascii="Arial" w:hAnsi="Arial" w:cs="Arial"/>
          <w:color w:val="000000"/>
        </w:rPr>
        <w:t>mjesto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kome</w:t>
      </w:r>
      <w:proofErr w:type="spellEnd"/>
      <w:r w:rsidRPr="00956454">
        <w:rPr>
          <w:rFonts w:ascii="Arial" w:hAnsi="Arial" w:cs="Arial"/>
          <w:color w:val="000000"/>
        </w:rPr>
        <w:t xml:space="preserve"> se </w:t>
      </w:r>
      <w:proofErr w:type="spellStart"/>
      <w:r w:rsidRPr="00956454">
        <w:rPr>
          <w:rFonts w:ascii="Arial" w:hAnsi="Arial" w:cs="Arial"/>
          <w:color w:val="000000"/>
        </w:rPr>
        <w:t>radovi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izvode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sl.);mjere </w:t>
      </w:r>
      <w:proofErr w:type="spellStart"/>
      <w:r w:rsidRPr="00956454">
        <w:rPr>
          <w:rFonts w:ascii="Arial" w:hAnsi="Arial" w:cs="Arial"/>
          <w:color w:val="000000"/>
        </w:rPr>
        <w:t>predviđene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aktima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nadležnih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organa;izmjena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revidovanog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glavnog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projekta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smislu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člana</w:t>
      </w:r>
      <w:proofErr w:type="spellEnd"/>
      <w:r w:rsidRPr="00956454">
        <w:rPr>
          <w:rFonts w:ascii="Arial" w:hAnsi="Arial" w:cs="Arial"/>
          <w:color w:val="000000"/>
        </w:rPr>
        <w:t xml:space="preserve"> 97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98 </w:t>
      </w:r>
      <w:proofErr w:type="spellStart"/>
      <w:r w:rsidRPr="00956454">
        <w:rPr>
          <w:rFonts w:ascii="Arial" w:hAnsi="Arial" w:cs="Arial"/>
          <w:color w:val="000000"/>
        </w:rPr>
        <w:t>Zakona</w:t>
      </w:r>
      <w:proofErr w:type="spellEnd"/>
      <w:r w:rsidRPr="00956454">
        <w:rPr>
          <w:rFonts w:ascii="Arial" w:hAnsi="Arial" w:cs="Arial"/>
          <w:color w:val="000000"/>
        </w:rPr>
        <w:t xml:space="preserve"> o </w:t>
      </w:r>
      <w:proofErr w:type="spellStart"/>
      <w:r w:rsidRPr="00956454">
        <w:rPr>
          <w:rFonts w:ascii="Arial" w:hAnsi="Arial" w:cs="Arial"/>
          <w:color w:val="000000"/>
        </w:rPr>
        <w:t>planiranju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prostora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izgradnji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objekata,neuredno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ispunjenje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obaveze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Naručica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kod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isplate</w:t>
      </w:r>
      <w:proofErr w:type="spellEnd"/>
      <w:r w:rsidRPr="00956454">
        <w:rPr>
          <w:rFonts w:ascii="Arial" w:hAnsi="Arial" w:cs="Arial"/>
          <w:color w:val="000000"/>
        </w:rPr>
        <w:t xml:space="preserve"> po </w:t>
      </w:r>
      <w:proofErr w:type="spellStart"/>
      <w:r w:rsidRPr="00956454">
        <w:rPr>
          <w:rFonts w:ascii="Arial" w:hAnsi="Arial" w:cs="Arial"/>
          <w:color w:val="000000"/>
        </w:rPr>
        <w:t>privremenim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situacijama</w:t>
      </w:r>
      <w:proofErr w:type="spellEnd"/>
      <w:r w:rsidRPr="00956454">
        <w:rPr>
          <w:rFonts w:ascii="Arial" w:hAnsi="Arial" w:cs="Arial"/>
          <w:color w:val="000000"/>
        </w:rPr>
        <w:t xml:space="preserve">, obezbjeđenja </w:t>
      </w:r>
      <w:proofErr w:type="spellStart"/>
      <w:r w:rsidRPr="00956454">
        <w:rPr>
          <w:rFonts w:ascii="Arial" w:hAnsi="Arial" w:cs="Arial"/>
          <w:color w:val="000000"/>
        </w:rPr>
        <w:t>stručnog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nadzora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pristupa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gradilištu</w:t>
      </w:r>
      <w:proofErr w:type="spellEnd"/>
      <w:r w:rsidRPr="00956454">
        <w:rPr>
          <w:rFonts w:ascii="Arial" w:hAnsi="Arial" w:cs="Arial"/>
          <w:color w:val="000000"/>
        </w:rPr>
        <w:t>.</w:t>
      </w:r>
    </w:p>
    <w:p w14:paraId="0F87ED5E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6CA9F2BB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lastRenderedPageBreak/>
        <w:t>Naručilac nije dužan da uzme u obzir ovakve situacije, osim ako ga Izvođač u roku od 3 dana po otpočinjanju  i nastajanju ovakvih situacija, ili onda čim je to praktično bilo moguće, nije pismenim putem upoznao sa potpunim detaljima svog zahtjeva  za produženje roka na koje po svom mišljenju ima pravo, i to tako da zahtjev može na vrijeme da bude provjeren. Sve promjene roka za izvršenje  radova moraju biti pismeno odobrene od strane naručioca.</w:t>
      </w:r>
    </w:p>
    <w:p w14:paraId="4ED1E9FE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Izvođač ne može zahtijevati produženje roka zbog promijenjenih okolnosti koje  su nastupile po isteku roka za izvođenje radova.</w:t>
      </w:r>
    </w:p>
    <w:p w14:paraId="660A8B10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Izvođač ima pravo na produženje roka onoliko dana koliko su trajali posebni uslovi (uzima se duži period jednog ukoliko su paralelno postojala oba uslova).</w:t>
      </w:r>
    </w:p>
    <w:p w14:paraId="3D85E431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  <w:lang w:val="pl-PL"/>
        </w:rPr>
      </w:pPr>
    </w:p>
    <w:p w14:paraId="548FFD8C" w14:textId="77777777" w:rsidR="00BA48B5" w:rsidRPr="00956454" w:rsidRDefault="00BA48B5" w:rsidP="00BA48B5">
      <w:pPr>
        <w:jc w:val="both"/>
        <w:rPr>
          <w:rFonts w:ascii="Arial" w:hAnsi="Arial" w:cs="Arial"/>
          <w:iCs/>
          <w:color w:val="000000"/>
          <w:lang w:val="sr-Latn-CS"/>
        </w:rPr>
      </w:pPr>
      <w:r w:rsidRPr="00956454">
        <w:rPr>
          <w:rFonts w:ascii="Arial" w:hAnsi="Arial" w:cs="Arial"/>
          <w:b/>
          <w:color w:val="000000"/>
          <w:lang w:val="pl-PL"/>
        </w:rPr>
        <w:t>Garantni rok i otklanjanje nedostataka u garantnom roku</w:t>
      </w:r>
      <w:r w:rsidRPr="00956454">
        <w:rPr>
          <w:rFonts w:ascii="Arial" w:hAnsi="Arial" w:cs="Arial"/>
          <w:color w:val="000000"/>
          <w:lang w:val="pl-PL"/>
        </w:rPr>
        <w:t xml:space="preserve">: Garantni rok </w:t>
      </w:r>
      <w:r w:rsidRPr="00956454">
        <w:rPr>
          <w:rFonts w:ascii="Arial" w:hAnsi="Arial" w:cs="Arial"/>
          <w:iCs/>
          <w:color w:val="000000"/>
          <w:lang w:val="pl-PL"/>
        </w:rPr>
        <w:t>je _________________  od dana završene primo-predaje radova.</w:t>
      </w:r>
    </w:p>
    <w:p w14:paraId="32FEC438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it-IT"/>
        </w:rPr>
      </w:pPr>
      <w:r w:rsidRPr="00956454">
        <w:rPr>
          <w:rFonts w:ascii="Arial" w:hAnsi="Arial" w:cs="Arial"/>
          <w:color w:val="000000"/>
          <w:lang w:val="it-IT"/>
        </w:rPr>
        <w:t>Garantni rok počinje teći od dana dobijanja završnog izvještaja stručnog nadzora i primopredaje objekta.</w:t>
      </w:r>
    </w:p>
    <w:p w14:paraId="72BA6272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it-IT"/>
        </w:rPr>
      </w:pPr>
      <w:r w:rsidRPr="00956454">
        <w:rPr>
          <w:rFonts w:ascii="Arial" w:hAnsi="Arial" w:cs="Arial"/>
          <w:color w:val="000000"/>
          <w:lang w:val="it-IT"/>
        </w:rPr>
        <w:t xml:space="preserve">Izvođač je dužan da o svom trošku otkloni sve nedostatke, koji se pokažu u toku garantnog roka, saglasno članu 687 stav 1 Zakona o obligacionim odnosima. Izvođač je dužan da u roku od dva dana od dana dostavljanja zahtjeva o otklanjanju nedostataka od strane Naručioca otkloni nedostatke. </w:t>
      </w:r>
    </w:p>
    <w:p w14:paraId="735FA1E7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it-IT"/>
        </w:rPr>
      </w:pPr>
      <w:r w:rsidRPr="00956454">
        <w:rPr>
          <w:rFonts w:ascii="Arial" w:hAnsi="Arial" w:cs="Arial"/>
          <w:color w:val="000000"/>
          <w:lang w:val="it-IT"/>
        </w:rPr>
        <w:t xml:space="preserve">Izvođač je dužan da po završenim radovima povuče sa gradilišta svoje radnike, ukloni preostali materijal, opremu, sredstva za rad i privremene objekte koje je koristio u toku rada, očsti gradilište od otpadaka koje je napravio i uredi i očisti okolinu građevine i samu građevinu (objekat na kome je izvodio radove). </w:t>
      </w:r>
    </w:p>
    <w:p w14:paraId="36D309BD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it-IT"/>
        </w:rPr>
      </w:pPr>
      <w:r w:rsidRPr="00956454">
        <w:rPr>
          <w:rFonts w:ascii="Arial" w:hAnsi="Arial" w:cs="Arial"/>
          <w:color w:val="000000"/>
          <w:lang w:val="it-IT"/>
        </w:rPr>
        <w:t>Obavijest da su radovi završeni izvođač podnosi naručiocu preko Stručnog nadzora. Po obavljenom pregledu i primopredaji izvedenih radova i otklanjanju utvrđenih nedostataka, ugovorene strane će preko svojih ovlašćenih predstavnika u roku od 15 dana izvršiti konačni obračun izvedenih radova.Ukoliko Izvođač ne otkloni nedostatke odnosno ne produži važenje garancije Naručilac ima pravo da aktivira Garanciju za otklanjanje nedostataka u garantnom roku koja je na snazi.</w:t>
      </w:r>
    </w:p>
    <w:p w14:paraId="59296403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it-IT"/>
        </w:rPr>
      </w:pPr>
      <w:r w:rsidRPr="00956454">
        <w:rPr>
          <w:rFonts w:ascii="Arial" w:hAnsi="Arial" w:cs="Arial"/>
          <w:color w:val="000000"/>
          <w:lang w:val="it-IT"/>
        </w:rPr>
        <w:t>Naručilac ima pravo i na naknadu štete ukoliko šteta prevazilazi garantovani iznos.</w:t>
      </w:r>
    </w:p>
    <w:p w14:paraId="23EEA474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  <w:lang w:val="pl-PL"/>
        </w:rPr>
      </w:pPr>
    </w:p>
    <w:p w14:paraId="1527B60F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b/>
          <w:color w:val="000000"/>
          <w:lang w:val="pl-PL"/>
        </w:rPr>
        <w:t>Stručni  nadzor:</w:t>
      </w:r>
      <w:r w:rsidRPr="00956454">
        <w:rPr>
          <w:rFonts w:ascii="Arial" w:hAnsi="Arial" w:cs="Arial"/>
          <w:color w:val="000000"/>
          <w:lang w:val="pl-PL"/>
        </w:rPr>
        <w:t xml:space="preserve">Naručilac će, shodno Zakonu o planiranju prostora i izgradnji objekata,vršiti stručni nadzor nad izvođenjem radova preko </w:t>
      </w:r>
      <w:r w:rsidRPr="00956454">
        <w:rPr>
          <w:rFonts w:ascii="Arial" w:hAnsi="Arial" w:cs="Arial"/>
          <w:color w:val="000000"/>
          <w:lang w:val="sl-SI"/>
        </w:rPr>
        <w:t xml:space="preserve">Stručnog  nadzora </w:t>
      </w:r>
      <w:r w:rsidRPr="00956454">
        <w:rPr>
          <w:rFonts w:ascii="Arial" w:hAnsi="Arial" w:cs="Arial"/>
          <w:color w:val="000000"/>
          <w:lang w:val="pl-PL"/>
        </w:rPr>
        <w:t xml:space="preserve">o čijem imenovanju  će pismeno obavijestiti Izvođača; Ako u toku izvođenja radova dođe do promjene </w:t>
      </w:r>
      <w:r w:rsidRPr="00956454">
        <w:rPr>
          <w:rFonts w:ascii="Arial" w:hAnsi="Arial" w:cs="Arial"/>
          <w:color w:val="000000"/>
          <w:lang w:val="sl-SI"/>
        </w:rPr>
        <w:t>Stručnog  nadzora odnosno Revizora</w:t>
      </w:r>
      <w:r w:rsidRPr="00956454">
        <w:rPr>
          <w:rFonts w:ascii="Arial" w:hAnsi="Arial" w:cs="Arial"/>
          <w:color w:val="000000"/>
          <w:lang w:val="pl-PL"/>
        </w:rPr>
        <w:t xml:space="preserve">, Naručilac će o tome obavijestiti Izvođača. </w:t>
      </w:r>
    </w:p>
    <w:p w14:paraId="2F800E9A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sl-SI"/>
        </w:rPr>
        <w:t xml:space="preserve">Stručni nadzor je </w:t>
      </w:r>
      <w:r w:rsidRPr="00956454">
        <w:rPr>
          <w:rFonts w:ascii="Arial" w:hAnsi="Arial" w:cs="Arial"/>
          <w:color w:val="000000"/>
          <w:lang w:val="pl-PL"/>
        </w:rPr>
        <w:t>ovlašćen da: prati i kontroliše da li Izvođač izvodi radove prema Ugovoru čijim sastavnim dijelomse smatraju Tehničke specifikacije i predmjer radova iz tenderske dokumentacijeodnosno  tehnička dokumentacija; provjerava da li je dokazan kvalitet u skladu sa tehničkom specifikacijom; odobrava odnosno zabranjuje izvođenje radova upisom u građevinski dnevnik; određuje način otklanjanja nedostataka, odnosno nepravilnosti tokom izvođenja radova;  daje tehnička tumačenja eventualno nejasnih detalja potrebnih za izvođenje radova u duhu uslova utvrđenih ugovorom; kontroliše dinamiku napredovanja radova i  poštovanje ugovorenog roka završetka radova; kao i da vrši i druge poslove koji proizilaze iz važećih propisa i spadaju u nadležnost i funkciju stručnog nadzora.</w:t>
      </w:r>
    </w:p>
    <w:p w14:paraId="5EBD09C7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sl-SI"/>
        </w:rPr>
        <w:t xml:space="preserve">Stručni nadzor </w:t>
      </w:r>
      <w:r w:rsidRPr="00956454">
        <w:rPr>
          <w:rFonts w:ascii="Arial" w:hAnsi="Arial" w:cs="Arial"/>
          <w:color w:val="000000"/>
          <w:lang w:val="pl-PL"/>
        </w:rPr>
        <w:t>nema pravo da oslobodi Izvođača od bilo koje njegove dužnosti ili obaveze iz ugovora ukoliko za to ne dobije pisano ovlašćenje od Naručioca.</w:t>
      </w:r>
    </w:p>
    <w:p w14:paraId="152CFD59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lastRenderedPageBreak/>
        <w:t xml:space="preserve">Postojanje </w:t>
      </w:r>
      <w:r w:rsidRPr="00956454">
        <w:rPr>
          <w:rFonts w:ascii="Arial" w:hAnsi="Arial" w:cs="Arial"/>
          <w:color w:val="000000"/>
          <w:lang w:val="sl-SI"/>
        </w:rPr>
        <w:t xml:space="preserve">Stručnog nadzora </w:t>
      </w:r>
      <w:r w:rsidRPr="00956454">
        <w:rPr>
          <w:rFonts w:ascii="Arial" w:hAnsi="Arial" w:cs="Arial"/>
          <w:color w:val="000000"/>
          <w:lang w:val="pl-PL"/>
        </w:rPr>
        <w:t>i njegovi propusti u vršenju stručnog nadzora ne oslobađaju Izvođača od njegove obaveze i odgovornosti za kvalitetno i pravilno izvođenje radova.</w:t>
      </w:r>
    </w:p>
    <w:p w14:paraId="7A0001F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sl-SI"/>
        </w:rPr>
        <w:t>Stručni nadzor</w:t>
      </w:r>
      <w:r w:rsidRPr="00956454">
        <w:rPr>
          <w:rFonts w:ascii="Arial" w:hAnsi="Arial" w:cs="Arial"/>
          <w:color w:val="000000"/>
          <w:lang w:val="pl-PL"/>
        </w:rPr>
        <w:t xml:space="preserve"> će u svako doba imati: a) nesmetan pristup svim djelovima gradilišta i svim lokacijama sa kojih se obezbeđuju prirodni materijali i b)</w:t>
      </w:r>
      <w:r w:rsidRPr="00956454">
        <w:rPr>
          <w:rFonts w:ascii="Arial" w:hAnsi="Arial" w:cs="Arial"/>
          <w:color w:val="000000"/>
          <w:lang w:val="pl-PL"/>
        </w:rPr>
        <w:tab/>
        <w:t xml:space="preserve">pravo da u toku proizvodnje, izrade i izgradnje (na gradilištu i drugim lokacijama) vrši pregled, provjere, mjerenje i testiranje materijala i kvaliteta izrade, i provjeru napretka u radovima. </w:t>
      </w:r>
    </w:p>
    <w:p w14:paraId="6D5766BF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4D0D925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Izvođač će osoblju Stručnog nadzora  omogućiti sprovođenje ovih aktivnosti, što će obuhvatati obezbjeđenje pristupa, opreme, dozvola i zaštitne opreme. Ni jedna ovakva aktivnost ne oslobađa Izvođača od njegovih ugovornih obaveza i odgovornosti.</w:t>
      </w:r>
    </w:p>
    <w:p w14:paraId="1CB2FAAE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l-SI"/>
        </w:rPr>
      </w:pPr>
    </w:p>
    <w:p w14:paraId="1947A31B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sl-SI"/>
        </w:rPr>
        <w:t>Stručni nadzor</w:t>
      </w:r>
      <w:r w:rsidRPr="00956454">
        <w:rPr>
          <w:rFonts w:ascii="Arial" w:hAnsi="Arial" w:cs="Arial"/>
          <w:color w:val="000000"/>
          <w:lang w:val="pl-PL"/>
        </w:rPr>
        <w:t xml:space="preserve"> ima pravo da naloži Izvođaču da otkloni nekvalitetno izvedene radove i zabrani ugrađivanje nekvalitetnog materijala. Ako Izvođač, i pored upozorenja i zahtjeva </w:t>
      </w:r>
      <w:r w:rsidRPr="00956454">
        <w:rPr>
          <w:rFonts w:ascii="Arial" w:hAnsi="Arial" w:cs="Arial"/>
          <w:color w:val="000000"/>
          <w:lang w:val="sl-SI"/>
        </w:rPr>
        <w:t>Stručnog nadzora</w:t>
      </w:r>
      <w:r w:rsidRPr="00956454">
        <w:rPr>
          <w:rFonts w:ascii="Arial" w:hAnsi="Arial" w:cs="Arial"/>
          <w:color w:val="000000"/>
          <w:lang w:val="pl-PL"/>
        </w:rPr>
        <w:t xml:space="preserve">, ne otkloni uočene nedostatke i nastavi sa nekvalitetnim izvođenjem radova, </w:t>
      </w:r>
      <w:r w:rsidRPr="00956454">
        <w:rPr>
          <w:rFonts w:ascii="Arial" w:hAnsi="Arial" w:cs="Arial"/>
          <w:color w:val="000000"/>
          <w:lang w:val="sl-SI"/>
        </w:rPr>
        <w:t>Stručni nadzor</w:t>
      </w:r>
      <w:r w:rsidRPr="00956454">
        <w:rPr>
          <w:rFonts w:ascii="Arial" w:hAnsi="Arial" w:cs="Arial"/>
          <w:color w:val="000000"/>
          <w:lang w:val="pl-PL"/>
        </w:rPr>
        <w:t xml:space="preserve"> će radove obustaviti i o tome obavjestiti Naručioca i nadležnu inspekciju i te okolnosti unijeti u građevinski dnevnik; Sa izvođenjem radova može se ponovo nastaviti kada Izvođač preduzme i sprovede odgovarajuće radnje i mjere kojima se prema nalazu nadležne inspekcije i </w:t>
      </w:r>
      <w:r w:rsidRPr="00956454">
        <w:rPr>
          <w:rFonts w:ascii="Arial" w:hAnsi="Arial" w:cs="Arial"/>
          <w:color w:val="000000"/>
          <w:lang w:val="sl-SI"/>
        </w:rPr>
        <w:t xml:space="preserve">Stručnog nadzora </w:t>
      </w:r>
      <w:r w:rsidRPr="00956454">
        <w:rPr>
          <w:rFonts w:ascii="Arial" w:hAnsi="Arial" w:cs="Arial"/>
          <w:color w:val="000000"/>
          <w:lang w:val="pl-PL"/>
        </w:rPr>
        <w:t xml:space="preserve">obezbjeđuje kvalitetno izvođenje radova; Materijal za koji se utvrdi da ne zadovoljava zahtijevane uslove kvaliteta Izvođač mora o svom trošku da ukloni sa gradilišta u roku koji mu odredi </w:t>
      </w:r>
      <w:r w:rsidRPr="00956454">
        <w:rPr>
          <w:rFonts w:ascii="Arial" w:hAnsi="Arial" w:cs="Arial"/>
          <w:color w:val="000000"/>
          <w:lang w:val="sl-SI"/>
        </w:rPr>
        <w:t>Stručni nadzor</w:t>
      </w:r>
      <w:r w:rsidRPr="00956454">
        <w:rPr>
          <w:rFonts w:ascii="Arial" w:hAnsi="Arial" w:cs="Arial"/>
          <w:color w:val="000000"/>
          <w:lang w:val="pl-PL"/>
        </w:rPr>
        <w:t>.</w:t>
      </w:r>
    </w:p>
    <w:p w14:paraId="6C48F7A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  <w:bookmarkStart w:id="14" w:name="_Toc140977323"/>
      <w:bookmarkStart w:id="15" w:name="_Toc141859932"/>
      <w:bookmarkStart w:id="16" w:name="_Toc160437829"/>
      <w:bookmarkStart w:id="17" w:name="_Toc160440351"/>
    </w:p>
    <w:p w14:paraId="4650DDDD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Način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sprovođenja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kontrole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kvaliteta</w:t>
      </w:r>
      <w:proofErr w:type="spellEnd"/>
      <w:r w:rsidRPr="00956454">
        <w:rPr>
          <w:rFonts w:ascii="Arial" w:hAnsi="Arial" w:cs="Arial"/>
          <w:color w:val="000000"/>
        </w:rPr>
        <w:t xml:space="preserve"> – </w:t>
      </w:r>
      <w:proofErr w:type="spellStart"/>
      <w:r w:rsidRPr="00956454">
        <w:rPr>
          <w:rFonts w:ascii="Arial" w:hAnsi="Arial" w:cs="Arial"/>
          <w:color w:val="000000"/>
        </w:rPr>
        <w:t>razmatranje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izvještaja</w:t>
      </w:r>
      <w:proofErr w:type="spellEnd"/>
      <w:r w:rsidRPr="00956454">
        <w:rPr>
          <w:rFonts w:ascii="Arial" w:hAnsi="Arial" w:cs="Arial"/>
          <w:color w:val="000000"/>
        </w:rPr>
        <w:t xml:space="preserve"> o </w:t>
      </w:r>
      <w:proofErr w:type="spellStart"/>
      <w:r w:rsidRPr="00956454">
        <w:rPr>
          <w:rFonts w:ascii="Arial" w:hAnsi="Arial" w:cs="Arial"/>
          <w:color w:val="000000"/>
        </w:rPr>
        <w:t>stručnom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nadzoru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od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strane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ovlašćenih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lica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naručioca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gramStart"/>
      <w:r w:rsidRPr="00956454">
        <w:rPr>
          <w:rFonts w:ascii="Arial" w:hAnsi="Arial" w:cs="Arial"/>
          <w:color w:val="000000"/>
        </w:rPr>
        <w:t>a</w:t>
      </w:r>
      <w:proofErr w:type="gram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izvodjač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dužan</w:t>
      </w:r>
      <w:proofErr w:type="spellEnd"/>
      <w:r w:rsidRPr="00956454">
        <w:rPr>
          <w:rFonts w:ascii="Arial" w:hAnsi="Arial" w:cs="Arial"/>
          <w:color w:val="000000"/>
        </w:rPr>
        <w:t xml:space="preserve"> da </w:t>
      </w:r>
      <w:proofErr w:type="spellStart"/>
      <w:r w:rsidRPr="00956454">
        <w:rPr>
          <w:rFonts w:ascii="Arial" w:hAnsi="Arial" w:cs="Arial"/>
          <w:color w:val="000000"/>
        </w:rPr>
        <w:t>postupi</w:t>
      </w:r>
      <w:proofErr w:type="spellEnd"/>
      <w:r w:rsidRPr="00956454">
        <w:rPr>
          <w:rFonts w:ascii="Arial" w:hAnsi="Arial" w:cs="Arial"/>
          <w:color w:val="000000"/>
        </w:rPr>
        <w:t xml:space="preserve"> po </w:t>
      </w:r>
      <w:proofErr w:type="spellStart"/>
      <w:r w:rsidRPr="00956454">
        <w:rPr>
          <w:rFonts w:ascii="Arial" w:hAnsi="Arial" w:cs="Arial"/>
          <w:color w:val="000000"/>
        </w:rPr>
        <w:t>eventualnim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primjedbama</w:t>
      </w:r>
      <w:proofErr w:type="spellEnd"/>
      <w:r w:rsidRPr="00956454">
        <w:rPr>
          <w:rFonts w:ascii="Arial" w:hAnsi="Arial" w:cs="Arial"/>
          <w:color w:val="000000"/>
        </w:rPr>
        <w:t>.</w:t>
      </w:r>
    </w:p>
    <w:p w14:paraId="275C4339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</w:p>
    <w:p w14:paraId="198BB6AE" w14:textId="09C4C026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Izvještaj</w:t>
      </w:r>
      <w:proofErr w:type="spellEnd"/>
      <w:r w:rsidRPr="00956454">
        <w:rPr>
          <w:rFonts w:ascii="Arial" w:hAnsi="Arial" w:cs="Arial"/>
          <w:color w:val="000000"/>
        </w:rPr>
        <w:t xml:space="preserve"> o </w:t>
      </w:r>
      <w:proofErr w:type="spellStart"/>
      <w:r w:rsidRPr="00956454">
        <w:rPr>
          <w:rFonts w:ascii="Arial" w:hAnsi="Arial" w:cs="Arial"/>
          <w:color w:val="000000"/>
        </w:rPr>
        <w:t>testiranju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potvrde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drugi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načini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dokazivanja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Atesti</w:t>
      </w:r>
      <w:proofErr w:type="spellEnd"/>
      <w:r w:rsidRPr="00956454">
        <w:rPr>
          <w:rFonts w:ascii="Arial" w:hAnsi="Arial" w:cs="Arial"/>
          <w:color w:val="000000"/>
        </w:rPr>
        <w:t xml:space="preserve"> za </w:t>
      </w:r>
      <w:proofErr w:type="spellStart"/>
      <w:r w:rsidRPr="00956454">
        <w:rPr>
          <w:rFonts w:ascii="Arial" w:hAnsi="Arial" w:cs="Arial"/>
          <w:color w:val="000000"/>
        </w:rPr>
        <w:t>materijale</w:t>
      </w:r>
      <w:proofErr w:type="spellEnd"/>
      <w:r w:rsidRPr="00956454">
        <w:rPr>
          <w:rFonts w:ascii="Arial" w:hAnsi="Arial" w:cs="Arial"/>
          <w:color w:val="000000"/>
        </w:rPr>
        <w:t xml:space="preserve"> koji se namjeravaju </w:t>
      </w:r>
      <w:proofErr w:type="spellStart"/>
      <w:r w:rsidRPr="00956454">
        <w:rPr>
          <w:rFonts w:ascii="Arial" w:hAnsi="Arial" w:cs="Arial"/>
          <w:color w:val="000000"/>
        </w:rPr>
        <w:t>ugraditi</w:t>
      </w:r>
      <w:proofErr w:type="spellEnd"/>
      <w:r w:rsidRPr="00956454">
        <w:rPr>
          <w:rFonts w:ascii="Arial" w:hAnsi="Arial" w:cs="Arial"/>
          <w:color w:val="000000"/>
        </w:rPr>
        <w:t xml:space="preserve">. </w:t>
      </w:r>
      <w:proofErr w:type="spellStart"/>
      <w:r w:rsidRPr="00956454">
        <w:rPr>
          <w:rFonts w:ascii="Arial" w:hAnsi="Arial" w:cs="Arial"/>
          <w:color w:val="000000"/>
        </w:rPr>
        <w:t>Kvalitet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materijala</w:t>
      </w:r>
      <w:proofErr w:type="spellEnd"/>
      <w:r w:rsidRPr="00956454">
        <w:rPr>
          <w:rFonts w:ascii="Arial" w:hAnsi="Arial" w:cs="Arial"/>
          <w:color w:val="000000"/>
        </w:rPr>
        <w:t xml:space="preserve"> koji se </w:t>
      </w:r>
      <w:proofErr w:type="spellStart"/>
      <w:r w:rsidRPr="00956454">
        <w:rPr>
          <w:rFonts w:ascii="Arial" w:hAnsi="Arial" w:cs="Arial"/>
          <w:color w:val="000000"/>
        </w:rPr>
        <w:t>ugrađuje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kvalitet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izvedenih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radova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moraju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odgovarati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opisu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bitnim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karakteristikama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obimu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definisanim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Tenderskom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dokumentacijom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Ponudom</w:t>
      </w:r>
      <w:proofErr w:type="spellEnd"/>
      <w:r w:rsidRPr="00956454">
        <w:rPr>
          <w:rFonts w:ascii="Arial" w:hAnsi="Arial" w:cs="Arial"/>
          <w:color w:val="000000"/>
        </w:rPr>
        <w:t xml:space="preserve">. Na </w:t>
      </w:r>
      <w:proofErr w:type="spellStart"/>
      <w:r w:rsidRPr="00956454">
        <w:rPr>
          <w:rFonts w:ascii="Arial" w:hAnsi="Arial" w:cs="Arial"/>
          <w:color w:val="000000"/>
        </w:rPr>
        <w:t>zahtjev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Stručnog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nadzora</w:t>
      </w:r>
      <w:proofErr w:type="spellEnd"/>
      <w:r w:rsidRPr="00956454">
        <w:rPr>
          <w:rFonts w:ascii="Arial" w:hAnsi="Arial" w:cs="Arial"/>
          <w:color w:val="000000"/>
        </w:rPr>
        <w:t xml:space="preserve"> preko </w:t>
      </w:r>
      <w:proofErr w:type="spellStart"/>
      <w:r w:rsidRPr="00956454">
        <w:rPr>
          <w:rFonts w:ascii="Arial" w:hAnsi="Arial" w:cs="Arial"/>
          <w:color w:val="000000"/>
        </w:rPr>
        <w:t>firme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ovlašćene</w:t>
      </w:r>
      <w:proofErr w:type="spellEnd"/>
      <w:r w:rsidRPr="00956454">
        <w:rPr>
          <w:rFonts w:ascii="Arial" w:hAnsi="Arial" w:cs="Arial"/>
          <w:color w:val="000000"/>
        </w:rPr>
        <w:t xml:space="preserve"> za </w:t>
      </w:r>
      <w:proofErr w:type="spellStart"/>
      <w:r w:rsidRPr="00956454">
        <w:rPr>
          <w:rFonts w:ascii="Arial" w:hAnsi="Arial" w:cs="Arial"/>
          <w:color w:val="000000"/>
        </w:rPr>
        <w:t>ispitivanje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kontrole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kvaliteta</w:t>
      </w:r>
      <w:proofErr w:type="spellEnd"/>
      <w:r w:rsidRPr="00956454">
        <w:rPr>
          <w:rFonts w:ascii="Arial" w:hAnsi="Arial" w:cs="Arial"/>
          <w:color w:val="000000"/>
        </w:rPr>
        <w:t xml:space="preserve"> (</w:t>
      </w:r>
      <w:proofErr w:type="spellStart"/>
      <w:r w:rsidRPr="00956454">
        <w:rPr>
          <w:rFonts w:ascii="Arial" w:hAnsi="Arial" w:cs="Arial"/>
          <w:color w:val="000000"/>
        </w:rPr>
        <w:t>ispitivanje</w:t>
      </w:r>
      <w:proofErr w:type="spellEnd"/>
      <w:r w:rsidRPr="00956454">
        <w:rPr>
          <w:rFonts w:ascii="Arial" w:hAnsi="Arial" w:cs="Arial"/>
          <w:color w:val="000000"/>
        </w:rPr>
        <w:t xml:space="preserve"> MS </w:t>
      </w:r>
      <w:proofErr w:type="spellStart"/>
      <w:r w:rsidRPr="00956454">
        <w:rPr>
          <w:rFonts w:ascii="Arial" w:hAnsi="Arial" w:cs="Arial"/>
          <w:color w:val="000000"/>
        </w:rPr>
        <w:t>posteljice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tampona</w:t>
      </w:r>
      <w:proofErr w:type="spellEnd"/>
      <w:r w:rsidRPr="00956454">
        <w:rPr>
          <w:rFonts w:ascii="Arial" w:hAnsi="Arial" w:cs="Arial"/>
          <w:color w:val="000000"/>
        </w:rPr>
        <w:t xml:space="preserve">). </w:t>
      </w:r>
      <w:proofErr w:type="spellStart"/>
      <w:r w:rsidRPr="00956454">
        <w:rPr>
          <w:rFonts w:ascii="Arial" w:hAnsi="Arial" w:cs="Arial"/>
          <w:color w:val="000000"/>
        </w:rPr>
        <w:t>Kvalitet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materijala</w:t>
      </w:r>
      <w:proofErr w:type="spellEnd"/>
      <w:r w:rsidRPr="00956454">
        <w:rPr>
          <w:rFonts w:ascii="Arial" w:hAnsi="Arial" w:cs="Arial"/>
          <w:color w:val="000000"/>
        </w:rPr>
        <w:t xml:space="preserve"> koji se </w:t>
      </w:r>
      <w:proofErr w:type="spellStart"/>
      <w:r w:rsidRPr="00956454">
        <w:rPr>
          <w:rFonts w:ascii="Arial" w:hAnsi="Arial" w:cs="Arial"/>
          <w:color w:val="000000"/>
        </w:rPr>
        <w:t>ugrađuje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izvedenih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radova</w:t>
      </w:r>
      <w:proofErr w:type="spellEnd"/>
      <w:r w:rsidRPr="00956454">
        <w:rPr>
          <w:rFonts w:ascii="Arial" w:hAnsi="Arial" w:cs="Arial"/>
          <w:color w:val="000000"/>
        </w:rPr>
        <w:t xml:space="preserve">, IZVOĐAČ mora da </w:t>
      </w:r>
      <w:proofErr w:type="spellStart"/>
      <w:r w:rsidRPr="00956454">
        <w:rPr>
          <w:rFonts w:ascii="Arial" w:hAnsi="Arial" w:cs="Arial"/>
          <w:color w:val="000000"/>
        </w:rPr>
        <w:t>dokaže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atestima</w:t>
      </w:r>
      <w:proofErr w:type="spellEnd"/>
      <w:r w:rsidRPr="00956454">
        <w:rPr>
          <w:rFonts w:ascii="Arial" w:hAnsi="Arial" w:cs="Arial"/>
          <w:color w:val="000000"/>
        </w:rPr>
        <w:t xml:space="preserve"> za </w:t>
      </w:r>
      <w:proofErr w:type="spellStart"/>
      <w:r w:rsidRPr="00956454">
        <w:rPr>
          <w:rFonts w:ascii="Arial" w:hAnsi="Arial" w:cs="Arial"/>
          <w:color w:val="000000"/>
        </w:rPr>
        <w:t>materijale</w:t>
      </w:r>
      <w:proofErr w:type="spellEnd"/>
      <w:r w:rsidRPr="00956454">
        <w:rPr>
          <w:rFonts w:ascii="Arial" w:hAnsi="Arial" w:cs="Arial"/>
          <w:color w:val="000000"/>
        </w:rPr>
        <w:t xml:space="preserve"> koji se namjeravaju </w:t>
      </w:r>
      <w:proofErr w:type="spellStart"/>
      <w:r w:rsidRPr="00956454">
        <w:rPr>
          <w:rFonts w:ascii="Arial" w:hAnsi="Arial" w:cs="Arial"/>
          <w:color w:val="000000"/>
        </w:rPr>
        <w:t>ugraditi</w:t>
      </w:r>
      <w:proofErr w:type="spellEnd"/>
      <w:r w:rsidRPr="00956454">
        <w:rPr>
          <w:rFonts w:ascii="Arial" w:hAnsi="Arial" w:cs="Arial"/>
          <w:color w:val="000000"/>
        </w:rPr>
        <w:t xml:space="preserve">/ </w:t>
      </w:r>
      <w:proofErr w:type="spellStart"/>
      <w:r w:rsidRPr="00956454">
        <w:rPr>
          <w:rFonts w:ascii="Arial" w:hAnsi="Arial" w:cs="Arial"/>
          <w:color w:val="000000"/>
        </w:rPr>
        <w:t>atesti</w:t>
      </w:r>
      <w:proofErr w:type="spellEnd"/>
      <w:r w:rsidRPr="00956454">
        <w:rPr>
          <w:rFonts w:ascii="Arial" w:hAnsi="Arial" w:cs="Arial"/>
          <w:color w:val="000000"/>
        </w:rPr>
        <w:t xml:space="preserve"> za </w:t>
      </w:r>
      <w:proofErr w:type="spellStart"/>
      <w:r w:rsidRPr="00956454">
        <w:rPr>
          <w:rFonts w:ascii="Arial" w:hAnsi="Arial" w:cs="Arial"/>
          <w:color w:val="000000"/>
        </w:rPr>
        <w:t>ivicnjake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granulometrijski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sastav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tampona</w:t>
      </w:r>
      <w:proofErr w:type="spellEnd"/>
      <w:r w:rsidRPr="00956454">
        <w:rPr>
          <w:rFonts w:ascii="Arial" w:hAnsi="Arial" w:cs="Arial"/>
          <w:color w:val="000000"/>
        </w:rPr>
        <w:t xml:space="preserve">. </w:t>
      </w:r>
      <w:proofErr w:type="spellStart"/>
      <w:r w:rsidRPr="00956454">
        <w:rPr>
          <w:rFonts w:ascii="Arial" w:hAnsi="Arial" w:cs="Arial"/>
          <w:color w:val="000000"/>
        </w:rPr>
        <w:t>Sve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troškove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ispitivanja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kvaliteta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materijala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snosi</w:t>
      </w:r>
      <w:proofErr w:type="spellEnd"/>
      <w:r w:rsidRPr="00956454">
        <w:rPr>
          <w:rFonts w:ascii="Arial" w:hAnsi="Arial" w:cs="Arial"/>
          <w:color w:val="000000"/>
        </w:rPr>
        <w:t xml:space="preserve"> IZVOĐAČ.</w:t>
      </w:r>
    </w:p>
    <w:p w14:paraId="1FEBE3F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</w:p>
    <w:p w14:paraId="379446E7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l-SI"/>
        </w:rPr>
      </w:pPr>
      <w:r w:rsidRPr="00956454">
        <w:rPr>
          <w:rFonts w:ascii="Arial" w:hAnsi="Arial" w:cs="Arial"/>
          <w:b/>
          <w:color w:val="000000"/>
          <w:lang w:val="sl-SI"/>
        </w:rPr>
        <w:t>Osoblje</w:t>
      </w:r>
      <w:bookmarkEnd w:id="14"/>
      <w:bookmarkEnd w:id="15"/>
      <w:bookmarkEnd w:id="16"/>
      <w:bookmarkEnd w:id="17"/>
      <w:r w:rsidRPr="00956454">
        <w:rPr>
          <w:rFonts w:ascii="Arial" w:hAnsi="Arial" w:cs="Arial"/>
          <w:b/>
          <w:color w:val="000000"/>
          <w:lang w:val="sl-SI"/>
        </w:rPr>
        <w:t xml:space="preserve"> Izvođača:</w:t>
      </w:r>
      <w:r w:rsidRPr="00956454">
        <w:rPr>
          <w:rFonts w:ascii="Arial" w:hAnsi="Arial" w:cs="Arial"/>
          <w:color w:val="000000"/>
          <w:lang w:val="sl-SI"/>
        </w:rPr>
        <w:t xml:space="preserve"> Izvođač će imenovati ovlašćene inženjere iz ponude, u cilju izvršenja funkcija koje su navedene. Izvođač ne smije, bez prethodnog pristanka Stručnog nadzora i Naručioca, povući imenovanje ili imenovati zamjenu; Stručni nadzor će, na zahtjev Izvođača, uz prethodnu saglasnost Naručioca, odobriti predložene zamjene  ako su njihove odgovarajuće kvalifikacije i sposobnosti suštinske jednake ili bolje od onih koje su navedene u ponudi; Stručni nadzor će predložiti Izvođaču da zamjeni lice koje je član osoblja Izvođača,  ili radne snage, uključujući i Glavnog inženjera, navodeći razloge, u slučajevima kada to lice: a)  uporno nastavlja s lošim ponašanjem ili nedostatkom pažnje, b) nekompetentno ili nemarno obavlja svoje dužnosti, c) se ne pridržava odredaba Ugovora, ilid)  nastavlja s aktivnostima koje ugrožavaju bezbednost, zdravlje ili zaštitu životne sredine; Izvođač će preuzeti obavezu da lice napusti gradilište i da više ne bude u vezi sa radovima iz ugovora. </w:t>
      </w:r>
    </w:p>
    <w:p w14:paraId="4E70E827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  <w:lang w:val="sr-Latn-CS"/>
        </w:rPr>
      </w:pPr>
    </w:p>
    <w:p w14:paraId="5C871102" w14:textId="77777777" w:rsidR="00BA48B5" w:rsidRPr="00956454" w:rsidRDefault="00BA48B5" w:rsidP="00BA48B5">
      <w:pPr>
        <w:jc w:val="both"/>
        <w:rPr>
          <w:rStyle w:val="markedcontent"/>
          <w:rFonts w:ascii="Arial" w:hAnsi="Arial" w:cs="Arial"/>
        </w:rPr>
      </w:pPr>
      <w:proofErr w:type="spellStart"/>
      <w:r w:rsidRPr="00956454">
        <w:rPr>
          <w:rFonts w:ascii="Arial" w:hAnsi="Arial" w:cs="Arial"/>
          <w:b/>
          <w:color w:val="000000"/>
          <w:lang w:val="sr-Latn-CS"/>
        </w:rPr>
        <w:lastRenderedPageBreak/>
        <w:t>Podugovaranje:</w:t>
      </w:r>
      <w:r w:rsidRPr="00956454">
        <w:rPr>
          <w:rFonts w:ascii="Arial" w:hAnsi="Arial" w:cs="Arial"/>
          <w:color w:val="000000"/>
          <w:lang w:val="sr-Latn-CS"/>
        </w:rPr>
        <w:t>Izvođač</w:t>
      </w:r>
      <w:proofErr w:type="spellEnd"/>
      <w:r w:rsidRPr="00956454">
        <w:rPr>
          <w:rFonts w:ascii="Arial" w:hAnsi="Arial" w:cs="Arial"/>
          <w:color w:val="000000"/>
          <w:lang w:val="sr-Latn-CS"/>
        </w:rPr>
        <w:t xml:space="preserve">  može tokom izvršenja ovog ugovora uz saglasnost naručioca, da:1) zamijeni podugovarača za dio ugovora o javnoj nabavci koji je prethodno zaključio sa podugovaračem;2) angažuje jednog ili više novih podugovarača čiji ukupni udio ne može biti veći od 30% vrijednosti ugovora o javnoj nabavci bez PDV-a;3) preuzme izvršenje dijela ugovora o javnoj nabavci koji je prethodno zaključio sa </w:t>
      </w:r>
      <w:proofErr w:type="spellStart"/>
      <w:r w:rsidRPr="00956454">
        <w:rPr>
          <w:rFonts w:ascii="Arial" w:hAnsi="Arial" w:cs="Arial"/>
          <w:color w:val="000000"/>
          <w:lang w:val="sr-Latn-CS"/>
        </w:rPr>
        <w:t>podugovaračem;Uz</w:t>
      </w:r>
      <w:proofErr w:type="spellEnd"/>
      <w:r w:rsidRPr="00956454">
        <w:rPr>
          <w:rFonts w:ascii="Arial" w:hAnsi="Arial" w:cs="Arial"/>
          <w:color w:val="000000"/>
          <w:lang w:val="sr-Latn-CS"/>
        </w:rPr>
        <w:t xml:space="preserve"> zahtjev za saglasnost, ponuđač dostavlja podatke i dokumenta za dokazivanje ispunjenosti obaveznih uslova, uslova za obavljanje djelatnosti i uslova stručno-tehničke sposobnosti za novog podugovarača; </w:t>
      </w:r>
    </w:p>
    <w:p w14:paraId="44A468B2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  <w:lang w:val="it-IT"/>
        </w:rPr>
      </w:pPr>
      <w:proofErr w:type="spellStart"/>
      <w:r w:rsidRPr="00956454">
        <w:rPr>
          <w:rStyle w:val="markedcontent"/>
          <w:rFonts w:ascii="Arial" w:hAnsi="Arial" w:cs="Arial"/>
        </w:rPr>
        <w:t>Naručilac</w:t>
      </w:r>
      <w:proofErr w:type="spellEnd"/>
      <w:r w:rsidRPr="00956454">
        <w:rPr>
          <w:rStyle w:val="markedcontent"/>
          <w:rFonts w:ascii="Arial" w:hAnsi="Arial" w:cs="Arial"/>
        </w:rPr>
        <w:t xml:space="preserve"> je </w:t>
      </w:r>
      <w:proofErr w:type="spellStart"/>
      <w:r w:rsidRPr="00956454">
        <w:rPr>
          <w:rStyle w:val="markedcontent"/>
          <w:rFonts w:ascii="Arial" w:hAnsi="Arial" w:cs="Arial"/>
        </w:rPr>
        <w:t>dužan</w:t>
      </w:r>
      <w:proofErr w:type="spellEnd"/>
      <w:r w:rsidRPr="00956454">
        <w:rPr>
          <w:rStyle w:val="markedcontent"/>
          <w:rFonts w:ascii="Arial" w:hAnsi="Arial" w:cs="Arial"/>
        </w:rPr>
        <w:t xml:space="preserve"> da, u </w:t>
      </w:r>
      <w:proofErr w:type="spellStart"/>
      <w:r w:rsidRPr="00956454">
        <w:rPr>
          <w:rStyle w:val="markedcontent"/>
          <w:rFonts w:ascii="Arial" w:hAnsi="Arial" w:cs="Arial"/>
        </w:rPr>
        <w:t>roku</w:t>
      </w:r>
      <w:proofErr w:type="spellEnd"/>
      <w:r w:rsidRPr="00956454">
        <w:rPr>
          <w:rStyle w:val="markedcontent"/>
          <w:rFonts w:ascii="Arial" w:hAnsi="Arial" w:cs="Arial"/>
        </w:rPr>
        <w:t xml:space="preserve"> od </w:t>
      </w:r>
      <w:proofErr w:type="spellStart"/>
      <w:r w:rsidRPr="00956454">
        <w:rPr>
          <w:rStyle w:val="markedcontent"/>
          <w:rFonts w:ascii="Arial" w:hAnsi="Arial" w:cs="Arial"/>
        </w:rPr>
        <w:t>osam</w:t>
      </w:r>
      <w:proofErr w:type="spellEnd"/>
      <w:r w:rsidRPr="00956454">
        <w:rPr>
          <w:rStyle w:val="markedcontent"/>
          <w:rFonts w:ascii="Arial" w:hAnsi="Arial" w:cs="Arial"/>
        </w:rPr>
        <w:t xml:space="preserve"> dana od dana </w:t>
      </w:r>
      <w:proofErr w:type="spellStart"/>
      <w:r w:rsidRPr="00956454">
        <w:rPr>
          <w:rStyle w:val="markedcontent"/>
          <w:rFonts w:ascii="Arial" w:hAnsi="Arial" w:cs="Arial"/>
        </w:rPr>
        <w:t>prijema</w:t>
      </w:r>
      <w:proofErr w:type="spellEnd"/>
      <w:r w:rsidRPr="00956454">
        <w:rPr>
          <w:rStyle w:val="markedcontent"/>
          <w:rFonts w:ascii="Arial" w:hAnsi="Arial" w:cs="Arial"/>
        </w:rPr>
        <w:t xml:space="preserve"> </w:t>
      </w:r>
      <w:proofErr w:type="spellStart"/>
      <w:r w:rsidRPr="00956454">
        <w:rPr>
          <w:rStyle w:val="markedcontent"/>
          <w:rFonts w:ascii="Arial" w:hAnsi="Arial" w:cs="Arial"/>
        </w:rPr>
        <w:t>urednog</w:t>
      </w:r>
      <w:proofErr w:type="spellEnd"/>
      <w:r w:rsidRPr="00956454">
        <w:rPr>
          <w:rStyle w:val="markedcontent"/>
          <w:rFonts w:ascii="Arial" w:hAnsi="Arial" w:cs="Arial"/>
        </w:rPr>
        <w:t xml:space="preserve"> </w:t>
      </w:r>
      <w:proofErr w:type="spellStart"/>
      <w:r w:rsidRPr="00956454">
        <w:rPr>
          <w:rStyle w:val="markedcontent"/>
          <w:rFonts w:ascii="Arial" w:hAnsi="Arial" w:cs="Arial"/>
        </w:rPr>
        <w:t>zahtjeva</w:t>
      </w:r>
      <w:proofErr w:type="spellEnd"/>
      <w:r w:rsidRPr="00956454">
        <w:rPr>
          <w:rStyle w:val="markedcontent"/>
          <w:rFonts w:ascii="Arial" w:hAnsi="Arial" w:cs="Arial"/>
        </w:rPr>
        <w:t xml:space="preserve">, </w:t>
      </w:r>
      <w:proofErr w:type="spellStart"/>
      <w:r w:rsidRPr="00956454">
        <w:rPr>
          <w:rStyle w:val="markedcontent"/>
          <w:rFonts w:ascii="Arial" w:hAnsi="Arial" w:cs="Arial"/>
        </w:rPr>
        <w:t>odluči</w:t>
      </w:r>
      <w:proofErr w:type="spellEnd"/>
      <w:r w:rsidRPr="00956454">
        <w:rPr>
          <w:rStyle w:val="markedcontent"/>
          <w:rFonts w:ascii="Arial" w:hAnsi="Arial" w:cs="Arial"/>
        </w:rPr>
        <w:t xml:space="preserve"> o zahtjevu.</w:t>
      </w:r>
    </w:p>
    <w:p w14:paraId="72514EE0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it-IT"/>
        </w:rPr>
      </w:pPr>
      <w:r w:rsidRPr="00956454">
        <w:rPr>
          <w:rFonts w:ascii="Arial" w:hAnsi="Arial" w:cs="Arial"/>
          <w:b/>
          <w:color w:val="000000"/>
          <w:lang w:val="it-IT"/>
        </w:rPr>
        <w:t>Bezbjednost na gradilištu:</w:t>
      </w:r>
    </w:p>
    <w:p w14:paraId="344BDBE4" w14:textId="77777777" w:rsidR="00BA48B5" w:rsidRPr="00956454" w:rsidRDefault="00BA48B5" w:rsidP="00BA48B5">
      <w:pPr>
        <w:jc w:val="both"/>
        <w:rPr>
          <w:rFonts w:ascii="Arial" w:hAnsi="Arial" w:cs="Arial"/>
          <w:b/>
          <w:bCs/>
          <w:color w:val="000000"/>
          <w:lang w:val="sr-Latn-CS"/>
        </w:rPr>
      </w:pPr>
      <w:r w:rsidRPr="00956454">
        <w:rPr>
          <w:rFonts w:ascii="Arial" w:hAnsi="Arial" w:cs="Arial"/>
          <w:color w:val="000000"/>
          <w:lang w:val="sr-Latn-CS"/>
        </w:rPr>
        <w:t xml:space="preserve">Izvođač će biti odgovoran za bezbjednost svih aktivnosti na gradilištu, sigurnosti susjednih objekata i radova, već izvedenih radova na objektu, opreme, uređenje, instalacija, radnika, saobraćaja, okoline i imovine i neposredno je odgovoran i dužan nadoknaditi sve štete koje </w:t>
      </w:r>
      <w:proofErr w:type="spellStart"/>
      <w:r w:rsidRPr="00956454">
        <w:rPr>
          <w:rFonts w:ascii="Arial" w:hAnsi="Arial" w:cs="Arial"/>
          <w:color w:val="000000"/>
          <w:lang w:val="sr-Latn-CS"/>
        </w:rPr>
        <w:t>izvodjenjem</w:t>
      </w:r>
      <w:proofErr w:type="spellEnd"/>
      <w:r w:rsidRPr="00956454">
        <w:rPr>
          <w:rFonts w:ascii="Arial" w:hAnsi="Arial" w:cs="Arial"/>
          <w:color w:val="000000"/>
          <w:lang w:val="sr-Latn-CS"/>
        </w:rPr>
        <w:t xml:space="preserve"> ugovorenih radova pričini trećim licima i imovini i </w:t>
      </w:r>
      <w:proofErr w:type="spellStart"/>
      <w:r w:rsidRPr="00956454">
        <w:rPr>
          <w:rFonts w:ascii="Arial" w:hAnsi="Arial" w:cs="Arial"/>
          <w:color w:val="000000"/>
          <w:lang w:val="sr-Latn-CS"/>
        </w:rPr>
        <w:t>naruciocu</w:t>
      </w:r>
      <w:proofErr w:type="spellEnd"/>
      <w:r w:rsidRPr="00956454">
        <w:rPr>
          <w:rFonts w:ascii="Arial" w:hAnsi="Arial" w:cs="Arial"/>
          <w:color w:val="000000"/>
          <w:lang w:val="sr-Latn-CS"/>
        </w:rPr>
        <w:t>.</w:t>
      </w:r>
    </w:p>
    <w:p w14:paraId="5D3F7EB0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  <w:r w:rsidRPr="00956454">
        <w:rPr>
          <w:rFonts w:ascii="Arial" w:hAnsi="Arial" w:cs="Arial"/>
          <w:color w:val="000000"/>
          <w:lang w:val="sr-Latn-CS"/>
        </w:rPr>
        <w:t xml:space="preserve">Troškove sprovođenja mjera zaštite snosi </w:t>
      </w:r>
      <w:proofErr w:type="spellStart"/>
      <w:r w:rsidRPr="00956454">
        <w:rPr>
          <w:rFonts w:ascii="Arial" w:hAnsi="Arial" w:cs="Arial"/>
          <w:color w:val="000000"/>
          <w:lang w:val="sr-Latn-CS"/>
        </w:rPr>
        <w:t>Izvođač.Izvođač</w:t>
      </w:r>
      <w:proofErr w:type="spellEnd"/>
      <w:r w:rsidRPr="00956454">
        <w:rPr>
          <w:rFonts w:ascii="Arial" w:hAnsi="Arial" w:cs="Arial"/>
          <w:color w:val="000000"/>
          <w:lang w:val="sr-Latn-CS"/>
        </w:rPr>
        <w:t xml:space="preserve"> je dužan naručiocu nadoknaditi sve štete koje treća lica eventualno ostvare od naručioca po osnovu predmetnog </w:t>
      </w:r>
      <w:proofErr w:type="spellStart"/>
      <w:r w:rsidRPr="00956454">
        <w:rPr>
          <w:rFonts w:ascii="Arial" w:hAnsi="Arial" w:cs="Arial"/>
          <w:color w:val="000000"/>
          <w:lang w:val="sr-Latn-CS"/>
        </w:rPr>
        <w:t>rada.Izvođač</w:t>
      </w:r>
      <w:proofErr w:type="spellEnd"/>
      <w:r w:rsidRPr="00956454">
        <w:rPr>
          <w:rFonts w:ascii="Arial" w:hAnsi="Arial" w:cs="Arial"/>
          <w:color w:val="000000"/>
          <w:lang w:val="sr-Latn-CS"/>
        </w:rPr>
        <w:t xml:space="preserve"> je dužan  preduzeti sve razumne mjere za zaštitu životne sredine, na Gradilištu i izvan njega, i ograničiti štetu i ometanje lica i imovine zbog zagađenja, buke i ostalog, a što je prouzrokovano njegovim aktivnostima; Izvođač je dužan  osigurati da emisije, površinska oticanja i otpadne vode prouzrokovane njegovim aktivnostima ne pređu vrijednosti propisane važećim zakonima.</w:t>
      </w:r>
    </w:p>
    <w:p w14:paraId="67EBFD0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it-IT"/>
        </w:rPr>
      </w:pPr>
    </w:p>
    <w:p w14:paraId="6355EBBF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  <w:proofErr w:type="spellStart"/>
      <w:r w:rsidRPr="00956454">
        <w:rPr>
          <w:rFonts w:ascii="Arial" w:hAnsi="Arial" w:cs="Arial"/>
          <w:b/>
          <w:color w:val="000000"/>
          <w:lang w:val="sr-Latn-CS"/>
        </w:rPr>
        <w:t>Otkrića:</w:t>
      </w:r>
      <w:r w:rsidRPr="00956454">
        <w:rPr>
          <w:rFonts w:ascii="Arial" w:hAnsi="Arial" w:cs="Arial"/>
          <w:color w:val="000000"/>
          <w:lang w:val="sr-Latn-CS"/>
        </w:rPr>
        <w:t>Shodno</w:t>
      </w:r>
      <w:proofErr w:type="spellEnd"/>
      <w:r w:rsidRPr="00956454">
        <w:rPr>
          <w:rFonts w:ascii="Arial" w:hAnsi="Arial" w:cs="Arial"/>
          <w:color w:val="000000"/>
          <w:lang w:val="sr-Latn-CS"/>
        </w:rPr>
        <w:t xml:space="preserve"> Zakonu o planiranju prostora i izgradnji radova, Izvođač je dužan da obavijesti nadležni inspekciji organ u slučaju nailaska na arheološka nalazišta, fosile, aktivna klizišta </w:t>
      </w:r>
      <w:proofErr w:type="spellStart"/>
      <w:r w:rsidRPr="00956454">
        <w:rPr>
          <w:rFonts w:ascii="Arial" w:hAnsi="Arial" w:cs="Arial"/>
          <w:color w:val="000000"/>
          <w:lang w:val="sr-Latn-CS"/>
        </w:rPr>
        <w:t>klizišta</w:t>
      </w:r>
      <w:proofErr w:type="spellEnd"/>
      <w:r w:rsidRPr="00956454">
        <w:rPr>
          <w:rFonts w:ascii="Arial" w:hAnsi="Arial" w:cs="Arial"/>
          <w:color w:val="000000"/>
          <w:lang w:val="sr-Latn-CS"/>
        </w:rPr>
        <w:t>, podzemne vode i sl. i obustavi radove koji ih mogu ugroziti.</w:t>
      </w:r>
    </w:p>
    <w:p w14:paraId="7241FD2A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  <w:r w:rsidRPr="00956454">
        <w:rPr>
          <w:rFonts w:ascii="Arial" w:hAnsi="Arial" w:cs="Arial"/>
          <w:color w:val="000000"/>
          <w:lang w:val="sr-Latn-CS"/>
        </w:rPr>
        <w:t>Ako se prilikom izvođenja radova i aktivnosti naiđe na nalaze od arheološkog značaja, Izvođač radova  dužan je da:1) prekine radove i da obezbijedi nalazište, odnosno nalaze od eventualnog oštećenja, uništenja i od neovlašćenog pristupa drugih lica;2) odmah prijavi nalazište, odnosno nalaz Upravi, najbližoj javnoj ustanovi za zaštitu kulturnih dobara i organu uprave nadležnom za poslove policije; 3) sačuva otkrivene predmete na mjestu nalaženja u stanju u kojem su nađeni do dolaska ovlašćenih lica subjekata iz tačke 2 ovog stava;4) saopšti sve relevantne podatke u vezi sa mjestom i položajem nalaza u vrijeme otkrivanja i o okolnostima pod kojim su otkriveni.</w:t>
      </w:r>
    </w:p>
    <w:p w14:paraId="689A1AFB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  <w:r w:rsidRPr="00956454">
        <w:rPr>
          <w:rFonts w:ascii="Arial" w:hAnsi="Arial" w:cs="Arial"/>
          <w:color w:val="000000"/>
          <w:lang w:val="sr-Latn-CS"/>
        </w:rPr>
        <w:t xml:space="preserve">Izvođač je dužan o okolnostima iz ovog člana neodložno obavijestiti Stručni nadzor i Investitora </w:t>
      </w:r>
    </w:p>
    <w:p w14:paraId="7B0A1095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</w:p>
    <w:p w14:paraId="4C2B189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it-IT"/>
        </w:rPr>
      </w:pPr>
      <w:r w:rsidRPr="00956454">
        <w:rPr>
          <w:rFonts w:ascii="Arial" w:hAnsi="Arial" w:cs="Arial"/>
          <w:b/>
          <w:color w:val="000000"/>
          <w:lang w:val="it-IT"/>
        </w:rPr>
        <w:t>Ugovorena kazna:</w:t>
      </w:r>
      <w:r w:rsidRPr="00956454">
        <w:rPr>
          <w:rFonts w:ascii="Arial" w:hAnsi="Arial" w:cs="Arial"/>
          <w:color w:val="000000"/>
          <w:lang w:val="it-IT"/>
        </w:rPr>
        <w:t xml:space="preserve"> Ako Izvođač svojom krivicom ne završi predmetne radove u ugovorenom roku, dužan je Naručiocu platiti na ime ugovorene kazne penale 1,0 ‰ (jedan promil) od ugovorene cijene svih radova za svaki dan prekoračenja ugovorenog roka završetka radova. Visina ugovorene kazne ne može preći 5% od ugovorene cijene radova; Strane ugovora ovim ugovorom isključuju primjenu pravnog pravila po kojem je Naručilac dužan saopštiti Izvođaču po zapadanju u docnju da zadržava pravo na ugovorenu kaznu, te se smatra da je samim padanjem u docnju Izvođač dužan platiti ugovorenu kaznu bez opomene Naručioca, a Naručilac ovlašćen da ih naplati - odbije na teret Izvođačevih potraživanja za izvedene radove na objektu koji je predmet ovog ugovora ili od bilo kojeg drugog Izvođačevog potraživanja od Naručioca, s tim što je Naručilac o izvršenoj naplati - odbijanju, dužan obavijestiti Izvođača; Plaćanje ugovorene kazne  ne oslobađa Izvođača obaveze da u cjelosti završi i preda Radove; </w:t>
      </w:r>
      <w:r w:rsidRPr="00956454">
        <w:rPr>
          <w:rFonts w:ascii="Arial" w:hAnsi="Arial" w:cs="Arial"/>
          <w:color w:val="000000"/>
          <w:lang w:val="it-IT"/>
        </w:rPr>
        <w:lastRenderedPageBreak/>
        <w:t>Ako Naručiocu nastane šteta zbog prekoračenja ugovorenog roka završetka radova u iznosu većem od ugovorene i obračunate kazne, tada Naručilac ima pravo i na naknadu štete u iznosu koji prelazi visinu ugovorene kazne.</w:t>
      </w:r>
    </w:p>
    <w:p w14:paraId="2C5A5702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  <w:lang w:val="pl-PL"/>
        </w:rPr>
      </w:pPr>
    </w:p>
    <w:p w14:paraId="20C8A386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l-SI"/>
        </w:rPr>
      </w:pPr>
      <w:r w:rsidRPr="00956454">
        <w:rPr>
          <w:rFonts w:ascii="Arial" w:hAnsi="Arial" w:cs="Arial"/>
          <w:b/>
          <w:color w:val="000000"/>
          <w:lang w:val="pl-PL"/>
        </w:rPr>
        <w:t xml:space="preserve">Konačni obračun: </w:t>
      </w:r>
      <w:r w:rsidRPr="00956454">
        <w:rPr>
          <w:rFonts w:ascii="Arial" w:hAnsi="Arial" w:cs="Arial"/>
          <w:color w:val="000000"/>
          <w:lang w:val="sl-SI"/>
        </w:rPr>
        <w:t xml:space="preserve">Po obavljenom pregledu i primopredaji izvedenih radova i otklanjanju utvrđenih nedostataka, ugovorene strane će preko svojih ovlašćenih predstavnika u roku od  </w:t>
      </w:r>
      <w:r w:rsidRPr="00956454">
        <w:rPr>
          <w:rFonts w:ascii="Arial" w:hAnsi="Arial" w:cs="Arial"/>
          <w:b/>
          <w:color w:val="000000"/>
          <w:lang w:val="sl-SI"/>
        </w:rPr>
        <w:t>30</w:t>
      </w:r>
      <w:r w:rsidRPr="00956454">
        <w:rPr>
          <w:rFonts w:ascii="Arial" w:hAnsi="Arial" w:cs="Arial"/>
          <w:color w:val="000000"/>
          <w:lang w:val="sl-SI"/>
        </w:rPr>
        <w:t xml:space="preserve"> dana izvršiti konačni obračun izvedenih radova.</w:t>
      </w:r>
    </w:p>
    <w:p w14:paraId="4C35FD35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  <w:lang w:val="pl-PL"/>
        </w:rPr>
      </w:pPr>
    </w:p>
    <w:p w14:paraId="4E3FB69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b/>
          <w:color w:val="000000"/>
          <w:lang w:val="pl-PL"/>
        </w:rPr>
        <w:t xml:space="preserve">Pravo </w:t>
      </w:r>
      <w:proofErr w:type="spellStart"/>
      <w:r w:rsidRPr="00956454">
        <w:rPr>
          <w:rFonts w:ascii="Arial" w:hAnsi="Arial" w:cs="Arial"/>
          <w:b/>
          <w:color w:val="000000"/>
        </w:rPr>
        <w:t>na</w:t>
      </w:r>
      <w:proofErr w:type="spellEnd"/>
      <w:r w:rsidRPr="00956454">
        <w:rPr>
          <w:rFonts w:ascii="Arial" w:hAnsi="Arial" w:cs="Arial"/>
          <w:b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/>
          <w:color w:val="000000"/>
        </w:rPr>
        <w:t>jednostrani</w:t>
      </w:r>
      <w:proofErr w:type="spellEnd"/>
      <w:r w:rsidRPr="00956454">
        <w:rPr>
          <w:rFonts w:ascii="Arial" w:hAnsi="Arial" w:cs="Arial"/>
          <w:b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/>
          <w:color w:val="000000"/>
        </w:rPr>
        <w:t>raskid</w:t>
      </w:r>
      <w:proofErr w:type="spellEnd"/>
      <w:r w:rsidRPr="00956454">
        <w:rPr>
          <w:rFonts w:ascii="Arial" w:hAnsi="Arial" w:cs="Arial"/>
          <w:b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: </w:t>
      </w:r>
    </w:p>
    <w:p w14:paraId="7D4BAA1F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Naručilac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dužan</w:t>
      </w:r>
      <w:proofErr w:type="spellEnd"/>
      <w:r w:rsidRPr="00956454">
        <w:rPr>
          <w:rFonts w:ascii="Arial" w:hAnsi="Arial" w:cs="Arial"/>
          <w:color w:val="000000"/>
        </w:rPr>
        <w:t xml:space="preserve"> da </w:t>
      </w:r>
      <w:proofErr w:type="spellStart"/>
      <w:r w:rsidRPr="00956454">
        <w:rPr>
          <w:rFonts w:ascii="Arial" w:hAnsi="Arial" w:cs="Arial"/>
          <w:color w:val="000000"/>
        </w:rPr>
        <w:t>raskine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</w:t>
      </w:r>
      <w:proofErr w:type="spellEnd"/>
      <w:r w:rsidRPr="00956454">
        <w:rPr>
          <w:rFonts w:ascii="Arial" w:hAnsi="Arial" w:cs="Arial"/>
          <w:color w:val="000000"/>
        </w:rPr>
        <w:t xml:space="preserve"> o </w:t>
      </w:r>
      <w:proofErr w:type="spellStart"/>
      <w:r w:rsidRPr="00956454">
        <w:rPr>
          <w:rFonts w:ascii="Arial" w:hAnsi="Arial" w:cs="Arial"/>
          <w:color w:val="000000"/>
        </w:rPr>
        <w:t>javnoj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nabavci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naročito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ako</w:t>
      </w:r>
      <w:proofErr w:type="spellEnd"/>
      <w:r w:rsidRPr="00956454">
        <w:rPr>
          <w:rFonts w:ascii="Arial" w:hAnsi="Arial" w:cs="Arial"/>
          <w:color w:val="000000"/>
        </w:rPr>
        <w:t>:</w:t>
      </w:r>
    </w:p>
    <w:p w14:paraId="5ACA521C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   1) </w:t>
      </w:r>
      <w:proofErr w:type="spellStart"/>
      <w:r w:rsidRPr="00956454">
        <w:rPr>
          <w:rFonts w:ascii="Arial" w:hAnsi="Arial" w:cs="Arial"/>
          <w:color w:val="000000"/>
        </w:rPr>
        <w:t>nastupe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okolnosti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koje</w:t>
      </w:r>
      <w:proofErr w:type="spellEnd"/>
      <w:r w:rsidRPr="00956454">
        <w:rPr>
          <w:rFonts w:ascii="Arial" w:hAnsi="Arial" w:cs="Arial"/>
          <w:color w:val="000000"/>
        </w:rPr>
        <w:t xml:space="preserve"> za </w:t>
      </w:r>
      <w:proofErr w:type="spellStart"/>
      <w:r w:rsidRPr="00956454">
        <w:rPr>
          <w:rFonts w:ascii="Arial" w:hAnsi="Arial" w:cs="Arial"/>
          <w:color w:val="000000"/>
        </w:rPr>
        <w:t>posljedicu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imaju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bitnu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izmjenu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iziskuje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sprovođenje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novog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postupka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javne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nabavke</w:t>
      </w:r>
      <w:proofErr w:type="spellEnd"/>
      <w:r w:rsidRPr="00956454">
        <w:rPr>
          <w:rFonts w:ascii="Arial" w:hAnsi="Arial" w:cs="Arial"/>
          <w:color w:val="000000"/>
        </w:rPr>
        <w:t>;</w:t>
      </w:r>
    </w:p>
    <w:p w14:paraId="1EBCD6EA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   2) </w:t>
      </w:r>
      <w:proofErr w:type="spellStart"/>
      <w:r w:rsidRPr="00956454">
        <w:rPr>
          <w:rFonts w:ascii="Arial" w:hAnsi="Arial" w:cs="Arial"/>
          <w:color w:val="000000"/>
        </w:rPr>
        <w:t>nastupi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neki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razlog</w:t>
      </w:r>
      <w:proofErr w:type="spellEnd"/>
      <w:r w:rsidRPr="00956454">
        <w:rPr>
          <w:rFonts w:ascii="Arial" w:hAnsi="Arial" w:cs="Arial"/>
          <w:color w:val="000000"/>
        </w:rPr>
        <w:t xml:space="preserve"> koji </w:t>
      </w:r>
      <w:proofErr w:type="spellStart"/>
      <w:r w:rsidRPr="00956454">
        <w:rPr>
          <w:rFonts w:ascii="Arial" w:hAnsi="Arial" w:cs="Arial"/>
          <w:color w:val="000000"/>
        </w:rPr>
        <w:t>predstavlja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osnov</w:t>
      </w:r>
      <w:proofErr w:type="spellEnd"/>
      <w:r w:rsidRPr="00956454">
        <w:rPr>
          <w:rFonts w:ascii="Arial" w:hAnsi="Arial" w:cs="Arial"/>
          <w:color w:val="000000"/>
        </w:rPr>
        <w:t xml:space="preserve"> za </w:t>
      </w:r>
      <w:proofErr w:type="spellStart"/>
      <w:r w:rsidRPr="00956454">
        <w:rPr>
          <w:rFonts w:ascii="Arial" w:hAnsi="Arial" w:cs="Arial"/>
          <w:color w:val="000000"/>
        </w:rPr>
        <w:t>obavezno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isključenje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člana</w:t>
      </w:r>
      <w:proofErr w:type="spellEnd"/>
      <w:r w:rsidRPr="00956454">
        <w:rPr>
          <w:rFonts w:ascii="Arial" w:hAnsi="Arial" w:cs="Arial"/>
          <w:color w:val="000000"/>
        </w:rPr>
        <w:t xml:space="preserve"> 108 </w:t>
      </w:r>
      <w:proofErr w:type="spellStart"/>
      <w:r w:rsidRPr="00956454">
        <w:rPr>
          <w:rFonts w:ascii="Arial" w:hAnsi="Arial" w:cs="Arial"/>
          <w:color w:val="000000"/>
        </w:rPr>
        <w:t>ovog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zakona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ili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člana</w:t>
      </w:r>
      <w:proofErr w:type="spellEnd"/>
      <w:r w:rsidRPr="00956454">
        <w:rPr>
          <w:rFonts w:ascii="Arial" w:hAnsi="Arial" w:cs="Arial"/>
          <w:color w:val="000000"/>
        </w:rPr>
        <w:t xml:space="preserve"> 110 </w:t>
      </w:r>
      <w:proofErr w:type="spellStart"/>
      <w:r w:rsidRPr="00956454">
        <w:rPr>
          <w:rFonts w:ascii="Arial" w:hAnsi="Arial" w:cs="Arial"/>
          <w:color w:val="000000"/>
        </w:rPr>
        <w:t>ovog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zakona</w:t>
      </w:r>
      <w:proofErr w:type="spellEnd"/>
      <w:r w:rsidRPr="00956454">
        <w:rPr>
          <w:rFonts w:ascii="Arial" w:hAnsi="Arial" w:cs="Arial"/>
          <w:color w:val="000000"/>
        </w:rPr>
        <w:t xml:space="preserve">, koji je </w:t>
      </w:r>
      <w:proofErr w:type="spellStart"/>
      <w:r w:rsidRPr="00956454">
        <w:rPr>
          <w:rFonts w:ascii="Arial" w:hAnsi="Arial" w:cs="Arial"/>
          <w:color w:val="000000"/>
        </w:rPr>
        <w:t>predviđen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tenderskom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dokumentacijom</w:t>
      </w:r>
      <w:proofErr w:type="spellEnd"/>
      <w:r w:rsidRPr="00956454">
        <w:rPr>
          <w:rFonts w:ascii="Arial" w:hAnsi="Arial" w:cs="Arial"/>
          <w:color w:val="000000"/>
        </w:rPr>
        <w:t>.</w:t>
      </w:r>
    </w:p>
    <w:p w14:paraId="4D8D8136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Bitnom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izmjenom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stava</w:t>
      </w:r>
      <w:proofErr w:type="spellEnd"/>
      <w:r w:rsidRPr="00956454">
        <w:rPr>
          <w:rFonts w:ascii="Arial" w:hAnsi="Arial" w:cs="Arial"/>
          <w:color w:val="000000"/>
        </w:rPr>
        <w:t xml:space="preserve"> 1 </w:t>
      </w:r>
      <w:proofErr w:type="spellStart"/>
      <w:r w:rsidRPr="00956454">
        <w:rPr>
          <w:rFonts w:ascii="Arial" w:hAnsi="Arial" w:cs="Arial"/>
          <w:color w:val="000000"/>
        </w:rPr>
        <w:t>tačka</w:t>
      </w:r>
      <w:proofErr w:type="spellEnd"/>
      <w:r w:rsidRPr="00956454">
        <w:rPr>
          <w:rFonts w:ascii="Arial" w:hAnsi="Arial" w:cs="Arial"/>
          <w:color w:val="000000"/>
        </w:rPr>
        <w:t xml:space="preserve"> 1 </w:t>
      </w:r>
      <w:proofErr w:type="spellStart"/>
      <w:r w:rsidRPr="00956454">
        <w:rPr>
          <w:rFonts w:ascii="Arial" w:hAnsi="Arial" w:cs="Arial"/>
          <w:color w:val="000000"/>
        </w:rPr>
        <w:t>ovog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člana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smatra</w:t>
      </w:r>
      <w:proofErr w:type="spellEnd"/>
      <w:r w:rsidRPr="00956454">
        <w:rPr>
          <w:rFonts w:ascii="Arial" w:hAnsi="Arial" w:cs="Arial"/>
          <w:color w:val="000000"/>
        </w:rPr>
        <w:t xml:space="preserve"> se </w:t>
      </w:r>
      <w:proofErr w:type="spellStart"/>
      <w:r w:rsidRPr="00956454">
        <w:rPr>
          <w:rFonts w:ascii="Arial" w:hAnsi="Arial" w:cs="Arial"/>
          <w:color w:val="000000"/>
        </w:rPr>
        <w:t>izmjena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prirode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materijalnom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smislu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odnosu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</w:t>
      </w:r>
      <w:proofErr w:type="spellEnd"/>
      <w:r w:rsidRPr="00956454">
        <w:rPr>
          <w:rFonts w:ascii="Arial" w:hAnsi="Arial" w:cs="Arial"/>
          <w:color w:val="000000"/>
        </w:rPr>
        <w:t xml:space="preserve"> koji je </w:t>
      </w:r>
      <w:proofErr w:type="spellStart"/>
      <w:r w:rsidRPr="00956454">
        <w:rPr>
          <w:rFonts w:ascii="Arial" w:hAnsi="Arial" w:cs="Arial"/>
          <w:color w:val="000000"/>
        </w:rPr>
        <w:t>prvobitno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zaključen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ako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ispunjen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jedan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ili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više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sljedećih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uslova</w:t>
      </w:r>
      <w:proofErr w:type="spellEnd"/>
      <w:r w:rsidRPr="00956454">
        <w:rPr>
          <w:rFonts w:ascii="Arial" w:hAnsi="Arial" w:cs="Arial"/>
          <w:color w:val="000000"/>
        </w:rPr>
        <w:t>:</w:t>
      </w:r>
    </w:p>
    <w:p w14:paraId="48A2C2EB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   1) </w:t>
      </w:r>
      <w:proofErr w:type="spellStart"/>
      <w:r w:rsidRPr="00956454">
        <w:rPr>
          <w:rFonts w:ascii="Arial" w:hAnsi="Arial" w:cs="Arial"/>
          <w:color w:val="000000"/>
        </w:rPr>
        <w:t>izmjenom</w:t>
      </w:r>
      <w:proofErr w:type="spellEnd"/>
      <w:r w:rsidRPr="00956454">
        <w:rPr>
          <w:rFonts w:ascii="Arial" w:hAnsi="Arial" w:cs="Arial"/>
          <w:color w:val="000000"/>
        </w:rPr>
        <w:t xml:space="preserve"> se </w:t>
      </w:r>
      <w:proofErr w:type="spellStart"/>
      <w:r w:rsidRPr="00956454">
        <w:rPr>
          <w:rFonts w:ascii="Arial" w:hAnsi="Arial" w:cs="Arial"/>
          <w:color w:val="000000"/>
        </w:rPr>
        <w:t>uvode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uslovi</w:t>
      </w:r>
      <w:proofErr w:type="spellEnd"/>
      <w:r w:rsidRPr="00956454">
        <w:rPr>
          <w:rFonts w:ascii="Arial" w:hAnsi="Arial" w:cs="Arial"/>
          <w:color w:val="000000"/>
        </w:rPr>
        <w:t xml:space="preserve"> koji bi, da </w:t>
      </w:r>
      <w:proofErr w:type="spellStart"/>
      <w:r w:rsidRPr="00956454">
        <w:rPr>
          <w:rFonts w:ascii="Arial" w:hAnsi="Arial" w:cs="Arial"/>
          <w:color w:val="000000"/>
        </w:rPr>
        <w:t>su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bili</w:t>
      </w:r>
      <w:proofErr w:type="spellEnd"/>
      <w:r w:rsidRPr="00956454">
        <w:rPr>
          <w:rFonts w:ascii="Arial" w:hAnsi="Arial" w:cs="Arial"/>
          <w:color w:val="000000"/>
        </w:rPr>
        <w:t xml:space="preserve"> dio </w:t>
      </w:r>
      <w:proofErr w:type="spellStart"/>
      <w:r w:rsidRPr="00956454">
        <w:rPr>
          <w:rFonts w:ascii="Arial" w:hAnsi="Arial" w:cs="Arial"/>
          <w:color w:val="000000"/>
        </w:rPr>
        <w:t>prvobitnog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postupka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javne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nabavke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omogućavali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uključivanje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drugih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privrednih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subjekata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odnosu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izabrane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ponuđače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ili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prihvatanje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druge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ponude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odnosu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prihvaćenu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ili</w:t>
      </w:r>
      <w:proofErr w:type="spellEnd"/>
      <w:r w:rsidRPr="00956454">
        <w:rPr>
          <w:rFonts w:ascii="Arial" w:hAnsi="Arial" w:cs="Arial"/>
          <w:color w:val="000000"/>
        </w:rPr>
        <w:t xml:space="preserve"> bi </w:t>
      </w:r>
      <w:proofErr w:type="spellStart"/>
      <w:r w:rsidRPr="00956454">
        <w:rPr>
          <w:rFonts w:ascii="Arial" w:hAnsi="Arial" w:cs="Arial"/>
          <w:color w:val="000000"/>
        </w:rPr>
        <w:t>omogućili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veću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konkurentnost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postupku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javne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nabavke</w:t>
      </w:r>
      <w:proofErr w:type="spellEnd"/>
      <w:r w:rsidRPr="00956454">
        <w:rPr>
          <w:rFonts w:ascii="Arial" w:hAnsi="Arial" w:cs="Arial"/>
          <w:color w:val="000000"/>
        </w:rPr>
        <w:t xml:space="preserve"> koji je </w:t>
      </w:r>
      <w:proofErr w:type="spellStart"/>
      <w:r w:rsidRPr="00956454">
        <w:rPr>
          <w:rFonts w:ascii="Arial" w:hAnsi="Arial" w:cs="Arial"/>
          <w:color w:val="000000"/>
        </w:rPr>
        <w:t>prethodio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zaključenju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>;</w:t>
      </w:r>
    </w:p>
    <w:p w14:paraId="271C8418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   2) </w:t>
      </w:r>
      <w:proofErr w:type="spellStart"/>
      <w:r w:rsidRPr="00956454">
        <w:rPr>
          <w:rFonts w:ascii="Arial" w:hAnsi="Arial" w:cs="Arial"/>
          <w:color w:val="000000"/>
        </w:rPr>
        <w:t>izmjenom</w:t>
      </w:r>
      <w:proofErr w:type="spellEnd"/>
      <w:r w:rsidRPr="00956454">
        <w:rPr>
          <w:rFonts w:ascii="Arial" w:hAnsi="Arial" w:cs="Arial"/>
          <w:color w:val="000000"/>
        </w:rPr>
        <w:t xml:space="preserve"> se mijenja </w:t>
      </w:r>
      <w:proofErr w:type="spellStart"/>
      <w:r w:rsidRPr="00956454">
        <w:rPr>
          <w:rFonts w:ascii="Arial" w:hAnsi="Arial" w:cs="Arial"/>
          <w:color w:val="000000"/>
        </w:rPr>
        <w:t>privredna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ravnoteža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korist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privrednog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subjekta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kojim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zaključen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način</w:t>
      </w:r>
      <w:proofErr w:type="spellEnd"/>
      <w:r w:rsidRPr="00956454">
        <w:rPr>
          <w:rFonts w:ascii="Arial" w:hAnsi="Arial" w:cs="Arial"/>
          <w:color w:val="000000"/>
        </w:rPr>
        <w:t xml:space="preserve"> koji </w:t>
      </w:r>
      <w:proofErr w:type="spellStart"/>
      <w:r w:rsidRPr="00956454">
        <w:rPr>
          <w:rFonts w:ascii="Arial" w:hAnsi="Arial" w:cs="Arial"/>
          <w:color w:val="000000"/>
        </w:rPr>
        <w:t>nije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predviđen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prvobitnim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ugovorom</w:t>
      </w:r>
      <w:proofErr w:type="spellEnd"/>
      <w:r w:rsidRPr="00956454">
        <w:rPr>
          <w:rFonts w:ascii="Arial" w:hAnsi="Arial" w:cs="Arial"/>
          <w:color w:val="000000"/>
        </w:rPr>
        <w:t>;</w:t>
      </w:r>
    </w:p>
    <w:p w14:paraId="0C045494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   3) </w:t>
      </w:r>
      <w:proofErr w:type="spellStart"/>
      <w:r w:rsidRPr="00956454">
        <w:rPr>
          <w:rFonts w:ascii="Arial" w:hAnsi="Arial" w:cs="Arial"/>
          <w:color w:val="000000"/>
        </w:rPr>
        <w:t>izmjenom</w:t>
      </w:r>
      <w:proofErr w:type="spellEnd"/>
      <w:r w:rsidRPr="00956454">
        <w:rPr>
          <w:rFonts w:ascii="Arial" w:hAnsi="Arial" w:cs="Arial"/>
          <w:color w:val="000000"/>
        </w:rPr>
        <w:t xml:space="preserve"> se </w:t>
      </w:r>
      <w:proofErr w:type="spellStart"/>
      <w:r w:rsidRPr="00956454">
        <w:rPr>
          <w:rFonts w:ascii="Arial" w:hAnsi="Arial" w:cs="Arial"/>
          <w:color w:val="000000"/>
        </w:rPr>
        <w:t>značajno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povećava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obim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>;</w:t>
      </w:r>
    </w:p>
    <w:p w14:paraId="1D2D6CA9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   4) </w:t>
      </w:r>
      <w:proofErr w:type="spellStart"/>
      <w:r w:rsidRPr="00956454">
        <w:rPr>
          <w:rFonts w:ascii="Arial" w:hAnsi="Arial" w:cs="Arial"/>
          <w:color w:val="000000"/>
        </w:rPr>
        <w:t>promjena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privrednog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subjekta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kojim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zaključen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</w:t>
      </w:r>
      <w:proofErr w:type="spellEnd"/>
      <w:r w:rsidRPr="00956454">
        <w:rPr>
          <w:rFonts w:ascii="Arial" w:hAnsi="Arial" w:cs="Arial"/>
          <w:color w:val="000000"/>
        </w:rPr>
        <w:t xml:space="preserve"> o </w:t>
      </w:r>
      <w:proofErr w:type="spellStart"/>
      <w:r w:rsidRPr="00956454">
        <w:rPr>
          <w:rFonts w:ascii="Arial" w:hAnsi="Arial" w:cs="Arial"/>
          <w:color w:val="000000"/>
        </w:rPr>
        <w:t>javnoj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nabavci</w:t>
      </w:r>
      <w:proofErr w:type="spellEnd"/>
      <w:r w:rsidRPr="00956454">
        <w:rPr>
          <w:rFonts w:ascii="Arial" w:hAnsi="Arial" w:cs="Arial"/>
          <w:color w:val="000000"/>
        </w:rPr>
        <w:t xml:space="preserve">, </w:t>
      </w:r>
      <w:proofErr w:type="spellStart"/>
      <w:r w:rsidRPr="00956454">
        <w:rPr>
          <w:rFonts w:ascii="Arial" w:hAnsi="Arial" w:cs="Arial"/>
          <w:color w:val="000000"/>
        </w:rPr>
        <w:t>osim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slučaju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člana</w:t>
      </w:r>
      <w:proofErr w:type="spellEnd"/>
      <w:r w:rsidRPr="00956454">
        <w:rPr>
          <w:rFonts w:ascii="Arial" w:hAnsi="Arial" w:cs="Arial"/>
          <w:color w:val="000000"/>
        </w:rPr>
        <w:t xml:space="preserve"> 151 </w:t>
      </w:r>
      <w:proofErr w:type="spellStart"/>
      <w:r w:rsidRPr="00956454">
        <w:rPr>
          <w:rFonts w:ascii="Arial" w:hAnsi="Arial" w:cs="Arial"/>
          <w:color w:val="000000"/>
        </w:rPr>
        <w:t>stav</w:t>
      </w:r>
      <w:proofErr w:type="spellEnd"/>
      <w:r w:rsidRPr="00956454">
        <w:rPr>
          <w:rFonts w:ascii="Arial" w:hAnsi="Arial" w:cs="Arial"/>
          <w:color w:val="000000"/>
        </w:rPr>
        <w:t xml:space="preserve"> 1 </w:t>
      </w:r>
      <w:proofErr w:type="spellStart"/>
      <w:r w:rsidRPr="00956454">
        <w:rPr>
          <w:rFonts w:ascii="Arial" w:hAnsi="Arial" w:cs="Arial"/>
          <w:color w:val="000000"/>
        </w:rPr>
        <w:t>tačka</w:t>
      </w:r>
      <w:proofErr w:type="spellEnd"/>
      <w:r w:rsidRPr="00956454">
        <w:rPr>
          <w:rFonts w:ascii="Arial" w:hAnsi="Arial" w:cs="Arial"/>
          <w:color w:val="000000"/>
        </w:rPr>
        <w:t xml:space="preserve"> 4 </w:t>
      </w:r>
      <w:proofErr w:type="spellStart"/>
      <w:r w:rsidRPr="00956454">
        <w:rPr>
          <w:rFonts w:ascii="Arial" w:hAnsi="Arial" w:cs="Arial"/>
          <w:color w:val="000000"/>
        </w:rPr>
        <w:t>ovog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zakona</w:t>
      </w:r>
      <w:proofErr w:type="spellEnd"/>
      <w:r w:rsidRPr="00956454">
        <w:rPr>
          <w:rFonts w:ascii="Arial" w:hAnsi="Arial" w:cs="Arial"/>
          <w:color w:val="000000"/>
        </w:rPr>
        <w:t>;</w:t>
      </w:r>
    </w:p>
    <w:p w14:paraId="72AE6064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   5) </w:t>
      </w:r>
      <w:proofErr w:type="spellStart"/>
      <w:r w:rsidRPr="00956454">
        <w:rPr>
          <w:rFonts w:ascii="Arial" w:hAnsi="Arial" w:cs="Arial"/>
          <w:color w:val="000000"/>
        </w:rPr>
        <w:t>ako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ponuđač</w:t>
      </w:r>
      <w:proofErr w:type="spellEnd"/>
      <w:r w:rsidRPr="00956454">
        <w:rPr>
          <w:rFonts w:ascii="Arial" w:hAnsi="Arial" w:cs="Arial"/>
          <w:color w:val="000000"/>
        </w:rPr>
        <w:t xml:space="preserve"> ne </w:t>
      </w:r>
      <w:proofErr w:type="spellStart"/>
      <w:r w:rsidRPr="00956454">
        <w:rPr>
          <w:rFonts w:ascii="Arial" w:hAnsi="Arial" w:cs="Arial"/>
          <w:color w:val="000000"/>
        </w:rPr>
        <w:t>izvršava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ugovorene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obaveze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drugim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slučajevima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utvrđenim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tenderskom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dokumentacijom</w:t>
      </w:r>
      <w:proofErr w:type="spellEnd"/>
      <w:r w:rsidRPr="00956454">
        <w:rPr>
          <w:rFonts w:ascii="Arial" w:hAnsi="Arial" w:cs="Arial"/>
          <w:color w:val="000000"/>
        </w:rPr>
        <w:t xml:space="preserve"> u </w:t>
      </w:r>
      <w:proofErr w:type="spellStart"/>
      <w:r w:rsidRPr="00956454">
        <w:rPr>
          <w:rFonts w:ascii="Arial" w:hAnsi="Arial" w:cs="Arial"/>
          <w:color w:val="000000"/>
        </w:rPr>
        <w:t>skladu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zakonom</w:t>
      </w:r>
      <w:proofErr w:type="spellEnd"/>
      <w:r w:rsidRPr="00956454">
        <w:rPr>
          <w:rFonts w:ascii="Arial" w:hAnsi="Arial" w:cs="Arial"/>
          <w:color w:val="000000"/>
        </w:rPr>
        <w:t>.</w:t>
      </w:r>
    </w:p>
    <w:p w14:paraId="26B4C3BB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</w:p>
    <w:p w14:paraId="7FC5A9E2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U </w:t>
      </w:r>
      <w:proofErr w:type="spellStart"/>
      <w:r w:rsidRPr="00956454">
        <w:rPr>
          <w:rFonts w:ascii="Arial" w:hAnsi="Arial" w:cs="Arial"/>
          <w:color w:val="000000"/>
        </w:rPr>
        <w:t>slučaju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raskida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naručilac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dužan</w:t>
      </w:r>
      <w:proofErr w:type="spellEnd"/>
      <w:r w:rsidRPr="00956454">
        <w:rPr>
          <w:rFonts w:ascii="Arial" w:hAnsi="Arial" w:cs="Arial"/>
          <w:color w:val="000000"/>
        </w:rPr>
        <w:t xml:space="preserve"> da obavještenje o </w:t>
      </w:r>
      <w:proofErr w:type="spellStart"/>
      <w:r w:rsidRPr="00956454">
        <w:rPr>
          <w:rFonts w:ascii="Arial" w:hAnsi="Arial" w:cs="Arial"/>
          <w:color w:val="000000"/>
        </w:rPr>
        <w:t>raskidu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objavi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</w:t>
      </w:r>
      <w:proofErr w:type="spellEnd"/>
      <w:r w:rsidRPr="00956454">
        <w:rPr>
          <w:rFonts w:ascii="Arial" w:hAnsi="Arial" w:cs="Arial"/>
          <w:color w:val="000000"/>
        </w:rPr>
        <w:t xml:space="preserve"> ESJN u </w:t>
      </w:r>
      <w:proofErr w:type="spellStart"/>
      <w:r w:rsidRPr="00956454">
        <w:rPr>
          <w:rFonts w:ascii="Arial" w:hAnsi="Arial" w:cs="Arial"/>
          <w:color w:val="000000"/>
        </w:rPr>
        <w:t>roku</w:t>
      </w:r>
      <w:proofErr w:type="spellEnd"/>
      <w:r w:rsidRPr="00956454">
        <w:rPr>
          <w:rFonts w:ascii="Arial" w:hAnsi="Arial" w:cs="Arial"/>
          <w:color w:val="000000"/>
        </w:rPr>
        <w:t xml:space="preserve"> od </w:t>
      </w:r>
      <w:proofErr w:type="spellStart"/>
      <w:r w:rsidRPr="00956454">
        <w:rPr>
          <w:rFonts w:ascii="Arial" w:hAnsi="Arial" w:cs="Arial"/>
          <w:color w:val="000000"/>
        </w:rPr>
        <w:t>deset</w:t>
      </w:r>
      <w:proofErr w:type="spellEnd"/>
      <w:r w:rsidRPr="00956454">
        <w:rPr>
          <w:rFonts w:ascii="Arial" w:hAnsi="Arial" w:cs="Arial"/>
          <w:color w:val="000000"/>
        </w:rPr>
        <w:t xml:space="preserve"> dana od dana </w:t>
      </w:r>
      <w:proofErr w:type="spellStart"/>
      <w:r w:rsidRPr="00956454">
        <w:rPr>
          <w:rFonts w:ascii="Arial" w:hAnsi="Arial" w:cs="Arial"/>
          <w:color w:val="000000"/>
        </w:rPr>
        <w:t>raskida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>.</w:t>
      </w:r>
    </w:p>
    <w:p w14:paraId="5D1331D8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</w:p>
    <w:p w14:paraId="446C174A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CS"/>
        </w:rPr>
      </w:pPr>
      <w:r w:rsidRPr="00956454">
        <w:rPr>
          <w:rFonts w:ascii="Arial" w:hAnsi="Arial" w:cs="Arial"/>
          <w:color w:val="000000"/>
          <w:lang w:val="sr-Latn-CS"/>
        </w:rPr>
        <w:t xml:space="preserve">Ukoliko dođe do raskida ugovora, izvođač mora odmah prekinuti rad, obezbijediti i osigurati mjesto </w:t>
      </w:r>
      <w:proofErr w:type="spellStart"/>
      <w:r w:rsidRPr="00956454">
        <w:rPr>
          <w:rFonts w:ascii="Arial" w:hAnsi="Arial" w:cs="Arial"/>
          <w:color w:val="000000"/>
          <w:lang w:val="sr-Latn-CS"/>
        </w:rPr>
        <w:t>izvodjenja</w:t>
      </w:r>
      <w:proofErr w:type="spellEnd"/>
      <w:r w:rsidRPr="00956454">
        <w:rPr>
          <w:rFonts w:ascii="Arial" w:hAnsi="Arial" w:cs="Arial"/>
          <w:color w:val="000000"/>
          <w:lang w:val="sr-Latn-CS"/>
        </w:rPr>
        <w:t xml:space="preserve"> radova, i napustiti ga najprije moguće, a što se može smatrati  razumnim rokom.</w:t>
      </w:r>
    </w:p>
    <w:p w14:paraId="01C65A56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318450A9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Izvođač ima pravo na jednostrani raskid ugovora ukoliko Naručilac ne ispunjava ugovorene obaveze, i to: ne obezbijedi Stručni nadzor u roku od 30 dana od zaključenja ugovora; kasni sa plaćanjem Izvođaču više od 60 kalendarskih dana.</w:t>
      </w:r>
    </w:p>
    <w:p w14:paraId="3C173ECF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proofErr w:type="spellStart"/>
      <w:r w:rsidRPr="00956454">
        <w:rPr>
          <w:rFonts w:ascii="Arial" w:hAnsi="Arial" w:cs="Arial"/>
          <w:color w:val="000000"/>
        </w:rPr>
        <w:t>Ugovorna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strana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raskida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dužna</w:t>
      </w:r>
      <w:proofErr w:type="spellEnd"/>
      <w:r w:rsidRPr="00956454">
        <w:rPr>
          <w:rFonts w:ascii="Arial" w:hAnsi="Arial" w:cs="Arial"/>
          <w:color w:val="000000"/>
        </w:rPr>
        <w:t xml:space="preserve"> je to </w:t>
      </w:r>
      <w:proofErr w:type="spellStart"/>
      <w:r w:rsidRPr="00956454">
        <w:rPr>
          <w:rFonts w:ascii="Arial" w:hAnsi="Arial" w:cs="Arial"/>
          <w:color w:val="000000"/>
        </w:rPr>
        <w:t>saopštiti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drugoj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strani</w:t>
      </w:r>
      <w:proofErr w:type="spellEnd"/>
      <w:r w:rsidRPr="00956454">
        <w:rPr>
          <w:rFonts w:ascii="Arial" w:hAnsi="Arial" w:cs="Arial"/>
          <w:color w:val="000000"/>
        </w:rPr>
        <w:t xml:space="preserve"> bez </w:t>
      </w:r>
      <w:proofErr w:type="spellStart"/>
      <w:r w:rsidRPr="00956454">
        <w:rPr>
          <w:rFonts w:ascii="Arial" w:hAnsi="Arial" w:cs="Arial"/>
          <w:color w:val="000000"/>
        </w:rPr>
        <w:t>odlaganja</w:t>
      </w:r>
      <w:proofErr w:type="spellEnd"/>
      <w:r w:rsidRPr="00956454">
        <w:rPr>
          <w:rFonts w:ascii="Arial" w:hAnsi="Arial" w:cs="Arial"/>
          <w:color w:val="000000"/>
        </w:rPr>
        <w:t>.</w:t>
      </w:r>
    </w:p>
    <w:p w14:paraId="62D16CC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174614FD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Ugovorna strana može raskinuti ugovor bez ostavljanja drugoj strani naknadnog roka za ispunjenje ako iz držanja druge ugovorne strane proizilazi da ona svoju obavezu neće izvršiti ni u naknadnom roku.</w:t>
      </w:r>
    </w:p>
    <w:p w14:paraId="769FDE76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6E2649AE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Ugovor se ne može raskinuti zbog neispunjenja neznatnog dijela obaveze.</w:t>
      </w:r>
    </w:p>
    <w:p w14:paraId="4DE578F1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775DA292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 xml:space="preserve">Ukoliko dođe do raskida ugovora i prekida radova, Naručilac i Izvođač su dužni da preduzmu potrebne mjere da se izvedeni radovi zaštite od propadanja. Troškove </w:t>
      </w:r>
      <w:r w:rsidRPr="00956454">
        <w:rPr>
          <w:rFonts w:ascii="Arial" w:hAnsi="Arial" w:cs="Arial"/>
          <w:color w:val="000000"/>
          <w:lang w:val="pl-PL"/>
        </w:rPr>
        <w:lastRenderedPageBreak/>
        <w:t>zaštite radova snosi strana ugovora čijom krivicom je došlo do raskida ugovora, odnosno do prekida radova.</w:t>
      </w:r>
    </w:p>
    <w:p w14:paraId="5E329FE4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</w:rPr>
      </w:pPr>
    </w:p>
    <w:p w14:paraId="572CDA8C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</w:rPr>
      </w:pPr>
      <w:proofErr w:type="spellStart"/>
      <w:r w:rsidRPr="00956454">
        <w:rPr>
          <w:rFonts w:ascii="Arial" w:hAnsi="Arial" w:cs="Arial"/>
          <w:b/>
          <w:color w:val="000000"/>
        </w:rPr>
        <w:t>Naknada</w:t>
      </w:r>
      <w:proofErr w:type="spellEnd"/>
      <w:r w:rsidRPr="00956454">
        <w:rPr>
          <w:rFonts w:ascii="Arial" w:hAnsi="Arial" w:cs="Arial"/>
          <w:b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b/>
          <w:color w:val="000000"/>
        </w:rPr>
        <w:t>štete</w:t>
      </w:r>
      <w:proofErr w:type="spellEnd"/>
    </w:p>
    <w:p w14:paraId="6EC91C33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</w:rPr>
      </w:pPr>
      <w:r w:rsidRPr="00956454">
        <w:rPr>
          <w:rFonts w:ascii="Arial" w:hAnsi="Arial" w:cs="Arial"/>
          <w:color w:val="000000"/>
        </w:rPr>
        <w:t xml:space="preserve">U </w:t>
      </w:r>
      <w:proofErr w:type="spellStart"/>
      <w:r w:rsidRPr="00956454">
        <w:rPr>
          <w:rFonts w:ascii="Arial" w:hAnsi="Arial" w:cs="Arial"/>
          <w:color w:val="000000"/>
        </w:rPr>
        <w:t>slučaju</w:t>
      </w:r>
      <w:proofErr w:type="spellEnd"/>
      <w:r w:rsidRPr="00956454">
        <w:rPr>
          <w:rFonts w:ascii="Arial" w:hAnsi="Arial" w:cs="Arial"/>
          <w:color w:val="000000"/>
        </w:rPr>
        <w:t xml:space="preserve"> da </w:t>
      </w:r>
      <w:proofErr w:type="spellStart"/>
      <w:r w:rsidRPr="00956454">
        <w:rPr>
          <w:rFonts w:ascii="Arial" w:hAnsi="Arial" w:cs="Arial"/>
          <w:color w:val="000000"/>
        </w:rPr>
        <w:t>izvodjač</w:t>
      </w:r>
      <w:proofErr w:type="spellEnd"/>
      <w:r w:rsidRPr="00956454">
        <w:rPr>
          <w:rFonts w:ascii="Arial" w:hAnsi="Arial" w:cs="Arial"/>
          <w:color w:val="000000"/>
        </w:rPr>
        <w:t xml:space="preserve"> ne </w:t>
      </w:r>
      <w:proofErr w:type="spellStart"/>
      <w:r w:rsidRPr="00956454">
        <w:rPr>
          <w:rFonts w:ascii="Arial" w:hAnsi="Arial" w:cs="Arial"/>
          <w:color w:val="000000"/>
        </w:rPr>
        <w:t>ispuni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svoje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obaveze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naručilac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ima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pravo</w:t>
      </w:r>
      <w:proofErr w:type="spellEnd"/>
      <w:r w:rsidRPr="00956454">
        <w:rPr>
          <w:rFonts w:ascii="Arial" w:hAnsi="Arial" w:cs="Arial"/>
          <w:color w:val="000000"/>
        </w:rPr>
        <w:t xml:space="preserve"> da </w:t>
      </w:r>
      <w:proofErr w:type="spellStart"/>
      <w:r w:rsidRPr="00956454">
        <w:rPr>
          <w:rFonts w:ascii="Arial" w:hAnsi="Arial" w:cs="Arial"/>
          <w:color w:val="000000"/>
        </w:rPr>
        <w:t>zahtijeva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naknadu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štete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koju</w:t>
      </w:r>
      <w:proofErr w:type="spellEnd"/>
      <w:r w:rsidRPr="00956454">
        <w:rPr>
          <w:rFonts w:ascii="Arial" w:hAnsi="Arial" w:cs="Arial"/>
          <w:color w:val="000000"/>
        </w:rPr>
        <w:t xml:space="preserve"> je </w:t>
      </w:r>
      <w:proofErr w:type="spellStart"/>
      <w:r w:rsidRPr="00956454">
        <w:rPr>
          <w:rFonts w:ascii="Arial" w:hAnsi="Arial" w:cs="Arial"/>
          <w:color w:val="000000"/>
        </w:rPr>
        <w:t>usled</w:t>
      </w:r>
      <w:proofErr w:type="spellEnd"/>
      <w:r w:rsidRPr="00956454">
        <w:rPr>
          <w:rFonts w:ascii="Arial" w:hAnsi="Arial" w:cs="Arial"/>
          <w:color w:val="000000"/>
        </w:rPr>
        <w:t xml:space="preserve"> toga pretrpio, a </w:t>
      </w:r>
      <w:proofErr w:type="spellStart"/>
      <w:r w:rsidRPr="00956454">
        <w:rPr>
          <w:rFonts w:ascii="Arial" w:hAnsi="Arial" w:cs="Arial"/>
          <w:color w:val="000000"/>
        </w:rPr>
        <w:t>koja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prevazilazi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iznos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aktivirane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garancije</w:t>
      </w:r>
      <w:proofErr w:type="spellEnd"/>
      <w:r w:rsidRPr="00956454">
        <w:rPr>
          <w:rFonts w:ascii="Arial" w:hAnsi="Arial" w:cs="Arial"/>
          <w:color w:val="000000"/>
        </w:rPr>
        <w:t xml:space="preserve"> za dobro </w:t>
      </w:r>
      <w:proofErr w:type="spellStart"/>
      <w:r w:rsidRPr="00956454">
        <w:rPr>
          <w:rFonts w:ascii="Arial" w:hAnsi="Arial" w:cs="Arial"/>
          <w:color w:val="000000"/>
        </w:rPr>
        <w:t>izvršenje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ugovora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i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polise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osiguranja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od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profesionalne</w:t>
      </w:r>
      <w:proofErr w:type="spellEnd"/>
      <w:r w:rsidRPr="00956454">
        <w:rPr>
          <w:rFonts w:ascii="Arial" w:hAnsi="Arial" w:cs="Arial"/>
          <w:color w:val="000000"/>
        </w:rPr>
        <w:t xml:space="preserve"> </w:t>
      </w:r>
      <w:proofErr w:type="spellStart"/>
      <w:r w:rsidRPr="00956454">
        <w:rPr>
          <w:rFonts w:ascii="Arial" w:hAnsi="Arial" w:cs="Arial"/>
          <w:color w:val="000000"/>
        </w:rPr>
        <w:t>odgovornosti</w:t>
      </w:r>
      <w:proofErr w:type="spellEnd"/>
      <w:r w:rsidRPr="00956454">
        <w:rPr>
          <w:rFonts w:ascii="Arial" w:hAnsi="Arial" w:cs="Arial"/>
          <w:color w:val="000000"/>
        </w:rPr>
        <w:t xml:space="preserve">.  </w:t>
      </w:r>
    </w:p>
    <w:p w14:paraId="344BCD95" w14:textId="77777777" w:rsidR="00BA48B5" w:rsidRPr="00956454" w:rsidRDefault="00BA48B5" w:rsidP="00BA48B5">
      <w:pPr>
        <w:jc w:val="both"/>
        <w:rPr>
          <w:rFonts w:ascii="Arial" w:hAnsi="Arial" w:cs="Arial"/>
          <w:b/>
          <w:color w:val="000000"/>
        </w:rPr>
      </w:pPr>
    </w:p>
    <w:p w14:paraId="5B1AAD1C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b/>
          <w:color w:val="000000"/>
          <w:lang w:val="pl-PL"/>
        </w:rPr>
        <w:t>Rješavanje sporova:</w:t>
      </w:r>
      <w:r w:rsidRPr="00956454">
        <w:rPr>
          <w:rFonts w:ascii="Arial" w:hAnsi="Arial" w:cs="Arial"/>
          <w:color w:val="000000"/>
          <w:lang w:val="pl-PL"/>
        </w:rPr>
        <w:t xml:space="preserve"> Nastali sporovi koji se ne riješi sporazumno, rješavaće se kod nadležnog suda u Crnoj Gori. Rješavanje spornih pitanja, ne može uticati na rok i kvalitet ugovorenih radova.</w:t>
      </w:r>
    </w:p>
    <w:p w14:paraId="296FFF2A" w14:textId="77777777" w:rsidR="00BA48B5" w:rsidRPr="00956454" w:rsidRDefault="00BA48B5" w:rsidP="00BA48B5">
      <w:pPr>
        <w:jc w:val="both"/>
        <w:rPr>
          <w:rFonts w:ascii="Arial" w:hAnsi="Arial" w:cs="Arial"/>
          <w:b/>
          <w:bCs/>
          <w:color w:val="000000"/>
        </w:rPr>
      </w:pPr>
    </w:p>
    <w:p w14:paraId="489CA8A0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Ugovor o javnoj nabavci je ništav ukoliko je zaključen uz kršenje antikorupcijskog pravila, u skladu sa odredbama člana 38 ZJN („Sl. list CG” br. 74/19, 3/23 i 11/23)</w:t>
      </w:r>
    </w:p>
    <w:p w14:paraId="3CFDEF12" w14:textId="77777777" w:rsidR="00BA48B5" w:rsidRPr="00956454" w:rsidRDefault="00BA48B5" w:rsidP="00BA48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4C9636C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sr-Latn-ME"/>
        </w:rPr>
      </w:pPr>
      <w:r w:rsidRPr="00956454">
        <w:rPr>
          <w:rFonts w:ascii="Arial" w:hAnsi="Arial" w:cs="Arial"/>
          <w:color w:val="000000"/>
          <w:lang w:val="sr-Latn-ME"/>
        </w:rPr>
        <w:sym w:font="Wingdings" w:char="F0A8"/>
      </w:r>
      <w:r w:rsidRPr="00956454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nabavkama.</w:t>
      </w:r>
    </w:p>
    <w:p w14:paraId="6CF816ED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</w:p>
    <w:p w14:paraId="04946322" w14:textId="77777777" w:rsidR="00BA48B5" w:rsidRPr="00956454" w:rsidRDefault="00BA48B5" w:rsidP="00BA48B5">
      <w:pPr>
        <w:jc w:val="both"/>
        <w:rPr>
          <w:rFonts w:ascii="Arial" w:hAnsi="Arial" w:cs="Arial"/>
          <w:color w:val="000000"/>
          <w:lang w:val="pl-PL"/>
        </w:rPr>
      </w:pPr>
      <w:r w:rsidRPr="00956454">
        <w:rPr>
          <w:rFonts w:ascii="Arial" w:hAnsi="Arial" w:cs="Arial"/>
          <w:color w:val="000000"/>
          <w:lang w:val="pl-PL"/>
        </w:rPr>
        <w:t>U skladu sa članom 59 stav 9 ZJN naručilac može da sprovede pregovarački postupak bez prethodnog objavljivanja poziva za nadmetanje za predmetnu javnu nabavku u slučaju pojave dodatnih radova.</w:t>
      </w:r>
    </w:p>
    <w:p w14:paraId="4BABCB85" w14:textId="77777777" w:rsidR="00BA48B5" w:rsidRPr="00956454" w:rsidRDefault="00BA48B5" w:rsidP="00BA48B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18AB81B0" w14:textId="77777777" w:rsidR="00BA48B5" w:rsidRPr="00956454" w:rsidRDefault="00BA48B5" w:rsidP="00BA48B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76D115E8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hAnsi="Arial" w:cs="Arial"/>
          <w:b/>
          <w:szCs w:val="32"/>
          <w:lang w:val="sr-Latn-ME"/>
        </w:rPr>
      </w:pPr>
      <w:r w:rsidRPr="0096725F">
        <w:rPr>
          <w:rFonts w:ascii="Arial" w:hAnsi="Arial" w:cs="Arial"/>
          <w:b/>
          <w:szCs w:val="32"/>
          <w:lang w:val="sr-Latn-ME"/>
        </w:rPr>
        <w:t>ZAHTJEV ZA POJAŠNJENJE ILI IZMJENU I DOPUNU TENDERSKE DOKUMENTACIJE</w:t>
      </w:r>
      <w:bookmarkEnd w:id="13"/>
    </w:p>
    <w:p w14:paraId="4E425812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62398EDE" w14:textId="77777777" w:rsidR="003D24BE" w:rsidRPr="0096725F" w:rsidRDefault="003D24BE" w:rsidP="003D24BE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552ABCCE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639A02BA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  <w:r w:rsidRPr="0096725F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266775E2" w14:textId="77777777" w:rsidR="003D24BE" w:rsidRPr="0096725F" w:rsidRDefault="003D24BE" w:rsidP="003D24BE">
      <w:pPr>
        <w:jc w:val="both"/>
        <w:rPr>
          <w:rFonts w:ascii="Arial" w:hAnsi="Arial" w:cs="Arial"/>
          <w:lang w:val="sr-Latn-ME"/>
        </w:rPr>
      </w:pPr>
    </w:p>
    <w:p w14:paraId="6A22308C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Zahtjev se podnosi isključivo putem ESJN-a.</w:t>
      </w:r>
    </w:p>
    <w:p w14:paraId="3CAD55B5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60BDDB57" w14:textId="77777777" w:rsidR="003D24BE" w:rsidRPr="0096725F" w:rsidRDefault="003D24BE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6E948998" w14:textId="77777777" w:rsidR="00C20A7F" w:rsidRPr="0096725F" w:rsidRDefault="00C20A7F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536F8920" w14:textId="77777777" w:rsidR="00C20A7F" w:rsidRPr="0096725F" w:rsidRDefault="00C20A7F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78EC62AB" w14:textId="77777777" w:rsidR="00C20A7F" w:rsidRPr="0096725F" w:rsidRDefault="00C20A7F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1F92365B" w14:textId="77777777" w:rsidR="00C20A7F" w:rsidRPr="0096725F" w:rsidRDefault="00C20A7F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71594699" w14:textId="2D1C7468" w:rsidR="00C20A7F" w:rsidRPr="0096725F" w:rsidRDefault="00C20A7F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08F64130" w14:textId="77777777" w:rsidR="00C20A7F" w:rsidRPr="0096725F" w:rsidRDefault="00C20A7F" w:rsidP="003D24BE">
      <w:pPr>
        <w:jc w:val="both"/>
        <w:rPr>
          <w:rFonts w:ascii="Arial" w:hAnsi="Arial" w:cs="Arial"/>
          <w:color w:val="000000"/>
          <w:lang w:val="sr-Latn-ME"/>
        </w:rPr>
      </w:pPr>
    </w:p>
    <w:p w14:paraId="641BD80A" w14:textId="0D98BED9" w:rsidR="003D24BE" w:rsidRPr="0096725F" w:rsidRDefault="003D24BE" w:rsidP="003F3941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jc w:val="both"/>
        <w:outlineLvl w:val="0"/>
        <w:rPr>
          <w:rFonts w:ascii="Arial" w:hAnsi="Arial" w:cs="Arial"/>
          <w:b/>
          <w:color w:val="000000"/>
          <w:szCs w:val="32"/>
          <w:lang w:val="sr-Latn-ME"/>
        </w:rPr>
      </w:pPr>
      <w:bookmarkStart w:id="18" w:name="_Toc416180136"/>
      <w:bookmarkStart w:id="19" w:name="_Toc508349235"/>
      <w:bookmarkStart w:id="20" w:name="_Toc62730567"/>
      <w:r w:rsidRPr="0096725F">
        <w:rPr>
          <w:rFonts w:ascii="Arial" w:hAnsi="Arial" w:cs="Arial"/>
          <w:b/>
          <w:szCs w:val="32"/>
          <w:lang w:val="sr-Latn-ME"/>
        </w:rPr>
        <w:lastRenderedPageBreak/>
        <w:t>IZJAVA NARUČIOCA O NEPOSTOJANJU SUKOBA INTERESA</w:t>
      </w:r>
      <w:bookmarkEnd w:id="18"/>
      <w:bookmarkEnd w:id="19"/>
      <w:bookmarkEnd w:id="20"/>
    </w:p>
    <w:p w14:paraId="31E9436D" w14:textId="7FFDDC97" w:rsidR="003D24BE" w:rsidRPr="0096725F" w:rsidRDefault="000D03B3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0D03B3">
        <w:rPr>
          <w:rFonts w:ascii="Arial" w:hAnsi="Arial" w:cs="Arial"/>
          <w:b/>
          <w:bCs/>
          <w:noProof/>
          <w:color w:val="000000"/>
          <w:lang w:val="sr-Latn-ME"/>
        </w:rPr>
        <w:drawing>
          <wp:inline distT="0" distB="0" distL="0" distR="0" wp14:anchorId="491C9415" wp14:editId="28F549C8">
            <wp:extent cx="5760720" cy="81432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7175" w14:textId="11377B6D" w:rsidR="003D24BE" w:rsidRPr="0096725F" w:rsidRDefault="003D24BE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B2D831D" w14:textId="16A5C35B" w:rsidR="00CA6BAC" w:rsidRDefault="00CA6BAC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70444968" w14:textId="77777777" w:rsidR="00CA6BAC" w:rsidRPr="0096725F" w:rsidRDefault="00CA6BAC" w:rsidP="003D24BE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236F96E" w14:textId="77777777" w:rsidR="003D24BE" w:rsidRPr="0096725F" w:rsidRDefault="003D24BE" w:rsidP="003D24B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1080"/>
        <w:outlineLvl w:val="0"/>
        <w:rPr>
          <w:rFonts w:ascii="Arial" w:hAnsi="Arial" w:cs="Arial"/>
          <w:b/>
          <w:iCs/>
          <w:sz w:val="28"/>
          <w:szCs w:val="32"/>
          <w:lang w:val="sr-Latn-ME"/>
        </w:rPr>
      </w:pPr>
      <w:bookmarkStart w:id="21" w:name="_Toc62730568"/>
      <w:r w:rsidRPr="0096725F">
        <w:rPr>
          <w:rFonts w:ascii="Arial" w:hAnsi="Arial" w:cs="Arial"/>
          <w:b/>
          <w:sz w:val="28"/>
          <w:szCs w:val="32"/>
          <w:lang w:val="sr-Latn-ME"/>
        </w:rPr>
        <w:t>UPUTSTVO O PRAVNOM SREDSTVU</w:t>
      </w:r>
      <w:bookmarkEnd w:id="21"/>
    </w:p>
    <w:p w14:paraId="620BA303" w14:textId="77777777" w:rsidR="003D24BE" w:rsidRPr="0096725F" w:rsidRDefault="003D24BE" w:rsidP="003D24BE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14:paraId="737990D0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96725F">
        <w:rPr>
          <w:rFonts w:ascii="Arial" w:hAnsi="Arial" w:cs="Arial"/>
          <w:color w:val="000000"/>
          <w:lang w:val="sr-Latn-ME"/>
        </w:rPr>
        <w:t>Privredni subjekat može da izjavi žalbu protiv ove tenderske dokumentacije Komisiji za zaštitu prava</w:t>
      </w:r>
      <w:r w:rsidRPr="0096725F">
        <w:rPr>
          <w:rFonts w:ascii="Arial" w:hAnsi="Arial" w:cs="Arial"/>
          <w:color w:val="000000"/>
        </w:rPr>
        <w:t>:</w:t>
      </w:r>
    </w:p>
    <w:p w14:paraId="19B57CE4" w14:textId="77777777" w:rsidR="003D24BE" w:rsidRPr="0096725F" w:rsidRDefault="003D24BE" w:rsidP="003D24B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96725F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96725F">
        <w:rPr>
          <w:rFonts w:ascii="Arial" w:hAnsi="Arial" w:cs="Arial"/>
          <w:sz w:val="24"/>
          <w:szCs w:val="24"/>
        </w:rPr>
        <w:t>roku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96725F">
        <w:rPr>
          <w:rFonts w:ascii="Arial" w:hAnsi="Arial" w:cs="Arial"/>
          <w:sz w:val="24"/>
          <w:szCs w:val="24"/>
        </w:rPr>
        <w:t>objavljivanja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dostavljanja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ili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izmjene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dopune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ako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6725F">
        <w:rPr>
          <w:rFonts w:ascii="Arial" w:hAnsi="Arial" w:cs="Arial"/>
          <w:sz w:val="24"/>
          <w:szCs w:val="24"/>
        </w:rPr>
        <w:t>rok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6725F">
        <w:rPr>
          <w:rFonts w:ascii="Arial" w:hAnsi="Arial" w:cs="Arial"/>
          <w:sz w:val="24"/>
          <w:szCs w:val="24"/>
        </w:rPr>
        <w:t>podnošenje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prijava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6725F">
        <w:rPr>
          <w:rFonts w:ascii="Arial" w:hAnsi="Arial" w:cs="Arial"/>
          <w:sz w:val="24"/>
          <w:szCs w:val="24"/>
        </w:rPr>
        <w:t>kvalifikaciju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najmanje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96725F">
        <w:rPr>
          <w:rFonts w:ascii="Arial" w:hAnsi="Arial" w:cs="Arial"/>
          <w:sz w:val="24"/>
          <w:szCs w:val="24"/>
        </w:rPr>
        <w:t>objavljivanja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dostavljanja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ili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izmjene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dopune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>;</w:t>
      </w:r>
    </w:p>
    <w:p w14:paraId="6284FE15" w14:textId="77777777" w:rsidR="003D24BE" w:rsidRPr="0096725F" w:rsidRDefault="003D24BE" w:rsidP="003D24B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96725F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96725F">
        <w:rPr>
          <w:rFonts w:ascii="Arial" w:hAnsi="Arial" w:cs="Arial"/>
          <w:sz w:val="24"/>
          <w:szCs w:val="24"/>
        </w:rPr>
        <w:t>roku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6725F">
        <w:rPr>
          <w:rFonts w:ascii="Arial" w:hAnsi="Arial" w:cs="Arial"/>
          <w:sz w:val="24"/>
          <w:szCs w:val="24"/>
        </w:rPr>
        <w:t>deset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96725F">
        <w:rPr>
          <w:rFonts w:ascii="Arial" w:hAnsi="Arial" w:cs="Arial"/>
          <w:sz w:val="24"/>
          <w:szCs w:val="24"/>
        </w:rPr>
        <w:t>objavljivanja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dostavljanja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ili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izmjene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dopune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ako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6725F">
        <w:rPr>
          <w:rFonts w:ascii="Arial" w:hAnsi="Arial" w:cs="Arial"/>
          <w:sz w:val="24"/>
          <w:szCs w:val="24"/>
        </w:rPr>
        <w:t>rok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6725F">
        <w:rPr>
          <w:rFonts w:ascii="Arial" w:hAnsi="Arial" w:cs="Arial"/>
          <w:sz w:val="24"/>
          <w:szCs w:val="24"/>
        </w:rPr>
        <w:t>podnošenje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prijava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6725F">
        <w:rPr>
          <w:rFonts w:ascii="Arial" w:hAnsi="Arial" w:cs="Arial"/>
          <w:sz w:val="24"/>
          <w:szCs w:val="24"/>
        </w:rPr>
        <w:t>kvalifikaciju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najmanje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96725F">
        <w:rPr>
          <w:rFonts w:ascii="Arial" w:hAnsi="Arial" w:cs="Arial"/>
          <w:sz w:val="24"/>
          <w:szCs w:val="24"/>
        </w:rPr>
        <w:t>objavljivanja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dostavljanja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ili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izmjene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dopune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>;</w:t>
      </w:r>
    </w:p>
    <w:p w14:paraId="231461DE" w14:textId="77777777" w:rsidR="003D24BE" w:rsidRPr="0096725F" w:rsidRDefault="003D24BE" w:rsidP="003D24BE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96725F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96725F">
        <w:rPr>
          <w:rFonts w:ascii="Arial" w:hAnsi="Arial" w:cs="Arial"/>
          <w:sz w:val="24"/>
          <w:szCs w:val="24"/>
        </w:rPr>
        <w:t>isteka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polovine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roka za </w:t>
      </w:r>
      <w:proofErr w:type="spellStart"/>
      <w:r w:rsidRPr="0096725F">
        <w:rPr>
          <w:rFonts w:ascii="Arial" w:hAnsi="Arial" w:cs="Arial"/>
          <w:sz w:val="24"/>
          <w:szCs w:val="24"/>
        </w:rPr>
        <w:t>podnošenje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prijava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6725F">
        <w:rPr>
          <w:rFonts w:ascii="Arial" w:hAnsi="Arial" w:cs="Arial"/>
          <w:sz w:val="24"/>
          <w:szCs w:val="24"/>
        </w:rPr>
        <w:t>kvalifikaciju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ako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6725F">
        <w:rPr>
          <w:rFonts w:ascii="Arial" w:hAnsi="Arial" w:cs="Arial"/>
          <w:sz w:val="24"/>
          <w:szCs w:val="24"/>
        </w:rPr>
        <w:t>rok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6725F">
        <w:rPr>
          <w:rFonts w:ascii="Arial" w:hAnsi="Arial" w:cs="Arial"/>
          <w:sz w:val="24"/>
          <w:szCs w:val="24"/>
        </w:rPr>
        <w:t>podnošenje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prijava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6725F">
        <w:rPr>
          <w:rFonts w:ascii="Arial" w:hAnsi="Arial" w:cs="Arial"/>
          <w:sz w:val="24"/>
          <w:szCs w:val="24"/>
        </w:rPr>
        <w:t>kvalifikaciju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kraći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96725F">
        <w:rPr>
          <w:rFonts w:ascii="Arial" w:hAnsi="Arial" w:cs="Arial"/>
          <w:sz w:val="24"/>
          <w:szCs w:val="24"/>
        </w:rPr>
        <w:t>objavljivanja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odnosno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dostavljanja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ili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izmjene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dopune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tenderske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dokumentacije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96725F">
        <w:rPr>
          <w:rFonts w:ascii="Arial" w:hAnsi="Arial" w:cs="Arial"/>
          <w:sz w:val="24"/>
          <w:szCs w:val="24"/>
        </w:rPr>
        <w:t>slučaju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96725F">
        <w:rPr>
          <w:rFonts w:ascii="Arial" w:hAnsi="Arial" w:cs="Arial"/>
          <w:sz w:val="24"/>
          <w:szCs w:val="24"/>
        </w:rPr>
        <w:t>posljednji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dan roka za </w:t>
      </w:r>
      <w:proofErr w:type="spellStart"/>
      <w:r w:rsidRPr="0096725F">
        <w:rPr>
          <w:rFonts w:ascii="Arial" w:hAnsi="Arial" w:cs="Arial"/>
          <w:sz w:val="24"/>
          <w:szCs w:val="24"/>
        </w:rPr>
        <w:t>podnošenje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ponuda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kraći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96725F">
        <w:rPr>
          <w:rFonts w:ascii="Arial" w:hAnsi="Arial" w:cs="Arial"/>
          <w:sz w:val="24"/>
          <w:szCs w:val="24"/>
        </w:rPr>
        <w:t>časa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725F">
        <w:rPr>
          <w:rFonts w:ascii="Arial" w:hAnsi="Arial" w:cs="Arial"/>
          <w:sz w:val="24"/>
          <w:szCs w:val="24"/>
        </w:rPr>
        <w:t>smatra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96725F">
        <w:rPr>
          <w:rFonts w:ascii="Arial" w:hAnsi="Arial" w:cs="Arial"/>
          <w:sz w:val="24"/>
          <w:szCs w:val="24"/>
        </w:rPr>
        <w:t>rok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ističe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25F">
        <w:rPr>
          <w:rFonts w:ascii="Arial" w:hAnsi="Arial" w:cs="Arial"/>
          <w:sz w:val="24"/>
          <w:szCs w:val="24"/>
        </w:rPr>
        <w:t>istekom</w:t>
      </w:r>
      <w:proofErr w:type="spellEnd"/>
      <w:r w:rsidRPr="0096725F">
        <w:rPr>
          <w:rFonts w:ascii="Arial" w:hAnsi="Arial" w:cs="Arial"/>
          <w:sz w:val="24"/>
          <w:szCs w:val="24"/>
        </w:rPr>
        <w:t xml:space="preserve"> tog dana.</w:t>
      </w:r>
    </w:p>
    <w:p w14:paraId="5FFB4D40" w14:textId="77777777" w:rsidR="003D24BE" w:rsidRPr="0096725F" w:rsidRDefault="003D24BE" w:rsidP="003D24BE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14:paraId="46CF74A7" w14:textId="77777777" w:rsidR="003D24BE" w:rsidRPr="0096725F" w:rsidRDefault="003D24BE" w:rsidP="003D24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1FBB13CB" w14:textId="77777777" w:rsidR="003D24BE" w:rsidRPr="0096725F" w:rsidRDefault="003D24BE" w:rsidP="003D24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66F32684" w14:textId="77777777" w:rsidR="003D24BE" w:rsidRPr="0096725F" w:rsidRDefault="003D24BE" w:rsidP="003D24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 xml:space="preserve">Podnosilac žalbe je dužan da uz žalbu priloži dokaz o uplati naknade za vođenje postupka u iznosu od 1% od procijenjene vrijednosti javne nabavke, a najviše 20.000,00 eura, na </w:t>
      </w:r>
      <w:proofErr w:type="spellStart"/>
      <w:r w:rsidRPr="0096725F">
        <w:rPr>
          <w:rFonts w:ascii="Arial" w:hAnsi="Arial" w:cs="Arial"/>
          <w:color w:val="000000"/>
          <w:lang w:val="sr-Latn-ME"/>
        </w:rPr>
        <w:t>žiro</w:t>
      </w:r>
      <w:proofErr w:type="spellEnd"/>
      <w:r w:rsidRPr="0096725F">
        <w:rPr>
          <w:rFonts w:ascii="Arial" w:hAnsi="Arial" w:cs="Arial"/>
          <w:color w:val="000000"/>
          <w:lang w:val="sr-Latn-ME"/>
        </w:rPr>
        <w:t xml:space="preserve"> račun Komisije za zaštitu prava broj 530-20240-15 kod NLB Montenegro banke A.D.</w:t>
      </w:r>
    </w:p>
    <w:p w14:paraId="191972A4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04FCB82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103EEA1C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58A7EA45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96725F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96725F">
          <w:rPr>
            <w:rStyle w:val="Hiperveza"/>
            <w:rFonts w:ascii="Arial" w:hAnsi="Arial" w:cs="Arial"/>
            <w:lang w:val="sr-Latn-ME"/>
          </w:rPr>
          <w:t>http://www.kontrola-nabavki.me/</w:t>
        </w:r>
      </w:hyperlink>
      <w:r w:rsidRPr="0096725F">
        <w:rPr>
          <w:rFonts w:ascii="Arial" w:hAnsi="Arial" w:cs="Arial"/>
          <w:color w:val="000000"/>
          <w:lang w:val="sr-Latn-ME"/>
        </w:rPr>
        <w:t>.“.</w:t>
      </w:r>
    </w:p>
    <w:p w14:paraId="3CD346D1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050A59B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0EDF172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4354567D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586DC78" w14:textId="77777777" w:rsidR="003D24BE" w:rsidRPr="0096725F" w:rsidRDefault="003D24BE" w:rsidP="003D24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71C4AB7A" w14:textId="77777777" w:rsidR="00A912CC" w:rsidRPr="0096725F" w:rsidRDefault="00A912CC" w:rsidP="003D24BE">
      <w:pPr>
        <w:rPr>
          <w:rFonts w:ascii="Arial" w:hAnsi="Arial" w:cs="Arial"/>
        </w:rPr>
      </w:pPr>
    </w:p>
    <w:sectPr w:rsidR="00A912CC" w:rsidRPr="009672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D4D7" w14:textId="77777777" w:rsidR="00E24471" w:rsidRDefault="00E24471" w:rsidP="00F94DD7">
      <w:r>
        <w:separator/>
      </w:r>
    </w:p>
  </w:endnote>
  <w:endnote w:type="continuationSeparator" w:id="0">
    <w:p w14:paraId="7F6AD8D6" w14:textId="77777777" w:rsidR="00E24471" w:rsidRDefault="00E24471" w:rsidP="00F9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535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4BF64" w14:textId="24752D90" w:rsidR="000D340E" w:rsidRDefault="000D340E">
        <w:pPr>
          <w:pStyle w:val="Podnojestranice"/>
          <w:jc w:val="right"/>
        </w:pPr>
        <w:proofErr w:type="spellStart"/>
        <w:r>
          <w:t>Strana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B9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od 1</w:t>
        </w:r>
        <w:r w:rsidR="009D6A23">
          <w:rPr>
            <w:noProof/>
          </w:rPr>
          <w:t>4</w:t>
        </w:r>
      </w:p>
    </w:sdtContent>
  </w:sdt>
  <w:p w14:paraId="3ABF5591" w14:textId="77777777" w:rsidR="000D340E" w:rsidRDefault="000D340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4133" w14:textId="77777777" w:rsidR="00E24471" w:rsidRDefault="00E24471" w:rsidP="00F94DD7">
      <w:r>
        <w:separator/>
      </w:r>
    </w:p>
  </w:footnote>
  <w:footnote w:type="continuationSeparator" w:id="0">
    <w:p w14:paraId="08987691" w14:textId="77777777" w:rsidR="00E24471" w:rsidRDefault="00E24471" w:rsidP="00F94DD7">
      <w:r>
        <w:continuationSeparator/>
      </w:r>
    </w:p>
  </w:footnote>
  <w:footnote w:id="1">
    <w:p w14:paraId="64FEAE49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197120A8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 slučaju podjele predmeta nabavke po partijama i zaključivanja okvirnog sporazuma, podaci o procijenjenoj vrijednosti dati su i u dodatnim 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infomacijama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;</w:t>
      </w:r>
    </w:p>
  </w:footnote>
  <w:footnote w:id="3">
    <w:p w14:paraId="23FE835B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760207FB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iz tačke 3. - 16. naručilac sačinjava u formi 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word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/PDF dokumenta i objavljuje unošenjem (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attachment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) dokumenta na ESJN;</w:t>
      </w:r>
    </w:p>
  </w:footnote>
  <w:footnote w:id="5">
    <w:p w14:paraId="46F924CA" w14:textId="77777777" w:rsidR="003D24BE" w:rsidRPr="00367536" w:rsidRDefault="003D24BE" w:rsidP="003D24BE">
      <w:pPr>
        <w:pStyle w:val="Tekstfusnote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5F0535EB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Ukoliko je predmet nabavke 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podijenjen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 xml:space="preserve"> na partije ovaj dio brisati</w:t>
      </w:r>
    </w:p>
  </w:footnote>
  <w:footnote w:id="7">
    <w:p w14:paraId="65F25EB9" w14:textId="77777777" w:rsidR="003D24BE" w:rsidRPr="0083641C" w:rsidRDefault="003D24BE" w:rsidP="003D24BE">
      <w:pPr>
        <w:pStyle w:val="Tekstfusnote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Ukoliko se ne </w:t>
      </w:r>
      <w:proofErr w:type="spellStart"/>
      <w:r w:rsidRPr="007F2BA0">
        <w:rPr>
          <w:rFonts w:ascii="Arial" w:hAnsi="Arial" w:cs="Arial"/>
          <w:sz w:val="14"/>
          <w:szCs w:val="16"/>
          <w:lang w:val="sr-Latn-ME"/>
        </w:rPr>
        <w:t>predvidja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 xml:space="preserve"> zaključivanje okvirnog sporazuma cijelu sekciju brisati iz tenderske dokumentacije</w:t>
      </w:r>
    </w:p>
  </w:footnote>
  <w:footnote w:id="8">
    <w:p w14:paraId="1C020B04" w14:textId="77777777" w:rsidR="003D24BE" w:rsidRPr="007F2BA0" w:rsidRDefault="003D24BE" w:rsidP="003D24BE">
      <w:pPr>
        <w:pStyle w:val="Tekstfusnote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14:paraId="156D5885" w14:textId="77777777" w:rsidR="003D24BE" w:rsidRPr="007F2BA0" w:rsidRDefault="003D24BE" w:rsidP="003D24BE">
      <w:pPr>
        <w:pStyle w:val="Tekstfusnote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Referencafusnot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vrijeme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14:paraId="1EE9A569" w14:textId="77777777" w:rsidR="003D24BE" w:rsidRPr="002E211C" w:rsidRDefault="003D24BE" w:rsidP="003D24B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Referencafusnot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2A1"/>
    <w:multiLevelType w:val="hybridMultilevel"/>
    <w:tmpl w:val="17C4FBF6"/>
    <w:lvl w:ilvl="0" w:tplc="86BA2D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1DB"/>
    <w:multiLevelType w:val="multilevel"/>
    <w:tmpl w:val="0CB4CC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2AB6D93"/>
    <w:multiLevelType w:val="hybridMultilevel"/>
    <w:tmpl w:val="95E01B78"/>
    <w:lvl w:ilvl="0" w:tplc="FA8A1AC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43CC"/>
    <w:multiLevelType w:val="hybridMultilevel"/>
    <w:tmpl w:val="D89C8022"/>
    <w:lvl w:ilvl="0" w:tplc="761226C0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4762"/>
    <w:multiLevelType w:val="hybridMultilevel"/>
    <w:tmpl w:val="E596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4642C"/>
    <w:multiLevelType w:val="hybridMultilevel"/>
    <w:tmpl w:val="59AC740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C1D18"/>
    <w:multiLevelType w:val="hybridMultilevel"/>
    <w:tmpl w:val="A316F8F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17"/>
  </w:num>
  <w:num w:numId="13">
    <w:abstractNumId w:val="16"/>
  </w:num>
  <w:num w:numId="14">
    <w:abstractNumId w:val="15"/>
  </w:num>
  <w:num w:numId="15">
    <w:abstractNumId w:val="10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7"/>
    <w:rsid w:val="000B18CE"/>
    <w:rsid w:val="000C6798"/>
    <w:rsid w:val="000D03B3"/>
    <w:rsid w:val="000D340E"/>
    <w:rsid w:val="001C00C6"/>
    <w:rsid w:val="001C166E"/>
    <w:rsid w:val="001C66BB"/>
    <w:rsid w:val="001E66AA"/>
    <w:rsid w:val="002809A9"/>
    <w:rsid w:val="003D24BE"/>
    <w:rsid w:val="003E3B66"/>
    <w:rsid w:val="003F3941"/>
    <w:rsid w:val="004F0288"/>
    <w:rsid w:val="0050009C"/>
    <w:rsid w:val="0056315F"/>
    <w:rsid w:val="005B1622"/>
    <w:rsid w:val="00645FF6"/>
    <w:rsid w:val="0077135B"/>
    <w:rsid w:val="00783721"/>
    <w:rsid w:val="007B3997"/>
    <w:rsid w:val="0082458E"/>
    <w:rsid w:val="0082783A"/>
    <w:rsid w:val="00886F03"/>
    <w:rsid w:val="008C1587"/>
    <w:rsid w:val="008E1408"/>
    <w:rsid w:val="008E4304"/>
    <w:rsid w:val="008F44FB"/>
    <w:rsid w:val="0096725F"/>
    <w:rsid w:val="00977A79"/>
    <w:rsid w:val="00985F82"/>
    <w:rsid w:val="009D6A23"/>
    <w:rsid w:val="00A104C3"/>
    <w:rsid w:val="00A912CC"/>
    <w:rsid w:val="00AF61A6"/>
    <w:rsid w:val="00B22673"/>
    <w:rsid w:val="00B9793D"/>
    <w:rsid w:val="00BA48B5"/>
    <w:rsid w:val="00BF0B69"/>
    <w:rsid w:val="00BF1B92"/>
    <w:rsid w:val="00C00869"/>
    <w:rsid w:val="00C20A7F"/>
    <w:rsid w:val="00C47A47"/>
    <w:rsid w:val="00CA6BAC"/>
    <w:rsid w:val="00CE0833"/>
    <w:rsid w:val="00D64AE4"/>
    <w:rsid w:val="00DB19DF"/>
    <w:rsid w:val="00DD6364"/>
    <w:rsid w:val="00E24471"/>
    <w:rsid w:val="00F02E0B"/>
    <w:rsid w:val="00F266CD"/>
    <w:rsid w:val="00F93091"/>
    <w:rsid w:val="00F94DD7"/>
    <w:rsid w:val="00FB729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63FF"/>
  <w15:chartTrackingRefBased/>
  <w15:docId w15:val="{FC4E0807-30CB-48C4-9C50-BC1F276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aliases w:val="Heading 1."/>
    <w:basedOn w:val="Normal"/>
    <w:next w:val="Normal"/>
    <w:link w:val="Naslov1Char"/>
    <w:uiPriority w:val="99"/>
    <w:qFormat/>
    <w:rsid w:val="0056315F"/>
    <w:pPr>
      <w:keepNext/>
      <w:jc w:val="center"/>
      <w:outlineLvl w:val="0"/>
    </w:pPr>
    <w:rPr>
      <w:rFonts w:eastAsia="PMingLiU"/>
      <w:b/>
      <w:bCs/>
      <w:i/>
      <w:iCs/>
      <w:sz w:val="28"/>
      <w:szCs w:val="28"/>
      <w:u w:val="singl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rsid w:val="00F94DD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F94DD7"/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F94DD7"/>
    <w:rPr>
      <w:rFonts w:ascii="Calibri" w:eastAsia="Calibri" w:hAnsi="Calibri" w:cs="Times New Roman"/>
      <w:sz w:val="20"/>
      <w:szCs w:val="20"/>
      <w:lang w:val="en-US"/>
    </w:rPr>
  </w:style>
  <w:style w:type="character" w:styleId="Referencafusnote">
    <w:name w:val="footnote reference"/>
    <w:uiPriority w:val="99"/>
    <w:unhideWhenUsed/>
    <w:rsid w:val="00F94DD7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0D340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D3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0D340E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D3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sussalistom">
    <w:name w:val="List Paragraph"/>
    <w:aliases w:val="Liste 1,List Paragraph1"/>
    <w:basedOn w:val="Normal"/>
    <w:link w:val="PasussalistomChar"/>
    <w:uiPriority w:val="99"/>
    <w:qFormat/>
    <w:rsid w:val="008F44FB"/>
    <w:pPr>
      <w:ind w:left="720"/>
      <w:contextualSpacing/>
    </w:pPr>
  </w:style>
  <w:style w:type="character" w:customStyle="1" w:styleId="PasussalistomChar">
    <w:name w:val="Pasus sa listom Char"/>
    <w:aliases w:val="Liste 1 Char,List Paragraph1 Char"/>
    <w:link w:val="Pasussalistom"/>
    <w:uiPriority w:val="99"/>
    <w:locked/>
    <w:rsid w:val="008F44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teksta2">
    <w:name w:val="Body Text 2"/>
    <w:basedOn w:val="Normal"/>
    <w:link w:val="Teloteksta2Char"/>
    <w:uiPriority w:val="99"/>
    <w:rsid w:val="0056315F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Teloteksta2Char">
    <w:name w:val="Telo teksta 2 Char"/>
    <w:basedOn w:val="Podrazumevanifontpasusa"/>
    <w:link w:val="Teloteksta2"/>
    <w:uiPriority w:val="99"/>
    <w:rsid w:val="0056315F"/>
    <w:rPr>
      <w:rFonts w:ascii="Calibri" w:eastAsia="Calibri" w:hAnsi="Calibri" w:cs="Calibri"/>
      <w:lang w:val="en-US"/>
    </w:rPr>
  </w:style>
  <w:style w:type="character" w:customStyle="1" w:styleId="Naslov1Char">
    <w:name w:val="Naslov 1 Char"/>
    <w:aliases w:val="Heading 1. Char"/>
    <w:basedOn w:val="Podrazumevanifontpasusa"/>
    <w:link w:val="Naslov1"/>
    <w:uiPriority w:val="99"/>
    <w:rsid w:val="0056315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paragraph" w:customStyle="1" w:styleId="T30X">
    <w:name w:val="T30X"/>
    <w:basedOn w:val="Normal"/>
    <w:uiPriority w:val="99"/>
    <w:rsid w:val="003D24B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character" w:customStyle="1" w:styleId="tab-header">
    <w:name w:val="tab-header"/>
    <w:basedOn w:val="Podrazumevanifontpasusa"/>
    <w:rsid w:val="00C20A7F"/>
  </w:style>
  <w:style w:type="character" w:customStyle="1" w:styleId="markedcontent">
    <w:name w:val="markedcontent"/>
    <w:basedOn w:val="Podrazumevanifontpasusa"/>
    <w:rsid w:val="00BA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4447</Words>
  <Characters>25349</Characters>
  <Application>Microsoft Office Word</Application>
  <DocSecurity>0</DocSecurity>
  <Lines>211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Ana Dragićević</cp:lastModifiedBy>
  <cp:revision>2</cp:revision>
  <dcterms:created xsi:type="dcterms:W3CDTF">2024-11-27T11:25:00Z</dcterms:created>
  <dcterms:modified xsi:type="dcterms:W3CDTF">2024-11-27T11:25:00Z</dcterms:modified>
</cp:coreProperties>
</file>