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D4" w:rsidRPr="00941611" w:rsidRDefault="009759D4" w:rsidP="009759D4">
      <w:pPr>
        <w:jc w:val="right"/>
        <w:rPr>
          <w:rFonts w:asciiTheme="minorHAnsi" w:hAnsiTheme="minorHAnsi" w:cstheme="minorHAnsi"/>
          <w:b/>
        </w:rPr>
      </w:pPr>
      <w:r w:rsidRPr="00941611">
        <w:rPr>
          <w:rFonts w:asciiTheme="minorHAnsi" w:hAnsiTheme="minorHAnsi" w:cstheme="minorHAnsi"/>
          <w:b/>
        </w:rPr>
        <w:t xml:space="preserve">OBRAZAC 1  </w:t>
      </w:r>
    </w:p>
    <w:p w:rsidR="009759D4" w:rsidRPr="00941611" w:rsidRDefault="009759D4" w:rsidP="009759D4">
      <w:pPr>
        <w:rPr>
          <w:rFonts w:asciiTheme="minorHAnsi" w:hAnsiTheme="minorHAnsi" w:cstheme="minorHAnsi"/>
        </w:rPr>
      </w:pPr>
    </w:p>
    <w:p w:rsidR="009759D4" w:rsidRPr="00941611" w:rsidRDefault="005773A7" w:rsidP="009759D4">
      <w:pPr>
        <w:tabs>
          <w:tab w:val="left" w:pos="1701"/>
          <w:tab w:val="left" w:pos="4820"/>
        </w:tabs>
        <w:jc w:val="both"/>
        <w:rPr>
          <w:rFonts w:asciiTheme="minorHAnsi" w:hAnsiTheme="minorHAnsi" w:cstheme="minorHAnsi"/>
        </w:rPr>
      </w:pPr>
      <w:r w:rsidRPr="00941611">
        <w:rPr>
          <w:rFonts w:asciiTheme="minorHAnsi" w:hAnsiTheme="minorHAnsi" w:cstheme="minorHAnsi"/>
        </w:rPr>
        <w:t>Opština Herceg Novi</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Broj iz evidencije postupaka javnih nabavki: </w:t>
      </w:r>
      <w:r w:rsidR="00941611" w:rsidRPr="00941611">
        <w:rPr>
          <w:rFonts w:ascii="Calibri" w:hAnsi="Calibri" w:cs="Calibri"/>
          <w:lang w:val="it-IT"/>
        </w:rPr>
        <w:t>02-21-426-UPI-16</w:t>
      </w:r>
      <w:r w:rsidR="00034DF2" w:rsidRPr="00941611">
        <w:rPr>
          <w:rFonts w:ascii="Calibri" w:hAnsi="Calibri" w:cs="Calibri"/>
          <w:lang w:val="it-IT"/>
        </w:rPr>
        <w:t>/2025</w:t>
      </w:r>
      <w:r w:rsidR="000E33D2" w:rsidRPr="00941611">
        <w:rPr>
          <w:rFonts w:ascii="Calibri" w:hAnsi="Calibri" w:cs="Calibri"/>
          <w:lang w:val="it-IT"/>
        </w:rPr>
        <w:t>-1</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Redni broj iz Plana javnih nabavki :</w:t>
      </w:r>
      <w:r w:rsidR="00941611" w:rsidRPr="00941611">
        <w:rPr>
          <w:rFonts w:asciiTheme="minorHAnsi" w:hAnsiTheme="minorHAnsi" w:cstheme="minorHAnsi"/>
        </w:rPr>
        <w:t xml:space="preserve"> 23</w:t>
      </w:r>
    </w:p>
    <w:p w:rsidR="009759D4" w:rsidRPr="00434991" w:rsidRDefault="009759D4" w:rsidP="009759D4">
      <w:pPr>
        <w:jc w:val="both"/>
        <w:rPr>
          <w:rFonts w:asciiTheme="minorHAnsi" w:hAnsiTheme="minorHAnsi" w:cstheme="minorHAnsi"/>
          <w:b/>
          <w:bCs/>
        </w:rPr>
      </w:pPr>
      <w:r w:rsidRPr="00434991">
        <w:rPr>
          <w:rFonts w:asciiTheme="minorHAnsi" w:hAnsiTheme="minorHAnsi" w:cstheme="minorHAnsi"/>
        </w:rPr>
        <w:t xml:space="preserve">Mjesto i datum: </w:t>
      </w:r>
      <w:r w:rsidR="000E33D2" w:rsidRPr="00434991">
        <w:rPr>
          <w:rFonts w:asciiTheme="minorHAnsi" w:hAnsiTheme="minorHAnsi" w:cstheme="minorHAnsi"/>
        </w:rPr>
        <w:t xml:space="preserve">Herceg Novi, </w:t>
      </w:r>
      <w:r w:rsidR="004A6119">
        <w:rPr>
          <w:rFonts w:asciiTheme="minorHAnsi" w:hAnsiTheme="minorHAnsi" w:cstheme="minorHAnsi"/>
        </w:rPr>
        <w:t>14</w:t>
      </w:r>
      <w:r w:rsidR="005449E8" w:rsidRPr="00434991">
        <w:rPr>
          <w:rFonts w:asciiTheme="minorHAnsi" w:hAnsiTheme="minorHAnsi" w:cstheme="minorHAnsi"/>
        </w:rPr>
        <w:t>.</w:t>
      </w:r>
      <w:r w:rsidR="00434991" w:rsidRPr="00434991">
        <w:rPr>
          <w:rFonts w:asciiTheme="minorHAnsi" w:hAnsiTheme="minorHAnsi" w:cstheme="minorHAnsi"/>
        </w:rPr>
        <w:t>02</w:t>
      </w:r>
      <w:r w:rsidR="00034DF2" w:rsidRPr="00434991">
        <w:rPr>
          <w:rFonts w:asciiTheme="minorHAnsi" w:hAnsiTheme="minorHAnsi" w:cstheme="minorHAnsi"/>
        </w:rPr>
        <w:t>.2025</w:t>
      </w:r>
      <w:r w:rsidR="009A27D0" w:rsidRPr="00434991">
        <w:rPr>
          <w:rFonts w:asciiTheme="minorHAnsi" w:hAnsiTheme="minorHAnsi" w:cstheme="minorHAnsi"/>
        </w:rPr>
        <w:t>. godine</w:t>
      </w: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rPr>
      </w:pPr>
    </w:p>
    <w:p w:rsidR="003719DA" w:rsidRPr="00941611" w:rsidRDefault="003719DA" w:rsidP="003719DA">
      <w:pPr>
        <w:tabs>
          <w:tab w:val="left" w:pos="1276"/>
          <w:tab w:val="left" w:pos="3261"/>
        </w:tabs>
        <w:jc w:val="both"/>
        <w:rPr>
          <w:rFonts w:asciiTheme="minorHAnsi" w:hAnsiTheme="minorHAnsi" w:cstheme="minorHAnsi"/>
          <w:b/>
          <w:bCs/>
        </w:rPr>
      </w:pPr>
      <w:r w:rsidRPr="00941611">
        <w:rPr>
          <w:rFonts w:asciiTheme="minorHAnsi" w:hAnsiTheme="minorHAnsi" w:cstheme="minorHAnsi"/>
        </w:rPr>
        <w:t xml:space="preserve">Na osnovu člana 53 stav 3 Zakona o javnim nabavkama („Službeni </w:t>
      </w:r>
      <w:r w:rsidR="00885B16" w:rsidRPr="00941611">
        <w:rPr>
          <w:rFonts w:asciiTheme="minorHAnsi" w:hAnsiTheme="minorHAnsi" w:cstheme="minorHAnsi"/>
        </w:rPr>
        <w:t>list CG“, br. 74/19, 3/23, 1</w:t>
      </w:r>
      <w:r w:rsidRPr="00941611">
        <w:rPr>
          <w:rFonts w:asciiTheme="minorHAnsi" w:hAnsiTheme="minorHAnsi" w:cstheme="minorHAnsi"/>
        </w:rPr>
        <w:t xml:space="preserve">1/23 </w:t>
      </w:r>
      <w:r w:rsidR="00885B16" w:rsidRPr="00941611">
        <w:rPr>
          <w:rFonts w:asciiTheme="minorHAnsi" w:hAnsiTheme="minorHAnsi" w:cstheme="minorHAnsi"/>
        </w:rPr>
        <w:t>i 84/24</w:t>
      </w:r>
      <w:r w:rsidRPr="00941611">
        <w:rPr>
          <w:rFonts w:asciiTheme="minorHAnsi" w:hAnsiTheme="minorHAnsi" w:cstheme="minorHAnsi"/>
        </w:rPr>
        <w:t>) Opština Herceg Novi objavljuje</w:t>
      </w:r>
      <w:r w:rsidRPr="00941611">
        <w:rPr>
          <w:rFonts w:asciiTheme="minorHAnsi" w:hAnsiTheme="minorHAnsi" w:cstheme="minorHAnsi"/>
          <w:b/>
          <w:bCs/>
        </w:rPr>
        <w:t xml:space="preserve">        </w:t>
      </w:r>
    </w:p>
    <w:p w:rsidR="009759D4" w:rsidRPr="00941611" w:rsidRDefault="009759D4" w:rsidP="009759D4">
      <w:pPr>
        <w:rPr>
          <w:rFonts w:asciiTheme="minorHAnsi" w:hAnsiTheme="minorHAnsi" w:cstheme="minorHAnsi"/>
          <w:color w:val="FF0000"/>
        </w:rPr>
      </w:pPr>
    </w:p>
    <w:p w:rsidR="009759D4" w:rsidRPr="00941611" w:rsidRDefault="009759D4" w:rsidP="009759D4">
      <w:pPr>
        <w:tabs>
          <w:tab w:val="left" w:pos="1276"/>
          <w:tab w:val="left" w:pos="3261"/>
        </w:tabs>
        <w:jc w:val="both"/>
        <w:rPr>
          <w:rFonts w:asciiTheme="minorHAnsi" w:hAnsiTheme="minorHAnsi" w:cstheme="minorHAnsi"/>
          <w:b/>
          <w:bCs/>
          <w:color w:val="FF0000"/>
        </w:rPr>
      </w:pPr>
    </w:p>
    <w:p w:rsidR="009759D4" w:rsidRPr="00941611" w:rsidRDefault="009759D4" w:rsidP="009759D4">
      <w:pPr>
        <w:tabs>
          <w:tab w:val="left" w:pos="1276"/>
          <w:tab w:val="left" w:pos="3261"/>
        </w:tabs>
        <w:jc w:val="both"/>
        <w:rPr>
          <w:rFonts w:asciiTheme="minorHAnsi" w:hAnsiTheme="minorHAnsi" w:cstheme="minorHAnsi"/>
          <w:b/>
          <w:bCs/>
          <w:color w:val="FF0000"/>
        </w:rPr>
      </w:pPr>
    </w:p>
    <w:p w:rsidR="009759D4" w:rsidRPr="00941611" w:rsidRDefault="009759D4" w:rsidP="009759D4">
      <w:pPr>
        <w:tabs>
          <w:tab w:val="left" w:pos="1276"/>
          <w:tab w:val="left" w:pos="3261"/>
        </w:tabs>
        <w:jc w:val="both"/>
        <w:rPr>
          <w:rFonts w:asciiTheme="minorHAnsi" w:hAnsiTheme="minorHAnsi" w:cstheme="minorHAnsi"/>
          <w:color w:val="FF0000"/>
        </w:rPr>
      </w:pPr>
      <w:r w:rsidRPr="00941611">
        <w:rPr>
          <w:rFonts w:asciiTheme="minorHAnsi" w:hAnsiTheme="minorHAnsi" w:cstheme="minorHAnsi"/>
          <w:b/>
          <w:bCs/>
          <w:color w:val="FF0000"/>
        </w:rPr>
        <w:t xml:space="preserve">                                     </w:t>
      </w:r>
      <w:r w:rsidRPr="00941611">
        <w:rPr>
          <w:rFonts w:asciiTheme="minorHAnsi" w:hAnsiTheme="minorHAnsi" w:cstheme="minorHAnsi"/>
          <w:b/>
          <w:bCs/>
          <w:color w:val="FF0000"/>
        </w:rPr>
        <w:tab/>
      </w:r>
      <w:r w:rsidRPr="00941611">
        <w:rPr>
          <w:rFonts w:asciiTheme="minorHAnsi" w:hAnsiTheme="minorHAnsi" w:cstheme="minorHAnsi"/>
          <w:bCs/>
          <w:color w:val="FF0000"/>
        </w:rPr>
        <w:t xml:space="preserve">                                                      </w:t>
      </w:r>
    </w:p>
    <w:p w:rsidR="009759D4" w:rsidRPr="00941611" w:rsidRDefault="009759D4" w:rsidP="009759D4">
      <w:pPr>
        <w:keepNext/>
        <w:jc w:val="center"/>
        <w:outlineLvl w:val="0"/>
        <w:rPr>
          <w:rFonts w:asciiTheme="minorHAnsi" w:hAnsiTheme="minorHAnsi" w:cstheme="minorHAnsi"/>
          <w:b/>
          <w:bCs/>
        </w:rPr>
      </w:pPr>
    </w:p>
    <w:p w:rsidR="009759D4" w:rsidRPr="00941611" w:rsidRDefault="009759D4" w:rsidP="009759D4">
      <w:pPr>
        <w:jc w:val="center"/>
        <w:rPr>
          <w:rFonts w:asciiTheme="minorHAnsi" w:hAnsiTheme="minorHAnsi" w:cstheme="minorHAnsi"/>
          <w:b/>
          <w:bCs/>
        </w:rPr>
      </w:pPr>
      <w:r w:rsidRPr="00941611">
        <w:rPr>
          <w:rFonts w:asciiTheme="minorHAnsi" w:hAnsiTheme="minorHAnsi" w:cstheme="minorHAnsi"/>
          <w:b/>
          <w:bCs/>
        </w:rPr>
        <w:t>TENDERSKU DOKUMENTACIJU</w:t>
      </w:r>
    </w:p>
    <w:p w:rsidR="009759D4" w:rsidRPr="00941611" w:rsidRDefault="009759D4" w:rsidP="009759D4">
      <w:pPr>
        <w:jc w:val="center"/>
        <w:rPr>
          <w:rFonts w:asciiTheme="minorHAnsi" w:hAnsiTheme="minorHAnsi" w:cstheme="minorHAnsi"/>
          <w:b/>
          <w:bCs/>
        </w:rPr>
      </w:pPr>
      <w:r w:rsidRPr="00941611">
        <w:rPr>
          <w:rFonts w:asciiTheme="minorHAnsi" w:hAnsiTheme="minorHAnsi" w:cstheme="minorHAnsi"/>
          <w:b/>
          <w:bCs/>
        </w:rPr>
        <w:t>ZA OTVORENI POSTUPAK JAVNE NABAVKE</w:t>
      </w:r>
    </w:p>
    <w:p w:rsidR="00941611" w:rsidRPr="00941611" w:rsidRDefault="00941611" w:rsidP="00941611">
      <w:pPr>
        <w:jc w:val="center"/>
        <w:rPr>
          <w:rFonts w:asciiTheme="minorHAnsi" w:hAnsiTheme="minorHAnsi" w:cstheme="minorHAnsi"/>
        </w:rPr>
      </w:pPr>
    </w:p>
    <w:p w:rsidR="00941611" w:rsidRPr="00941611" w:rsidRDefault="00941611" w:rsidP="00941611">
      <w:pPr>
        <w:jc w:val="center"/>
        <w:rPr>
          <w:rFonts w:asciiTheme="minorHAnsi" w:hAnsiTheme="minorHAnsi" w:cstheme="minorHAnsi"/>
        </w:rPr>
      </w:pPr>
      <w:r w:rsidRPr="00941611">
        <w:rPr>
          <w:rFonts w:asciiTheme="minorHAnsi" w:hAnsiTheme="minorHAnsi" w:cstheme="minorHAnsi"/>
        </w:rPr>
        <w:t>VRŠENJE USLUGE POMORSKOG PREVOZA PUTNIKA ZA PODRUČJE LUŠTICE</w:t>
      </w:r>
    </w:p>
    <w:p w:rsidR="00885B16" w:rsidRPr="00941611" w:rsidRDefault="00941611" w:rsidP="00941611">
      <w:pPr>
        <w:jc w:val="center"/>
        <w:rPr>
          <w:rFonts w:asciiTheme="minorHAnsi" w:hAnsiTheme="minorHAnsi" w:cstheme="minorHAnsi"/>
        </w:rPr>
      </w:pPr>
      <w:r w:rsidRPr="00941611">
        <w:rPr>
          <w:rFonts w:asciiTheme="minorHAnsi" w:hAnsiTheme="minorHAnsi" w:cstheme="minorHAnsi"/>
        </w:rPr>
        <w:t>NA LINIJI ROSE-HERCEG NOVI-ROSE</w:t>
      </w:r>
    </w:p>
    <w:p w:rsidR="00106BC3" w:rsidRPr="00941611" w:rsidRDefault="00106BC3" w:rsidP="009759D4">
      <w:pPr>
        <w:jc w:val="both"/>
        <w:rPr>
          <w:rFonts w:asciiTheme="minorHAnsi" w:hAnsiTheme="minorHAnsi" w:cstheme="minorHAnsi"/>
          <w:color w:val="FF0000"/>
        </w:rPr>
      </w:pPr>
    </w:p>
    <w:p w:rsidR="00106BC3" w:rsidRPr="00941611" w:rsidRDefault="00106BC3" w:rsidP="009759D4">
      <w:pPr>
        <w:jc w:val="both"/>
        <w:rPr>
          <w:rFonts w:asciiTheme="minorHAnsi" w:hAnsiTheme="minorHAnsi" w:cstheme="minorHAnsi"/>
          <w:color w:val="FF0000"/>
        </w:rPr>
      </w:pPr>
    </w:p>
    <w:p w:rsidR="00106BC3" w:rsidRPr="00941611" w:rsidRDefault="00106BC3" w:rsidP="009759D4">
      <w:pPr>
        <w:jc w:val="both"/>
        <w:rPr>
          <w:rFonts w:asciiTheme="minorHAnsi" w:hAnsiTheme="minorHAnsi" w:cstheme="minorHAnsi"/>
          <w:color w:val="FF0000"/>
        </w:rPr>
      </w:pPr>
    </w:p>
    <w:p w:rsidR="00106BC3" w:rsidRPr="00941611" w:rsidRDefault="00106BC3" w:rsidP="009759D4">
      <w:pPr>
        <w:jc w:val="both"/>
        <w:rPr>
          <w:rFonts w:asciiTheme="minorHAnsi" w:hAnsiTheme="minorHAnsi" w:cstheme="minorHAnsi"/>
          <w:color w:val="FF0000"/>
        </w:rPr>
      </w:pPr>
    </w:p>
    <w:p w:rsidR="00106BC3" w:rsidRPr="00941611" w:rsidRDefault="00106BC3" w:rsidP="009759D4">
      <w:pPr>
        <w:jc w:val="both"/>
        <w:rPr>
          <w:rFonts w:asciiTheme="minorHAnsi" w:hAnsiTheme="minorHAnsi" w:cstheme="minorHAnsi"/>
        </w:rPr>
      </w:pPr>
    </w:p>
    <w:p w:rsidR="00885B16" w:rsidRPr="00941611" w:rsidRDefault="009759D4" w:rsidP="009759D4">
      <w:pPr>
        <w:jc w:val="both"/>
        <w:rPr>
          <w:rFonts w:asciiTheme="minorHAnsi" w:hAnsiTheme="minorHAnsi" w:cstheme="minorHAnsi"/>
        </w:rPr>
      </w:pPr>
      <w:r w:rsidRPr="00941611">
        <w:rPr>
          <w:rFonts w:asciiTheme="minorHAnsi" w:hAnsiTheme="minorHAnsi" w:cstheme="minorHAnsi"/>
        </w:rPr>
        <w:t>Predmet nabavke se nabavlja:</w:t>
      </w:r>
    </w:p>
    <w:p w:rsidR="009759D4" w:rsidRPr="00941611" w:rsidRDefault="009759D4" w:rsidP="009759D4">
      <w:pPr>
        <w:jc w:val="both"/>
        <w:rPr>
          <w:rFonts w:asciiTheme="minorHAnsi" w:hAnsiTheme="minorHAnsi" w:cstheme="minorHAnsi"/>
        </w:rPr>
      </w:pPr>
    </w:p>
    <w:p w:rsidR="009759D4" w:rsidRPr="00941611" w:rsidRDefault="000E33D2" w:rsidP="009759D4">
      <w:pPr>
        <w:jc w:val="both"/>
        <w:rPr>
          <w:rFonts w:asciiTheme="minorHAnsi" w:hAnsiTheme="minorHAnsi" w:cstheme="minorHAnsi"/>
        </w:rPr>
      </w:pPr>
      <w:r w:rsidRPr="00941611">
        <w:rPr>
          <w:rFonts w:asciiTheme="minorHAnsi" w:eastAsiaTheme="minorHAnsi" w:hAnsiTheme="minorHAnsi" w:cstheme="minorHAnsi"/>
          <w:lang w:val="en-GB"/>
        </w:rPr>
        <w:sym w:font="Wingdings" w:char="F0FE"/>
      </w:r>
      <w:r w:rsidR="009759D4" w:rsidRPr="00941611">
        <w:rPr>
          <w:rFonts w:asciiTheme="minorHAnsi" w:hAnsiTheme="minorHAnsi" w:cstheme="minorHAnsi"/>
        </w:rPr>
        <w:t xml:space="preserve"> kao cjelina </w:t>
      </w:r>
    </w:p>
    <w:p w:rsidR="009759D4" w:rsidRPr="00941611" w:rsidRDefault="009759D4" w:rsidP="009759D4">
      <w:pPr>
        <w:rPr>
          <w:rFonts w:asciiTheme="minorHAnsi" w:hAnsiTheme="minorHAnsi" w:cstheme="minorHAnsi"/>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rPr>
          <w:rFonts w:asciiTheme="minorHAnsi" w:hAnsiTheme="minorHAnsi" w:cstheme="minorHAnsi"/>
          <w:color w:val="FF0000"/>
        </w:rPr>
      </w:pPr>
    </w:p>
    <w:p w:rsidR="009759D4" w:rsidRPr="00941611" w:rsidRDefault="009759D4" w:rsidP="009759D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0" w:name="_Toc62730553"/>
      <w:r w:rsidRPr="00941611">
        <w:rPr>
          <w:rFonts w:asciiTheme="minorHAnsi" w:hAnsiTheme="minorHAnsi" w:cstheme="minorHAnsi"/>
          <w:b/>
        </w:rPr>
        <w:lastRenderedPageBreak/>
        <w:t>POZIV ZA NADMETANJE</w:t>
      </w:r>
      <w:r w:rsidRPr="00941611">
        <w:rPr>
          <w:rFonts w:asciiTheme="minorHAnsi" w:hAnsiTheme="minorHAnsi" w:cstheme="minorHAnsi"/>
          <w:b/>
          <w:vertAlign w:val="superscript"/>
        </w:rPr>
        <w:footnoteReference w:id="1"/>
      </w:r>
      <w:bookmarkEnd w:id="0"/>
      <w:r w:rsidRPr="00941611">
        <w:rPr>
          <w:rFonts w:asciiTheme="minorHAnsi" w:hAnsiTheme="minorHAnsi" w:cstheme="minorHAnsi"/>
          <w:b/>
        </w:rPr>
        <w:t xml:space="preserve"> </w:t>
      </w:r>
    </w:p>
    <w:p w:rsidR="009759D4" w:rsidRPr="00941611" w:rsidRDefault="009759D4" w:rsidP="006628A8">
      <w:pPr>
        <w:rPr>
          <w:rFonts w:asciiTheme="minorHAnsi" w:hAnsiTheme="minorHAnsi" w:cstheme="minorHAnsi"/>
          <w:b/>
          <w:bCs/>
        </w:rPr>
      </w:pPr>
    </w:p>
    <w:p w:rsidR="009759D4" w:rsidRPr="00941611" w:rsidRDefault="009759D4" w:rsidP="009759D4">
      <w:pPr>
        <w:numPr>
          <w:ilvl w:val="0"/>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Podaci o naručiocu;</w:t>
      </w:r>
    </w:p>
    <w:p w:rsidR="009759D4" w:rsidRPr="00941611" w:rsidRDefault="009759D4" w:rsidP="009759D4">
      <w:pPr>
        <w:numPr>
          <w:ilvl w:val="0"/>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 xml:space="preserve">Podaci o postupku i predmetu javne nabavke: </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Vrsta postupka,</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Predmet javne nabavke (vrsta predmeta, naziv i opis predmeta),</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Procijenjena vrijednost predmeta nabavke</w:t>
      </w:r>
      <w:r w:rsidRPr="00941611">
        <w:rPr>
          <w:rFonts w:asciiTheme="minorHAnsi" w:eastAsia="Calibri" w:hAnsiTheme="minorHAnsi" w:cstheme="minorHAnsi"/>
          <w:vertAlign w:val="superscript"/>
        </w:rPr>
        <w:footnoteReference w:id="2"/>
      </w:r>
      <w:r w:rsidRPr="00941611">
        <w:rPr>
          <w:rFonts w:asciiTheme="minorHAnsi" w:eastAsia="Calibri" w:hAnsiTheme="minorHAnsi" w:cstheme="minorHAnsi"/>
        </w:rPr>
        <w:t>,</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 xml:space="preserve">Način nabavke: </w:t>
      </w:r>
    </w:p>
    <w:p w:rsidR="009759D4" w:rsidRPr="00941611" w:rsidRDefault="009759D4" w:rsidP="009759D4">
      <w:pPr>
        <w:numPr>
          <w:ilvl w:val="0"/>
          <w:numId w:val="7"/>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Cjelina, po partijama,</w:t>
      </w:r>
    </w:p>
    <w:p w:rsidR="009759D4" w:rsidRPr="00941611" w:rsidRDefault="009759D4" w:rsidP="009759D4">
      <w:pPr>
        <w:numPr>
          <w:ilvl w:val="0"/>
          <w:numId w:val="7"/>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Zajednička nabavka,</w:t>
      </w:r>
    </w:p>
    <w:p w:rsidR="009759D4" w:rsidRPr="00941611" w:rsidRDefault="009759D4" w:rsidP="009759D4">
      <w:pPr>
        <w:numPr>
          <w:ilvl w:val="0"/>
          <w:numId w:val="7"/>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Centralizovana nabavka,</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Posebni oblik nabavke:</w:t>
      </w:r>
    </w:p>
    <w:p w:rsidR="009759D4" w:rsidRPr="00941611" w:rsidRDefault="009759D4" w:rsidP="009759D4">
      <w:pPr>
        <w:numPr>
          <w:ilvl w:val="0"/>
          <w:numId w:val="8"/>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Okvirni sporazum,</w:t>
      </w:r>
    </w:p>
    <w:p w:rsidR="009759D4" w:rsidRPr="00941611" w:rsidRDefault="009759D4" w:rsidP="009759D4">
      <w:pPr>
        <w:numPr>
          <w:ilvl w:val="0"/>
          <w:numId w:val="8"/>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Dinamički sistem nabavki,</w:t>
      </w:r>
    </w:p>
    <w:p w:rsidR="009759D4" w:rsidRPr="00941611" w:rsidRDefault="009759D4" w:rsidP="009759D4">
      <w:pPr>
        <w:numPr>
          <w:ilvl w:val="0"/>
          <w:numId w:val="8"/>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Elektronska aukcija,</w:t>
      </w:r>
    </w:p>
    <w:p w:rsidR="009759D4" w:rsidRPr="00941611" w:rsidRDefault="009759D4" w:rsidP="009759D4">
      <w:pPr>
        <w:numPr>
          <w:ilvl w:val="0"/>
          <w:numId w:val="8"/>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Elektronski katalog,</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Uslovi za učešće u postupku javne nabavke i posebni osnovi za isključenje,</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Kriterijum za izbor najpovoljnije ponude,</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Način, mjesto i vrijeme podnošenja ponuda i otvaranja ponuda,</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Rok za donošenje odluke o izboru,</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Rok važenja ponude,</w:t>
      </w:r>
    </w:p>
    <w:p w:rsidR="009759D4" w:rsidRPr="00941611" w:rsidRDefault="009759D4" w:rsidP="009759D4">
      <w:pPr>
        <w:numPr>
          <w:ilvl w:val="1"/>
          <w:numId w:val="2"/>
        </w:numPr>
        <w:spacing w:after="160" w:line="259" w:lineRule="auto"/>
        <w:contextualSpacing/>
        <w:rPr>
          <w:rFonts w:asciiTheme="minorHAnsi" w:eastAsia="Calibri" w:hAnsiTheme="minorHAnsi" w:cstheme="minorHAnsi"/>
        </w:rPr>
      </w:pPr>
      <w:r w:rsidRPr="00941611">
        <w:rPr>
          <w:rFonts w:asciiTheme="minorHAnsi" w:eastAsia="Calibri" w:hAnsiTheme="minorHAnsi" w:cstheme="minorHAnsi"/>
        </w:rPr>
        <w:t>Garancija ponude</w:t>
      </w:r>
    </w:p>
    <w:p w:rsidR="009759D4" w:rsidRPr="00941611" w:rsidRDefault="009759D4" w:rsidP="009759D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1" w:name="_Toc62730554"/>
      <w:r w:rsidRPr="00941611">
        <w:rPr>
          <w:rFonts w:asciiTheme="minorHAnsi" w:hAnsiTheme="minorHAnsi" w:cstheme="minorHAnsi"/>
          <w:b/>
        </w:rPr>
        <w:t>TEHNIČKA SPECIFIKACIJA PREDMETA JAVNE NABAVKE</w:t>
      </w:r>
      <w:r w:rsidRPr="00941611">
        <w:rPr>
          <w:rFonts w:asciiTheme="minorHAnsi" w:hAnsiTheme="minorHAnsi" w:cstheme="minorHAnsi"/>
          <w:b/>
          <w:vertAlign w:val="superscript"/>
        </w:rPr>
        <w:footnoteReference w:id="3"/>
      </w:r>
      <w:bookmarkEnd w:id="1"/>
    </w:p>
    <w:p w:rsidR="009759D4" w:rsidRPr="00941611" w:rsidRDefault="009759D4" w:rsidP="009759D4">
      <w:pPr>
        <w:rPr>
          <w:rFonts w:asciiTheme="minorHAnsi" w:eastAsia="Calibri" w:hAnsiTheme="minorHAnsi" w:cstheme="minorHAnsi"/>
        </w:rPr>
      </w:pPr>
    </w:p>
    <w:p w:rsidR="009759D4" w:rsidRPr="00941611" w:rsidRDefault="009759D4" w:rsidP="009759D4">
      <w:pPr>
        <w:numPr>
          <w:ilvl w:val="0"/>
          <w:numId w:val="4"/>
        </w:numPr>
        <w:spacing w:after="160" w:line="259" w:lineRule="auto"/>
        <w:contextualSpacing/>
        <w:jc w:val="both"/>
        <w:rPr>
          <w:rFonts w:asciiTheme="minorHAnsi" w:eastAsia="Calibri" w:hAnsiTheme="minorHAnsi" w:cstheme="minorHAnsi"/>
        </w:rPr>
      </w:pPr>
      <w:r w:rsidRPr="00941611">
        <w:rPr>
          <w:rFonts w:asciiTheme="minorHAnsi" w:eastAsia="Calibri" w:hAnsiTheme="minorHAnsi" w:cstheme="minorHAnsi"/>
        </w:rPr>
        <w:t>Naziv i opis predmeta nabavke u cjelini, po partijama i stavkama sa bitnim karakteristikama</w:t>
      </w:r>
    </w:p>
    <w:p w:rsidR="009759D4" w:rsidRPr="00941611" w:rsidRDefault="009759D4" w:rsidP="009759D4">
      <w:pPr>
        <w:numPr>
          <w:ilvl w:val="0"/>
          <w:numId w:val="4"/>
        </w:numPr>
        <w:spacing w:after="160" w:line="259" w:lineRule="auto"/>
        <w:contextualSpacing/>
        <w:jc w:val="both"/>
        <w:rPr>
          <w:rFonts w:asciiTheme="minorHAnsi" w:eastAsia="Calibri" w:hAnsiTheme="minorHAnsi" w:cstheme="minorHAnsi"/>
        </w:rPr>
      </w:pPr>
      <w:r w:rsidRPr="00941611">
        <w:rPr>
          <w:rFonts w:asciiTheme="minorHAnsi" w:eastAsia="Calibri" w:hAnsiTheme="minorHAnsi" w:cstheme="minorHAnsi"/>
        </w:rPr>
        <w:t>Zahtjevi u pogledu načina izvršavanja predmeta nabavke koji su od značaja za sačinjavanje ponude i izvršenje ugovora</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Theme="minorHAnsi" w:hAnsiTheme="minorHAnsi" w:cstheme="minorHAnsi"/>
          <w:b/>
        </w:rPr>
      </w:pPr>
      <w:bookmarkStart w:id="2" w:name="_Toc62730555"/>
      <w:r w:rsidRPr="00941611">
        <w:rPr>
          <w:rFonts w:asciiTheme="minorHAnsi" w:hAnsiTheme="minorHAnsi" w:cstheme="minorHAnsi"/>
          <w:b/>
        </w:rPr>
        <w:t>DODATNE INFORMACIJE O PREDMETU I POSTUPKU NABAVKE</w:t>
      </w:r>
      <w:r w:rsidRPr="00941611">
        <w:rPr>
          <w:rFonts w:asciiTheme="minorHAnsi" w:hAnsiTheme="minorHAnsi" w:cstheme="minorHAnsi"/>
          <w:b/>
          <w:vertAlign w:val="superscript"/>
        </w:rPr>
        <w:footnoteReference w:id="4"/>
      </w:r>
      <w:bookmarkEnd w:id="2"/>
    </w:p>
    <w:p w:rsidR="009759D4" w:rsidRPr="00941611" w:rsidRDefault="009759D4" w:rsidP="009759D4">
      <w:pPr>
        <w:jc w:val="both"/>
        <w:rPr>
          <w:rFonts w:asciiTheme="minorHAnsi" w:hAnsiTheme="minorHAnsi" w:cstheme="minorHAnsi"/>
          <w:b/>
          <w:bCs/>
        </w:rPr>
      </w:pPr>
    </w:p>
    <w:p w:rsidR="009759D4" w:rsidRPr="00941611" w:rsidRDefault="009759D4" w:rsidP="00885B16">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Theme="minorHAnsi" w:eastAsia="Calibri" w:hAnsiTheme="minorHAnsi" w:cstheme="minorHAnsi"/>
          <w:b/>
          <w:bCs/>
        </w:rPr>
      </w:pPr>
      <w:r w:rsidRPr="00941611">
        <w:rPr>
          <w:rFonts w:asciiTheme="minorHAnsi" w:eastAsia="Calibri" w:hAnsiTheme="minorHAnsi" w:cstheme="minorHAnsi"/>
          <w:b/>
          <w:bCs/>
        </w:rPr>
        <w:t>Procijenjena vrijednost predmenta nabavke:</w:t>
      </w:r>
      <w:r w:rsidRPr="00941611">
        <w:rPr>
          <w:rFonts w:asciiTheme="minorHAnsi" w:eastAsia="Calibri" w:hAnsiTheme="minorHAnsi" w:cstheme="minorHAnsi"/>
          <w:b/>
          <w:bCs/>
          <w:vertAlign w:val="superscript"/>
        </w:rPr>
        <w:footnoteReference w:id="5"/>
      </w:r>
    </w:p>
    <w:p w:rsidR="009759D4" w:rsidRPr="00941611" w:rsidRDefault="009759D4" w:rsidP="009759D4">
      <w:pPr>
        <w:spacing w:after="160" w:line="259" w:lineRule="auto"/>
        <w:jc w:val="both"/>
        <w:rPr>
          <w:rFonts w:asciiTheme="minorHAnsi" w:eastAsia="Calibri" w:hAnsiTheme="minorHAnsi" w:cstheme="minorHAnsi"/>
          <w:b/>
          <w:bCs/>
        </w:rPr>
      </w:pPr>
      <w:r w:rsidRPr="00941611">
        <w:rPr>
          <w:rFonts w:asciiTheme="minorHAnsi" w:eastAsia="Calibri" w:hAnsiTheme="minorHAnsi" w:cstheme="minorHAnsi"/>
        </w:rPr>
        <w:sym w:font="Wingdings" w:char="F0A8"/>
      </w:r>
      <w:r w:rsidRPr="00941611">
        <w:rPr>
          <w:rFonts w:asciiTheme="minorHAnsi" w:eastAsia="Calibri" w:hAnsiTheme="minorHAnsi" w:cstheme="minorHAnsi"/>
        </w:rPr>
        <w:t xml:space="preserve"> </w:t>
      </w:r>
      <w:r w:rsidRPr="00941611">
        <w:rPr>
          <w:rFonts w:asciiTheme="minorHAnsi" w:eastAsia="Calibri" w:hAnsiTheme="minorHAnsi" w:cstheme="minorHAnsi"/>
          <w:b/>
          <w:bCs/>
        </w:rPr>
        <w:t>Procijenjena vrijednost predmeta nabavke bez zaključivanja okvirnog sporazuma</w:t>
      </w:r>
      <w:r w:rsidRPr="00941611">
        <w:rPr>
          <w:rFonts w:asciiTheme="minorHAnsi" w:eastAsia="Calibri" w:hAnsiTheme="minorHAnsi" w:cstheme="minorHAnsi"/>
        </w:rPr>
        <w:t>:</w:t>
      </w:r>
    </w:p>
    <w:p w:rsidR="009759D4" w:rsidRPr="008556F8" w:rsidRDefault="009759D4" w:rsidP="000E33D2">
      <w:pPr>
        <w:spacing w:after="160" w:line="259" w:lineRule="auto"/>
        <w:jc w:val="both"/>
        <w:rPr>
          <w:rFonts w:asciiTheme="minorHAnsi" w:eastAsia="Calibri" w:hAnsiTheme="minorHAnsi" w:cstheme="minorHAnsi"/>
        </w:rPr>
      </w:pPr>
      <w:r w:rsidRPr="008556F8">
        <w:rPr>
          <w:rFonts w:asciiTheme="minorHAnsi" w:eastAsia="Calibri" w:hAnsiTheme="minorHAnsi" w:cstheme="minorHAnsi"/>
        </w:rPr>
        <w:sym w:font="Wingdings" w:char="F0A8"/>
      </w:r>
      <w:r w:rsidRPr="008556F8">
        <w:rPr>
          <w:rFonts w:asciiTheme="minorHAnsi" w:eastAsia="Calibri" w:hAnsiTheme="minorHAnsi" w:cstheme="minorHAnsi"/>
        </w:rPr>
        <w:t xml:space="preserve"> kao cjeline je </w:t>
      </w:r>
      <w:r w:rsidR="00941611" w:rsidRPr="008556F8">
        <w:rPr>
          <w:rFonts w:asciiTheme="minorHAnsi" w:eastAsia="Calibri" w:hAnsiTheme="minorHAnsi" w:cstheme="minorHAnsi"/>
        </w:rPr>
        <w:t xml:space="preserve">37.383,18 </w:t>
      </w:r>
      <w:r w:rsidRPr="008556F8">
        <w:rPr>
          <w:rFonts w:asciiTheme="minorHAnsi" w:eastAsia="Calibri" w:hAnsiTheme="minorHAnsi" w:cstheme="minorHAnsi"/>
        </w:rPr>
        <w:t>€;</w:t>
      </w:r>
    </w:p>
    <w:p w:rsidR="00885B16" w:rsidRPr="00941611" w:rsidRDefault="00885B16" w:rsidP="000E33D2">
      <w:pPr>
        <w:spacing w:after="160" w:line="259" w:lineRule="auto"/>
        <w:jc w:val="both"/>
        <w:rPr>
          <w:rFonts w:asciiTheme="minorHAnsi" w:eastAsia="Calibri" w:hAnsiTheme="minorHAnsi" w:cstheme="minorHAnsi"/>
          <w:color w:val="FF0000"/>
        </w:rPr>
      </w:pPr>
    </w:p>
    <w:p w:rsidR="006628A8" w:rsidRPr="00941611" w:rsidRDefault="006628A8" w:rsidP="000E33D2">
      <w:pPr>
        <w:spacing w:after="160" w:line="259" w:lineRule="auto"/>
        <w:jc w:val="both"/>
        <w:rPr>
          <w:rFonts w:asciiTheme="minorHAnsi" w:eastAsia="Calibri" w:hAnsiTheme="minorHAnsi" w:cstheme="minorHAnsi"/>
          <w:color w:val="FF0000"/>
        </w:rPr>
      </w:pPr>
    </w:p>
    <w:p w:rsidR="009759D4" w:rsidRPr="00941611" w:rsidRDefault="009759D4" w:rsidP="009759D4">
      <w:pPr>
        <w:pBdr>
          <w:top w:val="single" w:sz="4" w:space="1" w:color="auto"/>
          <w:left w:val="single" w:sz="4" w:space="0" w:color="auto"/>
          <w:bottom w:val="single" w:sz="4" w:space="1" w:color="auto"/>
          <w:right w:val="single" w:sz="4" w:space="4" w:color="auto"/>
        </w:pBdr>
        <w:shd w:val="clear" w:color="auto" w:fill="D9D9D9"/>
        <w:jc w:val="both"/>
        <w:rPr>
          <w:rFonts w:asciiTheme="minorHAnsi" w:hAnsiTheme="minorHAnsi" w:cstheme="minorHAnsi"/>
          <w:b/>
          <w:bCs/>
        </w:rPr>
      </w:pPr>
      <w:r w:rsidRPr="00941611">
        <w:rPr>
          <w:rFonts w:asciiTheme="minorHAnsi" w:hAnsiTheme="minorHAnsi" w:cstheme="minorHAnsi"/>
        </w:rPr>
        <w:lastRenderedPageBreak/>
        <w:t>Obrazloženje razloga zašto predmet nabavke nije podijeljen na partije:</w:t>
      </w:r>
      <w:r w:rsidRPr="00941611">
        <w:rPr>
          <w:rFonts w:asciiTheme="minorHAnsi" w:hAnsiTheme="minorHAnsi" w:cstheme="minorHAnsi"/>
          <w:vertAlign w:val="superscript"/>
        </w:rPr>
        <w:footnoteReference w:id="6"/>
      </w:r>
    </w:p>
    <w:p w:rsidR="009759D4" w:rsidRPr="00941611" w:rsidRDefault="009759D4" w:rsidP="009759D4">
      <w:pPr>
        <w:jc w:val="both"/>
        <w:rPr>
          <w:rFonts w:asciiTheme="minorHAnsi" w:hAnsiTheme="minorHAnsi" w:cstheme="minorHAnsi"/>
        </w:rPr>
      </w:pPr>
    </w:p>
    <w:p w:rsidR="0042289B" w:rsidRPr="00941611" w:rsidRDefault="0042289B" w:rsidP="0042289B">
      <w:pPr>
        <w:tabs>
          <w:tab w:val="left" w:pos="0"/>
        </w:tabs>
        <w:jc w:val="both"/>
        <w:rPr>
          <w:rFonts w:asciiTheme="minorHAnsi" w:hAnsiTheme="minorHAnsi" w:cstheme="minorHAnsi"/>
          <w:lang w:val="it-IT"/>
        </w:rPr>
      </w:pPr>
      <w:r w:rsidRPr="00941611">
        <w:rPr>
          <w:rFonts w:asciiTheme="minorHAnsi" w:hAnsiTheme="minorHAnsi" w:cstheme="minorHAnsi"/>
        </w:rPr>
        <w:t>Predmet javne nabavke je određen kao cjelina</w:t>
      </w:r>
      <w:r w:rsidRPr="00941611">
        <w:rPr>
          <w:rFonts w:asciiTheme="minorHAnsi" w:hAnsiTheme="minorHAnsi" w:cstheme="minorHAnsi"/>
          <w:bCs/>
        </w:rPr>
        <w:t xml:space="preserve"> u skladu sa načelom ekonomičnosti, efikasnosti i efektivnosti upotrebe javnih sredstava. </w:t>
      </w:r>
      <w:r w:rsidRPr="00941611">
        <w:rPr>
          <w:rFonts w:asciiTheme="minorHAnsi" w:hAnsiTheme="minorHAnsi" w:cstheme="minorHAnsi"/>
          <w:lang w:val="sl-SI"/>
        </w:rPr>
        <w:t>Izvođenje radova neophodno je izvesti i završiti u kontinuitetu kao jedinstvenu cjelinu i predmet nabavke nije moguće podijeliti na partije.</w:t>
      </w:r>
    </w:p>
    <w:p w:rsidR="0042289B" w:rsidRPr="00941611" w:rsidRDefault="0042289B" w:rsidP="009759D4">
      <w:pPr>
        <w:jc w:val="both"/>
        <w:rPr>
          <w:rFonts w:asciiTheme="minorHAnsi" w:hAnsiTheme="minorHAnsi" w:cstheme="minorHAnsi"/>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941611">
        <w:rPr>
          <w:rFonts w:asciiTheme="minorHAnsi" w:hAnsiTheme="minorHAnsi" w:cstheme="minorHAnsi"/>
          <w:b/>
        </w:rPr>
        <w:t>ZAKLJUČIVANJE OKVIRNOG SPORAZUMA</w:t>
      </w:r>
      <w:r w:rsidRPr="00941611">
        <w:rPr>
          <w:rFonts w:asciiTheme="minorHAnsi" w:hAnsiTheme="minorHAnsi" w:cstheme="minorHAnsi"/>
          <w:b/>
          <w:vertAlign w:val="superscript"/>
        </w:rPr>
        <w:footnoteReference w:id="7"/>
      </w:r>
    </w:p>
    <w:p w:rsidR="009759D4" w:rsidRPr="00941611" w:rsidRDefault="009759D4" w:rsidP="009759D4">
      <w:pPr>
        <w:jc w:val="both"/>
        <w:rPr>
          <w:rFonts w:asciiTheme="minorHAnsi" w:hAnsiTheme="minorHAnsi" w:cstheme="minorHAnsi"/>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rPr>
      </w:pPr>
      <w:r w:rsidRPr="00941611">
        <w:rPr>
          <w:rFonts w:asciiTheme="minorHAnsi" w:hAnsiTheme="minorHAnsi" w:cstheme="minorHAnsi"/>
        </w:rPr>
        <w:t>Zaključiće se okvirni sporazum:</w:t>
      </w:r>
    </w:p>
    <w:p w:rsidR="009759D4" w:rsidRPr="00941611" w:rsidRDefault="009759D4" w:rsidP="009759D4">
      <w:pPr>
        <w:jc w:val="both"/>
        <w:rPr>
          <w:rFonts w:asciiTheme="minorHAnsi" w:hAnsiTheme="minorHAnsi" w:cstheme="minorHAnsi"/>
        </w:rPr>
      </w:pPr>
    </w:p>
    <w:p w:rsidR="009759D4" w:rsidRPr="00941611" w:rsidRDefault="000E33D2" w:rsidP="009759D4">
      <w:pPr>
        <w:jc w:val="both"/>
        <w:rPr>
          <w:rFonts w:asciiTheme="minorHAnsi" w:hAnsiTheme="minorHAnsi" w:cstheme="minorHAnsi"/>
        </w:rPr>
      </w:pPr>
      <w:r w:rsidRPr="00941611">
        <w:rPr>
          <w:rFonts w:asciiTheme="minorHAnsi" w:eastAsiaTheme="minorHAnsi" w:hAnsiTheme="minorHAnsi" w:cstheme="minorHAnsi"/>
          <w:lang w:val="en-GB"/>
        </w:rPr>
        <w:sym w:font="Wingdings" w:char="F0FE"/>
      </w:r>
      <w:r w:rsidR="009759D4" w:rsidRPr="00941611">
        <w:rPr>
          <w:rFonts w:asciiTheme="minorHAnsi" w:hAnsiTheme="minorHAnsi" w:cstheme="minorHAnsi"/>
        </w:rPr>
        <w:t xml:space="preserve"> ne</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sym w:font="Wingdings" w:char="F0A8"/>
      </w:r>
      <w:r w:rsidRPr="00941611">
        <w:rPr>
          <w:rFonts w:asciiTheme="minorHAnsi" w:hAnsiTheme="minorHAnsi" w:cstheme="minorHAnsi"/>
        </w:rPr>
        <w:t xml:space="preserve"> da </w:t>
      </w:r>
    </w:p>
    <w:p w:rsidR="009759D4" w:rsidRPr="00941611" w:rsidRDefault="009759D4" w:rsidP="009759D4">
      <w:pPr>
        <w:jc w:val="both"/>
        <w:rPr>
          <w:rFonts w:asciiTheme="minorHAnsi" w:hAnsiTheme="minorHAnsi" w:cstheme="minorHAnsi"/>
          <w:color w:val="FF0000"/>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BFBFBF"/>
        <w:jc w:val="both"/>
        <w:rPr>
          <w:rFonts w:asciiTheme="minorHAnsi" w:hAnsiTheme="minorHAnsi" w:cstheme="minorHAnsi"/>
        </w:rPr>
      </w:pPr>
      <w:r w:rsidRPr="00941611">
        <w:rPr>
          <w:rFonts w:asciiTheme="minorHAnsi" w:hAnsiTheme="minorHAnsi" w:cstheme="minorHAnsi"/>
          <w:b/>
        </w:rPr>
        <w:t>PODACI O NARUČIOCIMA KOJI ZAKLJUČUJU ZAJEDNIČKU NABAVKU</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Zajednička nabavka se sprovodi za </w:t>
      </w:r>
      <w:r w:rsidR="000E33D2" w:rsidRPr="00941611">
        <w:rPr>
          <w:rFonts w:asciiTheme="minorHAnsi" w:hAnsiTheme="minorHAnsi" w:cstheme="minorHAnsi"/>
        </w:rPr>
        <w:t>- Nije primjenljivo</w:t>
      </w:r>
    </w:p>
    <w:p w:rsidR="009759D4" w:rsidRPr="00941611" w:rsidRDefault="009759D4" w:rsidP="009759D4">
      <w:pPr>
        <w:jc w:val="both"/>
        <w:rPr>
          <w:rFonts w:asciiTheme="minorHAnsi" w:hAnsiTheme="minorHAnsi" w:cstheme="minorHAnsi"/>
        </w:rPr>
      </w:pPr>
    </w:p>
    <w:p w:rsidR="009759D4" w:rsidRPr="00941611" w:rsidRDefault="009759D4" w:rsidP="009759D4">
      <w:pPr>
        <w:pBdr>
          <w:top w:val="single" w:sz="4" w:space="1" w:color="auto"/>
          <w:left w:val="single" w:sz="4" w:space="0" w:color="auto"/>
          <w:bottom w:val="single" w:sz="4" w:space="1" w:color="auto"/>
          <w:right w:val="single" w:sz="4" w:space="4" w:color="auto"/>
        </w:pBdr>
        <w:shd w:val="clear" w:color="auto" w:fill="BFBFBF"/>
        <w:jc w:val="both"/>
        <w:rPr>
          <w:rFonts w:asciiTheme="minorHAnsi" w:hAnsiTheme="minorHAnsi" w:cstheme="minorHAnsi"/>
        </w:rPr>
      </w:pPr>
      <w:r w:rsidRPr="00941611">
        <w:rPr>
          <w:rFonts w:asciiTheme="minorHAnsi" w:hAnsiTheme="minorHAnsi" w:cstheme="minorHAnsi"/>
          <w:b/>
        </w:rPr>
        <w:t>PODACI O NARUČIOCIMA KOJI SU UKLJUČENI U CENTRALIZOVANU NABAVKU</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Centralizovana nabavka se sprovodi za</w:t>
      </w:r>
      <w:r w:rsidR="000E33D2" w:rsidRPr="00941611">
        <w:rPr>
          <w:rFonts w:asciiTheme="minorHAnsi" w:hAnsiTheme="minorHAnsi" w:cstheme="minorHAnsi"/>
        </w:rPr>
        <w:t>- Nije primjenljivo</w:t>
      </w:r>
    </w:p>
    <w:p w:rsidR="009759D4" w:rsidRPr="00941611" w:rsidRDefault="009759D4" w:rsidP="009759D4">
      <w:pPr>
        <w:jc w:val="both"/>
        <w:rPr>
          <w:rFonts w:asciiTheme="minorHAnsi" w:hAnsiTheme="minorHAnsi" w:cstheme="minorHAnsi"/>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941611">
        <w:rPr>
          <w:rFonts w:asciiTheme="minorHAnsi" w:hAnsiTheme="minorHAnsi" w:cstheme="minorHAnsi"/>
          <w:b/>
        </w:rPr>
        <w:t>NAČIN SPROVOĐENJA ELEKTRONSKE AUKCIJE</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Elektronska aukcija će se sprovesti nakon ocjene ponuda, kao elektronski proces koji se ponavlja, radi postizanja nove (</w:t>
      </w:r>
      <w:r w:rsidRPr="00941611">
        <w:rPr>
          <w:rFonts w:asciiTheme="minorHAnsi" w:hAnsiTheme="minorHAnsi" w:cstheme="minorHAnsi"/>
          <w:u w:val="single"/>
        </w:rPr>
        <w:t>upisati kriterijum za koji se sprovodi elektronska aukcija)</w:t>
      </w:r>
      <w:r w:rsidRPr="00941611">
        <w:rPr>
          <w:rFonts w:asciiTheme="minorHAnsi" w:hAnsiTheme="minorHAnsi" w:cstheme="minorHAnsi"/>
        </w:rPr>
        <w:t xml:space="preserve">. </w:t>
      </w:r>
      <w:r w:rsidR="000E33D2" w:rsidRPr="00941611">
        <w:rPr>
          <w:rFonts w:asciiTheme="minorHAnsi" w:hAnsiTheme="minorHAnsi" w:cstheme="minorHAnsi"/>
        </w:rPr>
        <w:t>Nije primjenljivo</w:t>
      </w:r>
    </w:p>
    <w:p w:rsidR="009759D4" w:rsidRPr="00941611" w:rsidRDefault="009759D4" w:rsidP="009759D4">
      <w:pPr>
        <w:jc w:val="both"/>
        <w:rPr>
          <w:rFonts w:asciiTheme="minorHAnsi" w:hAnsiTheme="minorHAnsi" w:cstheme="minorHAnsi"/>
        </w:rPr>
      </w:pPr>
    </w:p>
    <w:p w:rsidR="009759D4" w:rsidRPr="00941611" w:rsidRDefault="009759D4" w:rsidP="002D4DA6">
      <w:pPr>
        <w:pBdr>
          <w:top w:val="single" w:sz="4" w:space="6"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941611">
        <w:rPr>
          <w:rFonts w:asciiTheme="minorHAnsi" w:hAnsiTheme="minorHAnsi" w:cstheme="minorHAnsi"/>
          <w:b/>
        </w:rPr>
        <w:t xml:space="preserve">ELEKTRONSKI KATALOG </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Elektronski katalog sastavlja ponuđač u skladu s tehničkim specifikacijama i u formi </w:t>
      </w:r>
      <w:r w:rsidR="0042289B" w:rsidRPr="00941611">
        <w:rPr>
          <w:rFonts w:asciiTheme="minorHAnsi" w:hAnsiTheme="minorHAnsi" w:cstheme="minorHAnsi"/>
        </w:rPr>
        <w:t>: Nije primjenljivo</w:t>
      </w:r>
    </w:p>
    <w:p w:rsidR="009759D4" w:rsidRPr="00941611" w:rsidRDefault="009759D4" w:rsidP="009759D4">
      <w:pPr>
        <w:jc w:val="both"/>
        <w:rPr>
          <w:rFonts w:asciiTheme="minorHAnsi" w:hAnsiTheme="minorHAnsi" w:cstheme="minorHAnsi"/>
          <w:color w:val="FF0000"/>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941611">
        <w:rPr>
          <w:rFonts w:asciiTheme="minorHAnsi" w:hAnsiTheme="minorHAnsi" w:cstheme="minorHAnsi"/>
          <w:b/>
        </w:rPr>
        <w:t>PONUDA SA VARIJANTAMA</w:t>
      </w:r>
    </w:p>
    <w:p w:rsidR="009759D4" w:rsidRPr="00941611" w:rsidRDefault="009759D4" w:rsidP="009759D4">
      <w:pPr>
        <w:jc w:val="both"/>
        <w:rPr>
          <w:rFonts w:asciiTheme="minorHAnsi" w:hAnsiTheme="minorHAnsi" w:cstheme="minorHAnsi"/>
          <w:b/>
          <w:bCs/>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Mogućnost podnošenja ponude sa varijantama</w:t>
      </w:r>
    </w:p>
    <w:p w:rsidR="009759D4" w:rsidRPr="00941611" w:rsidRDefault="009759D4" w:rsidP="009759D4">
      <w:pPr>
        <w:jc w:val="both"/>
        <w:rPr>
          <w:rFonts w:asciiTheme="minorHAnsi" w:hAnsiTheme="minorHAnsi" w:cstheme="minorHAnsi"/>
        </w:rPr>
      </w:pPr>
    </w:p>
    <w:p w:rsidR="009759D4" w:rsidRPr="00941611" w:rsidRDefault="000E33D2" w:rsidP="009759D4">
      <w:pPr>
        <w:jc w:val="both"/>
        <w:rPr>
          <w:rFonts w:asciiTheme="minorHAnsi" w:hAnsiTheme="minorHAnsi" w:cstheme="minorHAnsi"/>
        </w:rPr>
      </w:pPr>
      <w:r w:rsidRPr="00941611">
        <w:rPr>
          <w:rFonts w:asciiTheme="minorHAnsi" w:eastAsiaTheme="minorHAnsi" w:hAnsiTheme="minorHAnsi" w:cstheme="minorHAnsi"/>
          <w:lang w:val="en-GB"/>
        </w:rPr>
        <w:sym w:font="Wingdings" w:char="F0FE"/>
      </w:r>
      <w:r w:rsidR="009759D4" w:rsidRPr="00941611">
        <w:rPr>
          <w:rFonts w:asciiTheme="minorHAnsi" w:hAnsiTheme="minorHAnsi" w:cstheme="minorHAnsi"/>
        </w:rPr>
        <w:t xml:space="preserve"> Varijante ponude nijesu dozvoljene i neće biti razmatrane.</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sym w:font="Wingdings" w:char="F0A8"/>
      </w:r>
      <w:r w:rsidRPr="00941611">
        <w:rPr>
          <w:rFonts w:asciiTheme="minorHAnsi" w:hAnsiTheme="minorHAnsi" w:cstheme="minorHAnsi"/>
        </w:rPr>
        <w:t xml:space="preserve"> Varijante ponude su dozvoljene.</w:t>
      </w:r>
    </w:p>
    <w:p w:rsidR="009759D4" w:rsidRPr="00941611" w:rsidRDefault="009759D4" w:rsidP="009759D4">
      <w:pPr>
        <w:jc w:val="both"/>
        <w:rPr>
          <w:rFonts w:asciiTheme="minorHAnsi" w:hAnsiTheme="minorHAnsi" w:cstheme="minorHAnsi"/>
          <w:b/>
          <w:bCs/>
        </w:rPr>
      </w:pPr>
    </w:p>
    <w:p w:rsidR="009759D4" w:rsidRPr="00941611" w:rsidRDefault="009759D4" w:rsidP="009759D4">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cstheme="minorHAnsi"/>
          <w:b/>
          <w:bCs/>
        </w:rPr>
      </w:pPr>
      <w:r w:rsidRPr="00941611">
        <w:rPr>
          <w:rFonts w:asciiTheme="minorHAnsi" w:hAnsiTheme="minorHAnsi" w:cstheme="minorHAnsi"/>
          <w:b/>
        </w:rPr>
        <w:t>REZERVISANA NABAVKA</w:t>
      </w:r>
    </w:p>
    <w:p w:rsidR="009759D4" w:rsidRPr="00941611" w:rsidRDefault="009759D4" w:rsidP="009759D4">
      <w:pPr>
        <w:jc w:val="both"/>
        <w:rPr>
          <w:rFonts w:asciiTheme="minorHAnsi" w:hAnsiTheme="minorHAnsi" w:cstheme="minorHAnsi"/>
          <w:b/>
          <w:bCs/>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sym w:font="Wingdings" w:char="F0A8"/>
      </w:r>
      <w:r w:rsidRPr="00941611">
        <w:rPr>
          <w:rFonts w:asciiTheme="minorHAnsi" w:hAnsiTheme="minorHAnsi" w:cstheme="minorHAnsi"/>
        </w:rPr>
        <w:t xml:space="preserve"> Da</w:t>
      </w:r>
    </w:p>
    <w:p w:rsidR="009759D4" w:rsidRPr="00941611" w:rsidRDefault="000E33D2" w:rsidP="009759D4">
      <w:pPr>
        <w:jc w:val="both"/>
        <w:rPr>
          <w:rFonts w:asciiTheme="minorHAnsi" w:hAnsiTheme="minorHAnsi" w:cstheme="minorHAnsi"/>
        </w:rPr>
      </w:pPr>
      <w:r w:rsidRPr="00941611">
        <w:rPr>
          <w:rFonts w:asciiTheme="minorHAnsi" w:eastAsiaTheme="minorHAnsi" w:hAnsiTheme="minorHAnsi" w:cstheme="minorHAnsi"/>
          <w:lang w:val="en-GB"/>
        </w:rPr>
        <w:lastRenderedPageBreak/>
        <w:sym w:font="Wingdings" w:char="F0FE"/>
      </w:r>
      <w:r w:rsidR="009759D4" w:rsidRPr="00941611">
        <w:rPr>
          <w:rFonts w:asciiTheme="minorHAnsi" w:hAnsiTheme="minorHAnsi" w:cstheme="minorHAnsi"/>
        </w:rPr>
        <w:t xml:space="preserve"> Ne</w:t>
      </w:r>
    </w:p>
    <w:p w:rsidR="009759D4" w:rsidRPr="00941611" w:rsidRDefault="009759D4" w:rsidP="009759D4">
      <w:pPr>
        <w:jc w:val="both"/>
        <w:rPr>
          <w:rFonts w:asciiTheme="minorHAnsi" w:hAnsiTheme="minorHAnsi" w:cstheme="minorHAnsi"/>
          <w:b/>
          <w:bCs/>
        </w:rPr>
      </w:pPr>
    </w:p>
    <w:p w:rsidR="009759D4" w:rsidRPr="00941611" w:rsidRDefault="009759D4" w:rsidP="009759D4">
      <w:pPr>
        <w:jc w:val="both"/>
        <w:rPr>
          <w:rFonts w:asciiTheme="minorHAnsi" w:hAnsiTheme="minorHAnsi" w:cstheme="minorHAnsi"/>
          <w:bCs/>
        </w:rPr>
      </w:pPr>
      <w:r w:rsidRPr="00941611">
        <w:rPr>
          <w:rFonts w:asciiTheme="minorHAnsi" w:hAnsiTheme="minorHAnsi" w:cstheme="minorHAnsi"/>
          <w:bCs/>
        </w:rPr>
        <w:t>Vrsta i uslovi rezervisane nabavke:__________________________ .</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Theme="minorHAnsi" w:hAnsiTheme="minorHAnsi" w:cstheme="minorHAnsi"/>
          <w:b/>
        </w:rPr>
      </w:pPr>
      <w:bookmarkStart w:id="3" w:name="_Toc62730556"/>
      <w:r w:rsidRPr="00941611">
        <w:rPr>
          <w:rFonts w:asciiTheme="minorHAnsi" w:hAnsiTheme="minorHAnsi" w:cstheme="minorHAnsi"/>
          <w:b/>
        </w:rPr>
        <w:t>NAČIN UTVRĐIVANJA EKVIVALENTNOSTI</w:t>
      </w:r>
      <w:bookmarkEnd w:id="3"/>
    </w:p>
    <w:p w:rsidR="009759D4" w:rsidRPr="00941611" w:rsidRDefault="00941611" w:rsidP="009759D4">
      <w:pPr>
        <w:jc w:val="both"/>
        <w:rPr>
          <w:rFonts w:asciiTheme="minorHAnsi" w:hAnsiTheme="minorHAnsi" w:cstheme="minorHAnsi"/>
          <w:bCs/>
        </w:rPr>
      </w:pPr>
      <w:r w:rsidRPr="00941611">
        <w:rPr>
          <w:rFonts w:asciiTheme="minorHAnsi" w:hAnsiTheme="minorHAnsi" w:cstheme="minorHAnsi"/>
          <w:bCs/>
        </w:rPr>
        <w:t>Nije primjenljivo</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Theme="minorHAnsi" w:hAnsiTheme="minorHAnsi" w:cstheme="minorHAnsi"/>
          <w:b/>
        </w:rPr>
      </w:pPr>
      <w:bookmarkStart w:id="4" w:name="_Toc62730557"/>
      <w:r w:rsidRPr="00941611">
        <w:rPr>
          <w:rFonts w:asciiTheme="minorHAnsi" w:hAnsiTheme="minorHAnsi" w:cstheme="minorHAnsi"/>
          <w:b/>
        </w:rPr>
        <w:t>OSNOVI ZA OBAVEZNO ISKLJUČENJE IZ POSTUPKA JAVNE NABAVKE</w:t>
      </w:r>
      <w:bookmarkEnd w:id="4"/>
    </w:p>
    <w:p w:rsidR="009759D4" w:rsidRPr="00941611" w:rsidRDefault="009759D4" w:rsidP="009759D4">
      <w:pPr>
        <w:jc w:val="both"/>
        <w:rPr>
          <w:rFonts w:asciiTheme="minorHAnsi" w:hAnsiTheme="minorHAnsi" w:cstheme="minorHAnsi"/>
        </w:rPr>
      </w:pPr>
    </w:p>
    <w:p w:rsidR="009759D4" w:rsidRPr="00941611" w:rsidRDefault="009759D4" w:rsidP="009759D4">
      <w:pPr>
        <w:rPr>
          <w:rFonts w:asciiTheme="minorHAnsi" w:hAnsiTheme="minorHAnsi" w:cstheme="minorHAnsi"/>
        </w:rPr>
      </w:pPr>
      <w:r w:rsidRPr="00941611">
        <w:rPr>
          <w:rFonts w:asciiTheme="minorHAnsi" w:hAnsiTheme="minorHAnsi" w:cstheme="minorHAnsi"/>
        </w:rPr>
        <w:t xml:space="preserve">Privredni subjekat će se isključiti iz postupka javne nabavke, ako: </w:t>
      </w:r>
    </w:p>
    <w:p w:rsidR="009759D4" w:rsidRPr="00941611" w:rsidRDefault="009759D4" w:rsidP="009759D4">
      <w:pPr>
        <w:numPr>
          <w:ilvl w:val="0"/>
          <w:numId w:val="5"/>
        </w:numPr>
        <w:rPr>
          <w:rFonts w:asciiTheme="minorHAnsi" w:hAnsiTheme="minorHAnsi" w:cstheme="minorHAnsi"/>
        </w:rPr>
      </w:pPr>
      <w:bookmarkStart w:id="5" w:name="_Toc62730558"/>
      <w:r w:rsidRPr="00941611">
        <w:rPr>
          <w:rFonts w:asciiTheme="minorHAnsi" w:hAnsiTheme="minorHAnsi" w:cstheme="minorHAnsi"/>
        </w:rPr>
        <w:t>je vršio neprimjeren uticaj u smislu člana 38 stav 2 tačka 1 ovog zakona;</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postoji sukob interesa iz člana 41 stav 1 tačka 2 ili člana 42 ovog zakona;</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ne ispunjava uslov iz člana 99 ovog zakona;</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ne ispunjava uslov iz čl. 102, 104 ili 106 ovog zakona predviđen tenderskom dokumentacijom;</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nije dostavio izjavu privrednog subjekta ili dostavljena izjava ne sadrži informacije i podatke tražene tenderskom dokumentacijom ili je nepravilno sačinjena;</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postoji razlog na osnovu kojeg se smatra da je odustao od prijave, odnosno ponude, a koji je propisan članom 120 stav 15 ovog zakona;</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9759D4" w:rsidRPr="00941611" w:rsidRDefault="009759D4" w:rsidP="009759D4">
      <w:pPr>
        <w:numPr>
          <w:ilvl w:val="0"/>
          <w:numId w:val="5"/>
        </w:numPr>
        <w:rPr>
          <w:rFonts w:asciiTheme="minorHAnsi" w:hAnsiTheme="minorHAnsi" w:cstheme="minorHAnsi"/>
        </w:rPr>
      </w:pPr>
      <w:r w:rsidRPr="00941611">
        <w:rPr>
          <w:rFonts w:asciiTheme="minorHAnsi" w:hAnsiTheme="minorHAnsi" w:cstheme="minorHAnsi"/>
        </w:rPr>
        <w:t>postoji drugi razlog propisan ovim zakonom.</w:t>
      </w:r>
    </w:p>
    <w:p w:rsidR="009759D4" w:rsidRPr="008556F8"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r w:rsidRPr="008556F8">
        <w:rPr>
          <w:rFonts w:asciiTheme="minorHAnsi" w:hAnsiTheme="minorHAnsi" w:cstheme="minorHAnsi"/>
          <w:b/>
        </w:rPr>
        <w:t>SREDSTVA FINANSIJSKOG OBEZBJEĐENJA UGOVORA O JAVNOJ NABAVCI</w:t>
      </w:r>
      <w:bookmarkEnd w:id="5"/>
    </w:p>
    <w:p w:rsidR="0042289B" w:rsidRPr="008556F8" w:rsidRDefault="00941611" w:rsidP="0042289B">
      <w:pPr>
        <w:jc w:val="both"/>
        <w:rPr>
          <w:rFonts w:asciiTheme="minorHAnsi" w:eastAsia="Calibri" w:hAnsiTheme="minorHAnsi" w:cstheme="minorHAnsi"/>
        </w:rPr>
      </w:pPr>
      <w:r w:rsidRPr="008556F8">
        <w:rPr>
          <w:rFonts w:asciiTheme="minorHAnsi" w:hAnsiTheme="minorHAnsi" w:cstheme="minorHAnsi"/>
        </w:rPr>
        <w:t>Ne zahtjeva se</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Theme="minorHAnsi" w:hAnsiTheme="minorHAnsi" w:cstheme="minorHAnsi"/>
          <w:b/>
        </w:rPr>
      </w:pPr>
      <w:bookmarkStart w:id="6" w:name="_Toc62730559"/>
      <w:r w:rsidRPr="00941611">
        <w:rPr>
          <w:rFonts w:asciiTheme="minorHAnsi" w:hAnsiTheme="minorHAnsi" w:cstheme="minorHAnsi"/>
          <w:b/>
        </w:rPr>
        <w:t>METODOLOGIJA VREDNOVANJA PONUDA</w:t>
      </w:r>
      <w:bookmarkEnd w:id="6"/>
    </w:p>
    <w:p w:rsidR="00941611" w:rsidRPr="00941611" w:rsidRDefault="00941611" w:rsidP="00941611">
      <w:pPr>
        <w:rPr>
          <w:rFonts w:asciiTheme="minorHAnsi" w:hAnsiTheme="minorHAnsi" w:cstheme="minorHAnsi"/>
        </w:rPr>
      </w:pPr>
      <w:r w:rsidRPr="00941611">
        <w:rPr>
          <w:rFonts w:asciiTheme="minorHAnsi" w:hAnsiTheme="minorHAnsi" w:cstheme="minorHAnsi"/>
        </w:rPr>
        <w:t xml:space="preserve">Naručilac će u postupku javne nabavki izabrati ekonomski najpovoljniju ponudu, primjenom pristupa isplativosti, po osnovu kriterijuma : </w:t>
      </w:r>
    </w:p>
    <w:p w:rsidR="00941611" w:rsidRPr="00941611" w:rsidRDefault="00941611" w:rsidP="00941611">
      <w:pPr>
        <w:rPr>
          <w:rFonts w:asciiTheme="minorHAnsi" w:hAnsiTheme="minorHAnsi" w:cstheme="minorHAnsi"/>
        </w:rPr>
      </w:pPr>
      <w:r w:rsidRPr="00941611">
        <w:rPr>
          <w:rFonts w:asciiTheme="minorHAnsi" w:hAnsiTheme="minorHAnsi" w:cstheme="minorHAnsi"/>
        </w:rPr>
        <w:t xml:space="preserve">• odnos cijene i kvaliteta </w:t>
      </w:r>
    </w:p>
    <w:p w:rsidR="00941611" w:rsidRPr="00941611" w:rsidRDefault="00941611" w:rsidP="00941611">
      <w:pPr>
        <w:rPr>
          <w:rFonts w:asciiTheme="minorHAnsi" w:hAnsiTheme="minorHAnsi" w:cstheme="minorHAnsi"/>
        </w:rPr>
      </w:pPr>
      <w:r w:rsidRPr="00941611">
        <w:rPr>
          <w:rFonts w:asciiTheme="minorHAnsi" w:hAnsiTheme="minorHAnsi" w:cstheme="minorHAnsi"/>
        </w:rPr>
        <w:t>□ najniža ponuđena cijena</w:t>
      </w:r>
      <w:r w:rsidRPr="00941611">
        <w:rPr>
          <w:rFonts w:asciiTheme="minorHAnsi" w:hAnsiTheme="minorHAnsi" w:cstheme="minorHAnsi"/>
        </w:rPr>
        <w:tab/>
      </w:r>
      <w:r w:rsidRPr="00941611">
        <w:rPr>
          <w:rFonts w:asciiTheme="minorHAnsi" w:hAnsiTheme="minorHAnsi" w:cstheme="minorHAnsi"/>
        </w:rPr>
        <w:tab/>
        <w:t xml:space="preserve">              broj bodova  </w:t>
      </w:r>
      <w:r w:rsidRPr="00941611">
        <w:rPr>
          <w:rFonts w:asciiTheme="minorHAnsi" w:hAnsiTheme="minorHAnsi" w:cstheme="minorHAnsi"/>
        </w:rPr>
        <w:tab/>
        <w:t xml:space="preserve"> 90</w:t>
      </w:r>
      <w:r w:rsidRPr="00941611">
        <w:rPr>
          <w:rFonts w:asciiTheme="minorHAnsi" w:hAnsiTheme="minorHAnsi" w:cstheme="minorHAnsi"/>
        </w:rPr>
        <w:tab/>
      </w:r>
    </w:p>
    <w:p w:rsidR="00941611" w:rsidRPr="00941611" w:rsidRDefault="00941611" w:rsidP="00941611">
      <w:pPr>
        <w:rPr>
          <w:rFonts w:asciiTheme="minorHAnsi" w:hAnsiTheme="minorHAnsi" w:cstheme="minorHAnsi"/>
        </w:rPr>
      </w:pPr>
      <w:r w:rsidRPr="00941611">
        <w:rPr>
          <w:rFonts w:asciiTheme="minorHAnsi" w:hAnsiTheme="minorHAnsi" w:cstheme="minorHAnsi"/>
        </w:rPr>
        <w:t xml:space="preserve">□ kvalitet                                                               broj bodova  </w:t>
      </w:r>
      <w:r w:rsidRPr="00941611">
        <w:rPr>
          <w:rFonts w:asciiTheme="minorHAnsi" w:hAnsiTheme="minorHAnsi" w:cstheme="minorHAnsi"/>
        </w:rPr>
        <w:tab/>
        <w:t xml:space="preserve"> 10</w:t>
      </w:r>
      <w:r w:rsidRPr="00941611">
        <w:rPr>
          <w:rFonts w:asciiTheme="minorHAnsi" w:hAnsiTheme="minorHAnsi" w:cstheme="minorHAnsi"/>
        </w:rPr>
        <w:tab/>
      </w:r>
    </w:p>
    <w:p w:rsidR="00941611" w:rsidRPr="00941611" w:rsidRDefault="00941611" w:rsidP="00941611">
      <w:pPr>
        <w:rPr>
          <w:rFonts w:asciiTheme="minorHAnsi" w:hAnsiTheme="minorHAnsi" w:cstheme="minorHAnsi"/>
          <w:color w:val="FF0000"/>
        </w:rPr>
      </w:pP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Komisija za sprovođenje postupka javne nabavke će vrednovati ponude po kriterijumu ekonomski najpovoljnija i to na način da će 90 bodova  određivati najniže ponuđena cijena (C), 10 bodova  određivaće  kvalitet (Q).</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Ponuđač sa najvećim brojem bodova (C + Q) će biti izabran.</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1. Najniža ponuđena cijena (C)(90 bodova)</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Parametar najniža ponuđena cijena vrednovaće se na sledeći način: najnižu ponuđenu  cijenu obračunati maksimalnim brojem bodova - 90 bodova</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 xml:space="preserve">Bodovi za ostale ponude obračunavaju se primjenom formule </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broj bodova= najniža ponuđena cijena/ponuđena cijena x 90</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t>2. Kvalitet    (Q) 10 bodova</w:t>
      </w: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lastRenderedPageBreak/>
        <w:t xml:space="preserve">Parametar kvalitet (K) vrednovaće se bodovanjem na osnovu iskustva ponuđača u vršenju usluga koje su predmet javne nabavke. Kao dokaz o iskustvu na uslugama javnog prevoza putnika ponuđači u ponudi dostavljaju potvrdu, uvjerenje ili drugi akt izdat od strane naručioca usluge-pravnog lica za poslednjih pet godina. Ponuda sa najvećim brojem dostavljenih referenci dobija maksimalni broj bodova-10. </w:t>
      </w:r>
    </w:p>
    <w:p w:rsidR="009759D4" w:rsidRPr="00941611" w:rsidRDefault="00941611" w:rsidP="00941611">
      <w:pPr>
        <w:jc w:val="both"/>
        <w:rPr>
          <w:rFonts w:asciiTheme="minorHAnsi" w:hAnsiTheme="minorHAnsi" w:cstheme="minorHAnsi"/>
        </w:rPr>
      </w:pPr>
      <w:r w:rsidRPr="00941611">
        <w:rPr>
          <w:rFonts w:asciiTheme="minorHAnsi" w:hAnsiTheme="minorHAnsi" w:cstheme="minorHAnsi"/>
        </w:rPr>
        <w:t>Bodovi za ostale ponude obračunavaju se primjenom formule: broj bodova= broj dostavljenih odgovarajućih potvrda/ponuda sa najviše dostavljenih potvrda x 10</w:t>
      </w:r>
    </w:p>
    <w:p w:rsidR="009759D4" w:rsidRPr="00941611" w:rsidRDefault="009759D4" w:rsidP="00524EB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7" w:name="_Toc62730560"/>
      <w:r w:rsidRPr="00941611">
        <w:rPr>
          <w:rFonts w:asciiTheme="minorHAnsi" w:hAnsiTheme="minorHAnsi" w:cstheme="minorHAnsi"/>
          <w:b/>
        </w:rPr>
        <w:t>JEZIK PONUDE</w:t>
      </w:r>
      <w:bookmarkEnd w:id="7"/>
    </w:p>
    <w:p w:rsidR="009759D4" w:rsidRPr="00941611" w:rsidRDefault="009759D4" w:rsidP="009759D4">
      <w:pPr>
        <w:jc w:val="both"/>
        <w:rPr>
          <w:rFonts w:asciiTheme="minorHAnsi" w:hAnsiTheme="minorHAnsi" w:cstheme="minorHAnsi"/>
          <w:b/>
          <w:bCs/>
        </w:rPr>
      </w:pPr>
      <w:r w:rsidRPr="00941611">
        <w:rPr>
          <w:rFonts w:asciiTheme="minorHAnsi" w:hAnsiTheme="minorHAnsi" w:cstheme="minorHAnsi"/>
        </w:rPr>
        <w:t>Ponuda se sačinjava na:</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sym w:font="Wingdings" w:char="F0A8"/>
      </w:r>
      <w:r w:rsidRPr="00941611">
        <w:rPr>
          <w:rFonts w:asciiTheme="minorHAnsi" w:hAnsiTheme="minorHAnsi" w:cstheme="minorHAnsi"/>
        </w:rPr>
        <w:t xml:space="preserve"> crnogorski jezik i drugi jezik koji je u službenoj upotrebi u Crnoj Gori, u skladu sa Ustavom i zakonom</w:t>
      </w:r>
    </w:p>
    <w:p w:rsidR="009759D4" w:rsidRPr="008556F8"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8" w:name="_Toc62730561"/>
      <w:r w:rsidRPr="008556F8">
        <w:rPr>
          <w:rFonts w:asciiTheme="minorHAnsi" w:hAnsiTheme="minorHAnsi" w:cstheme="minorHAnsi"/>
          <w:b/>
        </w:rPr>
        <w:t>NAČIN, MJESTO I VRIJEME PODNOŠENJA PONUDA I OTVARANJA PONUDA</w:t>
      </w:r>
      <w:bookmarkEnd w:id="8"/>
    </w:p>
    <w:p w:rsidR="009759D4" w:rsidRPr="00941611" w:rsidRDefault="009759D4" w:rsidP="009759D4">
      <w:pPr>
        <w:jc w:val="both"/>
        <w:rPr>
          <w:rFonts w:asciiTheme="minorHAnsi" w:hAnsiTheme="minorHAnsi" w:cstheme="minorHAnsi"/>
          <w:b/>
          <w:bCs/>
          <w:color w:val="FF0000"/>
        </w:rPr>
      </w:pPr>
    </w:p>
    <w:p w:rsidR="009759D4" w:rsidRPr="00434991" w:rsidRDefault="009759D4" w:rsidP="009759D4">
      <w:pPr>
        <w:jc w:val="both"/>
        <w:rPr>
          <w:rFonts w:asciiTheme="minorHAnsi" w:hAnsiTheme="minorHAnsi" w:cstheme="minorHAnsi"/>
        </w:rPr>
      </w:pPr>
      <w:r w:rsidRPr="00434991">
        <w:rPr>
          <w:rFonts w:asciiTheme="minorHAnsi" w:hAnsiTheme="minorHAnsi" w:cstheme="minorHAnsi"/>
        </w:rPr>
        <w:t xml:space="preserve">Ponude se podnose preko ESJN-a zaključno sa danom </w:t>
      </w:r>
      <w:r w:rsidR="00434991" w:rsidRPr="00434991">
        <w:rPr>
          <w:rFonts w:asciiTheme="minorHAnsi" w:hAnsiTheme="minorHAnsi" w:cstheme="minorHAnsi"/>
        </w:rPr>
        <w:t>03</w:t>
      </w:r>
      <w:r w:rsidR="005449E8" w:rsidRPr="00434991">
        <w:rPr>
          <w:rFonts w:asciiTheme="minorHAnsi" w:hAnsiTheme="minorHAnsi" w:cstheme="minorHAnsi"/>
        </w:rPr>
        <w:t>.</w:t>
      </w:r>
      <w:r w:rsidR="00434991" w:rsidRPr="00434991">
        <w:rPr>
          <w:rFonts w:asciiTheme="minorHAnsi" w:hAnsiTheme="minorHAnsi" w:cstheme="minorHAnsi"/>
        </w:rPr>
        <w:t>03</w:t>
      </w:r>
      <w:r w:rsidR="007B52DF" w:rsidRPr="00434991">
        <w:rPr>
          <w:rFonts w:asciiTheme="minorHAnsi" w:hAnsiTheme="minorHAnsi" w:cstheme="minorHAnsi"/>
        </w:rPr>
        <w:t>.2025</w:t>
      </w:r>
      <w:r w:rsidR="009A27D0" w:rsidRPr="00434991">
        <w:rPr>
          <w:rFonts w:asciiTheme="minorHAnsi" w:hAnsiTheme="minorHAnsi" w:cstheme="minorHAnsi"/>
        </w:rPr>
        <w:t xml:space="preserve">. </w:t>
      </w:r>
      <w:r w:rsidRPr="00434991">
        <w:rPr>
          <w:rFonts w:asciiTheme="minorHAnsi" w:hAnsiTheme="minorHAnsi" w:cstheme="minorHAnsi"/>
        </w:rPr>
        <w:t xml:space="preserve">godine do </w:t>
      </w:r>
      <w:r w:rsidR="001900F0">
        <w:rPr>
          <w:rFonts w:asciiTheme="minorHAnsi" w:hAnsiTheme="minorHAnsi" w:cstheme="minorHAnsi"/>
        </w:rPr>
        <w:t>9</w:t>
      </w:r>
      <w:r w:rsidR="0042289B" w:rsidRPr="00434991">
        <w:rPr>
          <w:rFonts w:asciiTheme="minorHAnsi" w:hAnsiTheme="minorHAnsi" w:cstheme="minorHAnsi"/>
        </w:rPr>
        <w:t>,00</w:t>
      </w:r>
      <w:r w:rsidRPr="00434991">
        <w:rPr>
          <w:rFonts w:asciiTheme="minorHAnsi" w:hAnsiTheme="minorHAnsi" w:cstheme="minorHAnsi"/>
        </w:rPr>
        <w:t xml:space="preserve"> sati.</w:t>
      </w:r>
    </w:p>
    <w:p w:rsidR="009759D4" w:rsidRPr="00434991" w:rsidRDefault="009759D4" w:rsidP="009759D4">
      <w:pPr>
        <w:jc w:val="both"/>
        <w:rPr>
          <w:rFonts w:asciiTheme="minorHAnsi" w:hAnsiTheme="minorHAnsi" w:cstheme="minorHAnsi"/>
        </w:rPr>
      </w:pPr>
      <w:r w:rsidRPr="00434991">
        <w:rPr>
          <w:rFonts w:asciiTheme="minorHAnsi" w:hAnsiTheme="minorHAnsi" w:cstheme="minorHAnsi"/>
        </w:rPr>
        <w:t xml:space="preserve">Otvaranje ponuda održaće se dana </w:t>
      </w:r>
      <w:r w:rsidR="00434991" w:rsidRPr="00434991">
        <w:rPr>
          <w:rFonts w:asciiTheme="minorHAnsi" w:hAnsiTheme="minorHAnsi" w:cstheme="minorHAnsi"/>
        </w:rPr>
        <w:t>03.03</w:t>
      </w:r>
      <w:r w:rsidR="007B52DF" w:rsidRPr="00434991">
        <w:rPr>
          <w:rFonts w:asciiTheme="minorHAnsi" w:hAnsiTheme="minorHAnsi" w:cstheme="minorHAnsi"/>
        </w:rPr>
        <w:t>.2025</w:t>
      </w:r>
      <w:r w:rsidR="009A27D0" w:rsidRPr="00434991">
        <w:rPr>
          <w:rFonts w:asciiTheme="minorHAnsi" w:hAnsiTheme="minorHAnsi" w:cstheme="minorHAnsi"/>
        </w:rPr>
        <w:t>.</w:t>
      </w:r>
      <w:r w:rsidRPr="00434991">
        <w:rPr>
          <w:rFonts w:asciiTheme="minorHAnsi" w:hAnsiTheme="minorHAnsi" w:cstheme="minorHAnsi"/>
        </w:rPr>
        <w:t xml:space="preserve"> godine u </w:t>
      </w:r>
      <w:r w:rsidR="001900F0">
        <w:rPr>
          <w:rFonts w:asciiTheme="minorHAnsi" w:hAnsiTheme="minorHAnsi" w:cstheme="minorHAnsi"/>
        </w:rPr>
        <w:t>9</w:t>
      </w:r>
      <w:bookmarkStart w:id="9" w:name="_GoBack"/>
      <w:bookmarkEnd w:id="9"/>
      <w:r w:rsidR="0042289B" w:rsidRPr="00434991">
        <w:rPr>
          <w:rFonts w:asciiTheme="minorHAnsi" w:hAnsiTheme="minorHAnsi" w:cstheme="minorHAnsi"/>
        </w:rPr>
        <w:t xml:space="preserve">,00 </w:t>
      </w:r>
      <w:r w:rsidRPr="00434991">
        <w:rPr>
          <w:rFonts w:asciiTheme="minorHAnsi" w:hAnsiTheme="minorHAnsi" w:cstheme="minorHAnsi"/>
        </w:rPr>
        <w:t xml:space="preserve">sati. </w:t>
      </w:r>
    </w:p>
    <w:p w:rsidR="00F53F39" w:rsidRPr="008556F8" w:rsidRDefault="00F53F39" w:rsidP="00F53F39">
      <w:pPr>
        <w:ind w:right="-164"/>
        <w:jc w:val="both"/>
        <w:rPr>
          <w:rFonts w:ascii="Arial" w:hAnsi="Arial" w:cs="Arial"/>
        </w:rPr>
      </w:pPr>
    </w:p>
    <w:p w:rsidR="003719DA" w:rsidRPr="008556F8" w:rsidRDefault="009759D4" w:rsidP="00F53F39">
      <w:pPr>
        <w:jc w:val="both"/>
        <w:rPr>
          <w:rFonts w:asciiTheme="minorHAnsi" w:hAnsiTheme="minorHAnsi" w:cstheme="minorHAnsi"/>
        </w:rPr>
      </w:pPr>
      <w:r w:rsidRPr="008556F8">
        <w:rPr>
          <w:rFonts w:asciiTheme="minorHAnsi" w:hAnsiTheme="minorHAnsi" w:cstheme="minorHAnsi"/>
        </w:rPr>
        <w:sym w:font="Wingdings" w:char="F0A8"/>
      </w:r>
      <w:r w:rsidRPr="008556F8">
        <w:rPr>
          <w:rFonts w:asciiTheme="minorHAnsi" w:hAnsiTheme="minorHAnsi" w:cstheme="minorHAnsi"/>
        </w:rPr>
        <w:t xml:space="preserve"> Razlozi hitnosti za skraćenje roka za podnošenje ponuda</w:t>
      </w:r>
      <w:r w:rsidR="000E33D2" w:rsidRPr="008556F8">
        <w:rPr>
          <w:rFonts w:asciiTheme="minorHAnsi" w:hAnsiTheme="minorHAnsi" w:cstheme="minorHAnsi"/>
        </w:rPr>
        <w:t>- Nije primjenljivo.</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10" w:name="_Toc62730562"/>
      <w:r w:rsidRPr="00941611">
        <w:rPr>
          <w:rFonts w:asciiTheme="minorHAnsi" w:hAnsiTheme="minorHAnsi" w:cstheme="minorHAnsi"/>
          <w:b/>
        </w:rPr>
        <w:t>USLOVI ZA AKTIVIRANJE GARANCIJE PONUDE</w:t>
      </w:r>
      <w:r w:rsidRPr="00941611">
        <w:rPr>
          <w:rFonts w:asciiTheme="minorHAnsi" w:hAnsiTheme="minorHAnsi" w:cstheme="minorHAnsi"/>
          <w:b/>
          <w:vertAlign w:val="superscript"/>
        </w:rPr>
        <w:footnoteReference w:id="8"/>
      </w:r>
      <w:bookmarkEnd w:id="10"/>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Garancija ponude će se aktivirati ako ponuđač: </w:t>
      </w:r>
    </w:p>
    <w:p w:rsidR="009759D4" w:rsidRPr="00941611" w:rsidRDefault="009759D4" w:rsidP="009759D4">
      <w:pPr>
        <w:pStyle w:val="T30X"/>
        <w:ind w:left="567" w:hanging="283"/>
        <w:rPr>
          <w:rFonts w:asciiTheme="minorHAnsi" w:hAnsiTheme="minorHAnsi" w:cstheme="minorHAnsi"/>
          <w:color w:val="auto"/>
          <w:sz w:val="24"/>
          <w:szCs w:val="24"/>
        </w:rPr>
      </w:pPr>
      <w:r w:rsidRPr="00941611">
        <w:rPr>
          <w:rFonts w:asciiTheme="minorHAnsi" w:hAnsiTheme="minorHAnsi" w:cstheme="minorHAnsi"/>
          <w:color w:val="auto"/>
          <w:sz w:val="24"/>
          <w:szCs w:val="24"/>
        </w:rPr>
        <w:t>1) odustane od ponude u roku važenja ponude i/ili</w:t>
      </w:r>
    </w:p>
    <w:p w:rsidR="009759D4" w:rsidRPr="00941611" w:rsidRDefault="009759D4" w:rsidP="009759D4">
      <w:pPr>
        <w:pStyle w:val="T30X"/>
        <w:rPr>
          <w:rFonts w:asciiTheme="minorHAnsi" w:hAnsiTheme="minorHAnsi" w:cstheme="minorHAnsi"/>
          <w:color w:val="auto"/>
          <w:sz w:val="24"/>
          <w:szCs w:val="24"/>
        </w:rPr>
      </w:pPr>
      <w:r w:rsidRPr="00941611">
        <w:rPr>
          <w:rFonts w:asciiTheme="minorHAnsi" w:hAnsiTheme="minorHAnsi" w:cstheme="minorHAnsi"/>
          <w:color w:val="auto"/>
          <w:sz w:val="24"/>
          <w:szCs w:val="24"/>
        </w:rPr>
        <w:t xml:space="preserve"> 2) odbije da zaključi ugovor o javnoj nabavci ili okvirni sporazum.</w:t>
      </w:r>
    </w:p>
    <w:p w:rsidR="009759D4" w:rsidRPr="00941611" w:rsidRDefault="009759D4" w:rsidP="009759D4">
      <w:pPr>
        <w:jc w:val="both"/>
        <w:rPr>
          <w:rFonts w:asciiTheme="minorHAnsi" w:hAnsiTheme="minorHAnsi" w:cstheme="minorHAnsi"/>
          <w:color w:val="FF0000"/>
        </w:rPr>
      </w:pP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11" w:name="_Toc62730563"/>
      <w:r w:rsidRPr="00941611">
        <w:rPr>
          <w:rFonts w:asciiTheme="minorHAnsi" w:hAnsiTheme="minorHAnsi" w:cstheme="minorHAnsi"/>
          <w:b/>
        </w:rPr>
        <w:t>TAJNOST PODATAKA</w:t>
      </w:r>
      <w:bookmarkEnd w:id="11"/>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 Tenderska dokumentacija sadrži tajne podatke</w:t>
      </w:r>
    </w:p>
    <w:p w:rsidR="009759D4" w:rsidRPr="00941611" w:rsidRDefault="000E33D2" w:rsidP="009759D4">
      <w:pPr>
        <w:jc w:val="both"/>
        <w:rPr>
          <w:rFonts w:asciiTheme="minorHAnsi" w:hAnsiTheme="minorHAnsi" w:cstheme="minorHAnsi"/>
        </w:rPr>
      </w:pPr>
      <w:r w:rsidRPr="00941611">
        <w:rPr>
          <w:rFonts w:asciiTheme="minorHAnsi" w:eastAsiaTheme="minorHAnsi" w:hAnsiTheme="minorHAnsi" w:cstheme="minorHAnsi"/>
          <w:lang w:val="en-GB"/>
        </w:rPr>
        <w:sym w:font="Wingdings" w:char="F0FE"/>
      </w:r>
      <w:r w:rsidR="009759D4" w:rsidRPr="00941611">
        <w:rPr>
          <w:rFonts w:asciiTheme="minorHAnsi" w:hAnsiTheme="minorHAnsi" w:cstheme="minorHAnsi"/>
        </w:rPr>
        <w:t xml:space="preserve"> ne</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sym w:font="Wingdings" w:char="F0A8"/>
      </w:r>
      <w:r w:rsidRPr="00941611">
        <w:rPr>
          <w:rFonts w:asciiTheme="minorHAnsi" w:hAnsiTheme="minorHAnsi" w:cstheme="minorHAnsi"/>
        </w:rPr>
        <w:t xml:space="preserve"> da</w:t>
      </w:r>
    </w:p>
    <w:p w:rsidR="009759D4" w:rsidRPr="00941611" w:rsidRDefault="009759D4" w:rsidP="00524EBB">
      <w:pPr>
        <w:jc w:val="both"/>
        <w:rPr>
          <w:rFonts w:asciiTheme="minorHAnsi" w:hAnsiTheme="minorHAnsi" w:cstheme="minorHAnsi"/>
        </w:rPr>
      </w:pPr>
      <w:r w:rsidRPr="00941611">
        <w:rPr>
          <w:rFonts w:asciiTheme="minorHAnsi" w:hAnsiTheme="minorHAnsi" w:cstheme="minorHAnsi"/>
        </w:rPr>
        <w:t>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w:t>
      </w: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rPr>
      </w:pPr>
      <w:bookmarkStart w:id="12" w:name="_Toc62730564"/>
      <w:r w:rsidRPr="00941611">
        <w:rPr>
          <w:rFonts w:asciiTheme="minorHAnsi" w:hAnsiTheme="minorHAnsi" w:cstheme="minorHAnsi"/>
          <w:b/>
        </w:rPr>
        <w:t>UPUTSTVO ZA SAČINJAVANJE PONUDE</w:t>
      </w:r>
      <w:bookmarkEnd w:id="12"/>
    </w:p>
    <w:p w:rsidR="009759D4" w:rsidRPr="00941611" w:rsidRDefault="009759D4" w:rsidP="009759D4">
      <w:pPr>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 xml:space="preserve">Ponude se sačinjava u ESJN u skladu sa tenderskom dokumentacijom i važećim Pravilnikom o sadržaju ponude i uputstvu za sačinjavanje i podnošenje ponude. </w:t>
      </w: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lastRenderedPageBreak/>
        <w:t>Ispunjenost uslova za učešće u postupku javne nabavke dokazuje se izjavom privrednog subjekta, koja se sačinjava na obrascu datom u Pravilniku o obrascu izjave privrednog subjekta.</w:t>
      </w:r>
    </w:p>
    <w:p w:rsidR="009759D4" w:rsidRPr="00941611" w:rsidRDefault="009759D4" w:rsidP="009759D4">
      <w:pPr>
        <w:jc w:val="both"/>
        <w:rPr>
          <w:rFonts w:asciiTheme="minorHAnsi" w:hAnsiTheme="minorHAnsi" w:cstheme="minorHAnsi"/>
          <w:b/>
          <w:bCs/>
        </w:rPr>
      </w:pPr>
      <w:r w:rsidRPr="00941611">
        <w:rPr>
          <w:rFonts w:asciiTheme="minorHAnsi" w:hAnsiTheme="minorHAnsi" w:cstheme="minorHAnsi"/>
        </w:rPr>
        <w:t xml:space="preserve">Ponuđač je dužan da tačno, potpuno, pravilno i nedvosmisleno popuni </w:t>
      </w:r>
      <w:r w:rsidRPr="00941611">
        <w:rPr>
          <w:rFonts w:asciiTheme="minorHAnsi" w:eastAsia="Calibri" w:hAnsiTheme="minorHAnsi" w:cstheme="minorHAnsi"/>
        </w:rPr>
        <w:t>Izjavu privrednog subjekta u skladu sa zahtjevima iz tenderske dokumentacije.</w:t>
      </w:r>
    </w:p>
    <w:p w:rsidR="0042289B" w:rsidRPr="00941611" w:rsidRDefault="009759D4" w:rsidP="0042289B">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Theme="minorHAnsi" w:hAnsiTheme="minorHAnsi" w:cstheme="minorHAnsi"/>
          <w:b/>
        </w:rPr>
      </w:pPr>
      <w:bookmarkStart w:id="13" w:name="_Toc62730565"/>
      <w:r w:rsidRPr="00941611">
        <w:rPr>
          <w:rFonts w:asciiTheme="minorHAnsi" w:hAnsiTheme="minorHAnsi" w:cstheme="minorHAnsi"/>
          <w:b/>
        </w:rPr>
        <w:t>NAČIN ZAKLJUČIVANJA I IZMJENE UGOVORA O JAVNOJ NABAVCI</w:t>
      </w:r>
      <w:bookmarkEnd w:id="13"/>
    </w:p>
    <w:p w:rsidR="00941611" w:rsidRPr="00941611" w:rsidRDefault="00941611" w:rsidP="00941611">
      <w:pPr>
        <w:jc w:val="both"/>
        <w:rPr>
          <w:rFonts w:asciiTheme="minorHAnsi" w:hAnsiTheme="minorHAnsi" w:cstheme="minorHAnsi"/>
          <w:lang w:val="sr-Latn-ME"/>
        </w:rPr>
      </w:pPr>
      <w:r w:rsidRPr="00941611">
        <w:rPr>
          <w:rFonts w:asciiTheme="minorHAnsi" w:hAnsiTheme="minorHAnsi" w:cstheme="minorHAnsi"/>
          <w:lang w:val="sr-Latn-ME"/>
        </w:rPr>
        <w:t xml:space="preserve">Naručilac zaključuje ugovor o javnoj nabavci u pisanom ili elektronskom obliku sa ponuđačem čija je ponuda izabrana kao najpovoljnija, nakon izvršnosti odluke o izboru najpovoljnije ponude. </w:t>
      </w:r>
    </w:p>
    <w:p w:rsidR="00941611" w:rsidRPr="00941611" w:rsidRDefault="00941611" w:rsidP="00941611">
      <w:pPr>
        <w:jc w:val="both"/>
        <w:rPr>
          <w:rFonts w:asciiTheme="minorHAnsi" w:hAnsiTheme="minorHAnsi" w:cstheme="minorHAnsi"/>
          <w:lang w:val="sr-Latn-ME"/>
        </w:rPr>
      </w:pPr>
    </w:p>
    <w:p w:rsidR="00941611" w:rsidRPr="00941611" w:rsidRDefault="00941611" w:rsidP="00941611">
      <w:pPr>
        <w:jc w:val="both"/>
        <w:rPr>
          <w:rFonts w:asciiTheme="minorHAnsi" w:hAnsiTheme="minorHAnsi" w:cstheme="minorHAnsi"/>
          <w:lang w:val="sr-Latn-ME"/>
        </w:rPr>
      </w:pPr>
      <w:r w:rsidRPr="00941611">
        <w:rPr>
          <w:rFonts w:asciiTheme="minorHAnsi" w:hAnsiTheme="minorHAnsi" w:cstheme="minorHAnsi"/>
          <w:lang w:val="sr-Latn-ME"/>
        </w:rPr>
        <w:t>Ugovor o javnoj nabavci mora da bude u skladu sa uslovima utvrđenim tenderskom dokumentacijom, izabranom ponudom i odlukom o izboru najpovoljnije ponude, osim u pogledu iskazivanja PDV-a.</w:t>
      </w:r>
    </w:p>
    <w:p w:rsidR="00941611" w:rsidRPr="00941611" w:rsidRDefault="00941611" w:rsidP="00941611">
      <w:pPr>
        <w:jc w:val="both"/>
        <w:rPr>
          <w:rFonts w:asciiTheme="minorHAnsi" w:hAnsiTheme="minorHAnsi" w:cstheme="minorHAnsi"/>
          <w:lang w:val="sr-Latn-ME"/>
        </w:rPr>
      </w:pPr>
      <w:r w:rsidRPr="00941611">
        <w:rPr>
          <w:rFonts w:asciiTheme="minorHAnsi" w:hAnsiTheme="minorHAnsi" w:cstheme="minorHAnsi"/>
          <w:lang w:val="sr-Latn-ME"/>
        </w:rPr>
        <w:t>Ugovor između naručioca i ponuđača čija je ponuda izabrana kao najpovoljnija, pored uslova koji su propisani ovom tenderskom dokumentacijom, će sadržati i sledeće:</w:t>
      </w:r>
      <w:r w:rsidRPr="00941611">
        <w:rPr>
          <w:rFonts w:asciiTheme="minorHAnsi" w:hAnsiTheme="minorHAnsi" w:cstheme="minorHAnsi"/>
          <w:vertAlign w:val="superscript"/>
          <w:lang w:val="sr-Latn-ME"/>
        </w:rPr>
        <w:footnoteReference w:id="9"/>
      </w:r>
    </w:p>
    <w:p w:rsidR="00941611" w:rsidRPr="00941611" w:rsidRDefault="00941611" w:rsidP="00941611">
      <w:pPr>
        <w:rPr>
          <w:rFonts w:asciiTheme="minorHAnsi" w:eastAsia="Calibri" w:hAnsiTheme="minorHAnsi" w:cstheme="minorHAnsi"/>
          <w:bCs/>
        </w:rPr>
      </w:pPr>
      <w:r w:rsidRPr="00941611">
        <w:rPr>
          <w:rFonts w:asciiTheme="minorHAnsi" w:eastAsia="Calibri" w:hAnsiTheme="minorHAnsi" w:cstheme="minorHAnsi"/>
        </w:rPr>
        <w:t>- Izvršilac</w:t>
      </w:r>
      <w:r w:rsidRPr="00941611">
        <w:rPr>
          <w:rFonts w:asciiTheme="minorHAnsi" w:eastAsia="Calibri" w:hAnsiTheme="minorHAnsi" w:cstheme="minorHAnsi"/>
          <w:bCs/>
        </w:rPr>
        <w:t xml:space="preserve"> se obavezuje:</w:t>
      </w:r>
    </w:p>
    <w:p w:rsidR="00941611" w:rsidRPr="00941611" w:rsidRDefault="00941611" w:rsidP="00941611">
      <w:pPr>
        <w:numPr>
          <w:ilvl w:val="0"/>
          <w:numId w:val="14"/>
        </w:numPr>
        <w:tabs>
          <w:tab w:val="left" w:pos="284"/>
        </w:tabs>
        <w:jc w:val="both"/>
        <w:rPr>
          <w:rFonts w:asciiTheme="minorHAnsi" w:eastAsia="Calibri" w:hAnsiTheme="minorHAnsi" w:cstheme="minorHAnsi"/>
        </w:rPr>
      </w:pPr>
      <w:r w:rsidRPr="00941611">
        <w:rPr>
          <w:rFonts w:asciiTheme="minorHAnsi" w:eastAsia="Calibri" w:hAnsiTheme="minorHAnsi" w:cstheme="minorHAnsi"/>
        </w:rPr>
        <w:t xml:space="preserve">da </w:t>
      </w:r>
      <w:r w:rsidRPr="00941611">
        <w:rPr>
          <w:rFonts w:asciiTheme="minorHAnsi" w:eastAsia="Calibri" w:hAnsiTheme="minorHAnsi" w:cstheme="minorHAnsi"/>
          <w:lang w:val="sr-Latn-CS"/>
        </w:rPr>
        <w:t>usluge</w:t>
      </w:r>
      <w:r w:rsidRPr="00941611">
        <w:rPr>
          <w:rFonts w:asciiTheme="minorHAnsi" w:eastAsia="Calibri" w:hAnsiTheme="minorHAnsi" w:cstheme="minorHAnsi"/>
        </w:rPr>
        <w:t xml:space="preserve"> koj</w:t>
      </w:r>
      <w:r w:rsidRPr="00941611">
        <w:rPr>
          <w:rFonts w:asciiTheme="minorHAnsi" w:eastAsia="Calibri" w:hAnsiTheme="minorHAnsi" w:cstheme="minorHAnsi"/>
          <w:lang w:val="sr-Latn-CS"/>
        </w:rPr>
        <w:t>e</w:t>
      </w:r>
      <w:r w:rsidRPr="00941611">
        <w:rPr>
          <w:rFonts w:asciiTheme="minorHAnsi" w:eastAsia="Calibri" w:hAnsiTheme="minorHAnsi" w:cstheme="minorHAnsi"/>
        </w:rPr>
        <w:t xml:space="preserve"> su predmet ovog Ugovora izvodi u skladu sa važećim </w:t>
      </w:r>
      <w:r w:rsidRPr="00941611">
        <w:rPr>
          <w:rFonts w:asciiTheme="minorHAnsi" w:eastAsia="Calibri" w:hAnsiTheme="minorHAnsi" w:cstheme="minorHAnsi"/>
          <w:lang w:val="sr-Latn-CS"/>
        </w:rPr>
        <w:t xml:space="preserve">zakonskim </w:t>
      </w:r>
      <w:r w:rsidRPr="00941611">
        <w:rPr>
          <w:rFonts w:asciiTheme="minorHAnsi" w:eastAsia="Calibri" w:hAnsiTheme="minorHAnsi" w:cstheme="minorHAnsi"/>
        </w:rPr>
        <w:t xml:space="preserve">propisima, normativima i standardima za ovu vrstu </w:t>
      </w:r>
      <w:r w:rsidRPr="00941611">
        <w:rPr>
          <w:rFonts w:asciiTheme="minorHAnsi" w:eastAsia="Calibri" w:hAnsiTheme="minorHAnsi" w:cstheme="minorHAnsi"/>
          <w:lang w:val="sr-Latn-CS"/>
        </w:rPr>
        <w:t>posla</w:t>
      </w:r>
      <w:r w:rsidRPr="00941611">
        <w:rPr>
          <w:rFonts w:asciiTheme="minorHAnsi" w:eastAsia="Calibri" w:hAnsiTheme="minorHAnsi" w:cstheme="minorHAnsi"/>
        </w:rPr>
        <w:t>;</w:t>
      </w:r>
    </w:p>
    <w:p w:rsidR="00941611" w:rsidRPr="00941611" w:rsidRDefault="00941611" w:rsidP="00941611">
      <w:pPr>
        <w:numPr>
          <w:ilvl w:val="0"/>
          <w:numId w:val="14"/>
        </w:numPr>
        <w:tabs>
          <w:tab w:val="left" w:pos="284"/>
        </w:tabs>
        <w:jc w:val="both"/>
        <w:rPr>
          <w:rFonts w:asciiTheme="minorHAnsi" w:eastAsia="Calibri" w:hAnsiTheme="minorHAnsi" w:cstheme="minorHAnsi"/>
        </w:rPr>
      </w:pPr>
      <w:r w:rsidRPr="00941611">
        <w:rPr>
          <w:rFonts w:asciiTheme="minorHAnsi" w:eastAsia="Calibri" w:hAnsiTheme="minorHAnsi" w:cstheme="minorHAnsi"/>
        </w:rPr>
        <w:t xml:space="preserve">da rukovodi izvršenjem svih </w:t>
      </w:r>
      <w:r w:rsidRPr="00941611">
        <w:rPr>
          <w:rFonts w:asciiTheme="minorHAnsi" w:eastAsia="Calibri" w:hAnsiTheme="minorHAnsi" w:cstheme="minorHAnsi"/>
          <w:lang w:val="sr-Latn-CS"/>
        </w:rPr>
        <w:t>usluga</w:t>
      </w:r>
      <w:r w:rsidRPr="00941611">
        <w:rPr>
          <w:rFonts w:asciiTheme="minorHAnsi" w:eastAsia="Calibri" w:hAnsiTheme="minorHAnsi" w:cstheme="minorHAnsi"/>
        </w:rPr>
        <w:t>;</w:t>
      </w:r>
    </w:p>
    <w:p w:rsidR="00941611" w:rsidRPr="00941611" w:rsidRDefault="00941611" w:rsidP="00941611">
      <w:pPr>
        <w:numPr>
          <w:ilvl w:val="0"/>
          <w:numId w:val="14"/>
        </w:numPr>
        <w:tabs>
          <w:tab w:val="left" w:pos="284"/>
        </w:tabs>
        <w:jc w:val="both"/>
        <w:rPr>
          <w:rFonts w:asciiTheme="minorHAnsi" w:eastAsia="Calibri" w:hAnsiTheme="minorHAnsi" w:cstheme="minorHAnsi"/>
          <w:b/>
          <w:bCs/>
          <w:lang w:val="sr-Latn-CS"/>
        </w:rPr>
      </w:pPr>
      <w:r w:rsidRPr="00941611">
        <w:rPr>
          <w:rFonts w:asciiTheme="minorHAnsi" w:eastAsia="Calibri" w:hAnsiTheme="minorHAnsi" w:cstheme="minorHAnsi"/>
          <w:lang w:val="sr-Latn-CS"/>
        </w:rPr>
        <w:t>da odmah, po zahtjevu nadzornog organa Naručioca, pristupi otklanjanju uočenih nedostataka i propusta u obavljanju posla.</w:t>
      </w:r>
    </w:p>
    <w:p w:rsidR="00941611" w:rsidRPr="00941611" w:rsidRDefault="00941611" w:rsidP="00941611">
      <w:pPr>
        <w:jc w:val="both"/>
        <w:rPr>
          <w:rFonts w:asciiTheme="minorHAnsi" w:eastAsia="PMingLiU" w:hAnsiTheme="minorHAnsi" w:cstheme="minorHAnsi"/>
          <w:lang w:val="pl-PL" w:eastAsia="zh-TW"/>
        </w:rPr>
      </w:pPr>
      <w:r w:rsidRPr="00941611">
        <w:rPr>
          <w:rFonts w:asciiTheme="minorHAnsi" w:hAnsiTheme="minorHAnsi" w:cstheme="minorHAnsi"/>
          <w:lang w:val="sr-Latn-ME"/>
        </w:rPr>
        <w:t xml:space="preserve">- </w:t>
      </w:r>
      <w:r w:rsidRPr="00941611">
        <w:rPr>
          <w:rFonts w:asciiTheme="minorHAnsi" w:eastAsia="PMingLiU" w:hAnsiTheme="minorHAnsi" w:cstheme="minorHAnsi"/>
          <w:lang w:val="pl-PL" w:eastAsia="zh-TW"/>
        </w:rPr>
        <w:t>Naručilac  će jednostrano raskinuti  Ugovor o javnoj nabavci u slučaju da Izvršilac:</w:t>
      </w:r>
    </w:p>
    <w:p w:rsidR="00941611" w:rsidRPr="00941611" w:rsidRDefault="00941611" w:rsidP="00941611">
      <w:pPr>
        <w:pStyle w:val="ListParagraph"/>
        <w:numPr>
          <w:ilvl w:val="0"/>
          <w:numId w:val="15"/>
        </w:numPr>
        <w:jc w:val="both"/>
        <w:rPr>
          <w:rFonts w:asciiTheme="minorHAnsi" w:eastAsia="PMingLiU" w:hAnsiTheme="minorHAnsi" w:cstheme="minorHAnsi"/>
          <w:lang w:val="pl-PL" w:eastAsia="zh-TW"/>
        </w:rPr>
      </w:pPr>
      <w:r w:rsidRPr="00941611">
        <w:rPr>
          <w:rFonts w:asciiTheme="minorHAnsi" w:eastAsia="PMingLiU" w:hAnsiTheme="minorHAnsi" w:cstheme="minorHAnsi"/>
          <w:lang w:val="pl-PL" w:eastAsia="zh-TW"/>
        </w:rPr>
        <w:t>nastupe okolnosti koje za posljedicu imaju bitnu izmjenu ugovora kojom se značajno povećava obim ugovora;</w:t>
      </w:r>
    </w:p>
    <w:p w:rsidR="00941611" w:rsidRPr="00941611" w:rsidRDefault="00941611" w:rsidP="00941611">
      <w:pPr>
        <w:pStyle w:val="ListParagraph"/>
        <w:numPr>
          <w:ilvl w:val="0"/>
          <w:numId w:val="15"/>
        </w:numPr>
        <w:jc w:val="both"/>
        <w:rPr>
          <w:rFonts w:asciiTheme="minorHAnsi" w:eastAsia="PMingLiU" w:hAnsiTheme="minorHAnsi" w:cstheme="minorHAnsi"/>
          <w:lang w:val="pl-PL" w:eastAsia="zh-TW"/>
        </w:rPr>
      </w:pPr>
      <w:r w:rsidRPr="00941611">
        <w:rPr>
          <w:rFonts w:asciiTheme="minorHAnsi" w:eastAsia="PMingLiU" w:hAnsiTheme="minorHAnsi" w:cstheme="minorHAnsi"/>
          <w:lang w:val="pl-PL" w:eastAsia="zh-TW"/>
        </w:rPr>
        <w:t>ako nastupi neki razlog koji predstavlja osnov za obavezno isključivanje ugovora, odnosno ako naručilac utvrdi da postoji sukob interesa kod izvršioca i naručioca;</w:t>
      </w:r>
    </w:p>
    <w:p w:rsidR="00941611" w:rsidRPr="00941611" w:rsidRDefault="00941611" w:rsidP="00941611">
      <w:pPr>
        <w:pStyle w:val="ListParagraph"/>
        <w:numPr>
          <w:ilvl w:val="0"/>
          <w:numId w:val="15"/>
        </w:numPr>
        <w:jc w:val="both"/>
        <w:rPr>
          <w:rFonts w:asciiTheme="minorHAnsi" w:eastAsia="PMingLiU" w:hAnsiTheme="minorHAnsi" w:cstheme="minorHAnsi"/>
          <w:lang w:val="pl-PL" w:eastAsia="zh-TW"/>
        </w:rPr>
      </w:pPr>
      <w:r w:rsidRPr="00941611">
        <w:rPr>
          <w:rFonts w:asciiTheme="minorHAnsi" w:eastAsia="PMingLiU" w:hAnsiTheme="minorHAnsi" w:cstheme="minorHAnsi"/>
          <w:lang w:val="pl-PL" w:eastAsia="zh-TW"/>
        </w:rPr>
        <w:t>ukoliko se tokom trajanja ugovora utvrdi da je izvršilac pravosnažno osuđen odnosno čiji je izvršni direktor pravosnažno osuđen za neko od krivičnih dijela predviđenih članom 99 stav 1 tačka 1 ZJN;</w:t>
      </w:r>
    </w:p>
    <w:p w:rsidR="00941611" w:rsidRPr="00941611" w:rsidRDefault="00941611" w:rsidP="00941611">
      <w:pPr>
        <w:pStyle w:val="ListParagraph"/>
        <w:numPr>
          <w:ilvl w:val="0"/>
          <w:numId w:val="15"/>
        </w:numPr>
        <w:jc w:val="both"/>
        <w:rPr>
          <w:rFonts w:asciiTheme="minorHAnsi" w:eastAsia="PMingLiU" w:hAnsiTheme="minorHAnsi" w:cstheme="minorHAnsi"/>
          <w:lang w:val="pl-PL" w:eastAsia="zh-TW"/>
        </w:rPr>
      </w:pPr>
      <w:r w:rsidRPr="00941611">
        <w:rPr>
          <w:rFonts w:asciiTheme="minorHAnsi" w:eastAsia="PMingLiU" w:hAnsiTheme="minorHAnsi" w:cstheme="minorHAnsi"/>
          <w:lang w:val="pl-PL" w:eastAsia="zh-TW"/>
        </w:rPr>
        <w:t>ukoliko izvršilac tokom trajanja ugovora nije izmirio sve dospjele obaveze po osnovu poreza i doprinosa za penzijsko i zdravstveno osiguranje;</w:t>
      </w:r>
    </w:p>
    <w:p w:rsidR="00941611" w:rsidRPr="00941611" w:rsidRDefault="00941611" w:rsidP="00941611">
      <w:pPr>
        <w:pStyle w:val="ListParagraph"/>
        <w:numPr>
          <w:ilvl w:val="0"/>
          <w:numId w:val="15"/>
        </w:numPr>
        <w:jc w:val="both"/>
        <w:rPr>
          <w:rFonts w:asciiTheme="minorHAnsi" w:eastAsia="PMingLiU" w:hAnsiTheme="minorHAnsi" w:cstheme="minorHAnsi"/>
          <w:lang w:val="pl-PL" w:eastAsia="zh-TW"/>
        </w:rPr>
      </w:pPr>
      <w:r w:rsidRPr="00941611">
        <w:rPr>
          <w:rFonts w:asciiTheme="minorHAnsi" w:eastAsia="PMingLiU" w:hAnsiTheme="minorHAnsi" w:cstheme="minorHAnsi"/>
          <w:lang w:val="pl-PL" w:eastAsia="zh-TW"/>
        </w:rPr>
        <w:t>ako izvršilac ne izvršava ugovorene obaveze.</w:t>
      </w:r>
    </w:p>
    <w:p w:rsidR="00941611" w:rsidRPr="00941611" w:rsidRDefault="00941611" w:rsidP="00941611">
      <w:pPr>
        <w:jc w:val="both"/>
        <w:rPr>
          <w:rFonts w:asciiTheme="minorHAnsi" w:hAnsiTheme="minorHAnsi" w:cstheme="minorHAnsi"/>
          <w:lang w:val="pl-PL" w:eastAsia="zh-TW"/>
        </w:rPr>
      </w:pPr>
      <w:r w:rsidRPr="00941611">
        <w:rPr>
          <w:rFonts w:asciiTheme="minorHAnsi" w:hAnsiTheme="minorHAnsi" w:cstheme="minorHAnsi"/>
          <w:lang w:val="pl-PL" w:eastAsia="zh-TW"/>
        </w:rPr>
        <w:t>- Izvršilac će jednostrano raskinuti Ugovor ako Naručilac ne plaća Izvršiocu u rokovima i na način predviđen Ugovorom.</w:t>
      </w:r>
    </w:p>
    <w:p w:rsidR="00941611" w:rsidRPr="00941611" w:rsidRDefault="00941611" w:rsidP="00941611">
      <w:pPr>
        <w:jc w:val="both"/>
        <w:rPr>
          <w:rFonts w:cstheme="minorHAnsi"/>
          <w:lang w:val="pl-PL" w:eastAsia="zh-TW"/>
        </w:rPr>
      </w:pPr>
    </w:p>
    <w:p w:rsidR="00941611" w:rsidRPr="00941611" w:rsidRDefault="00941611" w:rsidP="00941611">
      <w:pPr>
        <w:jc w:val="both"/>
        <w:rPr>
          <w:rFonts w:asciiTheme="minorHAnsi" w:hAnsiTheme="minorHAnsi" w:cstheme="minorHAnsi"/>
          <w:lang w:val="sl-SI"/>
        </w:rPr>
      </w:pPr>
      <w:r w:rsidRPr="00941611">
        <w:rPr>
          <w:rFonts w:asciiTheme="minorHAnsi" w:hAnsiTheme="minorHAnsi" w:cstheme="minorHAnsi"/>
          <w:lang w:val="sl-SI"/>
        </w:rPr>
        <w:t>- Ugovor o javnoj nabavci koji je zaključen uz kršenje antikorupcijskog pravila ništav je,  u skladu sa članom 38 Zakona o javnim nabavkama („</w:t>
      </w:r>
      <w:r w:rsidR="00434991">
        <w:rPr>
          <w:rFonts w:asciiTheme="minorHAnsi" w:hAnsiTheme="minorHAnsi" w:cstheme="minorHAnsi"/>
          <w:lang w:val="sl-SI"/>
        </w:rPr>
        <w:t xml:space="preserve">Sl. list CG“ br. 074/19, 3/23, </w:t>
      </w:r>
      <w:r w:rsidRPr="00941611">
        <w:rPr>
          <w:rFonts w:asciiTheme="minorHAnsi" w:hAnsiTheme="minorHAnsi" w:cstheme="minorHAnsi"/>
          <w:lang w:val="sl-SI"/>
        </w:rPr>
        <w:t>11/23</w:t>
      </w:r>
      <w:r w:rsidR="00434991">
        <w:rPr>
          <w:rFonts w:asciiTheme="minorHAnsi" w:hAnsiTheme="minorHAnsi" w:cstheme="minorHAnsi"/>
          <w:lang w:val="sl-SI"/>
        </w:rPr>
        <w:t xml:space="preserve"> i 84/24</w:t>
      </w:r>
      <w:r w:rsidRPr="00941611">
        <w:rPr>
          <w:rFonts w:asciiTheme="minorHAnsi" w:hAnsiTheme="minorHAnsi" w:cstheme="minorHAnsi"/>
          <w:lang w:val="sl-SI"/>
        </w:rPr>
        <w:t>).</w:t>
      </w:r>
    </w:p>
    <w:p w:rsidR="00941611" w:rsidRPr="00941611" w:rsidRDefault="00941611" w:rsidP="00941611">
      <w:pPr>
        <w:jc w:val="both"/>
        <w:rPr>
          <w:rFonts w:asciiTheme="minorHAnsi" w:hAnsiTheme="minorHAnsi" w:cstheme="minorHAnsi"/>
          <w:b/>
          <w:bCs/>
          <w:lang w:val="pl-PL"/>
        </w:rPr>
      </w:pPr>
    </w:p>
    <w:p w:rsidR="00941611" w:rsidRPr="00941611" w:rsidRDefault="00941611" w:rsidP="00941611">
      <w:pPr>
        <w:jc w:val="both"/>
        <w:rPr>
          <w:rFonts w:asciiTheme="minorHAnsi" w:hAnsiTheme="minorHAnsi" w:cstheme="minorHAnsi"/>
          <w:lang w:val="sr-Latn-CS"/>
        </w:rPr>
      </w:pPr>
      <w:r w:rsidRPr="00941611">
        <w:rPr>
          <w:rFonts w:asciiTheme="minorHAnsi" w:hAnsiTheme="minorHAnsi" w:cstheme="minorHAnsi"/>
          <w:lang w:val="sr-Latn-CS"/>
        </w:rPr>
        <w:t>- Ukoliko u toku važnosti ovog ugovora dođe do bilo kakvih promjena u nazivu ili drugim statusnim promjenama ugovornih strana, tada će sva prava i obaveze ugovorne strane kod koje dođe do takve promjene, preći na njenog pravnog sljedbenika.</w:t>
      </w:r>
    </w:p>
    <w:p w:rsidR="00941611" w:rsidRPr="00941611" w:rsidRDefault="00941611" w:rsidP="00941611">
      <w:pPr>
        <w:jc w:val="both"/>
        <w:rPr>
          <w:rFonts w:asciiTheme="minorHAnsi" w:hAnsiTheme="minorHAnsi" w:cstheme="minorHAnsi"/>
          <w:b/>
          <w:bCs/>
          <w:lang w:val="sr-Latn-ME"/>
        </w:rPr>
      </w:pPr>
    </w:p>
    <w:p w:rsidR="00941611" w:rsidRPr="00941611" w:rsidRDefault="00941611" w:rsidP="00941611">
      <w:pPr>
        <w:jc w:val="both"/>
        <w:rPr>
          <w:rFonts w:asciiTheme="minorHAnsi" w:hAnsiTheme="minorHAnsi" w:cstheme="minorHAnsi"/>
        </w:rPr>
      </w:pPr>
      <w:r w:rsidRPr="00941611">
        <w:rPr>
          <w:rFonts w:asciiTheme="minorHAnsi" w:hAnsiTheme="minorHAnsi" w:cstheme="minorHAnsi"/>
        </w:rPr>
        <w:lastRenderedPageBreak/>
        <w:sym w:font="Wingdings" w:char="F0A8"/>
      </w:r>
      <w:r w:rsidRPr="00941611">
        <w:rPr>
          <w:rFonts w:asciiTheme="minorHAnsi" w:hAnsiTheme="minorHAnsi" w:cstheme="minorHAnsi"/>
        </w:rPr>
        <w:t xml:space="preserve"> Ugovor o javnoj nabavci tokom njegovog trajanja može da se izmijeni bez sprovođenja novog postupka javne nabavke u skladu sa članom 151 Zakona o javnim nabavkama: </w:t>
      </w:r>
    </w:p>
    <w:p w:rsidR="00941611" w:rsidRPr="00941611" w:rsidRDefault="00941611" w:rsidP="00941611">
      <w:pPr>
        <w:jc w:val="both"/>
        <w:rPr>
          <w:rFonts w:asciiTheme="minorHAnsi" w:hAnsiTheme="minorHAnsi" w:cstheme="minorHAnsi"/>
          <w:b/>
          <w:bCs/>
        </w:rPr>
      </w:pPr>
      <w:r w:rsidRPr="00941611">
        <w:rPr>
          <w:rFonts w:asciiTheme="minorHAnsi" w:hAnsiTheme="minorHAnsi" w:cstheme="minorHAnsi"/>
        </w:rPr>
        <w:t>- kada je potreba za izmjenom ugovora nastala zbog okolnosti koje naručilac u vrijeme zaključivanja ugovora nije mogao da predvidi, a izmjenom se ne mijenja priroda ugovora a povećanje vrijednosti ugovora nije veće od 20% vrijednosti prvobitnog ugovora.</w:t>
      </w:r>
      <w:r w:rsidRPr="00941611">
        <w:rPr>
          <w:rFonts w:asciiTheme="minorHAnsi" w:hAnsiTheme="minorHAnsi" w:cstheme="minorHAnsi"/>
          <w:vertAlign w:val="superscript"/>
        </w:rPr>
        <w:footnoteReference w:id="10"/>
      </w:r>
    </w:p>
    <w:p w:rsidR="009759D4" w:rsidRPr="00941611" w:rsidRDefault="009759D4" w:rsidP="009759D4">
      <w:pPr>
        <w:jc w:val="both"/>
        <w:rPr>
          <w:rFonts w:asciiTheme="minorHAnsi" w:hAnsiTheme="minorHAnsi" w:cstheme="minorHAnsi"/>
          <w:b/>
          <w:bCs/>
          <w:color w:val="FF0000"/>
        </w:rPr>
      </w:pPr>
    </w:p>
    <w:p w:rsidR="009759D4" w:rsidRPr="00941611" w:rsidRDefault="009759D4" w:rsidP="009759D4">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Theme="minorHAnsi" w:hAnsiTheme="minorHAnsi" w:cstheme="minorHAnsi"/>
          <w:b/>
        </w:rPr>
      </w:pPr>
      <w:bookmarkStart w:id="14" w:name="_Toc62730566"/>
      <w:r w:rsidRPr="00941611">
        <w:rPr>
          <w:rFonts w:asciiTheme="minorHAnsi" w:hAnsiTheme="minorHAnsi" w:cstheme="minorHAnsi"/>
          <w:b/>
        </w:rPr>
        <w:t>ZAHTJEV ZA POJAŠNJENJE ILI IZMJENU I DOPUNU TENDERSKE DOKUMENTACIJE</w:t>
      </w:r>
      <w:bookmarkEnd w:id="14"/>
    </w:p>
    <w:p w:rsidR="009759D4" w:rsidRPr="00941611" w:rsidRDefault="009759D4" w:rsidP="009759D4">
      <w:pPr>
        <w:jc w:val="both"/>
        <w:rPr>
          <w:rFonts w:asciiTheme="minorHAnsi" w:hAnsiTheme="minorHAnsi" w:cstheme="minorHAnsi"/>
        </w:rPr>
      </w:pPr>
    </w:p>
    <w:p w:rsidR="009759D4" w:rsidRPr="00941611" w:rsidRDefault="009759D4" w:rsidP="009759D4">
      <w:pPr>
        <w:autoSpaceDE w:val="0"/>
        <w:autoSpaceDN w:val="0"/>
        <w:adjustRightInd w:val="0"/>
        <w:jc w:val="both"/>
        <w:rPr>
          <w:rFonts w:asciiTheme="minorHAnsi" w:hAnsiTheme="minorHAnsi" w:cstheme="minorHAnsi"/>
        </w:rPr>
      </w:pPr>
      <w:r w:rsidRPr="00941611">
        <w:rPr>
          <w:rFonts w:asciiTheme="minorHAnsi" w:hAnsiTheme="minorHAnsi" w:cstheme="minorHAnsi"/>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Privredni subjekat ima pravo da pisanim zahtjevom traži od naručioca pojašnjenje tenderske dokumentacije najkasnije deset dana prije isteka roka određenog za dostavljanje ponuda.</w:t>
      </w:r>
    </w:p>
    <w:p w:rsidR="009759D4" w:rsidRPr="00941611" w:rsidRDefault="009759D4" w:rsidP="009759D4">
      <w:pPr>
        <w:jc w:val="both"/>
        <w:rPr>
          <w:rFonts w:asciiTheme="minorHAnsi" w:hAnsiTheme="minorHAnsi" w:cstheme="minorHAnsi"/>
        </w:rPr>
      </w:pPr>
    </w:p>
    <w:p w:rsidR="009759D4" w:rsidRPr="00941611" w:rsidRDefault="009759D4" w:rsidP="009759D4">
      <w:pPr>
        <w:jc w:val="both"/>
        <w:rPr>
          <w:rFonts w:asciiTheme="minorHAnsi" w:hAnsiTheme="minorHAnsi" w:cstheme="minorHAnsi"/>
        </w:rPr>
      </w:pPr>
      <w:r w:rsidRPr="00941611">
        <w:rPr>
          <w:rFonts w:asciiTheme="minorHAnsi" w:hAnsiTheme="minorHAnsi" w:cstheme="minorHAnsi"/>
        </w:rPr>
        <w:t>Zahtjev se podnosi isključivo putem ESJN-a.</w:t>
      </w:r>
    </w:p>
    <w:p w:rsidR="00524EBB" w:rsidRPr="00941611" w:rsidRDefault="00524EBB" w:rsidP="009759D4">
      <w:pPr>
        <w:jc w:val="both"/>
        <w:rPr>
          <w:rFonts w:asciiTheme="minorHAnsi" w:hAnsiTheme="minorHAnsi" w:cstheme="minorHAnsi"/>
          <w:color w:val="FF0000"/>
        </w:rPr>
      </w:pPr>
    </w:p>
    <w:p w:rsidR="00524EBB" w:rsidRPr="00941611" w:rsidRDefault="00524EBB" w:rsidP="009759D4">
      <w:pPr>
        <w:jc w:val="both"/>
        <w:rPr>
          <w:rFonts w:asciiTheme="minorHAnsi" w:hAnsiTheme="minorHAnsi" w:cstheme="minorHAnsi"/>
          <w:color w:val="FF0000"/>
        </w:rPr>
      </w:pPr>
    </w:p>
    <w:p w:rsidR="00861980" w:rsidRPr="00941611" w:rsidRDefault="00861980" w:rsidP="009759D4">
      <w:pPr>
        <w:jc w:val="both"/>
        <w:rPr>
          <w:rFonts w:asciiTheme="minorHAnsi" w:hAnsiTheme="minorHAnsi" w:cstheme="minorHAnsi"/>
          <w:color w:val="FF0000"/>
        </w:rPr>
      </w:pPr>
    </w:p>
    <w:p w:rsidR="009F0C19" w:rsidRPr="00941611" w:rsidRDefault="009F0C19" w:rsidP="009759D4">
      <w:pPr>
        <w:jc w:val="both"/>
        <w:rPr>
          <w:rFonts w:asciiTheme="minorHAnsi" w:hAnsiTheme="minorHAnsi" w:cstheme="minorHAnsi"/>
          <w:color w:val="FF0000"/>
        </w:rPr>
      </w:pPr>
    </w:p>
    <w:p w:rsidR="006628A8" w:rsidRPr="00941611" w:rsidRDefault="006628A8" w:rsidP="009759D4">
      <w:pPr>
        <w:jc w:val="both"/>
        <w:rPr>
          <w:rFonts w:asciiTheme="minorHAnsi" w:hAnsiTheme="minorHAnsi" w:cstheme="minorHAnsi"/>
          <w:color w:val="FF0000"/>
        </w:rPr>
      </w:pPr>
    </w:p>
    <w:p w:rsidR="006628A8" w:rsidRPr="00941611" w:rsidRDefault="006628A8" w:rsidP="009759D4">
      <w:pPr>
        <w:jc w:val="both"/>
        <w:rPr>
          <w:rFonts w:asciiTheme="minorHAnsi" w:hAnsiTheme="minorHAnsi" w:cstheme="minorHAnsi"/>
          <w:color w:val="FF0000"/>
        </w:rPr>
      </w:pPr>
    </w:p>
    <w:p w:rsidR="006628A8" w:rsidRPr="00941611" w:rsidRDefault="006628A8" w:rsidP="009759D4">
      <w:pPr>
        <w:jc w:val="both"/>
        <w:rPr>
          <w:rFonts w:asciiTheme="minorHAnsi" w:hAnsiTheme="minorHAnsi" w:cstheme="minorHAnsi"/>
          <w:color w:val="FF0000"/>
        </w:rPr>
      </w:pPr>
    </w:p>
    <w:p w:rsidR="006628A8" w:rsidRPr="00941611" w:rsidRDefault="006628A8" w:rsidP="009759D4">
      <w:pPr>
        <w:jc w:val="both"/>
        <w:rPr>
          <w:rFonts w:asciiTheme="minorHAnsi" w:hAnsiTheme="minorHAnsi" w:cstheme="minorHAnsi"/>
        </w:rPr>
      </w:pPr>
    </w:p>
    <w:p w:rsidR="006628A8" w:rsidRPr="00941611" w:rsidRDefault="006628A8" w:rsidP="009759D4">
      <w:pPr>
        <w:jc w:val="both"/>
        <w:rPr>
          <w:rFonts w:asciiTheme="minorHAnsi" w:hAnsiTheme="minorHAnsi" w:cstheme="minorHAnsi"/>
        </w:rPr>
      </w:pPr>
    </w:p>
    <w:p w:rsidR="006628A8" w:rsidRPr="00941611" w:rsidRDefault="006628A8"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106BC3" w:rsidRPr="00941611" w:rsidRDefault="00106BC3" w:rsidP="009759D4">
      <w:pPr>
        <w:jc w:val="both"/>
        <w:rPr>
          <w:rFonts w:asciiTheme="minorHAnsi" w:hAnsiTheme="minorHAnsi" w:cstheme="minorHAnsi"/>
        </w:rPr>
      </w:pPr>
    </w:p>
    <w:p w:rsidR="006628A8" w:rsidRPr="00941611" w:rsidRDefault="006628A8" w:rsidP="009759D4">
      <w:pPr>
        <w:jc w:val="both"/>
        <w:rPr>
          <w:rFonts w:asciiTheme="minorHAnsi" w:hAnsiTheme="minorHAnsi" w:cstheme="minorHAnsi"/>
        </w:rPr>
      </w:pPr>
    </w:p>
    <w:p w:rsidR="009F0C19" w:rsidRDefault="009F0C19" w:rsidP="009759D4">
      <w:pPr>
        <w:jc w:val="both"/>
        <w:rPr>
          <w:rFonts w:asciiTheme="minorHAnsi" w:hAnsiTheme="minorHAnsi" w:cstheme="minorHAnsi"/>
        </w:rPr>
      </w:pPr>
    </w:p>
    <w:p w:rsidR="00434991" w:rsidRDefault="00434991" w:rsidP="009759D4">
      <w:pPr>
        <w:jc w:val="both"/>
        <w:rPr>
          <w:rFonts w:asciiTheme="minorHAnsi" w:hAnsiTheme="minorHAnsi" w:cstheme="minorHAnsi"/>
        </w:rPr>
      </w:pPr>
    </w:p>
    <w:p w:rsidR="00434991" w:rsidRDefault="00434991" w:rsidP="009759D4">
      <w:pPr>
        <w:jc w:val="both"/>
        <w:rPr>
          <w:rFonts w:asciiTheme="minorHAnsi" w:hAnsiTheme="minorHAnsi" w:cstheme="minorHAnsi"/>
        </w:rPr>
      </w:pPr>
    </w:p>
    <w:p w:rsidR="00434991" w:rsidRDefault="006B2718" w:rsidP="009759D4">
      <w:pPr>
        <w:jc w:val="both"/>
        <w:rPr>
          <w:rFonts w:asciiTheme="minorHAnsi" w:hAnsiTheme="minorHAnsi" w:cstheme="minorHAnsi"/>
        </w:rPr>
      </w:pPr>
      <w:r>
        <w:rPr>
          <w:rFonts w:asciiTheme="minorHAnsi" w:hAnsiTheme="minorHAnsi" w:cstheme="minorHAnsi"/>
        </w:rPr>
        <w:object w:dxaOrig="8940" w:dyaOrig="1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3pt;height:631.15pt" o:ole="">
            <v:imagedata r:id="rId7" o:title=""/>
          </v:shape>
          <o:OLEObject Type="Embed" ProgID="Acrobat.Document.DC" ShapeID="_x0000_i1025" DrawAspect="Content" ObjectID="_1801031026" r:id="rId8"/>
        </w:object>
      </w:r>
    </w:p>
    <w:p w:rsidR="00434991" w:rsidRDefault="00434991" w:rsidP="009759D4">
      <w:pPr>
        <w:jc w:val="both"/>
        <w:rPr>
          <w:rFonts w:asciiTheme="minorHAnsi" w:hAnsiTheme="minorHAnsi" w:cstheme="minorHAnsi"/>
        </w:rPr>
      </w:pPr>
    </w:p>
    <w:p w:rsidR="00434991" w:rsidRDefault="00434991" w:rsidP="009759D4">
      <w:pPr>
        <w:jc w:val="both"/>
        <w:rPr>
          <w:rFonts w:asciiTheme="minorHAnsi" w:hAnsiTheme="minorHAnsi" w:cstheme="minorHAnsi"/>
        </w:rPr>
      </w:pPr>
    </w:p>
    <w:p w:rsidR="00434991" w:rsidRDefault="00434991" w:rsidP="009759D4">
      <w:pPr>
        <w:jc w:val="both"/>
        <w:rPr>
          <w:rFonts w:asciiTheme="minorHAnsi" w:hAnsiTheme="minorHAnsi" w:cstheme="minorHAnsi"/>
        </w:rPr>
      </w:pPr>
    </w:p>
    <w:p w:rsidR="00BA6FB1" w:rsidRPr="00941611" w:rsidRDefault="00BA6FB1" w:rsidP="009759D4">
      <w:pPr>
        <w:jc w:val="both"/>
        <w:rPr>
          <w:rFonts w:asciiTheme="minorHAnsi" w:hAnsiTheme="minorHAnsi" w:cstheme="minorHAnsi"/>
        </w:rPr>
      </w:pPr>
    </w:p>
    <w:p w:rsidR="009759D4" w:rsidRPr="00941611" w:rsidRDefault="009759D4" w:rsidP="00530F44">
      <w:pPr>
        <w:pStyle w:val="ListParagraph"/>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iCs/>
        </w:rPr>
      </w:pPr>
      <w:bookmarkStart w:id="15" w:name="_Toc62730568"/>
      <w:r w:rsidRPr="00941611">
        <w:rPr>
          <w:rFonts w:asciiTheme="minorHAnsi" w:hAnsiTheme="minorHAnsi" w:cstheme="minorHAnsi"/>
          <w:b/>
        </w:rPr>
        <w:lastRenderedPageBreak/>
        <w:t>UPUTSTVO O PRAVNOM SREDSTVU</w:t>
      </w:r>
      <w:bookmarkEnd w:id="15"/>
    </w:p>
    <w:p w:rsidR="009759D4" w:rsidRPr="00941611" w:rsidRDefault="009759D4" w:rsidP="009759D4">
      <w:pPr>
        <w:tabs>
          <w:tab w:val="left" w:pos="5760"/>
        </w:tabs>
        <w:jc w:val="center"/>
        <w:rPr>
          <w:rFonts w:asciiTheme="minorHAnsi" w:hAnsiTheme="minorHAnsi" w:cstheme="minorHAnsi"/>
        </w:rPr>
      </w:pPr>
    </w:p>
    <w:p w:rsidR="009759D4" w:rsidRPr="00941611" w:rsidRDefault="009759D4" w:rsidP="009759D4">
      <w:pPr>
        <w:tabs>
          <w:tab w:val="left" w:pos="5760"/>
        </w:tabs>
        <w:ind w:firstLine="567"/>
        <w:jc w:val="both"/>
        <w:rPr>
          <w:rFonts w:asciiTheme="minorHAnsi" w:hAnsiTheme="minorHAnsi" w:cstheme="minorHAnsi"/>
        </w:rPr>
      </w:pPr>
      <w:r w:rsidRPr="00941611">
        <w:rPr>
          <w:rFonts w:asciiTheme="minorHAnsi" w:hAnsiTheme="minorHAnsi" w:cstheme="minorHAnsi"/>
        </w:rPr>
        <w:t>Privredni subjekat može da izjavi žalbu protiv ove tenderske dokumentacije Komisiji za zaštitu prava:</w:t>
      </w:r>
    </w:p>
    <w:p w:rsidR="009759D4" w:rsidRPr="00941611" w:rsidRDefault="009759D4" w:rsidP="009759D4">
      <w:pPr>
        <w:pStyle w:val="T30X"/>
        <w:ind w:left="567" w:hanging="283"/>
        <w:rPr>
          <w:rFonts w:asciiTheme="minorHAnsi" w:hAnsiTheme="minorHAnsi" w:cstheme="minorHAnsi"/>
          <w:color w:val="auto"/>
          <w:sz w:val="24"/>
          <w:szCs w:val="24"/>
        </w:rPr>
      </w:pPr>
      <w:r w:rsidRPr="00941611">
        <w:rPr>
          <w:rFonts w:asciiTheme="minorHAnsi" w:hAnsiTheme="minorHAnsi" w:cstheme="minorHAnsi"/>
          <w:color w:val="auto"/>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9759D4" w:rsidRPr="00941611" w:rsidRDefault="009759D4" w:rsidP="009759D4">
      <w:pPr>
        <w:pStyle w:val="T30X"/>
        <w:ind w:left="567" w:hanging="283"/>
        <w:rPr>
          <w:rFonts w:asciiTheme="minorHAnsi" w:hAnsiTheme="minorHAnsi" w:cstheme="minorHAnsi"/>
          <w:color w:val="auto"/>
          <w:sz w:val="24"/>
          <w:szCs w:val="24"/>
        </w:rPr>
      </w:pPr>
      <w:r w:rsidRPr="00941611">
        <w:rPr>
          <w:rFonts w:asciiTheme="minorHAnsi" w:hAnsiTheme="minorHAnsi" w:cstheme="minorHAnsi"/>
          <w:color w:val="auto"/>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9759D4" w:rsidRPr="00941611" w:rsidRDefault="009759D4" w:rsidP="009759D4">
      <w:pPr>
        <w:pStyle w:val="T30X"/>
        <w:ind w:left="567" w:hanging="283"/>
        <w:rPr>
          <w:rFonts w:asciiTheme="minorHAnsi" w:hAnsiTheme="minorHAnsi" w:cstheme="minorHAnsi"/>
          <w:color w:val="auto"/>
          <w:sz w:val="24"/>
          <w:szCs w:val="24"/>
        </w:rPr>
      </w:pPr>
      <w:r w:rsidRPr="00941611">
        <w:rPr>
          <w:rFonts w:asciiTheme="minorHAnsi" w:hAnsiTheme="minorHAnsi" w:cstheme="minorHAnsi"/>
          <w:color w:val="auto"/>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9759D4" w:rsidRPr="00941611" w:rsidRDefault="009759D4" w:rsidP="009759D4">
      <w:pPr>
        <w:tabs>
          <w:tab w:val="left" w:pos="5760"/>
        </w:tabs>
        <w:jc w:val="both"/>
        <w:rPr>
          <w:rFonts w:asciiTheme="minorHAnsi" w:hAnsiTheme="minorHAnsi" w:cstheme="minorHAnsi"/>
        </w:rPr>
      </w:pPr>
    </w:p>
    <w:p w:rsidR="009759D4" w:rsidRPr="00941611" w:rsidRDefault="009759D4" w:rsidP="009759D4">
      <w:pPr>
        <w:autoSpaceDE w:val="0"/>
        <w:autoSpaceDN w:val="0"/>
        <w:adjustRightInd w:val="0"/>
        <w:ind w:firstLine="567"/>
        <w:jc w:val="both"/>
        <w:rPr>
          <w:rFonts w:asciiTheme="minorHAnsi" w:hAnsiTheme="minorHAnsi" w:cstheme="minorHAnsi"/>
        </w:rPr>
      </w:pPr>
      <w:r w:rsidRPr="00941611">
        <w:rPr>
          <w:rFonts w:asciiTheme="minorHAnsi" w:hAnsiTheme="minorHAnsi" w:cstheme="minorHAnsi"/>
        </w:rPr>
        <w:t>Žalba se izjavljuje preko naručioca neposredno putem ESJN-a. Žalba koja nije podnesena na naprijed predviđeni način biće odbijena kao nedozvoljena.</w:t>
      </w:r>
    </w:p>
    <w:p w:rsidR="009759D4" w:rsidRPr="00941611" w:rsidRDefault="009759D4" w:rsidP="009759D4">
      <w:pPr>
        <w:autoSpaceDE w:val="0"/>
        <w:autoSpaceDN w:val="0"/>
        <w:adjustRightInd w:val="0"/>
        <w:ind w:firstLine="567"/>
        <w:jc w:val="both"/>
        <w:rPr>
          <w:rFonts w:asciiTheme="minorHAnsi" w:hAnsiTheme="minorHAnsi" w:cstheme="minorHAnsi"/>
          <w:color w:val="FF0000"/>
        </w:rPr>
      </w:pPr>
    </w:p>
    <w:p w:rsidR="009759D4" w:rsidRPr="00941611" w:rsidRDefault="009759D4" w:rsidP="009759D4">
      <w:pPr>
        <w:autoSpaceDE w:val="0"/>
        <w:autoSpaceDN w:val="0"/>
        <w:adjustRightInd w:val="0"/>
        <w:ind w:firstLine="567"/>
        <w:jc w:val="both"/>
        <w:rPr>
          <w:rFonts w:asciiTheme="minorHAnsi" w:hAnsiTheme="minorHAnsi" w:cstheme="minorHAnsi"/>
          <w:highlight w:val="yellow"/>
        </w:rPr>
      </w:pPr>
      <w:r w:rsidRPr="00941611">
        <w:rPr>
          <w:rFonts w:asciiTheme="minorHAnsi" w:hAnsiTheme="minorHAnsi" w:cstheme="minorHAnsi"/>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9759D4" w:rsidRPr="00941611" w:rsidRDefault="009759D4" w:rsidP="009759D4">
      <w:pPr>
        <w:tabs>
          <w:tab w:val="left" w:pos="5760"/>
        </w:tabs>
        <w:ind w:firstLine="567"/>
        <w:jc w:val="both"/>
        <w:rPr>
          <w:rFonts w:asciiTheme="minorHAnsi" w:hAnsiTheme="minorHAnsi" w:cstheme="minorHAnsi"/>
        </w:rPr>
      </w:pPr>
    </w:p>
    <w:p w:rsidR="009759D4" w:rsidRPr="00941611" w:rsidRDefault="009759D4" w:rsidP="009759D4">
      <w:pPr>
        <w:tabs>
          <w:tab w:val="left" w:pos="5760"/>
        </w:tabs>
        <w:ind w:firstLine="567"/>
        <w:jc w:val="both"/>
        <w:rPr>
          <w:rFonts w:asciiTheme="minorHAnsi" w:hAnsiTheme="minorHAnsi" w:cstheme="minorHAnsi"/>
        </w:rPr>
      </w:pPr>
      <w:r w:rsidRPr="00941611">
        <w:rPr>
          <w:rFonts w:asciiTheme="minorHAnsi" w:hAnsiTheme="minorHAnsi" w:cstheme="minorHAnsi"/>
        </w:rPr>
        <w:t>Ukoliko je predmet nabavke podijeljen po partijama, a žalba se odnosi samo na određenu/e partiju/e, naknada se plaća u iznosu 1% od procijenjene vrijednosti javne nabavke te/tih partije/a.</w:t>
      </w:r>
    </w:p>
    <w:p w:rsidR="009759D4" w:rsidRPr="00941611" w:rsidRDefault="009759D4" w:rsidP="009759D4">
      <w:pPr>
        <w:tabs>
          <w:tab w:val="left" w:pos="5760"/>
        </w:tabs>
        <w:ind w:firstLine="567"/>
        <w:jc w:val="both"/>
        <w:rPr>
          <w:rFonts w:asciiTheme="minorHAnsi" w:hAnsiTheme="minorHAnsi" w:cstheme="minorHAnsi"/>
        </w:rPr>
      </w:pPr>
    </w:p>
    <w:p w:rsidR="009759D4" w:rsidRPr="00941611" w:rsidRDefault="009759D4" w:rsidP="009759D4">
      <w:pPr>
        <w:tabs>
          <w:tab w:val="left" w:pos="5760"/>
        </w:tabs>
        <w:ind w:firstLine="567"/>
        <w:jc w:val="both"/>
        <w:rPr>
          <w:rFonts w:asciiTheme="minorHAnsi" w:hAnsiTheme="minorHAnsi" w:cstheme="minorHAnsi"/>
        </w:rPr>
      </w:pPr>
      <w:r w:rsidRPr="00941611">
        <w:rPr>
          <w:rFonts w:asciiTheme="minorHAnsi" w:hAnsiTheme="minorHAnsi" w:cstheme="minorHAnsi"/>
        </w:rPr>
        <w:t xml:space="preserve">Instrukcije za plaćanje naknade za vođenje postupka od strane žalilaca iz inostranstva nalaze se na internet stranici Komisije za zaštitu prava nabavki </w:t>
      </w:r>
      <w:hyperlink r:id="rId9" w:history="1">
        <w:r w:rsidRPr="00941611">
          <w:rPr>
            <w:rStyle w:val="Hyperlink"/>
            <w:rFonts w:asciiTheme="minorHAnsi" w:hAnsiTheme="minorHAnsi" w:cstheme="minorHAnsi"/>
            <w:color w:val="auto"/>
          </w:rPr>
          <w:t>http://www.kontrola-nabavki.me/</w:t>
        </w:r>
      </w:hyperlink>
      <w:r w:rsidRPr="00941611">
        <w:rPr>
          <w:rFonts w:asciiTheme="minorHAnsi" w:hAnsiTheme="minorHAnsi" w:cstheme="minorHAnsi"/>
        </w:rPr>
        <w:t>.“.</w:t>
      </w:r>
    </w:p>
    <w:p w:rsidR="009759D4" w:rsidRPr="00941611" w:rsidRDefault="009759D4" w:rsidP="009759D4">
      <w:pPr>
        <w:tabs>
          <w:tab w:val="left" w:pos="5760"/>
        </w:tabs>
        <w:ind w:firstLine="567"/>
        <w:jc w:val="both"/>
        <w:rPr>
          <w:rFonts w:asciiTheme="minorHAnsi" w:hAnsiTheme="minorHAnsi" w:cstheme="minorHAnsi"/>
        </w:rPr>
      </w:pPr>
    </w:p>
    <w:p w:rsidR="00CD4771" w:rsidRPr="00941611" w:rsidRDefault="00CD4771">
      <w:pPr>
        <w:rPr>
          <w:rFonts w:asciiTheme="minorHAnsi" w:hAnsiTheme="minorHAnsi" w:cstheme="minorHAnsi"/>
        </w:rPr>
      </w:pPr>
    </w:p>
    <w:p w:rsidR="00A84304" w:rsidRPr="00941611" w:rsidRDefault="00A84304">
      <w:pPr>
        <w:rPr>
          <w:rFonts w:asciiTheme="minorHAnsi" w:hAnsiTheme="minorHAnsi" w:cstheme="minorHAnsi"/>
          <w:color w:val="FF0000"/>
        </w:rPr>
      </w:pPr>
    </w:p>
    <w:p w:rsidR="00106BC3" w:rsidRPr="00941611" w:rsidRDefault="00106BC3">
      <w:pPr>
        <w:rPr>
          <w:rFonts w:asciiTheme="minorHAnsi" w:hAnsiTheme="minorHAnsi" w:cstheme="minorHAnsi"/>
          <w:color w:val="FF0000"/>
        </w:rPr>
      </w:pPr>
    </w:p>
    <w:sectPr w:rsidR="00106BC3" w:rsidRPr="00941611" w:rsidSect="00A401E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04" w:rsidRDefault="00671604" w:rsidP="009759D4">
      <w:r>
        <w:separator/>
      </w:r>
    </w:p>
  </w:endnote>
  <w:endnote w:type="continuationSeparator" w:id="0">
    <w:p w:rsidR="00671604" w:rsidRDefault="00671604" w:rsidP="0097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03971"/>
      <w:docPartObj>
        <w:docPartGallery w:val="Page Numbers (Bottom of Page)"/>
        <w:docPartUnique/>
      </w:docPartObj>
    </w:sdtPr>
    <w:sdtEndPr>
      <w:rPr>
        <w:noProof/>
      </w:rPr>
    </w:sdtEndPr>
    <w:sdtContent>
      <w:p w:rsidR="0042289B" w:rsidRDefault="00A401E1">
        <w:pPr>
          <w:pStyle w:val="Footer"/>
          <w:jc w:val="right"/>
        </w:pPr>
        <w:r>
          <w:fldChar w:fldCharType="begin"/>
        </w:r>
        <w:r w:rsidR="0042289B">
          <w:instrText xml:space="preserve"> PAGE   \* MERGEFORMAT </w:instrText>
        </w:r>
        <w:r>
          <w:fldChar w:fldCharType="separate"/>
        </w:r>
        <w:r w:rsidR="001900F0">
          <w:rPr>
            <w:noProof/>
          </w:rPr>
          <w:t>1</w:t>
        </w:r>
        <w:r>
          <w:rPr>
            <w:noProof/>
          </w:rPr>
          <w:fldChar w:fldCharType="end"/>
        </w:r>
      </w:p>
    </w:sdtContent>
  </w:sdt>
  <w:p w:rsidR="0042289B" w:rsidRDefault="00422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04" w:rsidRDefault="00671604" w:rsidP="009759D4">
      <w:r>
        <w:separator/>
      </w:r>
    </w:p>
  </w:footnote>
  <w:footnote w:type="continuationSeparator" w:id="0">
    <w:p w:rsidR="00671604" w:rsidRDefault="00671604" w:rsidP="009759D4">
      <w:r>
        <w:continuationSeparator/>
      </w:r>
    </w:p>
  </w:footnote>
  <w:footnote w:id="1">
    <w:p w:rsidR="009759D4" w:rsidRPr="007F2BA0" w:rsidRDefault="009759D4" w:rsidP="009759D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Poziv za nadmetanje naručilac neposredno UNOSI na ESJN elektronskim putem;</w:t>
      </w:r>
    </w:p>
  </w:footnote>
  <w:footnote w:id="2">
    <w:p w:rsidR="009759D4" w:rsidRPr="007F2BA0" w:rsidRDefault="009759D4" w:rsidP="009759D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rsidR="009759D4" w:rsidRPr="007F2BA0" w:rsidRDefault="009759D4" w:rsidP="009759D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Tehnička specifikacija predmeta javne nabavke naručilac neposredno UNOSI na ESJN elektronskim putem;</w:t>
      </w:r>
    </w:p>
  </w:footnote>
  <w:footnote w:id="4">
    <w:p w:rsidR="009759D4" w:rsidRPr="007F2BA0" w:rsidRDefault="009759D4" w:rsidP="009759D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rsidR="009759D4" w:rsidRPr="00367536" w:rsidRDefault="009759D4" w:rsidP="009759D4">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na osnovu okvirnog sporazuma.</w:t>
      </w:r>
    </w:p>
  </w:footnote>
  <w:footnote w:id="6">
    <w:p w:rsidR="009759D4" w:rsidRPr="007F2BA0" w:rsidRDefault="009759D4" w:rsidP="009759D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Ukoliko je predmet nabavke podijenjen na partije ovaj dio brisati</w:t>
      </w:r>
    </w:p>
  </w:footnote>
  <w:footnote w:id="7">
    <w:p w:rsidR="009759D4" w:rsidRPr="0083641C" w:rsidRDefault="009759D4" w:rsidP="009759D4">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Ukoliko se ne predvidja zaključivanje okvirnog sporazuma cijelu sekciju brisati iz tenderske dokumentacije</w:t>
      </w:r>
    </w:p>
  </w:footnote>
  <w:footnote w:id="8">
    <w:p w:rsidR="009759D4" w:rsidRPr="007F2BA0" w:rsidRDefault="009759D4" w:rsidP="009759D4">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rsidR="00941611" w:rsidRPr="002E211C" w:rsidRDefault="00941611" w:rsidP="00941611">
      <w:pPr>
        <w:jc w:val="both"/>
        <w:rPr>
          <w:rFonts w:ascii="Arial" w:hAnsi="Arial" w:cs="Arial"/>
          <w:color w:val="000000"/>
          <w:sz w:val="16"/>
          <w:szCs w:val="16"/>
        </w:rPr>
      </w:pPr>
      <w:r w:rsidRPr="002E211C">
        <w:rPr>
          <w:rStyle w:val="FootnoteReference"/>
          <w:rFonts w:ascii="Arial" w:eastAsia="Calibri"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10">
    <w:p w:rsidR="00941611" w:rsidRPr="002E211C" w:rsidRDefault="00941611" w:rsidP="00941611">
      <w:pPr>
        <w:pStyle w:val="FootnoteText"/>
        <w:jc w:val="both"/>
        <w:rPr>
          <w:rFonts w:ascii="Arial" w:hAnsi="Arial" w:cs="Arial"/>
        </w:rPr>
      </w:pPr>
      <w:r w:rsidRPr="002E211C">
        <w:rPr>
          <w:rStyle w:val="FootnoteReference"/>
          <w:rFonts w:ascii="Arial" w:hAnsi="Arial" w:cs="Arial"/>
        </w:rPr>
        <w:footnoteRef/>
      </w:r>
      <w:r w:rsidRPr="002E211C">
        <w:rPr>
          <w:rFonts w:ascii="Arial" w:hAnsi="Arial" w:cs="Arial"/>
          <w:sz w:val="16"/>
          <w:szCs w:val="16"/>
        </w:rPr>
        <w:t xml:space="preserve"> Ukoliko se ne predviđa </w:t>
      </w:r>
      <w:r w:rsidRPr="002E211C">
        <w:rPr>
          <w:rFonts w:ascii="Arial" w:hAnsi="Arial" w:cs="Arial"/>
          <w:sz w:val="16"/>
          <w:szCs w:val="16"/>
          <w:lang w:val="sr-Latn-ME"/>
        </w:rPr>
        <w:t>brisati iz tenderske dokumentacije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9A6891"/>
    <w:multiLevelType w:val="hybridMultilevel"/>
    <w:tmpl w:val="AEA44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6B0D59"/>
    <w:multiLevelType w:val="hybridMultilevel"/>
    <w:tmpl w:val="A4BA26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43D78"/>
    <w:multiLevelType w:val="hybridMultilevel"/>
    <w:tmpl w:val="BD46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4EC47BB0"/>
    <w:multiLevelType w:val="hybridMultilevel"/>
    <w:tmpl w:val="B73E4646"/>
    <w:lvl w:ilvl="0" w:tplc="9132D62A">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6B1D72F2"/>
    <w:multiLevelType w:val="hybridMultilevel"/>
    <w:tmpl w:val="2DC8C71C"/>
    <w:lvl w:ilvl="0" w:tplc="2EBAE7A4">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9"/>
  </w:num>
  <w:num w:numId="5">
    <w:abstractNumId w:val="12"/>
  </w:num>
  <w:num w:numId="6">
    <w:abstractNumId w:val="10"/>
  </w:num>
  <w:num w:numId="7">
    <w:abstractNumId w:val="7"/>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4"/>
  </w:num>
  <w:num w:numId="13">
    <w:abstractNumId w:val="6"/>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59D4"/>
    <w:rsid w:val="00024478"/>
    <w:rsid w:val="00034DF2"/>
    <w:rsid w:val="000A0D6D"/>
    <w:rsid w:val="000B11FA"/>
    <w:rsid w:val="000B23E0"/>
    <w:rsid w:val="000D1A48"/>
    <w:rsid w:val="000E33D2"/>
    <w:rsid w:val="00106BC3"/>
    <w:rsid w:val="001579D4"/>
    <w:rsid w:val="00164A11"/>
    <w:rsid w:val="001900F0"/>
    <w:rsid w:val="00192A00"/>
    <w:rsid w:val="002711CD"/>
    <w:rsid w:val="002B2BF9"/>
    <w:rsid w:val="002D4DA6"/>
    <w:rsid w:val="002F48CB"/>
    <w:rsid w:val="002F4D2C"/>
    <w:rsid w:val="00337E3D"/>
    <w:rsid w:val="0035518F"/>
    <w:rsid w:val="003719DA"/>
    <w:rsid w:val="003F0397"/>
    <w:rsid w:val="0042289B"/>
    <w:rsid w:val="00434991"/>
    <w:rsid w:val="00463923"/>
    <w:rsid w:val="00473CD5"/>
    <w:rsid w:val="004A6119"/>
    <w:rsid w:val="004C6876"/>
    <w:rsid w:val="00524EBB"/>
    <w:rsid w:val="00530F44"/>
    <w:rsid w:val="005449E8"/>
    <w:rsid w:val="0057146C"/>
    <w:rsid w:val="005773A7"/>
    <w:rsid w:val="005A2C86"/>
    <w:rsid w:val="0061687B"/>
    <w:rsid w:val="006628A8"/>
    <w:rsid w:val="00671604"/>
    <w:rsid w:val="00675EF8"/>
    <w:rsid w:val="00685087"/>
    <w:rsid w:val="006B2718"/>
    <w:rsid w:val="006E62DB"/>
    <w:rsid w:val="006F2179"/>
    <w:rsid w:val="007816FA"/>
    <w:rsid w:val="007B52DF"/>
    <w:rsid w:val="007C0D29"/>
    <w:rsid w:val="007E41FF"/>
    <w:rsid w:val="00815847"/>
    <w:rsid w:val="00815D10"/>
    <w:rsid w:val="008539C4"/>
    <w:rsid w:val="008556F8"/>
    <w:rsid w:val="00861980"/>
    <w:rsid w:val="00885B16"/>
    <w:rsid w:val="008A5C17"/>
    <w:rsid w:val="0091303F"/>
    <w:rsid w:val="00941611"/>
    <w:rsid w:val="00945A19"/>
    <w:rsid w:val="009759D4"/>
    <w:rsid w:val="00987F15"/>
    <w:rsid w:val="00990A09"/>
    <w:rsid w:val="009A27D0"/>
    <w:rsid w:val="009E0F7C"/>
    <w:rsid w:val="009F0C19"/>
    <w:rsid w:val="00A14A2B"/>
    <w:rsid w:val="00A401E1"/>
    <w:rsid w:val="00A65B1E"/>
    <w:rsid w:val="00A7634B"/>
    <w:rsid w:val="00A768E4"/>
    <w:rsid w:val="00A84304"/>
    <w:rsid w:val="00A91351"/>
    <w:rsid w:val="00B273F2"/>
    <w:rsid w:val="00B83FFA"/>
    <w:rsid w:val="00BA6FB1"/>
    <w:rsid w:val="00BB644F"/>
    <w:rsid w:val="00BC4D54"/>
    <w:rsid w:val="00BD15F2"/>
    <w:rsid w:val="00BF3AB6"/>
    <w:rsid w:val="00C04B85"/>
    <w:rsid w:val="00C26181"/>
    <w:rsid w:val="00CA20C7"/>
    <w:rsid w:val="00CC3AB9"/>
    <w:rsid w:val="00CD0695"/>
    <w:rsid w:val="00CD4771"/>
    <w:rsid w:val="00CF2A14"/>
    <w:rsid w:val="00D2589B"/>
    <w:rsid w:val="00D401F8"/>
    <w:rsid w:val="00DA4C51"/>
    <w:rsid w:val="00DE36E5"/>
    <w:rsid w:val="00E01FB4"/>
    <w:rsid w:val="00E157D2"/>
    <w:rsid w:val="00E25F0A"/>
    <w:rsid w:val="00E3585E"/>
    <w:rsid w:val="00E609A3"/>
    <w:rsid w:val="00EB1650"/>
    <w:rsid w:val="00F20521"/>
    <w:rsid w:val="00F21E05"/>
    <w:rsid w:val="00F53F39"/>
    <w:rsid w:val="00FA0162"/>
    <w:rsid w:val="00FB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19F9E-4A6C-4F8A-9D2C-25D341FF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D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59D4"/>
    <w:rPr>
      <w:color w:val="0000FF"/>
      <w:u w:val="single"/>
    </w:rPr>
  </w:style>
  <w:style w:type="paragraph" w:customStyle="1" w:styleId="T30X">
    <w:name w:val="T30X"/>
    <w:basedOn w:val="Normal"/>
    <w:uiPriority w:val="99"/>
    <w:rsid w:val="009759D4"/>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9759D4"/>
    <w:rPr>
      <w:rFonts w:ascii="Calibri" w:eastAsia="Calibri" w:hAnsi="Calibri"/>
      <w:sz w:val="20"/>
      <w:szCs w:val="20"/>
    </w:rPr>
  </w:style>
  <w:style w:type="character" w:customStyle="1" w:styleId="FootnoteTextChar">
    <w:name w:val="Footnote Text Char"/>
    <w:basedOn w:val="DefaultParagraphFont"/>
    <w:link w:val="FootnoteText"/>
    <w:uiPriority w:val="99"/>
    <w:rsid w:val="009759D4"/>
    <w:rPr>
      <w:rFonts w:ascii="Calibri" w:eastAsia="Calibri" w:hAnsi="Calibri" w:cs="Times New Roman"/>
      <w:sz w:val="20"/>
      <w:szCs w:val="20"/>
      <w:lang w:val="en-US"/>
    </w:rPr>
  </w:style>
  <w:style w:type="character" w:styleId="FootnoteReference">
    <w:name w:val="footnote reference"/>
    <w:uiPriority w:val="99"/>
    <w:unhideWhenUsed/>
    <w:rsid w:val="009759D4"/>
    <w:rPr>
      <w:vertAlign w:val="superscript"/>
    </w:rPr>
  </w:style>
  <w:style w:type="paragraph" w:styleId="BalloonText">
    <w:name w:val="Balloon Text"/>
    <w:basedOn w:val="Normal"/>
    <w:link w:val="BalloonTextChar"/>
    <w:uiPriority w:val="99"/>
    <w:semiHidden/>
    <w:unhideWhenUsed/>
    <w:rsid w:val="00975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D4"/>
    <w:rPr>
      <w:rFonts w:ascii="Segoe UI" w:eastAsia="Times New Roman" w:hAnsi="Segoe UI" w:cs="Segoe UI"/>
      <w:sz w:val="18"/>
      <w:szCs w:val="18"/>
      <w:lang w:val="en-US"/>
    </w:rPr>
  </w:style>
  <w:style w:type="paragraph" w:styleId="Header">
    <w:name w:val="header"/>
    <w:basedOn w:val="Normal"/>
    <w:link w:val="HeaderChar"/>
    <w:uiPriority w:val="99"/>
    <w:unhideWhenUsed/>
    <w:rsid w:val="0042289B"/>
    <w:pPr>
      <w:tabs>
        <w:tab w:val="center" w:pos="4536"/>
        <w:tab w:val="right" w:pos="9072"/>
      </w:tabs>
    </w:pPr>
  </w:style>
  <w:style w:type="character" w:customStyle="1" w:styleId="HeaderChar">
    <w:name w:val="Header Char"/>
    <w:basedOn w:val="DefaultParagraphFont"/>
    <w:link w:val="Header"/>
    <w:uiPriority w:val="99"/>
    <w:rsid w:val="004228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2289B"/>
    <w:pPr>
      <w:tabs>
        <w:tab w:val="center" w:pos="4536"/>
        <w:tab w:val="right" w:pos="9072"/>
      </w:tabs>
    </w:pPr>
  </w:style>
  <w:style w:type="character" w:customStyle="1" w:styleId="FooterChar">
    <w:name w:val="Footer Char"/>
    <w:basedOn w:val="DefaultParagraphFont"/>
    <w:link w:val="Footer"/>
    <w:uiPriority w:val="99"/>
    <w:rsid w:val="004228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30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47</cp:revision>
  <cp:lastPrinted>2023-06-20T06:57:00Z</cp:lastPrinted>
  <dcterms:created xsi:type="dcterms:W3CDTF">2023-06-20T06:52:00Z</dcterms:created>
  <dcterms:modified xsi:type="dcterms:W3CDTF">2025-02-14T08:37:00Z</dcterms:modified>
</cp:coreProperties>
</file>