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4E" w:rsidRPr="00DB5D95" w:rsidRDefault="00E31E4E" w:rsidP="00E31E4E">
      <w:pPr>
        <w:rPr>
          <w:rFonts w:ascii="Arial Narrow" w:eastAsia="Arial Unicode MS" w:hAnsi="Arial Narrow"/>
          <w:b/>
          <w:bCs/>
          <w:lang w:val="sr-Latn-ME"/>
        </w:rPr>
      </w:pPr>
      <w:r w:rsidRPr="00DB5D95">
        <w:rPr>
          <w:rFonts w:ascii="Arial Narrow" w:hAnsi="Arial Narrow"/>
          <w:noProof/>
        </w:rPr>
        <w:drawing>
          <wp:inline distT="0" distB="0" distL="0" distR="0" wp14:anchorId="01DCBD32" wp14:editId="0C52D77F">
            <wp:extent cx="809625" cy="276225"/>
            <wp:effectExtent l="0" t="0" r="9525" b="9525"/>
            <wp:docPr id="2"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p>
    <w:p w:rsidR="003076D9" w:rsidRPr="00D601F7" w:rsidRDefault="00F83BC2" w:rsidP="00592530">
      <w:pPr>
        <w:keepNext/>
        <w:outlineLvl w:val="1"/>
        <w:rPr>
          <w:b/>
          <w:bCs/>
          <w:lang w:val="sr-Latn-ME"/>
        </w:rPr>
      </w:pPr>
      <w:r w:rsidRPr="00D601F7">
        <w:rPr>
          <w:b/>
          <w:bCs/>
          <w:lang w:val="sr-Latn-ME"/>
        </w:rPr>
        <w:t>Broj: 60-00</w:t>
      </w:r>
      <w:r w:rsidR="000B6303">
        <w:rPr>
          <w:b/>
          <w:bCs/>
          <w:lang w:val="sr-Latn-ME"/>
        </w:rPr>
        <w:t>-</w:t>
      </w:r>
      <w:r w:rsidR="00AA2A4B">
        <w:rPr>
          <w:b/>
          <w:bCs/>
          <w:lang w:val="sr-Latn-ME"/>
        </w:rPr>
        <w:t>7712</w:t>
      </w:r>
    </w:p>
    <w:p w:rsidR="00E31E4E" w:rsidRPr="00EE204A" w:rsidRDefault="00150423" w:rsidP="00592530">
      <w:pPr>
        <w:keepNext/>
        <w:outlineLvl w:val="1"/>
        <w:rPr>
          <w:b/>
          <w:bCs/>
          <w:lang w:val="sr-Latn-ME"/>
        </w:rPr>
      </w:pPr>
      <w:r w:rsidRPr="00D601F7">
        <w:rPr>
          <w:b/>
          <w:bCs/>
          <w:lang w:val="sr-Latn-ME"/>
        </w:rPr>
        <w:t xml:space="preserve">Podgorica, </w:t>
      </w:r>
      <w:r w:rsidR="00AA2A4B">
        <w:rPr>
          <w:b/>
          <w:bCs/>
          <w:lang w:val="sr-Latn-ME"/>
        </w:rPr>
        <w:t>14</w:t>
      </w:r>
      <w:r w:rsidR="00D649BC">
        <w:rPr>
          <w:b/>
          <w:bCs/>
          <w:lang w:val="sr-Latn-ME"/>
        </w:rPr>
        <w:t>.</w:t>
      </w:r>
      <w:r w:rsidR="00AA2A4B">
        <w:rPr>
          <w:b/>
          <w:bCs/>
          <w:lang w:val="sr-Latn-ME"/>
        </w:rPr>
        <w:t>03</w:t>
      </w:r>
      <w:r w:rsidR="00D649BC">
        <w:rPr>
          <w:b/>
          <w:bCs/>
          <w:lang w:val="sr-Latn-ME"/>
        </w:rPr>
        <w:t>.</w:t>
      </w:r>
      <w:r w:rsidR="00E31E4E" w:rsidRPr="00D601F7">
        <w:rPr>
          <w:b/>
          <w:bCs/>
          <w:lang w:val="sr-Latn-ME"/>
        </w:rPr>
        <w:t>202</w:t>
      </w:r>
      <w:r w:rsidR="007148DD">
        <w:rPr>
          <w:b/>
          <w:bCs/>
          <w:lang w:val="sr-Latn-ME"/>
        </w:rPr>
        <w:t>5</w:t>
      </w:r>
      <w:r w:rsidR="00E31E4E" w:rsidRPr="00D601F7">
        <w:rPr>
          <w:b/>
          <w:bCs/>
          <w:lang w:val="sr-Latn-ME"/>
        </w:rPr>
        <w:t>. godine</w:t>
      </w:r>
    </w:p>
    <w:p w:rsidR="00E31E4E" w:rsidRPr="00EE204A" w:rsidRDefault="00E31E4E" w:rsidP="00E31E4E">
      <w:pPr>
        <w:rPr>
          <w:b/>
          <w:bCs/>
          <w:lang w:val="sr-Latn-ME"/>
        </w:rPr>
      </w:pPr>
    </w:p>
    <w:p w:rsidR="00E31E4E" w:rsidRPr="00DB7C74" w:rsidRDefault="00E31E4E" w:rsidP="00E31E4E">
      <w:pPr>
        <w:rPr>
          <w:color w:val="000000"/>
          <w:sz w:val="14"/>
        </w:rPr>
      </w:pPr>
    </w:p>
    <w:p w:rsidR="00E31E4E" w:rsidRPr="00863723" w:rsidRDefault="005C4964" w:rsidP="00E31E4E">
      <w:pPr>
        <w:tabs>
          <w:tab w:val="left" w:pos="3750"/>
        </w:tabs>
        <w:jc w:val="both"/>
        <w:outlineLvl w:val="0"/>
      </w:pPr>
      <w:r w:rsidRPr="00863723">
        <w:t xml:space="preserve">Na osnovu člana 94 Zakona o javnim nabavkama </w:t>
      </w:r>
      <w:r w:rsidR="0061064C" w:rsidRPr="00863723">
        <w:t>("Službeni list Crne Gore", br. 074/19 od 30.12.2019, 003/23 od 10.01.2023, 011/23 od 27.01.2023</w:t>
      </w:r>
      <w:r w:rsidR="00AE21C8">
        <w:t>, 84/24 od 06.09.2024</w:t>
      </w:r>
      <w:r w:rsidR="0061064C" w:rsidRPr="00863723">
        <w:t>)</w:t>
      </w:r>
      <w:r w:rsidR="00E31E4E" w:rsidRPr="00863723">
        <w:t xml:space="preserve">, CEDIS d.o.o Podgorica donosi sljedeću  </w:t>
      </w:r>
    </w:p>
    <w:p w:rsidR="004E52E1" w:rsidRPr="00863723" w:rsidRDefault="004E52E1" w:rsidP="00E31E4E">
      <w:pPr>
        <w:tabs>
          <w:tab w:val="left" w:pos="3750"/>
        </w:tabs>
        <w:jc w:val="both"/>
        <w:outlineLvl w:val="0"/>
      </w:pPr>
    </w:p>
    <w:p w:rsidR="00E31E4E" w:rsidRPr="00863723" w:rsidRDefault="00E31E4E" w:rsidP="00E31E4E">
      <w:pPr>
        <w:tabs>
          <w:tab w:val="left" w:pos="3750"/>
        </w:tabs>
        <w:jc w:val="center"/>
        <w:outlineLvl w:val="0"/>
        <w:rPr>
          <w:b/>
        </w:rPr>
      </w:pPr>
      <w:r w:rsidRPr="00863723">
        <w:rPr>
          <w:b/>
        </w:rPr>
        <w:t>IZMJENU</w:t>
      </w:r>
      <w:r w:rsidR="00870975" w:rsidRPr="00863723">
        <w:rPr>
          <w:b/>
        </w:rPr>
        <w:t xml:space="preserve"> I DOPUNU</w:t>
      </w:r>
    </w:p>
    <w:p w:rsidR="004E52E1" w:rsidRPr="00863723" w:rsidRDefault="004E52E1" w:rsidP="00E31E4E">
      <w:pPr>
        <w:rPr>
          <w:b/>
          <w:color w:val="000000"/>
        </w:rPr>
      </w:pPr>
    </w:p>
    <w:p w:rsidR="00E00C6D" w:rsidRPr="00E129AA" w:rsidRDefault="00E31E4E" w:rsidP="00E129AA">
      <w:pPr>
        <w:jc w:val="both"/>
        <w:rPr>
          <w:b/>
          <w:color w:val="000000" w:themeColor="text1"/>
          <w:lang w:val="sr-Latn-ME"/>
        </w:rPr>
      </w:pPr>
      <w:r w:rsidRPr="00E129AA">
        <w:t xml:space="preserve">Tenderske dokumentacije </w:t>
      </w:r>
      <w:r w:rsidR="003E4761" w:rsidRPr="00E129AA">
        <w:rPr>
          <w:b/>
          <w:color w:val="000000" w:themeColor="text1"/>
          <w:lang w:val="sr-Latn-ME"/>
        </w:rPr>
        <w:t xml:space="preserve">br. </w:t>
      </w:r>
      <w:r w:rsidR="00FF079D">
        <w:rPr>
          <w:b/>
          <w:color w:val="000000" w:themeColor="text1"/>
          <w:lang w:val="sr-Latn-ME"/>
        </w:rPr>
        <w:t>13/25</w:t>
      </w:r>
      <w:r w:rsidR="00FB07D1" w:rsidRPr="00E129AA">
        <w:rPr>
          <w:color w:val="000000"/>
          <w:lang w:val="sr-Latn-ME"/>
        </w:rPr>
        <w:t xml:space="preserve"> </w:t>
      </w:r>
      <w:r w:rsidR="00FB07D1" w:rsidRPr="00E129AA">
        <w:rPr>
          <w:b/>
          <w:color w:val="000000" w:themeColor="text1"/>
          <w:lang w:val="sr-Latn-ME"/>
        </w:rPr>
        <w:t xml:space="preserve">od </w:t>
      </w:r>
      <w:r w:rsidR="00EE601B">
        <w:rPr>
          <w:b/>
          <w:lang w:val="sr-Latn-ME"/>
        </w:rPr>
        <w:t>19</w:t>
      </w:r>
      <w:r w:rsidR="00FF079D">
        <w:rPr>
          <w:b/>
          <w:lang w:val="sr-Latn-ME"/>
        </w:rPr>
        <w:t>.02.2025</w:t>
      </w:r>
      <w:r w:rsidR="00FB07D1" w:rsidRPr="00E129AA">
        <w:rPr>
          <w:b/>
          <w:lang w:val="sr-Latn-ME"/>
        </w:rPr>
        <w:t>. godine</w:t>
      </w:r>
      <w:r w:rsidR="00FB07D1" w:rsidRPr="00E129AA">
        <w:rPr>
          <w:b/>
          <w:color w:val="000000" w:themeColor="text1"/>
          <w:lang w:val="sr-Latn-ME"/>
        </w:rPr>
        <w:t xml:space="preserve"> – </w:t>
      </w:r>
      <w:r w:rsidR="00FB07D1" w:rsidRPr="002A6C67">
        <w:rPr>
          <w:color w:val="000000" w:themeColor="text1"/>
          <w:lang w:val="sr-Latn-ME"/>
        </w:rPr>
        <w:t>za otvore</w:t>
      </w:r>
      <w:r w:rsidR="003E4761" w:rsidRPr="002A6C67">
        <w:rPr>
          <w:color w:val="000000" w:themeColor="text1"/>
          <w:lang w:val="sr-Latn-ME"/>
        </w:rPr>
        <w:t xml:space="preserve">ni postupak javne nabavke </w:t>
      </w:r>
      <w:r w:rsidR="000E0937" w:rsidRPr="0049539C">
        <w:rPr>
          <w:color w:val="000000" w:themeColor="text1"/>
          <w:lang w:val="sr-Latn-ME"/>
        </w:rPr>
        <w:t>r</w:t>
      </w:r>
      <w:r w:rsidR="00D649BC">
        <w:rPr>
          <w:color w:val="000000" w:themeColor="text1"/>
          <w:lang w:val="sr-Latn-ME"/>
        </w:rPr>
        <w:t>adova</w:t>
      </w:r>
      <w:r w:rsidR="00FB07D1" w:rsidRPr="00E129AA">
        <w:rPr>
          <w:b/>
          <w:color w:val="000000" w:themeColor="text1"/>
          <w:lang w:val="sr-Latn-ME"/>
        </w:rPr>
        <w:t xml:space="preserve"> –</w:t>
      </w:r>
      <w:r w:rsidR="00FB07D1" w:rsidRPr="00E129AA">
        <w:rPr>
          <w:rFonts w:eastAsia="Calibri"/>
          <w:b/>
        </w:rPr>
        <w:t xml:space="preserve"> </w:t>
      </w:r>
      <w:r w:rsidR="00FF079D" w:rsidRPr="00FF079D">
        <w:rPr>
          <w:b/>
        </w:rPr>
        <w:t xml:space="preserve">13/25 NDTS 10/0,4 KV, 2 X 630 KVA "TRGOMEN - NOVA" SA UKLAPANJEM U 10 KV MREŽU, KO BANDIĆI </w:t>
      </w:r>
      <w:r w:rsidR="00FF079D">
        <w:rPr>
          <w:b/>
        </w:rPr>
        <w:t>–</w:t>
      </w:r>
      <w:r w:rsidR="00FF079D" w:rsidRPr="00FF079D">
        <w:rPr>
          <w:b/>
        </w:rPr>
        <w:t xml:space="preserve"> DANILOVGRAD</w:t>
      </w:r>
      <w:r w:rsidR="00FF079D">
        <w:rPr>
          <w:b/>
        </w:rPr>
        <w:t>.</w:t>
      </w:r>
    </w:p>
    <w:p w:rsidR="0016791D" w:rsidRDefault="0016791D" w:rsidP="0016791D">
      <w:pPr>
        <w:jc w:val="both"/>
      </w:pPr>
    </w:p>
    <w:p w:rsidR="00A810AB" w:rsidRPr="00A810AB" w:rsidRDefault="00A810AB" w:rsidP="00A810AB">
      <w:pPr>
        <w:pStyle w:val="Heading3"/>
        <w:shd w:val="clear" w:color="auto" w:fill="FFFFFF"/>
        <w:spacing w:before="96"/>
        <w:jc w:val="both"/>
        <w:rPr>
          <w:rFonts w:ascii="Times New Roman" w:eastAsia="Times New Roman" w:hAnsi="Times New Roman" w:cs="Times New Roman"/>
          <w:bCs/>
          <w:color w:val="auto"/>
        </w:rPr>
      </w:pPr>
      <w:r w:rsidRPr="00A810AB">
        <w:rPr>
          <w:rFonts w:ascii="Times New Roman" w:eastAsia="Calibri" w:hAnsi="Times New Roman" w:cs="Times New Roman"/>
          <w:b/>
          <w:color w:val="000000"/>
        </w:rPr>
        <w:t>1.</w:t>
      </w:r>
      <w:r w:rsidR="00D40A7A">
        <w:rPr>
          <w:rFonts w:ascii="Times New Roman" w:eastAsia="Calibri" w:hAnsi="Times New Roman" w:cs="Times New Roman"/>
          <w:color w:val="000000"/>
        </w:rPr>
        <w:t xml:space="preserve"> </w:t>
      </w:r>
      <w:r w:rsidR="00D40A7A" w:rsidRPr="00252D80">
        <w:rPr>
          <w:rFonts w:ascii="Times New Roman" w:eastAsia="Calibri" w:hAnsi="Times New Roman" w:cs="Times New Roman"/>
          <w:color w:val="000000"/>
        </w:rPr>
        <w:t xml:space="preserve">Vrši se izmjena </w:t>
      </w:r>
      <w:r w:rsidR="00AA2A4B">
        <w:rPr>
          <w:rFonts w:ascii="Times New Roman" w:eastAsia="Calibri" w:hAnsi="Times New Roman" w:cs="Times New Roman"/>
          <w:color w:val="000000"/>
        </w:rPr>
        <w:t>u word dokumentu tenderske dokumentacije</w:t>
      </w:r>
      <w:r w:rsidR="00F45C9A" w:rsidRPr="00252D80">
        <w:rPr>
          <w:rFonts w:ascii="Times New Roman" w:eastAsia="Calibri" w:hAnsi="Times New Roman" w:cs="Times New Roman"/>
          <w:color w:val="000000"/>
        </w:rPr>
        <w:t xml:space="preserve"> </w:t>
      </w:r>
      <w:r w:rsidR="00D649BC" w:rsidRPr="001F3844">
        <w:rPr>
          <w:rFonts w:ascii="Times New Roman" w:eastAsia="Calibri" w:hAnsi="Times New Roman" w:cs="Times New Roman"/>
          <w:color w:val="000000"/>
        </w:rPr>
        <w:t xml:space="preserve">u dijelu </w:t>
      </w:r>
      <w:r w:rsidR="00AA2A4B">
        <w:rPr>
          <w:rFonts w:ascii="Times New Roman" w:eastAsia="Calibri" w:hAnsi="Times New Roman" w:cs="Times New Roman"/>
          <w:color w:val="000000"/>
        </w:rPr>
        <w:t xml:space="preserve">3. </w:t>
      </w:r>
      <w:r w:rsidR="00AA2A4B" w:rsidRPr="00AA2A4B">
        <w:rPr>
          <w:rFonts w:ascii="Times New Roman" w:eastAsia="Calibri" w:hAnsi="Times New Roman" w:cs="Times New Roman"/>
          <w:color w:val="000000"/>
        </w:rPr>
        <w:t>DODATNE INFORMACIJE O PREDMETU I POSTUPKU NABAVKE</w:t>
      </w:r>
      <w:r w:rsidR="00AA2A4B">
        <w:rPr>
          <w:rFonts w:ascii="Times New Roman" w:eastAsia="Calibri" w:hAnsi="Times New Roman" w:cs="Times New Roman"/>
          <w:color w:val="000000"/>
        </w:rPr>
        <w:t xml:space="preserve"> na način što se mijenja sljedeći tekst</w:t>
      </w:r>
      <w:r w:rsidR="00D65BC7">
        <w:rPr>
          <w:rFonts w:ascii="Times New Roman" w:eastAsia="Calibri" w:hAnsi="Times New Roman" w:cs="Times New Roman"/>
          <w:color w:val="000000"/>
        </w:rPr>
        <w:t>:</w:t>
      </w:r>
    </w:p>
    <w:p w:rsidR="00A810AB" w:rsidRDefault="00A810AB" w:rsidP="00A810AB"/>
    <w:p w:rsidR="00B16AA2" w:rsidRDefault="004D7063" w:rsidP="00D65BC7">
      <w:pPr>
        <w:rPr>
          <w:i/>
        </w:rPr>
      </w:pPr>
      <w:r w:rsidRPr="004D7063">
        <w:rPr>
          <w:i/>
        </w:rPr>
        <w:t xml:space="preserve">“Ponuđači su dužni da u finansijskom dijelu ponude, za stavke pod rb: 9, 18, 19, 20, 21, </w:t>
      </w:r>
      <w:r w:rsidRPr="004D7063">
        <w:rPr>
          <w:i/>
          <w:strike/>
        </w:rPr>
        <w:t>37</w:t>
      </w:r>
      <w:r w:rsidRPr="004D7063">
        <w:rPr>
          <w:i/>
        </w:rPr>
        <w:t>, 38, 39, 40 i 41 u koloni „Bitne karakteristike ponuđenog predmeta nabavke“, upišu naziv proizvođača, tip i zemlju porijekla ponuđene robe.”</w:t>
      </w:r>
    </w:p>
    <w:p w:rsidR="004D7063" w:rsidRDefault="004D7063" w:rsidP="00D65BC7">
      <w:pPr>
        <w:rPr>
          <w:i/>
        </w:rPr>
      </w:pPr>
    </w:p>
    <w:p w:rsidR="004D7063" w:rsidRDefault="004D7063" w:rsidP="00D65BC7">
      <w:r>
        <w:t>Pa sada glasi:</w:t>
      </w:r>
    </w:p>
    <w:p w:rsidR="004D7063" w:rsidRDefault="004D7063" w:rsidP="00D65BC7"/>
    <w:p w:rsidR="004D7063" w:rsidRDefault="004D7063" w:rsidP="004D7063">
      <w:pPr>
        <w:jc w:val="both"/>
        <w:rPr>
          <w:i/>
        </w:rPr>
      </w:pPr>
      <w:r w:rsidRPr="004D7063">
        <w:rPr>
          <w:i/>
        </w:rPr>
        <w:t>“Ponuđ</w:t>
      </w:r>
      <w:bookmarkStart w:id="0" w:name="_GoBack"/>
      <w:bookmarkEnd w:id="0"/>
      <w:r w:rsidRPr="004D7063">
        <w:rPr>
          <w:i/>
        </w:rPr>
        <w:t>ači su dužni da u finansijskom dijelu ponude, za stav</w:t>
      </w:r>
      <w:r>
        <w:rPr>
          <w:i/>
        </w:rPr>
        <w:t>ke pod rb: 9, 18, 19, 20, 21</w:t>
      </w:r>
      <w:r w:rsidRPr="004D7063">
        <w:rPr>
          <w:i/>
        </w:rPr>
        <w:t>, 38, 39, 40 i 41 u koloni „Bitne karakteristike ponuđenog predmeta nabavke“, upišu naziv proizvođača, tip i zemlju porijekla ponuđene robe.”</w:t>
      </w:r>
    </w:p>
    <w:p w:rsidR="00B16AA2" w:rsidRDefault="00B16AA2" w:rsidP="00D65BC7"/>
    <w:p w:rsidR="00560D22" w:rsidRPr="00A15A22" w:rsidRDefault="00AA2A4B" w:rsidP="00560D22">
      <w:pPr>
        <w:spacing w:before="96"/>
        <w:jc w:val="both"/>
        <w:rPr>
          <w:rFonts w:eastAsia="Calibri"/>
          <w:b/>
          <w:color w:val="000000"/>
          <w:lang w:val="sr-Latn-ME"/>
        </w:rPr>
      </w:pPr>
      <w:r>
        <w:rPr>
          <w:rFonts w:eastAsia="Calibri"/>
          <w:b/>
          <w:color w:val="000000"/>
          <w:lang w:val="sr-Latn-ME"/>
        </w:rPr>
        <w:t>2</w:t>
      </w:r>
      <w:r w:rsidR="00560D22" w:rsidRPr="002877F2">
        <w:rPr>
          <w:rFonts w:eastAsia="Calibri"/>
          <w:b/>
          <w:color w:val="000000"/>
          <w:lang w:val="sr-Latn-ME"/>
        </w:rPr>
        <w:t>.</w:t>
      </w:r>
      <w:r w:rsidR="00560D22" w:rsidRPr="002877F2">
        <w:rPr>
          <w:rFonts w:eastAsia="Calibri"/>
          <w:color w:val="000000"/>
          <w:lang w:val="sr-Latn-ME"/>
        </w:rPr>
        <w:t xml:space="preserve"> Vrši se izmjena word dokumenta tenderske dokumentacije tačka </w:t>
      </w:r>
      <w:r w:rsidR="00560D22" w:rsidRPr="002877F2">
        <w:rPr>
          <w:rFonts w:eastAsia="Calibri"/>
          <w:b/>
          <w:color w:val="000000"/>
          <w:lang w:val="sr-Latn-ME"/>
        </w:rPr>
        <w:t>9. NAČIN, MJESTO I VRIJEME PODNOŠENJA PONUDA I OTVARANJA PONUDA</w:t>
      </w:r>
      <w:r w:rsidR="00560D22" w:rsidRPr="002877F2">
        <w:rPr>
          <w:rFonts w:eastAsia="Calibri"/>
          <w:color w:val="000000"/>
          <w:lang w:val="sr-Latn-ME"/>
        </w:rPr>
        <w:t>, pa sada glasi</w:t>
      </w:r>
      <w:r w:rsidR="00560D22" w:rsidRPr="002877F2">
        <w:rPr>
          <w:rFonts w:eastAsia="Calibri"/>
          <w:color w:val="000000"/>
        </w:rPr>
        <w:t>:</w:t>
      </w:r>
    </w:p>
    <w:p w:rsidR="00560D22" w:rsidRPr="00A15A22" w:rsidRDefault="00560D22" w:rsidP="00560D22">
      <w:pPr>
        <w:pStyle w:val="NoSpacing"/>
        <w:jc w:val="both"/>
        <w:rPr>
          <w:rFonts w:ascii="Times New Roman" w:hAnsi="Times New Roman"/>
          <w:sz w:val="24"/>
          <w:szCs w:val="24"/>
          <w:lang w:val="sr-Latn-ME"/>
        </w:rPr>
      </w:pPr>
    </w:p>
    <w:p w:rsidR="00560D22" w:rsidRPr="00A15A22" w:rsidRDefault="00560D22" w:rsidP="00560D22">
      <w:pPr>
        <w:pStyle w:val="NoSpacing"/>
        <w:jc w:val="both"/>
        <w:rPr>
          <w:rFonts w:ascii="Times New Roman" w:hAnsi="Times New Roman"/>
          <w:sz w:val="24"/>
          <w:szCs w:val="24"/>
        </w:rPr>
      </w:pPr>
      <w:r w:rsidRPr="00A15A22">
        <w:rPr>
          <w:rFonts w:ascii="Times New Roman" w:hAnsi="Times New Roman"/>
          <w:sz w:val="24"/>
          <w:szCs w:val="24"/>
          <w:lang w:val="sr-Latn-ME"/>
        </w:rPr>
        <w:t xml:space="preserve">Ponude se podnose preko ESJN-a zaključno sa </w:t>
      </w:r>
      <w:r w:rsidRPr="00A15A22">
        <w:rPr>
          <w:rFonts w:ascii="Times New Roman" w:hAnsi="Times New Roman"/>
          <w:sz w:val="24"/>
          <w:szCs w:val="24"/>
          <w:shd w:val="clear" w:color="auto" w:fill="FFFFFF"/>
          <w:lang w:val="sr-Latn-ME"/>
        </w:rPr>
        <w:t xml:space="preserve">danom </w:t>
      </w:r>
      <w:r w:rsidR="004D7063">
        <w:rPr>
          <w:rFonts w:ascii="Times New Roman" w:hAnsi="Times New Roman"/>
          <w:b/>
          <w:sz w:val="24"/>
          <w:szCs w:val="24"/>
          <w:shd w:val="clear" w:color="auto" w:fill="FFFFFF"/>
          <w:lang w:val="sr-Latn-ME"/>
        </w:rPr>
        <w:t>31</w:t>
      </w:r>
      <w:r>
        <w:rPr>
          <w:rFonts w:ascii="Times New Roman" w:hAnsi="Times New Roman"/>
          <w:b/>
          <w:sz w:val="24"/>
          <w:szCs w:val="24"/>
          <w:shd w:val="clear" w:color="auto" w:fill="FFFFFF"/>
          <w:lang w:val="sr-Latn-ME"/>
        </w:rPr>
        <w:t>.</w:t>
      </w:r>
      <w:r w:rsidR="007148DD">
        <w:rPr>
          <w:rFonts w:ascii="Times New Roman" w:hAnsi="Times New Roman"/>
          <w:b/>
          <w:sz w:val="24"/>
          <w:szCs w:val="24"/>
          <w:shd w:val="clear" w:color="auto" w:fill="FFFFFF"/>
          <w:lang w:val="sr-Latn-ME"/>
        </w:rPr>
        <w:t>0</w:t>
      </w:r>
      <w:r w:rsidR="002877F2">
        <w:rPr>
          <w:rFonts w:ascii="Times New Roman" w:hAnsi="Times New Roman"/>
          <w:b/>
          <w:sz w:val="24"/>
          <w:szCs w:val="24"/>
          <w:shd w:val="clear" w:color="auto" w:fill="FFFFFF"/>
          <w:lang w:val="sr-Latn-ME"/>
        </w:rPr>
        <w:t>3</w:t>
      </w:r>
      <w:r w:rsidRPr="00DD617A">
        <w:rPr>
          <w:rFonts w:ascii="Times New Roman" w:hAnsi="Times New Roman"/>
          <w:b/>
          <w:sz w:val="24"/>
          <w:szCs w:val="24"/>
          <w:shd w:val="clear" w:color="auto" w:fill="FFFFFF"/>
          <w:lang w:val="sr-Latn-ME"/>
        </w:rPr>
        <w:t>.202</w:t>
      </w:r>
      <w:r w:rsidR="007148DD">
        <w:rPr>
          <w:rFonts w:ascii="Times New Roman" w:hAnsi="Times New Roman"/>
          <w:b/>
          <w:sz w:val="24"/>
          <w:szCs w:val="24"/>
          <w:shd w:val="clear" w:color="auto" w:fill="FFFFFF"/>
          <w:lang w:val="sr-Latn-ME"/>
        </w:rPr>
        <w:t>5</w:t>
      </w:r>
      <w:r w:rsidRPr="00DD617A">
        <w:rPr>
          <w:rFonts w:ascii="Times New Roman" w:hAnsi="Times New Roman"/>
          <w:b/>
          <w:sz w:val="24"/>
          <w:szCs w:val="24"/>
          <w:shd w:val="clear" w:color="auto" w:fill="FFFFFF"/>
          <w:lang w:val="sr-Latn-ME"/>
        </w:rPr>
        <w:t>. godine</w:t>
      </w:r>
      <w:r w:rsidRPr="00DD617A">
        <w:rPr>
          <w:rFonts w:ascii="Times New Roman" w:hAnsi="Times New Roman"/>
          <w:b/>
          <w:sz w:val="24"/>
          <w:szCs w:val="24"/>
          <w:lang w:val="sr-Latn-ME"/>
        </w:rPr>
        <w:t xml:space="preserve"> do 10:00 sati.</w:t>
      </w:r>
    </w:p>
    <w:p w:rsidR="00560D22" w:rsidRPr="00A15A22" w:rsidRDefault="00560D22" w:rsidP="00560D22">
      <w:pPr>
        <w:pStyle w:val="NoSpacing"/>
        <w:jc w:val="both"/>
        <w:rPr>
          <w:rFonts w:ascii="Times New Roman" w:hAnsi="Times New Roman"/>
          <w:sz w:val="24"/>
          <w:szCs w:val="24"/>
        </w:rPr>
      </w:pPr>
      <w:r w:rsidRPr="00A15A22">
        <w:rPr>
          <w:rFonts w:ascii="Times New Roman" w:hAnsi="Times New Roman"/>
          <w:sz w:val="24"/>
          <w:szCs w:val="24"/>
          <w:lang w:val="sr-Latn-ME"/>
        </w:rPr>
        <w:t> </w:t>
      </w:r>
    </w:p>
    <w:p w:rsidR="00560D22" w:rsidRPr="00A15A22" w:rsidRDefault="00560D22" w:rsidP="00560D22">
      <w:pPr>
        <w:pStyle w:val="NoSpacing"/>
        <w:jc w:val="both"/>
        <w:rPr>
          <w:rFonts w:ascii="Times New Roman" w:hAnsi="Times New Roman"/>
          <w:sz w:val="24"/>
          <w:szCs w:val="24"/>
          <w:lang w:val="sr-Latn-ME"/>
        </w:rPr>
      </w:pPr>
      <w:r w:rsidRPr="00A15A22">
        <w:rPr>
          <w:rFonts w:ascii="Times New Roman" w:hAnsi="Times New Roman"/>
          <w:sz w:val="24"/>
          <w:szCs w:val="24"/>
          <w:lang w:val="sr-Latn-ME"/>
        </w:rPr>
        <w:t xml:space="preserve">Izjava privrednog subjekta i garancija ponude podnose se u elektronskom obliku putem ESJN. </w:t>
      </w:r>
    </w:p>
    <w:p w:rsidR="00560D22" w:rsidRPr="00A15A22" w:rsidRDefault="00560D22" w:rsidP="00560D22">
      <w:pPr>
        <w:pStyle w:val="NoSpacing"/>
        <w:jc w:val="both"/>
        <w:rPr>
          <w:rFonts w:ascii="Times New Roman" w:hAnsi="Times New Roman"/>
          <w:sz w:val="24"/>
          <w:szCs w:val="24"/>
        </w:rPr>
      </w:pPr>
    </w:p>
    <w:p w:rsidR="00560D22" w:rsidRPr="002D669A" w:rsidRDefault="00560D22" w:rsidP="00560D22">
      <w:pPr>
        <w:pStyle w:val="NoSpacing"/>
        <w:jc w:val="both"/>
        <w:rPr>
          <w:rFonts w:ascii="Times New Roman" w:hAnsi="Times New Roman"/>
          <w:sz w:val="24"/>
          <w:szCs w:val="24"/>
        </w:rPr>
      </w:pPr>
      <w:r w:rsidRPr="00A15A22">
        <w:rPr>
          <w:rFonts w:ascii="Times New Roman" w:hAnsi="Times New Roman"/>
          <w:sz w:val="24"/>
          <w:szCs w:val="24"/>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560D22" w:rsidRPr="002D669A" w:rsidRDefault="00560D22" w:rsidP="00560D22">
      <w:pPr>
        <w:pStyle w:val="NoSpacing"/>
        <w:jc w:val="both"/>
        <w:rPr>
          <w:rFonts w:ascii="Times New Roman" w:hAnsi="Times New Roman"/>
          <w:sz w:val="24"/>
          <w:szCs w:val="24"/>
        </w:rPr>
      </w:pPr>
      <w:r w:rsidRPr="002D669A">
        <w:rPr>
          <w:rFonts w:ascii="Times New Roman" w:hAnsi="Times New Roman"/>
          <w:sz w:val="24"/>
          <w:szCs w:val="24"/>
          <w:lang w:val="sr-Latn-ME"/>
        </w:rPr>
        <w:t> </w:t>
      </w:r>
    </w:p>
    <w:p w:rsidR="00560D22" w:rsidRPr="002D669A" w:rsidRDefault="00560D22" w:rsidP="00560D22">
      <w:pPr>
        <w:pStyle w:val="NoSpacing"/>
        <w:jc w:val="both"/>
        <w:rPr>
          <w:rFonts w:ascii="Times New Roman" w:hAnsi="Times New Roman"/>
          <w:sz w:val="24"/>
          <w:szCs w:val="24"/>
        </w:rPr>
      </w:pPr>
      <w:r w:rsidRPr="002D669A">
        <w:rPr>
          <w:rFonts w:ascii="Times New Roman" w:hAnsi="Times New Roman"/>
          <w:sz w:val="24"/>
          <w:szCs w:val="24"/>
          <w:lang w:val="sr-Latn-ME"/>
        </w:rPr>
        <w:t>Original garancije ponude u pisanom obliku dostavlja se u koverti, na kojoj se navodi: naziv i sjedište naručioca, broj tenderske dokumentacije za koju se podnosi garancija, naziv, sjedište i adresa ponuđača i naznaka „ garancija ponude“  i „ne otvaraj prije roka za otvaranje ponuda“.</w:t>
      </w:r>
    </w:p>
    <w:p w:rsidR="00560D22" w:rsidRPr="002D669A" w:rsidRDefault="00560D22" w:rsidP="00560D22">
      <w:pPr>
        <w:pStyle w:val="NoSpacing"/>
        <w:jc w:val="both"/>
        <w:rPr>
          <w:rFonts w:ascii="Times New Roman" w:hAnsi="Times New Roman"/>
          <w:sz w:val="24"/>
          <w:szCs w:val="24"/>
        </w:rPr>
      </w:pPr>
      <w:r w:rsidRPr="002D669A">
        <w:rPr>
          <w:rFonts w:ascii="Times New Roman" w:hAnsi="Times New Roman"/>
          <w:sz w:val="24"/>
          <w:szCs w:val="24"/>
          <w:lang w:val="sr-Latn-ME"/>
        </w:rPr>
        <w:t>ESJN će izvršiti automatsko otvaranje ponuda istovremeno sa istekom roka za dostavljanje ponuda iz prethodnog stava, generisati zapisnik o otvaranju ponuda i izvršiti njegovu automatsku dostavu svim ponuđačima koji su podnijeli ponude.</w:t>
      </w:r>
    </w:p>
    <w:p w:rsidR="00560D22" w:rsidRPr="002D669A" w:rsidRDefault="00560D22" w:rsidP="00560D22">
      <w:pPr>
        <w:pStyle w:val="NoSpacing"/>
        <w:jc w:val="both"/>
        <w:rPr>
          <w:rFonts w:ascii="Times New Roman" w:hAnsi="Times New Roman"/>
          <w:sz w:val="24"/>
          <w:szCs w:val="24"/>
        </w:rPr>
      </w:pPr>
      <w:r w:rsidRPr="002D669A">
        <w:rPr>
          <w:rFonts w:ascii="Times New Roman" w:hAnsi="Times New Roman"/>
          <w:sz w:val="24"/>
          <w:szCs w:val="24"/>
          <w:lang w:val="sr-Latn-ME"/>
        </w:rPr>
        <w:t> </w:t>
      </w:r>
    </w:p>
    <w:p w:rsidR="00560D22" w:rsidRPr="002D669A" w:rsidRDefault="00560D22" w:rsidP="00560D22">
      <w:pPr>
        <w:pStyle w:val="NoSpacing"/>
        <w:jc w:val="both"/>
        <w:rPr>
          <w:rFonts w:ascii="Times New Roman" w:hAnsi="Times New Roman"/>
          <w:sz w:val="24"/>
          <w:szCs w:val="24"/>
        </w:rPr>
      </w:pPr>
      <w:r w:rsidRPr="002D669A">
        <w:rPr>
          <w:rFonts w:ascii="Times New Roman" w:hAnsi="Times New Roman"/>
          <w:sz w:val="24"/>
          <w:szCs w:val="24"/>
          <w:lang w:val="sr-Latn-ME"/>
        </w:rPr>
        <w:lastRenderedPageBreak/>
        <w:t>O dostavljanju garancije ponude, naručilac će sačiniti potvrdu i uz zapisnik o otvaranju ponuda priložiti kao skeniranu kopiju u ESJN, istog dana kada je izvršeno otvaranje ponuda.</w:t>
      </w:r>
    </w:p>
    <w:p w:rsidR="00560D22" w:rsidRPr="002D669A" w:rsidRDefault="00560D22" w:rsidP="00560D22">
      <w:pPr>
        <w:pStyle w:val="NoSpacing"/>
        <w:jc w:val="both"/>
        <w:rPr>
          <w:rFonts w:ascii="Times New Roman" w:hAnsi="Times New Roman"/>
          <w:sz w:val="24"/>
          <w:szCs w:val="24"/>
        </w:rPr>
      </w:pPr>
      <w:r w:rsidRPr="002D669A">
        <w:rPr>
          <w:rFonts w:ascii="Times New Roman" w:hAnsi="Times New Roman"/>
          <w:sz w:val="24"/>
          <w:szCs w:val="24"/>
          <w:lang w:val="sr-Latn-ME"/>
        </w:rPr>
        <w:t> </w:t>
      </w:r>
    </w:p>
    <w:p w:rsidR="00560D22" w:rsidRDefault="00560D22" w:rsidP="00560D22">
      <w:pPr>
        <w:pStyle w:val="NoSpacing"/>
        <w:jc w:val="both"/>
        <w:rPr>
          <w:rFonts w:ascii="Times New Roman" w:hAnsi="Times New Roman"/>
          <w:sz w:val="24"/>
          <w:szCs w:val="24"/>
          <w:lang w:val="sr-Latn-ME"/>
        </w:rPr>
      </w:pPr>
      <w:r w:rsidRPr="002D669A">
        <w:rPr>
          <w:rFonts w:ascii="Times New Roman" w:hAnsi="Times New Roman"/>
          <w:sz w:val="24"/>
          <w:szCs w:val="24"/>
          <w:lang w:val="sr-Latn-ME"/>
        </w:rPr>
        <w:t>Original garancije ponude u pisanom obliku dostavlja se:</w:t>
      </w:r>
    </w:p>
    <w:p w:rsidR="00560D22" w:rsidRPr="002D669A" w:rsidRDefault="00560D22" w:rsidP="00560D22">
      <w:pPr>
        <w:pStyle w:val="NoSpacing"/>
        <w:jc w:val="both"/>
        <w:rPr>
          <w:rFonts w:ascii="Times New Roman" w:hAnsi="Times New Roman"/>
          <w:sz w:val="24"/>
          <w:szCs w:val="24"/>
        </w:rPr>
      </w:pPr>
    </w:p>
    <w:p w:rsidR="00560D22" w:rsidRPr="002D669A" w:rsidRDefault="00560D22" w:rsidP="00560D22">
      <w:pPr>
        <w:pStyle w:val="NoSpacing"/>
        <w:numPr>
          <w:ilvl w:val="0"/>
          <w:numId w:val="27"/>
        </w:numPr>
        <w:jc w:val="both"/>
        <w:rPr>
          <w:rFonts w:ascii="Times New Roman" w:hAnsi="Times New Roman"/>
          <w:sz w:val="24"/>
          <w:szCs w:val="24"/>
        </w:rPr>
      </w:pPr>
      <w:r w:rsidRPr="002D669A">
        <w:rPr>
          <w:rFonts w:ascii="Times New Roman" w:hAnsi="Times New Roman"/>
          <w:sz w:val="24"/>
          <w:szCs w:val="24"/>
          <w:lang w:val="sr-Latn-ME"/>
        </w:rPr>
        <w:t xml:space="preserve">neposrednom predajom na arhivi naručioca na adresi </w:t>
      </w:r>
      <w:r w:rsidRPr="002D669A">
        <w:rPr>
          <w:rFonts w:ascii="Times New Roman" w:hAnsi="Times New Roman"/>
          <w:sz w:val="24"/>
          <w:szCs w:val="24"/>
        </w:rPr>
        <w:t>Ul. Ivana Milutinovića br. 12, Podgorica;</w:t>
      </w:r>
    </w:p>
    <w:p w:rsidR="00560D22" w:rsidRPr="002D669A" w:rsidRDefault="00560D22" w:rsidP="00560D22">
      <w:pPr>
        <w:pStyle w:val="NoSpacing"/>
        <w:numPr>
          <w:ilvl w:val="0"/>
          <w:numId w:val="27"/>
        </w:numPr>
        <w:jc w:val="both"/>
        <w:rPr>
          <w:rFonts w:ascii="Times New Roman" w:hAnsi="Times New Roman"/>
          <w:sz w:val="24"/>
          <w:szCs w:val="24"/>
          <w:lang w:val="sr-Latn-ME"/>
        </w:rPr>
      </w:pPr>
      <w:r w:rsidRPr="002D669A">
        <w:rPr>
          <w:rFonts w:ascii="Times New Roman" w:hAnsi="Times New Roman"/>
          <w:sz w:val="24"/>
          <w:szCs w:val="24"/>
          <w:lang w:val="sr-Latn-ME"/>
        </w:rPr>
        <w:t xml:space="preserve">preporučenom pošiljkom sa povratnicom na adresi </w:t>
      </w:r>
      <w:r w:rsidRPr="002D669A">
        <w:rPr>
          <w:rFonts w:ascii="Times New Roman" w:hAnsi="Times New Roman"/>
          <w:sz w:val="24"/>
          <w:szCs w:val="24"/>
        </w:rPr>
        <w:t>Ul. Ivana Milutinovića br. 12, Podgorica, s tim što ponuda mora biti uručena od strane poštanskog operatora najkasnije do roka određenog za podnošenje ponude</w:t>
      </w:r>
    </w:p>
    <w:p w:rsidR="00560D22" w:rsidRPr="002D669A" w:rsidRDefault="00560D22" w:rsidP="00560D22">
      <w:pPr>
        <w:pStyle w:val="NoSpacing"/>
        <w:jc w:val="both"/>
        <w:rPr>
          <w:rFonts w:ascii="Times New Roman" w:hAnsi="Times New Roman"/>
          <w:sz w:val="24"/>
          <w:szCs w:val="24"/>
          <w:lang w:val="sr-Latn-ME"/>
        </w:rPr>
      </w:pPr>
    </w:p>
    <w:p w:rsidR="00560D22" w:rsidRPr="00DD617A" w:rsidRDefault="00560D22" w:rsidP="00560D22">
      <w:pPr>
        <w:pStyle w:val="NoSpacing"/>
        <w:jc w:val="both"/>
        <w:rPr>
          <w:rFonts w:ascii="Times New Roman" w:hAnsi="Times New Roman"/>
          <w:sz w:val="24"/>
          <w:szCs w:val="24"/>
          <w:lang w:val="sr-Latn-ME"/>
        </w:rPr>
      </w:pPr>
      <w:r w:rsidRPr="00D156C8">
        <w:rPr>
          <w:rFonts w:ascii="Times New Roman" w:hAnsi="Times New Roman"/>
          <w:sz w:val="24"/>
          <w:szCs w:val="24"/>
          <w:lang w:val="sr-Latn-ME"/>
        </w:rPr>
        <w:t xml:space="preserve">radnim danima od </w:t>
      </w:r>
      <w:r w:rsidRPr="00D156C8">
        <w:rPr>
          <w:rFonts w:ascii="Times New Roman" w:hAnsi="Times New Roman"/>
          <w:sz w:val="24"/>
          <w:szCs w:val="24"/>
        </w:rPr>
        <w:t xml:space="preserve">od 8:00 do 12:00 </w:t>
      </w:r>
      <w:r w:rsidRPr="00D156C8">
        <w:rPr>
          <w:rFonts w:ascii="Times New Roman" w:hAnsi="Times New Roman"/>
          <w:sz w:val="24"/>
          <w:szCs w:val="24"/>
          <w:lang w:val="sr-Latn-ME"/>
        </w:rPr>
        <w:t xml:space="preserve">sati, zaključno sa danom </w:t>
      </w:r>
      <w:r w:rsidR="004D7063">
        <w:rPr>
          <w:rFonts w:ascii="Times New Roman" w:hAnsi="Times New Roman"/>
          <w:b/>
          <w:sz w:val="24"/>
          <w:szCs w:val="24"/>
        </w:rPr>
        <w:t>31</w:t>
      </w:r>
      <w:r>
        <w:rPr>
          <w:rFonts w:ascii="Times New Roman" w:hAnsi="Times New Roman"/>
          <w:b/>
          <w:sz w:val="24"/>
          <w:szCs w:val="24"/>
        </w:rPr>
        <w:t>.</w:t>
      </w:r>
      <w:r w:rsidR="008B4C81">
        <w:rPr>
          <w:rFonts w:ascii="Times New Roman" w:hAnsi="Times New Roman"/>
          <w:b/>
          <w:sz w:val="24"/>
          <w:szCs w:val="24"/>
        </w:rPr>
        <w:t>0</w:t>
      </w:r>
      <w:r w:rsidR="002877F2">
        <w:rPr>
          <w:rFonts w:ascii="Times New Roman" w:hAnsi="Times New Roman"/>
          <w:b/>
          <w:sz w:val="24"/>
          <w:szCs w:val="24"/>
        </w:rPr>
        <w:t>3</w:t>
      </w:r>
      <w:r w:rsidR="008B4C81">
        <w:rPr>
          <w:rFonts w:ascii="Times New Roman" w:hAnsi="Times New Roman"/>
          <w:b/>
          <w:sz w:val="24"/>
          <w:szCs w:val="24"/>
        </w:rPr>
        <w:t>.2025</w:t>
      </w:r>
      <w:r w:rsidRPr="00DD617A">
        <w:rPr>
          <w:rFonts w:ascii="Times New Roman" w:hAnsi="Times New Roman"/>
          <w:b/>
          <w:sz w:val="24"/>
          <w:szCs w:val="24"/>
        </w:rPr>
        <w:t>. godine do 10:00 sati</w:t>
      </w:r>
      <w:r w:rsidRPr="00DD617A">
        <w:rPr>
          <w:rFonts w:ascii="Times New Roman" w:hAnsi="Times New Roman"/>
          <w:b/>
          <w:sz w:val="24"/>
          <w:szCs w:val="24"/>
          <w:lang w:val="sr-Latn-ME"/>
        </w:rPr>
        <w:t>.</w:t>
      </w:r>
    </w:p>
    <w:p w:rsidR="00560D22" w:rsidRPr="00DD617A" w:rsidRDefault="00560D22" w:rsidP="00560D22">
      <w:pPr>
        <w:pStyle w:val="NoSpacing"/>
        <w:jc w:val="both"/>
        <w:rPr>
          <w:rFonts w:ascii="Times New Roman" w:hAnsi="Times New Roman"/>
          <w:b/>
          <w:bCs/>
          <w:sz w:val="24"/>
          <w:szCs w:val="24"/>
          <w:highlight w:val="yellow"/>
          <w:lang w:val="sr-Latn-ME"/>
        </w:rPr>
      </w:pPr>
    </w:p>
    <w:p w:rsidR="00560D22" w:rsidRPr="00C90C96" w:rsidRDefault="00560D22" w:rsidP="00560D22">
      <w:pPr>
        <w:pStyle w:val="NoSpacing"/>
        <w:jc w:val="both"/>
        <w:rPr>
          <w:rFonts w:ascii="Times New Roman" w:hAnsi="Times New Roman"/>
          <w:b/>
          <w:sz w:val="24"/>
          <w:szCs w:val="24"/>
        </w:rPr>
      </w:pPr>
      <w:r w:rsidRPr="00DD617A">
        <w:rPr>
          <w:rFonts w:ascii="Times New Roman" w:hAnsi="Times New Roman"/>
          <w:bCs/>
          <w:sz w:val="24"/>
          <w:szCs w:val="24"/>
          <w:lang w:val="sr-Latn-ME"/>
        </w:rPr>
        <w:t xml:space="preserve">Otvaranje ponuda i otvaranje garancije ponude održaće se </w:t>
      </w:r>
      <w:r w:rsidRPr="00DD617A">
        <w:rPr>
          <w:rFonts w:ascii="Times New Roman" w:hAnsi="Times New Roman"/>
          <w:bCs/>
          <w:sz w:val="24"/>
          <w:szCs w:val="24"/>
          <w:shd w:val="clear" w:color="auto" w:fill="FFFFFF"/>
          <w:lang w:val="sr-Latn-ME"/>
        </w:rPr>
        <w:t>dana </w:t>
      </w:r>
      <w:r w:rsidR="004D7063">
        <w:rPr>
          <w:rFonts w:ascii="Times New Roman" w:hAnsi="Times New Roman"/>
          <w:b/>
          <w:bCs/>
          <w:sz w:val="24"/>
          <w:szCs w:val="24"/>
          <w:shd w:val="clear" w:color="auto" w:fill="FFFFFF"/>
          <w:lang w:val="sr-Latn-ME"/>
        </w:rPr>
        <w:t>31.</w:t>
      </w:r>
      <w:r w:rsidR="008B4C81">
        <w:rPr>
          <w:rFonts w:ascii="Times New Roman" w:hAnsi="Times New Roman"/>
          <w:b/>
          <w:bCs/>
          <w:sz w:val="24"/>
          <w:szCs w:val="24"/>
          <w:shd w:val="clear" w:color="auto" w:fill="FFFFFF"/>
          <w:lang w:val="sr-Latn-ME"/>
        </w:rPr>
        <w:t>0</w:t>
      </w:r>
      <w:r w:rsidR="002877F2">
        <w:rPr>
          <w:rFonts w:ascii="Times New Roman" w:hAnsi="Times New Roman"/>
          <w:b/>
          <w:bCs/>
          <w:sz w:val="24"/>
          <w:szCs w:val="24"/>
          <w:shd w:val="clear" w:color="auto" w:fill="FFFFFF"/>
          <w:lang w:val="sr-Latn-ME"/>
        </w:rPr>
        <w:t>3</w:t>
      </w:r>
      <w:r w:rsidR="008B4C81">
        <w:rPr>
          <w:rFonts w:ascii="Times New Roman" w:hAnsi="Times New Roman"/>
          <w:b/>
          <w:bCs/>
          <w:sz w:val="24"/>
          <w:szCs w:val="24"/>
          <w:shd w:val="clear" w:color="auto" w:fill="FFFFFF"/>
          <w:lang w:val="sr-Latn-ME"/>
        </w:rPr>
        <w:t>.2025</w:t>
      </w:r>
      <w:r w:rsidRPr="00DD617A">
        <w:rPr>
          <w:rFonts w:ascii="Times New Roman" w:hAnsi="Times New Roman"/>
          <w:b/>
          <w:bCs/>
          <w:sz w:val="24"/>
          <w:szCs w:val="24"/>
          <w:shd w:val="clear" w:color="auto" w:fill="FFFFFF"/>
          <w:lang w:val="sr-Latn-ME"/>
        </w:rPr>
        <w:t>. godine</w:t>
      </w:r>
      <w:r w:rsidRPr="00DD617A">
        <w:rPr>
          <w:rFonts w:ascii="Times New Roman" w:hAnsi="Times New Roman"/>
          <w:b/>
          <w:bCs/>
          <w:sz w:val="24"/>
          <w:szCs w:val="24"/>
          <w:lang w:val="sr-Latn-ME"/>
        </w:rPr>
        <w:t xml:space="preserve"> u 10:00</w:t>
      </w:r>
      <w:r w:rsidRPr="0068027C">
        <w:rPr>
          <w:rFonts w:ascii="Times New Roman" w:hAnsi="Times New Roman"/>
          <w:b/>
          <w:bCs/>
          <w:sz w:val="24"/>
          <w:szCs w:val="24"/>
          <w:lang w:val="sr-Latn-ME"/>
        </w:rPr>
        <w:t xml:space="preserve"> sati</w:t>
      </w:r>
      <w:r>
        <w:rPr>
          <w:rFonts w:ascii="Times New Roman" w:hAnsi="Times New Roman"/>
          <w:b/>
          <w:bCs/>
          <w:sz w:val="24"/>
          <w:szCs w:val="24"/>
          <w:lang w:val="sr-Latn-ME"/>
        </w:rPr>
        <w:t>.</w:t>
      </w:r>
    </w:p>
    <w:p w:rsidR="00087855" w:rsidRPr="00AE21C8" w:rsidRDefault="00087855" w:rsidP="00AE21C8">
      <w:pPr>
        <w:pStyle w:val="NoSpacing"/>
        <w:jc w:val="both"/>
        <w:rPr>
          <w:rFonts w:ascii="Times New Roman" w:hAnsi="Times New Roman"/>
          <w:sz w:val="24"/>
          <w:szCs w:val="24"/>
        </w:rPr>
      </w:pPr>
    </w:p>
    <w:p w:rsidR="004E52E1" w:rsidRDefault="003845AE" w:rsidP="005A0527">
      <w:pPr>
        <w:jc w:val="both"/>
        <w:rPr>
          <w:b/>
          <w:lang w:val="sl-SI"/>
        </w:rPr>
      </w:pPr>
      <w:r w:rsidRPr="00863723">
        <w:rPr>
          <w:b/>
          <w:lang w:val="sl-SI"/>
        </w:rPr>
        <w:t>Ostale odredbe Tenderske dokumentacije ostaju nepromijenjene.</w:t>
      </w:r>
    </w:p>
    <w:p w:rsidR="002877F2" w:rsidRDefault="002877F2" w:rsidP="005A0527">
      <w:pPr>
        <w:jc w:val="both"/>
        <w:rPr>
          <w:b/>
          <w:lang w:val="sl-SI"/>
        </w:rPr>
      </w:pPr>
    </w:p>
    <w:p w:rsidR="00836DEF" w:rsidRPr="00863723" w:rsidRDefault="00836DEF" w:rsidP="005A0527">
      <w:pPr>
        <w:jc w:val="both"/>
        <w:rPr>
          <w:b/>
          <w:lang w:val="sr-Latn-CS"/>
        </w:rPr>
      </w:pPr>
    </w:p>
    <w:p w:rsidR="00DB5D95" w:rsidRPr="00863723" w:rsidRDefault="00DB5D95" w:rsidP="005A0527">
      <w:pPr>
        <w:keepNext/>
        <w:keepLines/>
        <w:pBdr>
          <w:top w:val="single" w:sz="4" w:space="1" w:color="auto"/>
          <w:left w:val="single" w:sz="4" w:space="4" w:color="auto"/>
          <w:bottom w:val="single" w:sz="4" w:space="1" w:color="auto"/>
          <w:right w:val="single" w:sz="4" w:space="4" w:color="auto"/>
        </w:pBdr>
        <w:shd w:val="clear" w:color="auto" w:fill="D9D9D9"/>
        <w:spacing w:line="259" w:lineRule="auto"/>
        <w:outlineLvl w:val="0"/>
        <w:rPr>
          <w:b/>
          <w:iCs/>
        </w:rPr>
      </w:pPr>
      <w:bookmarkStart w:id="1" w:name="_Toc62730568"/>
      <w:r w:rsidRPr="00863723">
        <w:rPr>
          <w:b/>
        </w:rPr>
        <w:t>UPUTSTVO O PRAVNOM SREDSTVU</w:t>
      </w:r>
      <w:bookmarkEnd w:id="1"/>
    </w:p>
    <w:p w:rsidR="004E52E1" w:rsidRPr="00863723" w:rsidRDefault="004E52E1" w:rsidP="005A0527">
      <w:pPr>
        <w:jc w:val="both"/>
        <w:rPr>
          <w:rFonts w:eastAsia="Calibri"/>
        </w:rPr>
      </w:pPr>
    </w:p>
    <w:p w:rsidR="00DB5D95" w:rsidRPr="00863723" w:rsidRDefault="00DB5D95" w:rsidP="005A0527">
      <w:pPr>
        <w:jc w:val="both"/>
        <w:rPr>
          <w:rFonts w:eastAsia="Calibri"/>
        </w:rPr>
      </w:pPr>
      <w:r w:rsidRPr="00863723">
        <w:rPr>
          <w:rFonts w:eastAsia="Calibri"/>
        </w:rPr>
        <w:t>Privredni subjekat može da izjavi žalbu protiv ove tenderske dokumentacije Komisiji za zaštitu prava:</w:t>
      </w:r>
    </w:p>
    <w:p w:rsidR="00DB5D95" w:rsidRPr="00863723" w:rsidRDefault="00DB5D95" w:rsidP="005A0527">
      <w:pPr>
        <w:jc w:val="both"/>
        <w:rPr>
          <w:rFonts w:eastAsia="Calibri"/>
        </w:rPr>
      </w:pPr>
    </w:p>
    <w:p w:rsidR="00DB5D95" w:rsidRPr="00863723" w:rsidRDefault="00DB5D95" w:rsidP="005A0527">
      <w:pPr>
        <w:numPr>
          <w:ilvl w:val="0"/>
          <w:numId w:val="19"/>
        </w:numPr>
        <w:ind w:left="0"/>
        <w:jc w:val="both"/>
        <w:rPr>
          <w:rFonts w:eastAsia="Calibri"/>
          <w:lang w:val="sr-Latn-CS"/>
        </w:rPr>
      </w:pPr>
      <w:r w:rsidRPr="00863723">
        <w:rPr>
          <w:rFonts w:eastAsia="Calibri"/>
          <w:lang w:val="sr-Latn-CS"/>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DB5D95" w:rsidRPr="00863723" w:rsidRDefault="00DB5D95" w:rsidP="005A0527">
      <w:pPr>
        <w:numPr>
          <w:ilvl w:val="0"/>
          <w:numId w:val="19"/>
        </w:numPr>
        <w:ind w:left="0"/>
        <w:jc w:val="both"/>
        <w:rPr>
          <w:rFonts w:eastAsia="Calibri"/>
          <w:lang w:val="sr-Latn-CS"/>
        </w:rPr>
      </w:pPr>
      <w:r w:rsidRPr="00863723">
        <w:rPr>
          <w:rFonts w:eastAsia="Calibri"/>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DB5D95" w:rsidRPr="00863723" w:rsidRDefault="00DB5D95" w:rsidP="005A0527">
      <w:pPr>
        <w:numPr>
          <w:ilvl w:val="0"/>
          <w:numId w:val="19"/>
        </w:numPr>
        <w:ind w:left="0"/>
        <w:jc w:val="both"/>
        <w:rPr>
          <w:rFonts w:eastAsia="Calibri"/>
          <w:lang w:val="sr-Latn-CS"/>
        </w:rPr>
      </w:pPr>
      <w:r w:rsidRPr="00863723">
        <w:rPr>
          <w:rFonts w:eastAsia="Calibri"/>
        </w:rPr>
        <w:t>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DB5D95" w:rsidRPr="00863723" w:rsidRDefault="00DB5D95" w:rsidP="005A0527">
      <w:pPr>
        <w:jc w:val="both"/>
        <w:rPr>
          <w:rFonts w:eastAsia="Calibri"/>
        </w:rPr>
      </w:pPr>
      <w:r w:rsidRPr="00863723">
        <w:rPr>
          <w:rFonts w:eastAsia="Calibri"/>
        </w:rPr>
        <w:tab/>
      </w:r>
    </w:p>
    <w:p w:rsidR="00DB5D95" w:rsidRDefault="00DB5D95" w:rsidP="005A0527">
      <w:pPr>
        <w:jc w:val="both"/>
        <w:rPr>
          <w:rFonts w:eastAsia="Calibri"/>
        </w:rPr>
      </w:pPr>
      <w:r w:rsidRPr="00863723">
        <w:rPr>
          <w:rFonts w:eastAsia="Calibri"/>
        </w:rPr>
        <w:t>Žalba se izjavljuje preko naručioca neposredno putem ESJN-a. Žalba koja nije podnesena na naprijed predviđeni način biće odbijena kao nedozvoljena. Podnosilac žalbe je dužan da uz žalbu priloži dokaz o uplati naknade za vođenje postupka u iznosu od 1% od procijenjene vrijednosti javne nabavke, a najviše 20.000,00 eura, na žiro račun Komisije za zaštitu prava broj 530-20240-15 kod NLB Montenegro banke A.D.</w:t>
      </w:r>
      <w:r w:rsidR="006C7096" w:rsidRPr="00863723">
        <w:rPr>
          <w:rFonts w:eastAsia="Calibri"/>
        </w:rPr>
        <w:t xml:space="preserve"> </w:t>
      </w:r>
      <w:r w:rsidRPr="00863723">
        <w:rPr>
          <w:rFonts w:eastAsia="Calibri"/>
        </w:rPr>
        <w:t>Ukoliko je predmet nabavke podijeljen po partijama, a žalba se odnosi samo na određenu/e partiju/e, naknada se plaća u iznosu 1% od procijenjene vrijednosti javne nabavke te/tih partije/a.</w:t>
      </w:r>
      <w:r w:rsidR="006C7096" w:rsidRPr="00863723">
        <w:rPr>
          <w:rFonts w:eastAsia="Calibri"/>
        </w:rPr>
        <w:t xml:space="preserve"> </w:t>
      </w:r>
      <w:r w:rsidRPr="00863723">
        <w:rPr>
          <w:rFonts w:eastAsia="Calibri"/>
        </w:rPr>
        <w:t xml:space="preserve">Instrukcije za plaćanje naknade za vođenje postupka od strane žalilaca iz inostranstva nalaze se na internet stranici Komisije za zaštitu prava nabavki </w:t>
      </w:r>
      <w:hyperlink r:id="rId9" w:history="1">
        <w:r w:rsidRPr="00863723">
          <w:rPr>
            <w:rFonts w:eastAsia="Calibri"/>
            <w:color w:val="0000FF"/>
            <w:u w:val="single"/>
          </w:rPr>
          <w:t>http://www.kontrola-nabavki.me/</w:t>
        </w:r>
      </w:hyperlink>
      <w:r w:rsidR="005371BA">
        <w:rPr>
          <w:rFonts w:eastAsia="Calibri"/>
        </w:rPr>
        <w:t>.“</w:t>
      </w:r>
    </w:p>
    <w:p w:rsidR="00560D22" w:rsidRDefault="00560D22" w:rsidP="005A0527">
      <w:pPr>
        <w:jc w:val="both"/>
        <w:rPr>
          <w:rFonts w:eastAsia="Calibri"/>
        </w:rPr>
      </w:pPr>
    </w:p>
    <w:p w:rsidR="0058618A" w:rsidRPr="00863723" w:rsidRDefault="0058618A" w:rsidP="003D3BE4">
      <w:pPr>
        <w:jc w:val="both"/>
        <w:rPr>
          <w:b/>
          <w:lang w:val="sl-SI"/>
        </w:rPr>
      </w:pPr>
    </w:p>
    <w:p w:rsidR="003D3BE4" w:rsidRPr="00863723" w:rsidRDefault="003D3BE4" w:rsidP="003D3BE4">
      <w:pPr>
        <w:pStyle w:val="PlainText"/>
        <w:jc w:val="both"/>
        <w:rPr>
          <w:rFonts w:ascii="Times New Roman" w:hAnsi="Times New Roman"/>
          <w:b/>
          <w:sz w:val="24"/>
          <w:szCs w:val="24"/>
        </w:rPr>
      </w:pPr>
      <w:r w:rsidRPr="00863723">
        <w:rPr>
          <w:rFonts w:ascii="Times New Roman" w:hAnsi="Times New Roman"/>
          <w:sz w:val="24"/>
          <w:szCs w:val="24"/>
        </w:rPr>
        <w:lastRenderedPageBreak/>
        <w:t xml:space="preserve">        </w:t>
      </w:r>
      <w:r w:rsidRPr="00863723">
        <w:rPr>
          <w:rFonts w:ascii="Times New Roman" w:hAnsi="Times New Roman"/>
          <w:b/>
          <w:sz w:val="24"/>
          <w:szCs w:val="24"/>
        </w:rPr>
        <w:t xml:space="preserve">                  </w:t>
      </w:r>
      <w:r w:rsidR="00383E54" w:rsidRPr="00863723">
        <w:rPr>
          <w:rFonts w:ascii="Times New Roman" w:hAnsi="Times New Roman"/>
          <w:b/>
          <w:sz w:val="24"/>
          <w:szCs w:val="24"/>
        </w:rPr>
        <w:t xml:space="preserve">                        </w:t>
      </w:r>
      <w:r w:rsidRPr="00863723">
        <w:rPr>
          <w:rFonts w:ascii="Times New Roman" w:hAnsi="Times New Roman"/>
          <w:b/>
          <w:sz w:val="24"/>
          <w:szCs w:val="24"/>
        </w:rPr>
        <w:t xml:space="preserve">   Ispred Komisije </w:t>
      </w:r>
      <w:r w:rsidR="00E31E4E" w:rsidRPr="00863723">
        <w:rPr>
          <w:rFonts w:ascii="Times New Roman" w:hAnsi="Times New Roman"/>
          <w:b/>
          <w:sz w:val="24"/>
          <w:szCs w:val="24"/>
        </w:rPr>
        <w:t>za sprovođenje postupka javne nabavke</w:t>
      </w:r>
    </w:p>
    <w:p w:rsidR="003D3BE4" w:rsidRPr="00863723" w:rsidRDefault="003D3BE4" w:rsidP="003D3BE4">
      <w:pPr>
        <w:pStyle w:val="PlainText"/>
        <w:jc w:val="both"/>
        <w:rPr>
          <w:rFonts w:ascii="Times New Roman" w:hAnsi="Times New Roman"/>
          <w:sz w:val="24"/>
          <w:szCs w:val="24"/>
        </w:rPr>
      </w:pPr>
      <w:r w:rsidRPr="00863723">
        <w:rPr>
          <w:rFonts w:ascii="Times New Roman" w:hAnsi="Times New Roman"/>
          <w:b/>
          <w:sz w:val="24"/>
          <w:szCs w:val="24"/>
        </w:rPr>
        <w:t xml:space="preserve">     </w:t>
      </w:r>
      <w:r w:rsidRPr="00863723">
        <w:rPr>
          <w:rFonts w:ascii="Times New Roman" w:hAnsi="Times New Roman"/>
          <w:sz w:val="24"/>
          <w:szCs w:val="24"/>
        </w:rPr>
        <w:t>Co:</w:t>
      </w:r>
      <w:r w:rsidRPr="00863723">
        <w:rPr>
          <w:rFonts w:ascii="Times New Roman" w:hAnsi="Times New Roman"/>
          <w:b/>
          <w:sz w:val="24"/>
          <w:szCs w:val="24"/>
        </w:rPr>
        <w:t xml:space="preserve">        </w:t>
      </w:r>
      <w:r w:rsidR="002A7501" w:rsidRPr="00863723">
        <w:rPr>
          <w:rFonts w:ascii="Times New Roman" w:hAnsi="Times New Roman"/>
          <w:b/>
          <w:sz w:val="24"/>
          <w:szCs w:val="24"/>
        </w:rPr>
        <w:t xml:space="preserve">                             </w:t>
      </w:r>
    </w:p>
    <w:p w:rsidR="003D3BE4" w:rsidRPr="00863723" w:rsidRDefault="003D3BE4" w:rsidP="003D3BE4">
      <w:pPr>
        <w:jc w:val="both"/>
        <w:rPr>
          <w:b/>
        </w:rPr>
      </w:pPr>
      <w:r w:rsidRPr="00863723">
        <w:t xml:space="preserve">   - Svim ponuđačima              </w:t>
      </w:r>
      <w:r w:rsidR="00FB07D1" w:rsidRPr="00863723">
        <w:t xml:space="preserve">   </w:t>
      </w:r>
      <w:r w:rsidRPr="00863723">
        <w:t xml:space="preserve">        </w:t>
      </w:r>
      <w:r w:rsidR="003E4761" w:rsidRPr="00863723">
        <w:t xml:space="preserve">                             </w:t>
      </w:r>
    </w:p>
    <w:p w:rsidR="003D3BE4" w:rsidRPr="00863723" w:rsidRDefault="003D3BE4" w:rsidP="003D3BE4">
      <w:pPr>
        <w:jc w:val="both"/>
      </w:pPr>
      <w:r w:rsidRPr="00863723">
        <w:t xml:space="preserve">   - Predsjedavajućem komisije                                         </w:t>
      </w:r>
      <w:r w:rsidR="003E4761" w:rsidRPr="00863723">
        <w:rPr>
          <w:b/>
        </w:rPr>
        <w:t>Predsjedavajući član</w:t>
      </w:r>
    </w:p>
    <w:p w:rsidR="003E4761" w:rsidRPr="00863723" w:rsidRDefault="003D3BE4">
      <w:pPr>
        <w:jc w:val="both"/>
      </w:pPr>
      <w:r w:rsidRPr="00863723">
        <w:t xml:space="preserve">   - a/a                                                                       </w:t>
      </w:r>
      <w:r w:rsidR="00D2667B" w:rsidRPr="00863723">
        <w:t xml:space="preserve">        </w:t>
      </w:r>
      <w:r w:rsidR="009E593C" w:rsidRPr="00863723">
        <w:t xml:space="preserve">    </w:t>
      </w:r>
    </w:p>
    <w:p w:rsidR="00DB5D95" w:rsidRPr="00863723" w:rsidRDefault="003E4761">
      <w:pPr>
        <w:jc w:val="both"/>
        <w:rPr>
          <w:color w:val="000000"/>
        </w:rPr>
      </w:pPr>
      <w:r w:rsidRPr="00863723">
        <w:t xml:space="preserve">                                                                        </w:t>
      </w:r>
      <w:r w:rsidR="00575A2A">
        <w:t xml:space="preserve">         </w:t>
      </w:r>
      <w:r w:rsidR="00E34A01">
        <w:t xml:space="preserve">  </w:t>
      </w:r>
      <w:r w:rsidR="00E34A01">
        <w:rPr>
          <w:b/>
        </w:rPr>
        <w:t>Aleksandar Gagović</w:t>
      </w:r>
      <w:r w:rsidRPr="00863723">
        <w:rPr>
          <w:b/>
        </w:rPr>
        <w:t>, dipl.</w:t>
      </w:r>
      <w:r w:rsidR="00E34A01">
        <w:rPr>
          <w:b/>
        </w:rPr>
        <w:t>pravnik</w:t>
      </w:r>
      <w:r w:rsidR="003D3BE4" w:rsidRPr="00863723">
        <w:t xml:space="preserve"> </w:t>
      </w:r>
    </w:p>
    <w:sectPr w:rsidR="00DB5D95" w:rsidRPr="00863723" w:rsidSect="004926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C7B" w:rsidRDefault="00430C7B" w:rsidP="002C2C3E">
      <w:r>
        <w:separator/>
      </w:r>
    </w:p>
  </w:endnote>
  <w:endnote w:type="continuationSeparator" w:id="0">
    <w:p w:rsidR="00430C7B" w:rsidRDefault="00430C7B" w:rsidP="002C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C7B" w:rsidRDefault="00430C7B" w:rsidP="002C2C3E">
      <w:r>
        <w:separator/>
      </w:r>
    </w:p>
  </w:footnote>
  <w:footnote w:type="continuationSeparator" w:id="0">
    <w:p w:rsidR="00430C7B" w:rsidRDefault="00430C7B" w:rsidP="002C2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79B"/>
    <w:multiLevelType w:val="hybridMultilevel"/>
    <w:tmpl w:val="CF3AA2F0"/>
    <w:lvl w:ilvl="0" w:tplc="0944D4A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66138"/>
    <w:multiLevelType w:val="hybridMultilevel"/>
    <w:tmpl w:val="8CDC6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3"/>
    <w:multiLevelType w:val="hybridMultilevel"/>
    <w:tmpl w:val="CC822CAA"/>
    <w:lvl w:ilvl="0" w:tplc="2CFE88C0">
      <w:start w:val="8"/>
      <w:numFmt w:val="decimal"/>
      <w:lvlText w:val="%1."/>
      <w:lvlJc w:val="left"/>
      <w:pPr>
        <w:ind w:left="777" w:hanging="360"/>
      </w:pPr>
      <w:rPr>
        <w:rFonts w:hint="default"/>
      </w:rPr>
    </w:lvl>
    <w:lvl w:ilvl="1" w:tplc="2C1A0019" w:tentative="1">
      <w:start w:val="1"/>
      <w:numFmt w:val="lowerLetter"/>
      <w:lvlText w:val="%2."/>
      <w:lvlJc w:val="left"/>
      <w:pPr>
        <w:ind w:left="1497" w:hanging="360"/>
      </w:pPr>
    </w:lvl>
    <w:lvl w:ilvl="2" w:tplc="2C1A001B" w:tentative="1">
      <w:start w:val="1"/>
      <w:numFmt w:val="lowerRoman"/>
      <w:lvlText w:val="%3."/>
      <w:lvlJc w:val="right"/>
      <w:pPr>
        <w:ind w:left="2217" w:hanging="180"/>
      </w:pPr>
    </w:lvl>
    <w:lvl w:ilvl="3" w:tplc="2C1A000F" w:tentative="1">
      <w:start w:val="1"/>
      <w:numFmt w:val="decimal"/>
      <w:lvlText w:val="%4."/>
      <w:lvlJc w:val="left"/>
      <w:pPr>
        <w:ind w:left="2937" w:hanging="360"/>
      </w:pPr>
    </w:lvl>
    <w:lvl w:ilvl="4" w:tplc="2C1A0019" w:tentative="1">
      <w:start w:val="1"/>
      <w:numFmt w:val="lowerLetter"/>
      <w:lvlText w:val="%5."/>
      <w:lvlJc w:val="left"/>
      <w:pPr>
        <w:ind w:left="3657" w:hanging="360"/>
      </w:pPr>
    </w:lvl>
    <w:lvl w:ilvl="5" w:tplc="2C1A001B" w:tentative="1">
      <w:start w:val="1"/>
      <w:numFmt w:val="lowerRoman"/>
      <w:lvlText w:val="%6."/>
      <w:lvlJc w:val="right"/>
      <w:pPr>
        <w:ind w:left="4377" w:hanging="180"/>
      </w:pPr>
    </w:lvl>
    <w:lvl w:ilvl="6" w:tplc="2C1A000F" w:tentative="1">
      <w:start w:val="1"/>
      <w:numFmt w:val="decimal"/>
      <w:lvlText w:val="%7."/>
      <w:lvlJc w:val="left"/>
      <w:pPr>
        <w:ind w:left="5097" w:hanging="360"/>
      </w:pPr>
    </w:lvl>
    <w:lvl w:ilvl="7" w:tplc="2C1A0019" w:tentative="1">
      <w:start w:val="1"/>
      <w:numFmt w:val="lowerLetter"/>
      <w:lvlText w:val="%8."/>
      <w:lvlJc w:val="left"/>
      <w:pPr>
        <w:ind w:left="5817" w:hanging="360"/>
      </w:pPr>
    </w:lvl>
    <w:lvl w:ilvl="8" w:tplc="2C1A001B" w:tentative="1">
      <w:start w:val="1"/>
      <w:numFmt w:val="lowerRoman"/>
      <w:lvlText w:val="%9."/>
      <w:lvlJc w:val="right"/>
      <w:pPr>
        <w:ind w:left="6537" w:hanging="180"/>
      </w:pPr>
    </w:lvl>
  </w:abstractNum>
  <w:abstractNum w:abstractNumId="3" w15:restartNumberingAfterBreak="0">
    <w:nsid w:val="0D924D50"/>
    <w:multiLevelType w:val="hybridMultilevel"/>
    <w:tmpl w:val="A444693E"/>
    <w:lvl w:ilvl="0" w:tplc="07EE81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A11212"/>
    <w:multiLevelType w:val="hybridMultilevel"/>
    <w:tmpl w:val="E766F4E2"/>
    <w:lvl w:ilvl="0" w:tplc="917CCA0C">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1A491846"/>
    <w:multiLevelType w:val="hybridMultilevel"/>
    <w:tmpl w:val="C894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B6AD4"/>
    <w:multiLevelType w:val="hybridMultilevel"/>
    <w:tmpl w:val="7F2AF13A"/>
    <w:lvl w:ilvl="0" w:tplc="725E165E">
      <w:start w:val="8"/>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1F6B0426"/>
    <w:multiLevelType w:val="hybridMultilevel"/>
    <w:tmpl w:val="C6C2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60137"/>
    <w:multiLevelType w:val="hybridMultilevel"/>
    <w:tmpl w:val="A87AC56E"/>
    <w:lvl w:ilvl="0" w:tplc="E85A548E">
      <w:start w:val="5"/>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30295"/>
    <w:multiLevelType w:val="hybridMultilevel"/>
    <w:tmpl w:val="FB58F89C"/>
    <w:lvl w:ilvl="0" w:tplc="2C1A0011">
      <w:start w:val="1"/>
      <w:numFmt w:val="decimal"/>
      <w:lvlText w:val="%1)"/>
      <w:lvlJc w:val="left"/>
      <w:pPr>
        <w:ind w:left="765" w:hanging="360"/>
      </w:pPr>
    </w:lvl>
    <w:lvl w:ilvl="1" w:tplc="2C1A0019" w:tentative="1">
      <w:start w:val="1"/>
      <w:numFmt w:val="lowerLetter"/>
      <w:lvlText w:val="%2."/>
      <w:lvlJc w:val="left"/>
      <w:pPr>
        <w:ind w:left="1485" w:hanging="360"/>
      </w:pPr>
    </w:lvl>
    <w:lvl w:ilvl="2" w:tplc="2C1A001B" w:tentative="1">
      <w:start w:val="1"/>
      <w:numFmt w:val="lowerRoman"/>
      <w:lvlText w:val="%3."/>
      <w:lvlJc w:val="right"/>
      <w:pPr>
        <w:ind w:left="2205" w:hanging="180"/>
      </w:pPr>
    </w:lvl>
    <w:lvl w:ilvl="3" w:tplc="2C1A000F" w:tentative="1">
      <w:start w:val="1"/>
      <w:numFmt w:val="decimal"/>
      <w:lvlText w:val="%4."/>
      <w:lvlJc w:val="left"/>
      <w:pPr>
        <w:ind w:left="2925" w:hanging="360"/>
      </w:pPr>
    </w:lvl>
    <w:lvl w:ilvl="4" w:tplc="2C1A0019" w:tentative="1">
      <w:start w:val="1"/>
      <w:numFmt w:val="lowerLetter"/>
      <w:lvlText w:val="%5."/>
      <w:lvlJc w:val="left"/>
      <w:pPr>
        <w:ind w:left="3645" w:hanging="360"/>
      </w:pPr>
    </w:lvl>
    <w:lvl w:ilvl="5" w:tplc="2C1A001B" w:tentative="1">
      <w:start w:val="1"/>
      <w:numFmt w:val="lowerRoman"/>
      <w:lvlText w:val="%6."/>
      <w:lvlJc w:val="right"/>
      <w:pPr>
        <w:ind w:left="4365" w:hanging="180"/>
      </w:pPr>
    </w:lvl>
    <w:lvl w:ilvl="6" w:tplc="2C1A000F" w:tentative="1">
      <w:start w:val="1"/>
      <w:numFmt w:val="decimal"/>
      <w:lvlText w:val="%7."/>
      <w:lvlJc w:val="left"/>
      <w:pPr>
        <w:ind w:left="5085" w:hanging="360"/>
      </w:pPr>
    </w:lvl>
    <w:lvl w:ilvl="7" w:tplc="2C1A0019" w:tentative="1">
      <w:start w:val="1"/>
      <w:numFmt w:val="lowerLetter"/>
      <w:lvlText w:val="%8."/>
      <w:lvlJc w:val="left"/>
      <w:pPr>
        <w:ind w:left="5805" w:hanging="360"/>
      </w:pPr>
    </w:lvl>
    <w:lvl w:ilvl="8" w:tplc="2C1A001B" w:tentative="1">
      <w:start w:val="1"/>
      <w:numFmt w:val="lowerRoman"/>
      <w:lvlText w:val="%9."/>
      <w:lvlJc w:val="right"/>
      <w:pPr>
        <w:ind w:left="6525" w:hanging="180"/>
      </w:pPr>
    </w:lvl>
  </w:abstractNum>
  <w:abstractNum w:abstractNumId="10"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15:restartNumberingAfterBreak="0">
    <w:nsid w:val="325A6CB4"/>
    <w:multiLevelType w:val="hybridMultilevel"/>
    <w:tmpl w:val="85741B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D2583"/>
    <w:multiLevelType w:val="hybridMultilevel"/>
    <w:tmpl w:val="BB42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450D3"/>
    <w:multiLevelType w:val="hybridMultilevel"/>
    <w:tmpl w:val="97CE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D2B61"/>
    <w:multiLevelType w:val="hybridMultilevel"/>
    <w:tmpl w:val="33AEFA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F25BE"/>
    <w:multiLevelType w:val="hybridMultilevel"/>
    <w:tmpl w:val="3C2A8EC8"/>
    <w:lvl w:ilvl="0" w:tplc="00D685A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48465EC5"/>
    <w:multiLevelType w:val="hybridMultilevel"/>
    <w:tmpl w:val="E2882506"/>
    <w:lvl w:ilvl="0" w:tplc="BAD03F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A5262"/>
    <w:multiLevelType w:val="hybridMultilevel"/>
    <w:tmpl w:val="65D04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C78BA"/>
    <w:multiLevelType w:val="hybridMultilevel"/>
    <w:tmpl w:val="B1C0925A"/>
    <w:lvl w:ilvl="0" w:tplc="C9AEB2B8">
      <w:start w:val="1"/>
      <w:numFmt w:val="decimal"/>
      <w:lvlText w:val="%1.)"/>
      <w:lvlJc w:val="left"/>
      <w:pPr>
        <w:ind w:left="750" w:hanging="39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A29DE"/>
    <w:multiLevelType w:val="hybridMultilevel"/>
    <w:tmpl w:val="6158F5AC"/>
    <w:lvl w:ilvl="0" w:tplc="2C1A0001">
      <w:start w:val="1"/>
      <w:numFmt w:val="bullet"/>
      <w:lvlText w:val=""/>
      <w:lvlJc w:val="left"/>
      <w:pPr>
        <w:ind w:left="1778" w:hanging="360"/>
      </w:pPr>
      <w:rPr>
        <w:rFonts w:ascii="Symbol" w:hAnsi="Symbol" w:hint="default"/>
      </w:rPr>
    </w:lvl>
    <w:lvl w:ilvl="1" w:tplc="8B04A38A">
      <w:start w:val="11"/>
      <w:numFmt w:val="bullet"/>
      <w:lvlText w:val="-"/>
      <w:lvlJc w:val="left"/>
      <w:pPr>
        <w:ind w:left="2498" w:hanging="360"/>
      </w:pPr>
      <w:rPr>
        <w:rFonts w:ascii="Times New Roman" w:eastAsia="Times New Roman" w:hAnsi="Times New Roman" w:cs="Times New Roman"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21" w15:restartNumberingAfterBreak="0">
    <w:nsid w:val="514808B8"/>
    <w:multiLevelType w:val="hybridMultilevel"/>
    <w:tmpl w:val="D7FA2FE8"/>
    <w:lvl w:ilvl="0" w:tplc="16E6FA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E1F98"/>
    <w:multiLevelType w:val="hybridMultilevel"/>
    <w:tmpl w:val="7FBC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5224D"/>
    <w:multiLevelType w:val="hybridMultilevel"/>
    <w:tmpl w:val="3B78E7E4"/>
    <w:lvl w:ilvl="0" w:tplc="D87ED2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A73BC"/>
    <w:multiLevelType w:val="hybridMultilevel"/>
    <w:tmpl w:val="4016F292"/>
    <w:lvl w:ilvl="0" w:tplc="82BE411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 w15:restartNumberingAfterBreak="0">
    <w:nsid w:val="7F292A2E"/>
    <w:multiLevelType w:val="hybridMultilevel"/>
    <w:tmpl w:val="C79EA7C2"/>
    <w:lvl w:ilvl="0" w:tplc="BE100C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8"/>
  </w:num>
  <w:num w:numId="5">
    <w:abstractNumId w:val="7"/>
  </w:num>
  <w:num w:numId="6">
    <w:abstractNumId w:val="10"/>
  </w:num>
  <w:num w:numId="7">
    <w:abstractNumId w:val="23"/>
  </w:num>
  <w:num w:numId="8">
    <w:abstractNumId w:val="0"/>
  </w:num>
  <w:num w:numId="9">
    <w:abstractNumId w:val="21"/>
  </w:num>
  <w:num w:numId="10">
    <w:abstractNumId w:val="15"/>
  </w:num>
  <w:num w:numId="11">
    <w:abstractNumId w:val="25"/>
  </w:num>
  <w:num w:numId="12">
    <w:abstractNumId w:val="20"/>
  </w:num>
  <w:num w:numId="13">
    <w:abstractNumId w:val="8"/>
  </w:num>
  <w:num w:numId="14">
    <w:abstractNumId w:val="16"/>
  </w:num>
  <w:num w:numId="15">
    <w:abstractNumId w:val="2"/>
  </w:num>
  <w:num w:numId="16">
    <w:abstractNumId w:val="6"/>
  </w:num>
  <w:num w:numId="17">
    <w:abstractNumId w:val="26"/>
  </w:num>
  <w:num w:numId="18">
    <w:abstractNumId w:val="24"/>
  </w:num>
  <w:num w:numId="19">
    <w:abstractNumId w:val="9"/>
  </w:num>
  <w:num w:numId="20">
    <w:abstractNumId w:val="17"/>
  </w:num>
  <w:num w:numId="21">
    <w:abstractNumId w:val="19"/>
  </w:num>
  <w:num w:numId="22">
    <w:abstractNumId w:val="1"/>
  </w:num>
  <w:num w:numId="23">
    <w:abstractNumId w:val="14"/>
  </w:num>
  <w:num w:numId="24">
    <w:abstractNumId w:val="11"/>
  </w:num>
  <w:num w:numId="25">
    <w:abstractNumId w:val="3"/>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83"/>
    <w:rsid w:val="00005449"/>
    <w:rsid w:val="00014007"/>
    <w:rsid w:val="00015A06"/>
    <w:rsid w:val="00025E1A"/>
    <w:rsid w:val="000267CB"/>
    <w:rsid w:val="000305B9"/>
    <w:rsid w:val="000354A2"/>
    <w:rsid w:val="000366C2"/>
    <w:rsid w:val="00040E16"/>
    <w:rsid w:val="00042F7D"/>
    <w:rsid w:val="00054897"/>
    <w:rsid w:val="000573BD"/>
    <w:rsid w:val="0006040E"/>
    <w:rsid w:val="00063224"/>
    <w:rsid w:val="00066680"/>
    <w:rsid w:val="000760F1"/>
    <w:rsid w:val="00076A31"/>
    <w:rsid w:val="00086DD0"/>
    <w:rsid w:val="00087855"/>
    <w:rsid w:val="000925AF"/>
    <w:rsid w:val="000951D4"/>
    <w:rsid w:val="000B13A8"/>
    <w:rsid w:val="000B3968"/>
    <w:rsid w:val="000B6303"/>
    <w:rsid w:val="000C3A06"/>
    <w:rsid w:val="000C65A8"/>
    <w:rsid w:val="000D24A4"/>
    <w:rsid w:val="000D4F2F"/>
    <w:rsid w:val="000E0937"/>
    <w:rsid w:val="000E0CD0"/>
    <w:rsid w:val="000E445C"/>
    <w:rsid w:val="000F0566"/>
    <w:rsid w:val="001014FD"/>
    <w:rsid w:val="001018CC"/>
    <w:rsid w:val="00106C55"/>
    <w:rsid w:val="0010797F"/>
    <w:rsid w:val="00114B53"/>
    <w:rsid w:val="00117E31"/>
    <w:rsid w:val="0012015E"/>
    <w:rsid w:val="00124A28"/>
    <w:rsid w:val="00124BE7"/>
    <w:rsid w:val="001269FE"/>
    <w:rsid w:val="00134AA1"/>
    <w:rsid w:val="0013697C"/>
    <w:rsid w:val="00140A2E"/>
    <w:rsid w:val="001466FF"/>
    <w:rsid w:val="00146933"/>
    <w:rsid w:val="00150423"/>
    <w:rsid w:val="00156B72"/>
    <w:rsid w:val="001606FB"/>
    <w:rsid w:val="00163FBE"/>
    <w:rsid w:val="00164BE7"/>
    <w:rsid w:val="00166CFA"/>
    <w:rsid w:val="0016791D"/>
    <w:rsid w:val="00170784"/>
    <w:rsid w:val="0019401E"/>
    <w:rsid w:val="0019411B"/>
    <w:rsid w:val="001A0261"/>
    <w:rsid w:val="001B057A"/>
    <w:rsid w:val="001B113F"/>
    <w:rsid w:val="001B7D08"/>
    <w:rsid w:val="001C3CE3"/>
    <w:rsid w:val="001C6116"/>
    <w:rsid w:val="001D55E3"/>
    <w:rsid w:val="001D7489"/>
    <w:rsid w:val="001F32FB"/>
    <w:rsid w:val="001F3490"/>
    <w:rsid w:val="001F3614"/>
    <w:rsid w:val="001F3844"/>
    <w:rsid w:val="0020740B"/>
    <w:rsid w:val="002079D2"/>
    <w:rsid w:val="00211D81"/>
    <w:rsid w:val="0022438A"/>
    <w:rsid w:val="00236922"/>
    <w:rsid w:val="002419D4"/>
    <w:rsid w:val="00241A8A"/>
    <w:rsid w:val="00244FF2"/>
    <w:rsid w:val="00246EE3"/>
    <w:rsid w:val="00252676"/>
    <w:rsid w:val="00252D80"/>
    <w:rsid w:val="002539FA"/>
    <w:rsid w:val="00272A43"/>
    <w:rsid w:val="00276C70"/>
    <w:rsid w:val="00280382"/>
    <w:rsid w:val="00283BC7"/>
    <w:rsid w:val="00283C83"/>
    <w:rsid w:val="002858BF"/>
    <w:rsid w:val="00287368"/>
    <w:rsid w:val="002877F2"/>
    <w:rsid w:val="00290E15"/>
    <w:rsid w:val="00292F5A"/>
    <w:rsid w:val="00295659"/>
    <w:rsid w:val="0029565A"/>
    <w:rsid w:val="002A2EC1"/>
    <w:rsid w:val="002A6C67"/>
    <w:rsid w:val="002A6F96"/>
    <w:rsid w:val="002A7092"/>
    <w:rsid w:val="002A7501"/>
    <w:rsid w:val="002C0D32"/>
    <w:rsid w:val="002C2C3E"/>
    <w:rsid w:val="002C4015"/>
    <w:rsid w:val="002C7CB8"/>
    <w:rsid w:val="002C7E5E"/>
    <w:rsid w:val="002D59E9"/>
    <w:rsid w:val="002E06A0"/>
    <w:rsid w:val="002E473A"/>
    <w:rsid w:val="002E6404"/>
    <w:rsid w:val="002F21DE"/>
    <w:rsid w:val="002F3167"/>
    <w:rsid w:val="002F70DB"/>
    <w:rsid w:val="00301784"/>
    <w:rsid w:val="00301B84"/>
    <w:rsid w:val="00303B9D"/>
    <w:rsid w:val="003076D9"/>
    <w:rsid w:val="00312B3A"/>
    <w:rsid w:val="00313F63"/>
    <w:rsid w:val="00314206"/>
    <w:rsid w:val="00314C65"/>
    <w:rsid w:val="0032794E"/>
    <w:rsid w:val="00331722"/>
    <w:rsid w:val="00332EFA"/>
    <w:rsid w:val="00333B4A"/>
    <w:rsid w:val="00333CA6"/>
    <w:rsid w:val="00341A6A"/>
    <w:rsid w:val="00347DEA"/>
    <w:rsid w:val="00356215"/>
    <w:rsid w:val="00356E9A"/>
    <w:rsid w:val="00361313"/>
    <w:rsid w:val="003614CD"/>
    <w:rsid w:val="003705D6"/>
    <w:rsid w:val="00371327"/>
    <w:rsid w:val="00372EE5"/>
    <w:rsid w:val="00374AE3"/>
    <w:rsid w:val="00374DE9"/>
    <w:rsid w:val="00375888"/>
    <w:rsid w:val="00383E54"/>
    <w:rsid w:val="003845AE"/>
    <w:rsid w:val="0038535A"/>
    <w:rsid w:val="00393E3C"/>
    <w:rsid w:val="003944C1"/>
    <w:rsid w:val="00395D26"/>
    <w:rsid w:val="00396F51"/>
    <w:rsid w:val="003979C0"/>
    <w:rsid w:val="003A56BC"/>
    <w:rsid w:val="003B04CD"/>
    <w:rsid w:val="003B6083"/>
    <w:rsid w:val="003B6C7C"/>
    <w:rsid w:val="003C4BAA"/>
    <w:rsid w:val="003D3B59"/>
    <w:rsid w:val="003D3BE4"/>
    <w:rsid w:val="003D736A"/>
    <w:rsid w:val="003E4610"/>
    <w:rsid w:val="003E4761"/>
    <w:rsid w:val="003E5702"/>
    <w:rsid w:val="003F0D8F"/>
    <w:rsid w:val="004016D0"/>
    <w:rsid w:val="00403AF5"/>
    <w:rsid w:val="00407288"/>
    <w:rsid w:val="00411045"/>
    <w:rsid w:val="0042336F"/>
    <w:rsid w:val="00427860"/>
    <w:rsid w:val="00430C7B"/>
    <w:rsid w:val="00435333"/>
    <w:rsid w:val="004404B6"/>
    <w:rsid w:val="0045047A"/>
    <w:rsid w:val="00456560"/>
    <w:rsid w:val="0045713B"/>
    <w:rsid w:val="00463CAD"/>
    <w:rsid w:val="00465F5D"/>
    <w:rsid w:val="004672DD"/>
    <w:rsid w:val="004738C5"/>
    <w:rsid w:val="00481805"/>
    <w:rsid w:val="004850A1"/>
    <w:rsid w:val="004852D1"/>
    <w:rsid w:val="00485D58"/>
    <w:rsid w:val="004926F2"/>
    <w:rsid w:val="004930BC"/>
    <w:rsid w:val="0049539C"/>
    <w:rsid w:val="00497DA9"/>
    <w:rsid w:val="004A1674"/>
    <w:rsid w:val="004B38E2"/>
    <w:rsid w:val="004B5594"/>
    <w:rsid w:val="004C3DF5"/>
    <w:rsid w:val="004C4B17"/>
    <w:rsid w:val="004C4DB9"/>
    <w:rsid w:val="004C7F99"/>
    <w:rsid w:val="004D320C"/>
    <w:rsid w:val="004D7063"/>
    <w:rsid w:val="004E1F68"/>
    <w:rsid w:val="004E2F35"/>
    <w:rsid w:val="004E3DFA"/>
    <w:rsid w:val="004E52E1"/>
    <w:rsid w:val="004E6EDA"/>
    <w:rsid w:val="004F0FE0"/>
    <w:rsid w:val="00500067"/>
    <w:rsid w:val="005011D1"/>
    <w:rsid w:val="00503143"/>
    <w:rsid w:val="00503EC2"/>
    <w:rsid w:val="00504AFB"/>
    <w:rsid w:val="00505BD7"/>
    <w:rsid w:val="00507AE3"/>
    <w:rsid w:val="00513AE5"/>
    <w:rsid w:val="00515AAE"/>
    <w:rsid w:val="00520181"/>
    <w:rsid w:val="00521A84"/>
    <w:rsid w:val="00521DFD"/>
    <w:rsid w:val="005279B2"/>
    <w:rsid w:val="005322E8"/>
    <w:rsid w:val="00536422"/>
    <w:rsid w:val="005371BA"/>
    <w:rsid w:val="00540F2F"/>
    <w:rsid w:val="005436D8"/>
    <w:rsid w:val="005456A2"/>
    <w:rsid w:val="00550AD1"/>
    <w:rsid w:val="00560D22"/>
    <w:rsid w:val="00560DA5"/>
    <w:rsid w:val="005655DE"/>
    <w:rsid w:val="005678F9"/>
    <w:rsid w:val="0057553C"/>
    <w:rsid w:val="00575A2A"/>
    <w:rsid w:val="00584689"/>
    <w:rsid w:val="00585AD6"/>
    <w:rsid w:val="0058618A"/>
    <w:rsid w:val="00592530"/>
    <w:rsid w:val="0059351C"/>
    <w:rsid w:val="00595B0E"/>
    <w:rsid w:val="005A030D"/>
    <w:rsid w:val="005A0527"/>
    <w:rsid w:val="005A0EA8"/>
    <w:rsid w:val="005A209B"/>
    <w:rsid w:val="005A33B8"/>
    <w:rsid w:val="005B22E8"/>
    <w:rsid w:val="005C165A"/>
    <w:rsid w:val="005C4964"/>
    <w:rsid w:val="005C5473"/>
    <w:rsid w:val="005C58A4"/>
    <w:rsid w:val="005D10E6"/>
    <w:rsid w:val="005D311E"/>
    <w:rsid w:val="005D374D"/>
    <w:rsid w:val="005D4CAA"/>
    <w:rsid w:val="00600DE3"/>
    <w:rsid w:val="00601141"/>
    <w:rsid w:val="00606DF5"/>
    <w:rsid w:val="00607203"/>
    <w:rsid w:val="0061064C"/>
    <w:rsid w:val="00610E9D"/>
    <w:rsid w:val="00613B84"/>
    <w:rsid w:val="00626192"/>
    <w:rsid w:val="0063485A"/>
    <w:rsid w:val="0063746A"/>
    <w:rsid w:val="006419F5"/>
    <w:rsid w:val="0064593C"/>
    <w:rsid w:val="00647AE7"/>
    <w:rsid w:val="0066268E"/>
    <w:rsid w:val="00663243"/>
    <w:rsid w:val="0066679E"/>
    <w:rsid w:val="00666A70"/>
    <w:rsid w:val="0067016F"/>
    <w:rsid w:val="006746FB"/>
    <w:rsid w:val="00677BFF"/>
    <w:rsid w:val="00683A81"/>
    <w:rsid w:val="006905A5"/>
    <w:rsid w:val="0069064E"/>
    <w:rsid w:val="00692E70"/>
    <w:rsid w:val="0069457B"/>
    <w:rsid w:val="0069500D"/>
    <w:rsid w:val="006A3253"/>
    <w:rsid w:val="006A51EB"/>
    <w:rsid w:val="006A6E93"/>
    <w:rsid w:val="006B252E"/>
    <w:rsid w:val="006C0556"/>
    <w:rsid w:val="006C08AB"/>
    <w:rsid w:val="006C527E"/>
    <w:rsid w:val="006C5AEE"/>
    <w:rsid w:val="006C5FF4"/>
    <w:rsid w:val="006C7096"/>
    <w:rsid w:val="006D1B07"/>
    <w:rsid w:val="006D2A54"/>
    <w:rsid w:val="006E250D"/>
    <w:rsid w:val="006F66DD"/>
    <w:rsid w:val="00704642"/>
    <w:rsid w:val="007049D8"/>
    <w:rsid w:val="007109DB"/>
    <w:rsid w:val="007148DD"/>
    <w:rsid w:val="00720CC8"/>
    <w:rsid w:val="00721B4B"/>
    <w:rsid w:val="00722D2A"/>
    <w:rsid w:val="0072303D"/>
    <w:rsid w:val="00742015"/>
    <w:rsid w:val="00742500"/>
    <w:rsid w:val="00742CDE"/>
    <w:rsid w:val="00743382"/>
    <w:rsid w:val="007521D1"/>
    <w:rsid w:val="00754038"/>
    <w:rsid w:val="00761897"/>
    <w:rsid w:val="00783191"/>
    <w:rsid w:val="007A237A"/>
    <w:rsid w:val="007A368E"/>
    <w:rsid w:val="007A3E6B"/>
    <w:rsid w:val="007A4214"/>
    <w:rsid w:val="007A5811"/>
    <w:rsid w:val="007A7974"/>
    <w:rsid w:val="007B2711"/>
    <w:rsid w:val="007B682B"/>
    <w:rsid w:val="007B71DC"/>
    <w:rsid w:val="007C02CE"/>
    <w:rsid w:val="007C75D9"/>
    <w:rsid w:val="007D1928"/>
    <w:rsid w:val="007D38E3"/>
    <w:rsid w:val="007D41B4"/>
    <w:rsid w:val="007D6A13"/>
    <w:rsid w:val="007D6DF2"/>
    <w:rsid w:val="007D7A0E"/>
    <w:rsid w:val="007E65BF"/>
    <w:rsid w:val="007F08DE"/>
    <w:rsid w:val="007F2BB7"/>
    <w:rsid w:val="008024D8"/>
    <w:rsid w:val="00802F34"/>
    <w:rsid w:val="00816955"/>
    <w:rsid w:val="008237B1"/>
    <w:rsid w:val="00823E4D"/>
    <w:rsid w:val="00826FF3"/>
    <w:rsid w:val="00827936"/>
    <w:rsid w:val="008347F4"/>
    <w:rsid w:val="00834851"/>
    <w:rsid w:val="00835DC9"/>
    <w:rsid w:val="00836DEF"/>
    <w:rsid w:val="00840CE4"/>
    <w:rsid w:val="008434E6"/>
    <w:rsid w:val="008450E4"/>
    <w:rsid w:val="0084654A"/>
    <w:rsid w:val="00851B37"/>
    <w:rsid w:val="00861EC4"/>
    <w:rsid w:val="00863723"/>
    <w:rsid w:val="008663A9"/>
    <w:rsid w:val="00866EB9"/>
    <w:rsid w:val="00870975"/>
    <w:rsid w:val="00871EF9"/>
    <w:rsid w:val="008744B5"/>
    <w:rsid w:val="00875240"/>
    <w:rsid w:val="00881C96"/>
    <w:rsid w:val="00882C44"/>
    <w:rsid w:val="0088305D"/>
    <w:rsid w:val="00886BF0"/>
    <w:rsid w:val="0088779C"/>
    <w:rsid w:val="008969DC"/>
    <w:rsid w:val="00896D01"/>
    <w:rsid w:val="00897B9E"/>
    <w:rsid w:val="008A0FFA"/>
    <w:rsid w:val="008A2990"/>
    <w:rsid w:val="008A29DB"/>
    <w:rsid w:val="008A2FC7"/>
    <w:rsid w:val="008A5540"/>
    <w:rsid w:val="008A7E9C"/>
    <w:rsid w:val="008B4C81"/>
    <w:rsid w:val="008B78B0"/>
    <w:rsid w:val="008C5E68"/>
    <w:rsid w:val="008D7059"/>
    <w:rsid w:val="008E3265"/>
    <w:rsid w:val="008E4B49"/>
    <w:rsid w:val="008E4D69"/>
    <w:rsid w:val="008E57D5"/>
    <w:rsid w:val="008E78F9"/>
    <w:rsid w:val="00901C5E"/>
    <w:rsid w:val="009040C5"/>
    <w:rsid w:val="009077C7"/>
    <w:rsid w:val="0091112C"/>
    <w:rsid w:val="0091457F"/>
    <w:rsid w:val="009221C2"/>
    <w:rsid w:val="00925D3E"/>
    <w:rsid w:val="00932815"/>
    <w:rsid w:val="00943FA7"/>
    <w:rsid w:val="009460E8"/>
    <w:rsid w:val="0095753E"/>
    <w:rsid w:val="0096510A"/>
    <w:rsid w:val="00985C67"/>
    <w:rsid w:val="0098742B"/>
    <w:rsid w:val="00991460"/>
    <w:rsid w:val="00993BCE"/>
    <w:rsid w:val="009A4CD4"/>
    <w:rsid w:val="009B4E34"/>
    <w:rsid w:val="009C2F5B"/>
    <w:rsid w:val="009C5229"/>
    <w:rsid w:val="009D1C7E"/>
    <w:rsid w:val="009D2CAA"/>
    <w:rsid w:val="009D70F5"/>
    <w:rsid w:val="009D75C9"/>
    <w:rsid w:val="009D7CCF"/>
    <w:rsid w:val="009E593C"/>
    <w:rsid w:val="009E5F9B"/>
    <w:rsid w:val="009F2369"/>
    <w:rsid w:val="00A11C6C"/>
    <w:rsid w:val="00A15A22"/>
    <w:rsid w:val="00A15AC6"/>
    <w:rsid w:val="00A34A60"/>
    <w:rsid w:val="00A372DD"/>
    <w:rsid w:val="00A43A4F"/>
    <w:rsid w:val="00A639EA"/>
    <w:rsid w:val="00A640E7"/>
    <w:rsid w:val="00A71689"/>
    <w:rsid w:val="00A75D10"/>
    <w:rsid w:val="00A810AB"/>
    <w:rsid w:val="00A91511"/>
    <w:rsid w:val="00AA2A4B"/>
    <w:rsid w:val="00AA3333"/>
    <w:rsid w:val="00AA4224"/>
    <w:rsid w:val="00AA6320"/>
    <w:rsid w:val="00AB25A1"/>
    <w:rsid w:val="00AB409D"/>
    <w:rsid w:val="00AB4E31"/>
    <w:rsid w:val="00AC1AE8"/>
    <w:rsid w:val="00AC683D"/>
    <w:rsid w:val="00AC7ADA"/>
    <w:rsid w:val="00AD0CA9"/>
    <w:rsid w:val="00AD207E"/>
    <w:rsid w:val="00AD75CD"/>
    <w:rsid w:val="00AE211F"/>
    <w:rsid w:val="00AE21C8"/>
    <w:rsid w:val="00AE7F6D"/>
    <w:rsid w:val="00AF1E62"/>
    <w:rsid w:val="00B071A4"/>
    <w:rsid w:val="00B12FCA"/>
    <w:rsid w:val="00B16AA2"/>
    <w:rsid w:val="00B17A00"/>
    <w:rsid w:val="00B2068A"/>
    <w:rsid w:val="00B21196"/>
    <w:rsid w:val="00B268EC"/>
    <w:rsid w:val="00B26BEE"/>
    <w:rsid w:val="00B30043"/>
    <w:rsid w:val="00B328C6"/>
    <w:rsid w:val="00B33A5B"/>
    <w:rsid w:val="00B33B75"/>
    <w:rsid w:val="00B412A0"/>
    <w:rsid w:val="00B5000F"/>
    <w:rsid w:val="00B55ACE"/>
    <w:rsid w:val="00B57A3F"/>
    <w:rsid w:val="00B76239"/>
    <w:rsid w:val="00B77C2A"/>
    <w:rsid w:val="00B80DFC"/>
    <w:rsid w:val="00B86775"/>
    <w:rsid w:val="00B90094"/>
    <w:rsid w:val="00B93CFC"/>
    <w:rsid w:val="00B9527A"/>
    <w:rsid w:val="00B9658A"/>
    <w:rsid w:val="00BA357E"/>
    <w:rsid w:val="00BB09A6"/>
    <w:rsid w:val="00BC6ACA"/>
    <w:rsid w:val="00BC7C23"/>
    <w:rsid w:val="00BD0F87"/>
    <w:rsid w:val="00BD39F5"/>
    <w:rsid w:val="00BD7D44"/>
    <w:rsid w:val="00BE6D00"/>
    <w:rsid w:val="00BE6D12"/>
    <w:rsid w:val="00BF5501"/>
    <w:rsid w:val="00BF58EF"/>
    <w:rsid w:val="00C0088A"/>
    <w:rsid w:val="00C015F6"/>
    <w:rsid w:val="00C11AFD"/>
    <w:rsid w:val="00C149E0"/>
    <w:rsid w:val="00C15442"/>
    <w:rsid w:val="00C22324"/>
    <w:rsid w:val="00C23331"/>
    <w:rsid w:val="00C2761E"/>
    <w:rsid w:val="00C35225"/>
    <w:rsid w:val="00C35E69"/>
    <w:rsid w:val="00C461BB"/>
    <w:rsid w:val="00C54754"/>
    <w:rsid w:val="00C65266"/>
    <w:rsid w:val="00C67403"/>
    <w:rsid w:val="00C851FE"/>
    <w:rsid w:val="00C86F00"/>
    <w:rsid w:val="00C87CCF"/>
    <w:rsid w:val="00C9735D"/>
    <w:rsid w:val="00CA0C29"/>
    <w:rsid w:val="00CA1D3C"/>
    <w:rsid w:val="00CA2A4B"/>
    <w:rsid w:val="00CA4C32"/>
    <w:rsid w:val="00CA70A0"/>
    <w:rsid w:val="00CB2A9A"/>
    <w:rsid w:val="00CB4CBC"/>
    <w:rsid w:val="00CB50A7"/>
    <w:rsid w:val="00CC5D45"/>
    <w:rsid w:val="00CD2642"/>
    <w:rsid w:val="00CE154D"/>
    <w:rsid w:val="00CE7FE2"/>
    <w:rsid w:val="00CF3211"/>
    <w:rsid w:val="00D01496"/>
    <w:rsid w:val="00D05C18"/>
    <w:rsid w:val="00D13AEE"/>
    <w:rsid w:val="00D20330"/>
    <w:rsid w:val="00D21A1A"/>
    <w:rsid w:val="00D23DD1"/>
    <w:rsid w:val="00D2667B"/>
    <w:rsid w:val="00D32E78"/>
    <w:rsid w:val="00D40A7A"/>
    <w:rsid w:val="00D47A38"/>
    <w:rsid w:val="00D504AA"/>
    <w:rsid w:val="00D51B0E"/>
    <w:rsid w:val="00D56A72"/>
    <w:rsid w:val="00D57139"/>
    <w:rsid w:val="00D601F7"/>
    <w:rsid w:val="00D649BC"/>
    <w:rsid w:val="00D65BC7"/>
    <w:rsid w:val="00D7066D"/>
    <w:rsid w:val="00D85170"/>
    <w:rsid w:val="00D960DB"/>
    <w:rsid w:val="00DA3BBC"/>
    <w:rsid w:val="00DA726C"/>
    <w:rsid w:val="00DB0E62"/>
    <w:rsid w:val="00DB5D95"/>
    <w:rsid w:val="00DB7C74"/>
    <w:rsid w:val="00DC1E62"/>
    <w:rsid w:val="00DC48FE"/>
    <w:rsid w:val="00DC4F7D"/>
    <w:rsid w:val="00DD0865"/>
    <w:rsid w:val="00DD5962"/>
    <w:rsid w:val="00DD617A"/>
    <w:rsid w:val="00DE2CBD"/>
    <w:rsid w:val="00DF297D"/>
    <w:rsid w:val="00DF69CB"/>
    <w:rsid w:val="00E000DB"/>
    <w:rsid w:val="00E00C6D"/>
    <w:rsid w:val="00E07A75"/>
    <w:rsid w:val="00E129AA"/>
    <w:rsid w:val="00E12BB5"/>
    <w:rsid w:val="00E16A97"/>
    <w:rsid w:val="00E171A6"/>
    <w:rsid w:val="00E25863"/>
    <w:rsid w:val="00E26271"/>
    <w:rsid w:val="00E266F8"/>
    <w:rsid w:val="00E31E4E"/>
    <w:rsid w:val="00E33E5E"/>
    <w:rsid w:val="00E34A01"/>
    <w:rsid w:val="00E37C1D"/>
    <w:rsid w:val="00E44E78"/>
    <w:rsid w:val="00E450CE"/>
    <w:rsid w:val="00E470FA"/>
    <w:rsid w:val="00E47E59"/>
    <w:rsid w:val="00E53D89"/>
    <w:rsid w:val="00E64759"/>
    <w:rsid w:val="00E65DC1"/>
    <w:rsid w:val="00E66A1E"/>
    <w:rsid w:val="00E70D80"/>
    <w:rsid w:val="00E75F84"/>
    <w:rsid w:val="00E81859"/>
    <w:rsid w:val="00E86E05"/>
    <w:rsid w:val="00E91930"/>
    <w:rsid w:val="00EA7F4B"/>
    <w:rsid w:val="00EC099E"/>
    <w:rsid w:val="00EC09FF"/>
    <w:rsid w:val="00ED2524"/>
    <w:rsid w:val="00ED3E5E"/>
    <w:rsid w:val="00EE204A"/>
    <w:rsid w:val="00EE45A5"/>
    <w:rsid w:val="00EE601B"/>
    <w:rsid w:val="00EF091A"/>
    <w:rsid w:val="00EF3C76"/>
    <w:rsid w:val="00EF6561"/>
    <w:rsid w:val="00F00907"/>
    <w:rsid w:val="00F03C69"/>
    <w:rsid w:val="00F11C7E"/>
    <w:rsid w:val="00F2407D"/>
    <w:rsid w:val="00F279BF"/>
    <w:rsid w:val="00F34F38"/>
    <w:rsid w:val="00F45B3D"/>
    <w:rsid w:val="00F45C9A"/>
    <w:rsid w:val="00F4796A"/>
    <w:rsid w:val="00F512E0"/>
    <w:rsid w:val="00F51DB8"/>
    <w:rsid w:val="00F529C7"/>
    <w:rsid w:val="00F604B3"/>
    <w:rsid w:val="00F72173"/>
    <w:rsid w:val="00F7636F"/>
    <w:rsid w:val="00F83BC2"/>
    <w:rsid w:val="00F8545B"/>
    <w:rsid w:val="00F95E86"/>
    <w:rsid w:val="00F97674"/>
    <w:rsid w:val="00FA0D3F"/>
    <w:rsid w:val="00FB07D1"/>
    <w:rsid w:val="00FB2B74"/>
    <w:rsid w:val="00FB606A"/>
    <w:rsid w:val="00FB76A0"/>
    <w:rsid w:val="00FC1AA8"/>
    <w:rsid w:val="00FC1D45"/>
    <w:rsid w:val="00FC2B8D"/>
    <w:rsid w:val="00FD1772"/>
    <w:rsid w:val="00FD4A8C"/>
    <w:rsid w:val="00FD5448"/>
    <w:rsid w:val="00FE2FEC"/>
    <w:rsid w:val="00FE5FDE"/>
    <w:rsid w:val="00FF079D"/>
    <w:rsid w:val="00FF094B"/>
    <w:rsid w:val="00FF3E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BC0C"/>
  <w15:chartTrackingRefBased/>
  <w15:docId w15:val="{C47C1DDD-9365-4182-8F5B-3953CEB9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2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3D3BE4"/>
    <w:pPr>
      <w:keepNext/>
      <w:outlineLvl w:val="1"/>
    </w:pPr>
    <w:rPr>
      <w:rFonts w:ascii="Arial Narrow" w:hAnsi="Arial Narrow" w:cs="Arial"/>
      <w:b/>
      <w:bCs/>
      <w:lang w:val="sl-SI"/>
    </w:rPr>
  </w:style>
  <w:style w:type="paragraph" w:styleId="Heading3">
    <w:name w:val="heading 3"/>
    <w:basedOn w:val="Normal"/>
    <w:next w:val="Normal"/>
    <w:link w:val="Heading3Char"/>
    <w:uiPriority w:val="9"/>
    <w:unhideWhenUsed/>
    <w:qFormat/>
    <w:rsid w:val="003979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C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e 1,List Paragraph1"/>
    <w:basedOn w:val="Normal"/>
    <w:link w:val="ListParagraphChar"/>
    <w:uiPriority w:val="34"/>
    <w:qFormat/>
    <w:rsid w:val="00BC7C23"/>
    <w:pPr>
      <w:ind w:left="720"/>
      <w:contextualSpacing/>
    </w:pPr>
  </w:style>
  <w:style w:type="character" w:customStyle="1" w:styleId="Heading2Char">
    <w:name w:val="Heading 2 Char"/>
    <w:basedOn w:val="DefaultParagraphFont"/>
    <w:link w:val="Heading2"/>
    <w:rsid w:val="003D3BE4"/>
    <w:rPr>
      <w:rFonts w:ascii="Arial Narrow" w:eastAsia="Times New Roman" w:hAnsi="Arial Narrow" w:cs="Arial"/>
      <w:b/>
      <w:bCs/>
      <w:sz w:val="24"/>
      <w:szCs w:val="24"/>
      <w:lang w:val="sl-SI"/>
    </w:rPr>
  </w:style>
  <w:style w:type="paragraph" w:styleId="PlainText">
    <w:name w:val="Plain Text"/>
    <w:basedOn w:val="Normal"/>
    <w:link w:val="PlainTextChar"/>
    <w:uiPriority w:val="99"/>
    <w:unhideWhenUsed/>
    <w:rsid w:val="003D3BE4"/>
    <w:rPr>
      <w:rFonts w:ascii="Calibri" w:eastAsia="Calibri" w:hAnsi="Calibri"/>
      <w:sz w:val="22"/>
      <w:szCs w:val="21"/>
    </w:rPr>
  </w:style>
  <w:style w:type="character" w:customStyle="1" w:styleId="PlainTextChar">
    <w:name w:val="Plain Text Char"/>
    <w:basedOn w:val="DefaultParagraphFont"/>
    <w:link w:val="PlainText"/>
    <w:uiPriority w:val="99"/>
    <w:rsid w:val="003D3BE4"/>
    <w:rPr>
      <w:rFonts w:ascii="Calibri" w:eastAsia="Calibri" w:hAnsi="Calibri" w:cs="Times New Roman"/>
      <w:szCs w:val="21"/>
      <w:lang w:val="en-US"/>
    </w:rPr>
  </w:style>
  <w:style w:type="paragraph" w:styleId="FootnoteText">
    <w:name w:val="footnote text"/>
    <w:basedOn w:val="Normal"/>
    <w:link w:val="FootnoteTextChar"/>
    <w:uiPriority w:val="99"/>
    <w:rsid w:val="002C2C3E"/>
    <w:rPr>
      <w:rFonts w:ascii="Calibri" w:eastAsia="PMingLiU" w:hAnsi="Calibri"/>
      <w:sz w:val="20"/>
      <w:szCs w:val="20"/>
      <w:lang w:eastAsia="zh-TW"/>
    </w:rPr>
  </w:style>
  <w:style w:type="character" w:customStyle="1" w:styleId="FootnoteTextChar">
    <w:name w:val="Footnote Text Char"/>
    <w:basedOn w:val="DefaultParagraphFont"/>
    <w:link w:val="FootnoteText"/>
    <w:uiPriority w:val="99"/>
    <w:rsid w:val="002C2C3E"/>
    <w:rPr>
      <w:rFonts w:ascii="Calibri" w:eastAsia="PMingLiU" w:hAnsi="Calibri" w:cs="Times New Roman"/>
      <w:sz w:val="20"/>
      <w:szCs w:val="20"/>
      <w:lang w:val="en-US" w:eastAsia="zh-TW"/>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qFormat/>
    <w:rsid w:val="002C2C3E"/>
    <w:rPr>
      <w:vertAlign w:val="superscript"/>
    </w:rPr>
  </w:style>
  <w:style w:type="paragraph" w:styleId="NormalWeb">
    <w:name w:val="Normal (Web)"/>
    <w:basedOn w:val="Normal"/>
    <w:uiPriority w:val="99"/>
    <w:unhideWhenUsed/>
    <w:rsid w:val="0095753E"/>
    <w:rPr>
      <w:rFonts w:eastAsiaTheme="minorHAnsi"/>
      <w:color w:val="000000"/>
      <w:lang w:val="en-GB" w:eastAsia="en-GB"/>
    </w:rPr>
  </w:style>
  <w:style w:type="character" w:customStyle="1" w:styleId="ListParagraphChar">
    <w:name w:val="List Paragraph Char"/>
    <w:aliases w:val="Liste 1 Char,List Paragraph1 Char"/>
    <w:link w:val="ListParagraph"/>
    <w:uiPriority w:val="34"/>
    <w:qFormat/>
    <w:rsid w:val="00241A8A"/>
    <w:rPr>
      <w:rFonts w:ascii="Times New Roman" w:eastAsia="Times New Roman" w:hAnsi="Times New Roman" w:cs="Times New Roman"/>
      <w:sz w:val="24"/>
      <w:szCs w:val="24"/>
      <w:lang w:val="en-US"/>
    </w:rPr>
  </w:style>
  <w:style w:type="paragraph" w:styleId="NoSpacing">
    <w:name w:val="No Spacing"/>
    <w:uiPriority w:val="1"/>
    <w:qFormat/>
    <w:rsid w:val="00B12FCA"/>
    <w:pPr>
      <w:spacing w:after="0" w:line="240" w:lineRule="auto"/>
    </w:pPr>
    <w:rPr>
      <w:rFonts w:ascii="Calibri" w:eastAsia="Times New Roman" w:hAnsi="Calibri" w:cs="Calibri"/>
      <w:lang w:val="en-US"/>
    </w:rPr>
  </w:style>
  <w:style w:type="character" w:styleId="Hyperlink">
    <w:name w:val="Hyperlink"/>
    <w:basedOn w:val="DefaultParagraphFont"/>
    <w:uiPriority w:val="99"/>
    <w:unhideWhenUsed/>
    <w:rsid w:val="00BD39F5"/>
    <w:rPr>
      <w:color w:val="0000FF"/>
      <w:u w:val="single"/>
    </w:rPr>
  </w:style>
  <w:style w:type="character" w:customStyle="1" w:styleId="downloadlinklink">
    <w:name w:val="download_link_link"/>
    <w:basedOn w:val="DefaultParagraphFont"/>
    <w:rsid w:val="00BD39F5"/>
  </w:style>
  <w:style w:type="character" w:styleId="FollowedHyperlink">
    <w:name w:val="FollowedHyperlink"/>
    <w:basedOn w:val="DefaultParagraphFont"/>
    <w:uiPriority w:val="99"/>
    <w:semiHidden/>
    <w:unhideWhenUsed/>
    <w:rsid w:val="00BD39F5"/>
    <w:rPr>
      <w:color w:val="954F72" w:themeColor="followedHyperlink"/>
      <w:u w:val="single"/>
    </w:rPr>
  </w:style>
  <w:style w:type="paragraph" w:styleId="BalloonText">
    <w:name w:val="Balloon Text"/>
    <w:basedOn w:val="Normal"/>
    <w:link w:val="BalloonTextChar"/>
    <w:uiPriority w:val="99"/>
    <w:semiHidden/>
    <w:unhideWhenUsed/>
    <w:rsid w:val="00C15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442"/>
    <w:rPr>
      <w:rFonts w:ascii="Segoe UI" w:eastAsia="Times New Roman" w:hAnsi="Segoe UI" w:cs="Segoe UI"/>
      <w:sz w:val="18"/>
      <w:szCs w:val="18"/>
      <w:lang w:val="en-US"/>
    </w:rPr>
  </w:style>
  <w:style w:type="character" w:customStyle="1" w:styleId="Heading3Char">
    <w:name w:val="Heading 3 Char"/>
    <w:basedOn w:val="DefaultParagraphFont"/>
    <w:link w:val="Heading3"/>
    <w:uiPriority w:val="9"/>
    <w:rsid w:val="003979C0"/>
    <w:rPr>
      <w:rFonts w:asciiTheme="majorHAnsi" w:eastAsiaTheme="majorEastAsia" w:hAnsiTheme="majorHAnsi" w:cstheme="majorBidi"/>
      <w:color w:val="1F3763" w:themeColor="accent1" w:themeShade="7F"/>
      <w:sz w:val="24"/>
      <w:szCs w:val="24"/>
      <w:lang w:val="en-US"/>
    </w:rPr>
  </w:style>
  <w:style w:type="paragraph" w:customStyle="1" w:styleId="N05Y">
    <w:name w:val="N05Y"/>
    <w:basedOn w:val="Normal"/>
    <w:uiPriority w:val="99"/>
    <w:rsid w:val="002D59E9"/>
    <w:pPr>
      <w:autoSpaceDE w:val="0"/>
      <w:autoSpaceDN w:val="0"/>
      <w:adjustRightInd w:val="0"/>
      <w:spacing w:before="60" w:after="200"/>
      <w:jc w:val="center"/>
    </w:pPr>
    <w:rPr>
      <w:rFonts w:eastAsiaTheme="minorEastAs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6692">
      <w:bodyDiv w:val="1"/>
      <w:marLeft w:val="0"/>
      <w:marRight w:val="0"/>
      <w:marTop w:val="0"/>
      <w:marBottom w:val="0"/>
      <w:divBdr>
        <w:top w:val="none" w:sz="0" w:space="0" w:color="auto"/>
        <w:left w:val="none" w:sz="0" w:space="0" w:color="auto"/>
        <w:bottom w:val="none" w:sz="0" w:space="0" w:color="auto"/>
        <w:right w:val="none" w:sz="0" w:space="0" w:color="auto"/>
      </w:divBdr>
    </w:div>
    <w:div w:id="40904915">
      <w:bodyDiv w:val="1"/>
      <w:marLeft w:val="0"/>
      <w:marRight w:val="0"/>
      <w:marTop w:val="0"/>
      <w:marBottom w:val="0"/>
      <w:divBdr>
        <w:top w:val="none" w:sz="0" w:space="0" w:color="auto"/>
        <w:left w:val="none" w:sz="0" w:space="0" w:color="auto"/>
        <w:bottom w:val="none" w:sz="0" w:space="0" w:color="auto"/>
        <w:right w:val="none" w:sz="0" w:space="0" w:color="auto"/>
      </w:divBdr>
    </w:div>
    <w:div w:id="85348015">
      <w:bodyDiv w:val="1"/>
      <w:marLeft w:val="0"/>
      <w:marRight w:val="0"/>
      <w:marTop w:val="0"/>
      <w:marBottom w:val="0"/>
      <w:divBdr>
        <w:top w:val="none" w:sz="0" w:space="0" w:color="auto"/>
        <w:left w:val="none" w:sz="0" w:space="0" w:color="auto"/>
        <w:bottom w:val="none" w:sz="0" w:space="0" w:color="auto"/>
        <w:right w:val="none" w:sz="0" w:space="0" w:color="auto"/>
      </w:divBdr>
    </w:div>
    <w:div w:id="137653760">
      <w:bodyDiv w:val="1"/>
      <w:marLeft w:val="0"/>
      <w:marRight w:val="0"/>
      <w:marTop w:val="0"/>
      <w:marBottom w:val="0"/>
      <w:divBdr>
        <w:top w:val="none" w:sz="0" w:space="0" w:color="auto"/>
        <w:left w:val="none" w:sz="0" w:space="0" w:color="auto"/>
        <w:bottom w:val="none" w:sz="0" w:space="0" w:color="auto"/>
        <w:right w:val="none" w:sz="0" w:space="0" w:color="auto"/>
      </w:divBdr>
    </w:div>
    <w:div w:id="171529464">
      <w:bodyDiv w:val="1"/>
      <w:marLeft w:val="0"/>
      <w:marRight w:val="0"/>
      <w:marTop w:val="0"/>
      <w:marBottom w:val="0"/>
      <w:divBdr>
        <w:top w:val="none" w:sz="0" w:space="0" w:color="auto"/>
        <w:left w:val="none" w:sz="0" w:space="0" w:color="auto"/>
        <w:bottom w:val="none" w:sz="0" w:space="0" w:color="auto"/>
        <w:right w:val="none" w:sz="0" w:space="0" w:color="auto"/>
      </w:divBdr>
    </w:div>
    <w:div w:id="231888533">
      <w:bodyDiv w:val="1"/>
      <w:marLeft w:val="0"/>
      <w:marRight w:val="0"/>
      <w:marTop w:val="0"/>
      <w:marBottom w:val="0"/>
      <w:divBdr>
        <w:top w:val="none" w:sz="0" w:space="0" w:color="auto"/>
        <w:left w:val="none" w:sz="0" w:space="0" w:color="auto"/>
        <w:bottom w:val="none" w:sz="0" w:space="0" w:color="auto"/>
        <w:right w:val="none" w:sz="0" w:space="0" w:color="auto"/>
      </w:divBdr>
    </w:div>
    <w:div w:id="731738228">
      <w:bodyDiv w:val="1"/>
      <w:marLeft w:val="0"/>
      <w:marRight w:val="0"/>
      <w:marTop w:val="0"/>
      <w:marBottom w:val="0"/>
      <w:divBdr>
        <w:top w:val="none" w:sz="0" w:space="0" w:color="auto"/>
        <w:left w:val="none" w:sz="0" w:space="0" w:color="auto"/>
        <w:bottom w:val="none" w:sz="0" w:space="0" w:color="auto"/>
        <w:right w:val="none" w:sz="0" w:space="0" w:color="auto"/>
      </w:divBdr>
    </w:div>
    <w:div w:id="859245103">
      <w:bodyDiv w:val="1"/>
      <w:marLeft w:val="0"/>
      <w:marRight w:val="0"/>
      <w:marTop w:val="0"/>
      <w:marBottom w:val="0"/>
      <w:divBdr>
        <w:top w:val="none" w:sz="0" w:space="0" w:color="auto"/>
        <w:left w:val="none" w:sz="0" w:space="0" w:color="auto"/>
        <w:bottom w:val="none" w:sz="0" w:space="0" w:color="auto"/>
        <w:right w:val="none" w:sz="0" w:space="0" w:color="auto"/>
      </w:divBdr>
    </w:div>
    <w:div w:id="913852957">
      <w:bodyDiv w:val="1"/>
      <w:marLeft w:val="0"/>
      <w:marRight w:val="0"/>
      <w:marTop w:val="0"/>
      <w:marBottom w:val="0"/>
      <w:divBdr>
        <w:top w:val="none" w:sz="0" w:space="0" w:color="auto"/>
        <w:left w:val="none" w:sz="0" w:space="0" w:color="auto"/>
        <w:bottom w:val="none" w:sz="0" w:space="0" w:color="auto"/>
        <w:right w:val="none" w:sz="0" w:space="0" w:color="auto"/>
      </w:divBdr>
    </w:div>
    <w:div w:id="993417446">
      <w:bodyDiv w:val="1"/>
      <w:marLeft w:val="0"/>
      <w:marRight w:val="0"/>
      <w:marTop w:val="0"/>
      <w:marBottom w:val="0"/>
      <w:divBdr>
        <w:top w:val="none" w:sz="0" w:space="0" w:color="auto"/>
        <w:left w:val="none" w:sz="0" w:space="0" w:color="auto"/>
        <w:bottom w:val="none" w:sz="0" w:space="0" w:color="auto"/>
        <w:right w:val="none" w:sz="0" w:space="0" w:color="auto"/>
      </w:divBdr>
    </w:div>
    <w:div w:id="1068459297">
      <w:bodyDiv w:val="1"/>
      <w:marLeft w:val="0"/>
      <w:marRight w:val="0"/>
      <w:marTop w:val="0"/>
      <w:marBottom w:val="0"/>
      <w:divBdr>
        <w:top w:val="none" w:sz="0" w:space="0" w:color="auto"/>
        <w:left w:val="none" w:sz="0" w:space="0" w:color="auto"/>
        <w:bottom w:val="none" w:sz="0" w:space="0" w:color="auto"/>
        <w:right w:val="none" w:sz="0" w:space="0" w:color="auto"/>
      </w:divBdr>
    </w:div>
    <w:div w:id="1074158305">
      <w:bodyDiv w:val="1"/>
      <w:marLeft w:val="0"/>
      <w:marRight w:val="0"/>
      <w:marTop w:val="0"/>
      <w:marBottom w:val="0"/>
      <w:divBdr>
        <w:top w:val="none" w:sz="0" w:space="0" w:color="auto"/>
        <w:left w:val="none" w:sz="0" w:space="0" w:color="auto"/>
        <w:bottom w:val="none" w:sz="0" w:space="0" w:color="auto"/>
        <w:right w:val="none" w:sz="0" w:space="0" w:color="auto"/>
      </w:divBdr>
    </w:div>
    <w:div w:id="1111782366">
      <w:bodyDiv w:val="1"/>
      <w:marLeft w:val="0"/>
      <w:marRight w:val="0"/>
      <w:marTop w:val="0"/>
      <w:marBottom w:val="0"/>
      <w:divBdr>
        <w:top w:val="none" w:sz="0" w:space="0" w:color="auto"/>
        <w:left w:val="none" w:sz="0" w:space="0" w:color="auto"/>
        <w:bottom w:val="none" w:sz="0" w:space="0" w:color="auto"/>
        <w:right w:val="none" w:sz="0" w:space="0" w:color="auto"/>
      </w:divBdr>
    </w:div>
    <w:div w:id="1179395425">
      <w:bodyDiv w:val="1"/>
      <w:marLeft w:val="0"/>
      <w:marRight w:val="0"/>
      <w:marTop w:val="0"/>
      <w:marBottom w:val="0"/>
      <w:divBdr>
        <w:top w:val="none" w:sz="0" w:space="0" w:color="auto"/>
        <w:left w:val="none" w:sz="0" w:space="0" w:color="auto"/>
        <w:bottom w:val="none" w:sz="0" w:space="0" w:color="auto"/>
        <w:right w:val="none" w:sz="0" w:space="0" w:color="auto"/>
      </w:divBdr>
    </w:div>
    <w:div w:id="1183323505">
      <w:bodyDiv w:val="1"/>
      <w:marLeft w:val="0"/>
      <w:marRight w:val="0"/>
      <w:marTop w:val="0"/>
      <w:marBottom w:val="0"/>
      <w:divBdr>
        <w:top w:val="none" w:sz="0" w:space="0" w:color="auto"/>
        <w:left w:val="none" w:sz="0" w:space="0" w:color="auto"/>
        <w:bottom w:val="none" w:sz="0" w:space="0" w:color="auto"/>
        <w:right w:val="none" w:sz="0" w:space="0" w:color="auto"/>
      </w:divBdr>
    </w:div>
    <w:div w:id="1217887647">
      <w:bodyDiv w:val="1"/>
      <w:marLeft w:val="0"/>
      <w:marRight w:val="0"/>
      <w:marTop w:val="0"/>
      <w:marBottom w:val="0"/>
      <w:divBdr>
        <w:top w:val="none" w:sz="0" w:space="0" w:color="auto"/>
        <w:left w:val="none" w:sz="0" w:space="0" w:color="auto"/>
        <w:bottom w:val="none" w:sz="0" w:space="0" w:color="auto"/>
        <w:right w:val="none" w:sz="0" w:space="0" w:color="auto"/>
      </w:divBdr>
    </w:div>
    <w:div w:id="1233270996">
      <w:bodyDiv w:val="1"/>
      <w:marLeft w:val="0"/>
      <w:marRight w:val="0"/>
      <w:marTop w:val="0"/>
      <w:marBottom w:val="0"/>
      <w:divBdr>
        <w:top w:val="none" w:sz="0" w:space="0" w:color="auto"/>
        <w:left w:val="none" w:sz="0" w:space="0" w:color="auto"/>
        <w:bottom w:val="none" w:sz="0" w:space="0" w:color="auto"/>
        <w:right w:val="none" w:sz="0" w:space="0" w:color="auto"/>
      </w:divBdr>
    </w:div>
    <w:div w:id="1675457426">
      <w:bodyDiv w:val="1"/>
      <w:marLeft w:val="0"/>
      <w:marRight w:val="0"/>
      <w:marTop w:val="0"/>
      <w:marBottom w:val="0"/>
      <w:divBdr>
        <w:top w:val="none" w:sz="0" w:space="0" w:color="auto"/>
        <w:left w:val="none" w:sz="0" w:space="0" w:color="auto"/>
        <w:bottom w:val="none" w:sz="0" w:space="0" w:color="auto"/>
        <w:right w:val="none" w:sz="0" w:space="0" w:color="auto"/>
      </w:divBdr>
    </w:div>
    <w:div w:id="1746368590">
      <w:bodyDiv w:val="1"/>
      <w:marLeft w:val="0"/>
      <w:marRight w:val="0"/>
      <w:marTop w:val="0"/>
      <w:marBottom w:val="0"/>
      <w:divBdr>
        <w:top w:val="none" w:sz="0" w:space="0" w:color="auto"/>
        <w:left w:val="none" w:sz="0" w:space="0" w:color="auto"/>
        <w:bottom w:val="none" w:sz="0" w:space="0" w:color="auto"/>
        <w:right w:val="none" w:sz="0" w:space="0" w:color="auto"/>
      </w:divBdr>
    </w:div>
    <w:div w:id="1806852287">
      <w:bodyDiv w:val="1"/>
      <w:marLeft w:val="0"/>
      <w:marRight w:val="0"/>
      <w:marTop w:val="0"/>
      <w:marBottom w:val="0"/>
      <w:divBdr>
        <w:top w:val="none" w:sz="0" w:space="0" w:color="auto"/>
        <w:left w:val="none" w:sz="0" w:space="0" w:color="auto"/>
        <w:bottom w:val="none" w:sz="0" w:space="0" w:color="auto"/>
        <w:right w:val="none" w:sz="0" w:space="0" w:color="auto"/>
      </w:divBdr>
    </w:div>
    <w:div w:id="2005818987">
      <w:bodyDiv w:val="1"/>
      <w:marLeft w:val="0"/>
      <w:marRight w:val="0"/>
      <w:marTop w:val="0"/>
      <w:marBottom w:val="0"/>
      <w:divBdr>
        <w:top w:val="none" w:sz="0" w:space="0" w:color="auto"/>
        <w:left w:val="none" w:sz="0" w:space="0" w:color="auto"/>
        <w:bottom w:val="none" w:sz="0" w:space="0" w:color="auto"/>
        <w:right w:val="none" w:sz="0" w:space="0" w:color="auto"/>
      </w:divBdr>
      <w:divsChild>
        <w:div w:id="1378508716">
          <w:marLeft w:val="0"/>
          <w:marRight w:val="0"/>
          <w:marTop w:val="0"/>
          <w:marBottom w:val="0"/>
          <w:divBdr>
            <w:top w:val="none" w:sz="0" w:space="0" w:color="auto"/>
            <w:left w:val="none" w:sz="0" w:space="0" w:color="auto"/>
            <w:bottom w:val="none" w:sz="0" w:space="0" w:color="auto"/>
            <w:right w:val="none" w:sz="0" w:space="0" w:color="auto"/>
          </w:divBdr>
        </w:div>
      </w:divsChild>
    </w:div>
    <w:div w:id="20883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A83CA-330F-4872-B5AA-E8E8CF9F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Aleksandar Gagović</cp:lastModifiedBy>
  <cp:revision>251</cp:revision>
  <cp:lastPrinted>2023-12-27T11:09:00Z</cp:lastPrinted>
  <dcterms:created xsi:type="dcterms:W3CDTF">2023-11-03T07:48:00Z</dcterms:created>
  <dcterms:modified xsi:type="dcterms:W3CDTF">2025-03-14T10:22:00Z</dcterms:modified>
</cp:coreProperties>
</file>