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DD78A7" w:rsidRDefault="000D02A4" w:rsidP="009711ED">
      <w:pPr>
        <w:jc w:val="both"/>
        <w:rPr>
          <w:sz w:val="22"/>
          <w:szCs w:val="22"/>
          <w:lang w:val="sr-Latn-RS" w:eastAsia="en-US"/>
        </w:rPr>
      </w:pPr>
    </w:p>
    <w:p w:rsidR="00B25133" w:rsidRPr="00F36332" w:rsidRDefault="00064068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F36332">
        <w:rPr>
          <w:noProof/>
          <w:sz w:val="22"/>
          <w:szCs w:val="22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128EB" w:rsidRPr="00F36332">
        <w:rPr>
          <w:rFonts w:ascii="Times New Roman" w:hAnsi="Times New Roman" w:cs="Times New Roman"/>
          <w:sz w:val="22"/>
          <w:szCs w:val="22"/>
          <w:lang w:val="sr-Latn-ME"/>
        </w:rPr>
        <w:t>60-00-</w:t>
      </w:r>
      <w:r w:rsidR="003F0D52">
        <w:rPr>
          <w:rFonts w:ascii="Times New Roman" w:hAnsi="Times New Roman" w:cs="Times New Roman"/>
          <w:sz w:val="22"/>
          <w:szCs w:val="22"/>
          <w:lang w:val="sr-Latn-ME"/>
        </w:rPr>
        <w:t>8927</w:t>
      </w:r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978D3">
        <w:rPr>
          <w:b/>
          <w:bCs/>
          <w:sz w:val="22"/>
          <w:szCs w:val="22"/>
          <w:lang w:val="sr-Latn-ME"/>
        </w:rPr>
        <w:t xml:space="preserve"> 24</w:t>
      </w:r>
      <w:r w:rsidR="00D128EB" w:rsidRPr="00F36332">
        <w:rPr>
          <w:b/>
          <w:bCs/>
          <w:sz w:val="22"/>
          <w:szCs w:val="22"/>
          <w:lang w:val="sr-Latn-ME"/>
        </w:rPr>
        <w:t>.</w:t>
      </w:r>
      <w:r w:rsidR="00967C55">
        <w:rPr>
          <w:b/>
          <w:bCs/>
          <w:sz w:val="22"/>
          <w:szCs w:val="22"/>
          <w:lang w:val="sr-Latn-ME"/>
        </w:rPr>
        <w:t>0</w:t>
      </w:r>
      <w:r w:rsidR="00D314EB">
        <w:rPr>
          <w:b/>
          <w:bCs/>
          <w:sz w:val="22"/>
          <w:szCs w:val="22"/>
          <w:lang w:val="sr-Latn-ME"/>
        </w:rPr>
        <w:t>3.2025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Pr="00F36332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4978D3" w:rsidRDefault="00472906" w:rsidP="009711ED">
      <w:pPr>
        <w:jc w:val="both"/>
        <w:rPr>
          <w:b/>
          <w:color w:val="000000" w:themeColor="text1"/>
          <w:sz w:val="22"/>
          <w:szCs w:val="22"/>
          <w:lang w:val="sr-Latn-ME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9B32AF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3F0D52">
        <w:rPr>
          <w:b/>
          <w:color w:val="000000" w:themeColor="text1"/>
          <w:sz w:val="22"/>
          <w:szCs w:val="22"/>
          <w:lang w:val="sr-Latn-ME"/>
        </w:rPr>
        <w:t>16</w:t>
      </w:r>
      <w:r w:rsidR="00D314EB" w:rsidRPr="00D314EB">
        <w:rPr>
          <w:b/>
          <w:color w:val="000000" w:themeColor="text1"/>
          <w:sz w:val="22"/>
          <w:szCs w:val="22"/>
          <w:lang w:val="sr-Latn-ME"/>
        </w:rPr>
        <w:t xml:space="preserve">-25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4978D3" w:rsidRPr="004978D3">
        <w:rPr>
          <w:b/>
          <w:sz w:val="22"/>
          <w:szCs w:val="22"/>
          <w:lang w:val="sr-Latn-ME"/>
        </w:rPr>
        <w:t xml:space="preserve">13.3.2025 </w:t>
      </w:r>
      <w:r w:rsidR="005A1737" w:rsidRPr="009B32AF">
        <w:rPr>
          <w:b/>
          <w:sz w:val="22"/>
          <w:szCs w:val="22"/>
          <w:lang w:val="sr-Latn-ME"/>
        </w:rPr>
        <w:t xml:space="preserve"> </w:t>
      </w:r>
      <w:r w:rsidR="007C40E7" w:rsidRPr="009B32AF">
        <w:rPr>
          <w:b/>
          <w:sz w:val="22"/>
          <w:szCs w:val="22"/>
          <w:lang w:val="sr-Latn-ME"/>
        </w:rPr>
        <w:t>godine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4978D3" w:rsidRPr="004978D3">
        <w:rPr>
          <w:b/>
          <w:color w:val="000000" w:themeColor="text1"/>
          <w:sz w:val="22"/>
          <w:szCs w:val="22"/>
          <w:lang w:val="sr-Latn-ME"/>
        </w:rPr>
        <w:t>16-25 ORACLE EBS ODRŽAVANJE PODRŠKA</w:t>
      </w: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E2481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A763E3" w:rsidRPr="00E24819">
        <w:rPr>
          <w:color w:val="000000" w:themeColor="text1"/>
          <w:sz w:val="22"/>
          <w:szCs w:val="22"/>
          <w:lang w:val="sr-Latn-ME"/>
        </w:rPr>
        <w:t>su</w:t>
      </w:r>
      <w:r w:rsidR="00CC738D" w:rsidRPr="00E2481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E24819">
        <w:rPr>
          <w:color w:val="000000" w:themeColor="text1"/>
          <w:sz w:val="22"/>
          <w:szCs w:val="22"/>
          <w:lang w:val="sr-Latn-ME"/>
        </w:rPr>
        <w:t>postavljen</w:t>
      </w:r>
      <w:r w:rsidR="00D71DAC">
        <w:rPr>
          <w:color w:val="000000" w:themeColor="text1"/>
          <w:sz w:val="22"/>
          <w:szCs w:val="22"/>
          <w:lang w:val="sr-Latn-ME"/>
        </w:rPr>
        <w:t>o</w:t>
      </w:r>
      <w:r w:rsidR="00AE72F2" w:rsidRPr="00E24819">
        <w:rPr>
          <w:color w:val="000000" w:themeColor="text1"/>
          <w:sz w:val="22"/>
          <w:szCs w:val="22"/>
          <w:lang w:val="sr-Latn-ME"/>
        </w:rPr>
        <w:t xml:space="preserve"> pitanj</w:t>
      </w:r>
      <w:r w:rsidR="00D71DAC">
        <w:rPr>
          <w:color w:val="000000" w:themeColor="text1"/>
          <w:sz w:val="22"/>
          <w:szCs w:val="22"/>
          <w:lang w:val="sr-Latn-ME"/>
        </w:rPr>
        <w:t>e</w:t>
      </w:r>
      <w:r w:rsidRPr="00E2481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E24819">
        <w:rPr>
          <w:color w:val="000000" w:themeColor="text1"/>
          <w:sz w:val="22"/>
          <w:szCs w:val="22"/>
          <w:lang w:val="sr-Latn-ME"/>
        </w:rPr>
        <w:t>acije od potencijaln</w:t>
      </w:r>
      <w:r w:rsidR="00CC738D" w:rsidRPr="00E24819">
        <w:rPr>
          <w:color w:val="000000" w:themeColor="text1"/>
          <w:sz w:val="22"/>
          <w:szCs w:val="22"/>
          <w:lang w:val="sr-Latn-ME"/>
        </w:rPr>
        <w:t>og ponuđača, pa Vam ist</w:t>
      </w:r>
      <w:r w:rsidR="00087C5A" w:rsidRPr="00E24819">
        <w:rPr>
          <w:color w:val="000000" w:themeColor="text1"/>
          <w:sz w:val="22"/>
          <w:szCs w:val="22"/>
          <w:lang w:val="sr-Latn-ME"/>
        </w:rPr>
        <w:t>a</w:t>
      </w:r>
      <w:r w:rsidRPr="00E2481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9B32AF" w:rsidRPr="00E24819">
        <w:rPr>
          <w:bCs/>
          <w:color w:val="000000" w:themeColor="text1"/>
          <w:sz w:val="22"/>
          <w:szCs w:val="22"/>
          <w:lang w:val="sr-Latn-ME"/>
        </w:rPr>
        <w:t>("Službeni list Crne Gore", br. 074/19 od 30.12.2019, 003/23 od 10.01.2023, 011/23 od 27.01.2023.)</w:t>
      </w:r>
      <w:r w:rsidRPr="00E2481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E2481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E2481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E2481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br. </w:t>
      </w:r>
      <w:r w:rsidR="006E37C7" w:rsidRPr="00E24819">
        <w:rPr>
          <w:color w:val="000000"/>
          <w:sz w:val="22"/>
          <w:szCs w:val="22"/>
          <w:lang w:val="pl-PL"/>
        </w:rPr>
        <w:t>10-10-</w:t>
      </w:r>
      <w:r w:rsidR="004978D3">
        <w:rPr>
          <w:color w:val="000000"/>
          <w:sz w:val="22"/>
          <w:szCs w:val="22"/>
          <w:lang w:val="pl-PL"/>
        </w:rPr>
        <w:t>7338</w:t>
      </w:r>
      <w:r w:rsidR="00D13721" w:rsidRPr="00E24819">
        <w:rPr>
          <w:color w:val="000000"/>
          <w:sz w:val="22"/>
          <w:szCs w:val="22"/>
          <w:lang w:val="pl-PL"/>
        </w:rPr>
        <w:t xml:space="preserve"> </w:t>
      </w:r>
      <w:r w:rsidR="00CF6DF2" w:rsidRPr="00E24819">
        <w:rPr>
          <w:color w:val="000000"/>
          <w:sz w:val="22"/>
          <w:szCs w:val="22"/>
          <w:lang w:val="pl-PL"/>
        </w:rPr>
        <w:t xml:space="preserve">od </w:t>
      </w:r>
      <w:r w:rsidR="004978D3">
        <w:rPr>
          <w:color w:val="000000"/>
          <w:sz w:val="22"/>
          <w:szCs w:val="22"/>
          <w:lang w:val="pl-PL"/>
        </w:rPr>
        <w:t>12.03</w:t>
      </w:r>
      <w:r w:rsidR="0036603D" w:rsidRPr="00E24819">
        <w:rPr>
          <w:color w:val="000000"/>
          <w:sz w:val="22"/>
          <w:szCs w:val="22"/>
          <w:lang w:val="pl-PL"/>
        </w:rPr>
        <w:t>.202</w:t>
      </w:r>
      <w:r w:rsidR="004978D3">
        <w:rPr>
          <w:color w:val="000000"/>
          <w:sz w:val="22"/>
          <w:szCs w:val="22"/>
          <w:lang w:val="pl-PL"/>
        </w:rPr>
        <w:t>5</w:t>
      </w:r>
      <w:r w:rsidR="00412488" w:rsidRPr="00E24819">
        <w:rPr>
          <w:color w:val="000000"/>
          <w:sz w:val="22"/>
          <w:szCs w:val="22"/>
          <w:lang w:val="pl-PL"/>
        </w:rPr>
        <w:t>.</w:t>
      </w:r>
      <w:r w:rsidR="00042BBD" w:rsidRPr="00E24819">
        <w:rPr>
          <w:color w:val="000000"/>
          <w:sz w:val="22"/>
          <w:szCs w:val="22"/>
          <w:lang w:val="pl-PL"/>
        </w:rPr>
        <w:t xml:space="preserve"> </w:t>
      </w:r>
      <w:r w:rsidR="00412488" w:rsidRPr="00E24819">
        <w:rPr>
          <w:color w:val="000000"/>
          <w:sz w:val="22"/>
          <w:szCs w:val="22"/>
          <w:lang w:val="pl-PL"/>
        </w:rPr>
        <w:t>g</w:t>
      </w:r>
      <w:r w:rsidR="00A02F7F" w:rsidRPr="00E24819">
        <w:rPr>
          <w:color w:val="000000"/>
          <w:sz w:val="22"/>
          <w:szCs w:val="22"/>
          <w:lang w:val="pl-PL"/>
        </w:rPr>
        <w:t>odine</w:t>
      </w:r>
      <w:r w:rsidR="00CE5786" w:rsidRPr="00E24819">
        <w:rPr>
          <w:color w:val="000000" w:themeColor="text1"/>
          <w:sz w:val="22"/>
          <w:szCs w:val="22"/>
          <w:lang w:val="sr-Latn-ME"/>
        </w:rPr>
        <w:t>, dostavljamo sa odgovorom.</w:t>
      </w:r>
    </w:p>
    <w:p w:rsidR="00AA1241" w:rsidRPr="00F36332" w:rsidRDefault="00AA1241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Pr="008A758F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D314EB" w:rsidRDefault="007B2CA2" w:rsidP="00417E1B">
      <w:pPr>
        <w:jc w:val="both"/>
        <w:rPr>
          <w:rFonts w:cstheme="minorHAnsi"/>
          <w:bCs/>
          <w:color w:val="000000"/>
          <w:lang w:val="sr-Latn-ME"/>
        </w:rPr>
      </w:pPr>
      <w:r w:rsidRPr="007B2CA2">
        <w:t>Koja je verzija paketa Oracle E-Business Suite?</w:t>
      </w: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D314EB" w:rsidRDefault="00D314EB" w:rsidP="00417E1B">
      <w:pPr>
        <w:jc w:val="both"/>
      </w:pPr>
      <w:r w:rsidRPr="00D71DAC">
        <w:t>U vezi sa postavljenim pitanjem</w:t>
      </w:r>
      <w:r w:rsidR="007B2CA2">
        <w:t>,</w:t>
      </w:r>
      <w:r>
        <w:t xml:space="preserve"> Naručilac </w:t>
      </w:r>
      <w:r w:rsidR="007B2CA2">
        <w:t>će izvršiti izmjenu odnosno dopunu tenderske dokumentacije.</w:t>
      </w:r>
    </w:p>
    <w:p w:rsidR="00D314EB" w:rsidRDefault="00D314EB" w:rsidP="00417E1B">
      <w:pPr>
        <w:jc w:val="both"/>
      </w:pPr>
    </w:p>
    <w:p w:rsidR="00D314EB" w:rsidRPr="008A758F" w:rsidRDefault="00D314EB" w:rsidP="00D314EB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7B2CA2" w:rsidRPr="007B2CA2" w:rsidRDefault="007B2CA2" w:rsidP="007B2CA2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7B2CA2">
        <w:rPr>
          <w:rFonts w:eastAsiaTheme="minorHAnsi"/>
          <w:color w:val="000000"/>
          <w:lang w:val="en-US" w:eastAsia="en-US"/>
        </w:rPr>
        <w:t xml:space="preserve">Da li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su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aplikacije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baza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podataka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i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nivo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istovremene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obrade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(</w:t>
      </w:r>
      <w:r w:rsidRPr="007B2CA2">
        <w:rPr>
          <w:rFonts w:eastAsiaTheme="minorHAnsi"/>
          <w:i/>
          <w:iCs/>
          <w:color w:val="000000"/>
          <w:lang w:val="en-US" w:eastAsia="en-US"/>
        </w:rPr>
        <w:t xml:space="preserve">Concurrent </w:t>
      </w:r>
      <w:proofErr w:type="gramStart"/>
      <w:r w:rsidRPr="007B2CA2">
        <w:rPr>
          <w:rFonts w:eastAsiaTheme="minorHAnsi"/>
          <w:i/>
          <w:iCs/>
          <w:color w:val="000000"/>
          <w:lang w:val="en-US" w:eastAsia="en-US"/>
        </w:rPr>
        <w:t>Processing )</w:t>
      </w:r>
      <w:proofErr w:type="spellStart"/>
      <w:r w:rsidRPr="007B2CA2">
        <w:rPr>
          <w:rFonts w:eastAsiaTheme="minorHAnsi"/>
          <w:color w:val="000000"/>
          <w:lang w:val="en-US" w:eastAsia="en-US"/>
        </w:rPr>
        <w:t>na</w:t>
      </w:r>
      <w:proofErr w:type="spellEnd"/>
      <w:proofErr w:type="gram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istoj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mašini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?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Ako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ne,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koja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je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topologija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proofErr w:type="gramStart"/>
      <w:r w:rsidRPr="007B2CA2">
        <w:rPr>
          <w:rFonts w:eastAsiaTheme="minorHAnsi"/>
          <w:color w:val="000000"/>
          <w:lang w:val="en-US" w:eastAsia="en-US"/>
        </w:rPr>
        <w:t>na</w:t>
      </w:r>
      <w:proofErr w:type="spellEnd"/>
      <w:proofErr w:type="gram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instaliranom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E-Business Suite-u? </w:t>
      </w:r>
    </w:p>
    <w:p w:rsidR="00D314EB" w:rsidRPr="008A758F" w:rsidRDefault="00D314EB" w:rsidP="00D314EB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8A758F" w:rsidRDefault="007B2CA2" w:rsidP="00970D95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970D95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3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7B2CA2" w:rsidRDefault="007B2CA2" w:rsidP="007B2CA2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r w:rsidRPr="007B2CA2">
        <w:rPr>
          <w:rFonts w:eastAsiaTheme="minorHAnsi"/>
          <w:color w:val="000000"/>
          <w:lang w:val="en-US" w:eastAsia="en-US"/>
        </w:rPr>
        <w:t>Koja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je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verzija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Oracle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baze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podataka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proofErr w:type="gramStart"/>
      <w:r w:rsidRPr="007B2CA2">
        <w:rPr>
          <w:rFonts w:eastAsiaTheme="minorHAnsi"/>
          <w:color w:val="000000"/>
          <w:lang w:val="en-US" w:eastAsia="en-US"/>
        </w:rPr>
        <w:t>nad</w:t>
      </w:r>
      <w:proofErr w:type="spellEnd"/>
      <w:proofErr w:type="gram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kojom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radi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eBS</w:t>
      </w:r>
      <w:proofErr w:type="spellEnd"/>
      <w:r w:rsidRPr="007B2CA2">
        <w:rPr>
          <w:rFonts w:eastAsiaTheme="minorHAnsi"/>
          <w:color w:val="000000"/>
          <w:lang w:val="en-US" w:eastAsia="en-US"/>
        </w:rPr>
        <w:t>?</w:t>
      </w:r>
    </w:p>
    <w:p w:rsidR="007B2CA2" w:rsidRPr="008A758F" w:rsidRDefault="007B2CA2" w:rsidP="007B2CA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3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7B2CA2" w:rsidRDefault="007B2CA2" w:rsidP="007B2CA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4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7B2CA2" w:rsidRPr="007B2CA2" w:rsidRDefault="007B2CA2" w:rsidP="007B2CA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Prema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tenderskoj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dokumentaciji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samo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razumijemo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da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su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Oracle E-Business Suite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implementirani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sljedeći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moduli: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GL(General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Leadger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)-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Glavna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knjiga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PO (Purchase Order) –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Nabavka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POC (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ProcurementContracts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Nabavni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ugovori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INV (Inventory)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zalihama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OM (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OrderManagement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Interna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prodaja-prodaja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AP (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AccountPayables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obavezama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FA (Fixed Assets)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stalnim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sredstvima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AR (Accounts Receivable)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potraživanjima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CE (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CashManagement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novčanim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tokovima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HRM (Human Resource Management)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ljudskim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resursima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Pr="007B2CA2" w:rsidRDefault="007B2CA2" w:rsidP="007B2CA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eBS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moduli PC-PB-PM (</w:t>
      </w:r>
      <w:proofErr w:type="gram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)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ProjectCosting</w:t>
      </w:r>
      <w:proofErr w:type="spellEnd"/>
      <w:proofErr w:type="gram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ProjectBilling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ProjectManagement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-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Projektima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7B2CA2" w:rsidRDefault="007B2CA2" w:rsidP="007B2CA2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Molim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vas da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navedete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broj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korisnika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(NUP) za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svaki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implementirani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EBS </w:t>
      </w:r>
      <w:proofErr w:type="spellStart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7B2CA2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. </w:t>
      </w:r>
    </w:p>
    <w:p w:rsidR="007B2CA2" w:rsidRPr="008A758F" w:rsidRDefault="007B2CA2" w:rsidP="007B2CA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4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broj korisnika ne utiče na dinamiku održavanja modula koja su predmet nabavke, </w:t>
      </w: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Naručilac je u tenderskoj dokumentaciji naveo sve podatke neoph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odne za sačinjavanje ponude te </w:t>
      </w: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Naručilac ostaje pri navodima iz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5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7B2CA2" w:rsidRDefault="007B2CA2" w:rsidP="007B2CA2">
      <w:pPr>
        <w:jc w:val="both"/>
        <w:rPr>
          <w:rFonts w:eastAsiaTheme="minorHAnsi"/>
          <w:color w:val="000000"/>
          <w:lang w:val="en-US" w:eastAsia="en-US"/>
        </w:rPr>
      </w:pPr>
      <w:r w:rsidRPr="007B2CA2">
        <w:rPr>
          <w:rFonts w:eastAsiaTheme="minorHAnsi"/>
          <w:color w:val="000000"/>
          <w:lang w:val="en-US" w:eastAsia="en-US"/>
        </w:rPr>
        <w:t xml:space="preserve">Koji tip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operativnog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sistema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Oracle E-Business Suite-a? Da li je to Linux, Oracle Linux, Windows?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Koja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je </w:t>
      </w:r>
      <w:proofErr w:type="spellStart"/>
      <w:r w:rsidRPr="007B2CA2">
        <w:rPr>
          <w:rFonts w:eastAsiaTheme="minorHAnsi"/>
          <w:color w:val="000000"/>
          <w:lang w:val="en-US" w:eastAsia="en-US"/>
        </w:rPr>
        <w:t>verzija</w:t>
      </w:r>
      <w:proofErr w:type="spellEnd"/>
      <w:r w:rsidRPr="007B2CA2">
        <w:rPr>
          <w:rFonts w:eastAsiaTheme="minorHAnsi"/>
          <w:color w:val="000000"/>
          <w:lang w:val="en-US" w:eastAsia="en-US"/>
        </w:rPr>
        <w:t xml:space="preserve"> OS-a?</w:t>
      </w:r>
    </w:p>
    <w:p w:rsidR="003D40B0" w:rsidRDefault="003D40B0" w:rsidP="007B2CA2">
      <w:pPr>
        <w:jc w:val="both"/>
        <w:rPr>
          <w:b/>
          <w:color w:val="000000" w:themeColor="text1"/>
          <w:szCs w:val="22"/>
          <w:lang w:val="sr-Latn-ME"/>
        </w:rPr>
      </w:pPr>
    </w:p>
    <w:p w:rsidR="007B2CA2" w:rsidRPr="008A758F" w:rsidRDefault="007B2CA2" w:rsidP="007B2CA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lastRenderedPageBreak/>
        <w:t>Odgovor br. 5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3D40B0">
        <w:rPr>
          <w:b/>
          <w:color w:val="000000" w:themeColor="text1"/>
          <w:szCs w:val="22"/>
          <w:lang w:val="sr-Latn-ME"/>
        </w:rPr>
        <w:t>6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3D40B0" w:rsidRDefault="003D40B0" w:rsidP="007B2CA2">
      <w:pPr>
        <w:jc w:val="both"/>
        <w:rPr>
          <w:rFonts w:eastAsiaTheme="minorHAnsi"/>
          <w:color w:val="000000"/>
          <w:lang w:val="en-US" w:eastAsia="en-US"/>
        </w:rPr>
      </w:pPr>
      <w:r w:rsidRPr="003D40B0">
        <w:rPr>
          <w:rFonts w:eastAsiaTheme="minorHAnsi"/>
          <w:color w:val="000000"/>
          <w:lang w:val="en-US" w:eastAsia="en-US"/>
        </w:rPr>
        <w:t xml:space="preserve">Koji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su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jezici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instalirani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za Oracle E-Business Suite? Da li je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engleski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jezik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instaliran</w:t>
      </w:r>
      <w:proofErr w:type="spellEnd"/>
      <w:r w:rsidRPr="003D40B0">
        <w:rPr>
          <w:rFonts w:eastAsiaTheme="minorHAnsi"/>
          <w:color w:val="000000"/>
          <w:lang w:val="en-US" w:eastAsia="en-US"/>
        </w:rPr>
        <w:t>?</w:t>
      </w:r>
    </w:p>
    <w:p w:rsidR="007B2CA2" w:rsidRPr="008A758F" w:rsidRDefault="007B2CA2" w:rsidP="007B2CA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</w:t>
      </w:r>
      <w:r w:rsidR="003D40B0">
        <w:rPr>
          <w:b/>
          <w:color w:val="000000" w:themeColor="text1"/>
          <w:szCs w:val="22"/>
          <w:lang w:val="sr-Latn-ME"/>
        </w:rPr>
        <w:t>dgovor br. 6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3D40B0" w:rsidRPr="003D40B0" w:rsidRDefault="003D40B0" w:rsidP="003D40B0">
      <w:r w:rsidRPr="003D40B0">
        <w:t>U vezi sa postavljenim pitanjem, Naručilac je u tenderskoj dokumentaciji naveo sve podatke neophodne za sačinjavanje ponude te Naručilac ostaje pri navodima iz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3D40B0">
        <w:rPr>
          <w:b/>
          <w:color w:val="000000" w:themeColor="text1"/>
          <w:szCs w:val="22"/>
          <w:lang w:val="sr-Latn-ME"/>
        </w:rPr>
        <w:t>7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7B2CA2" w:rsidRPr="008A758F" w:rsidRDefault="003D40B0" w:rsidP="007B2CA2">
      <w:pPr>
        <w:jc w:val="both"/>
        <w:rPr>
          <w:sz w:val="28"/>
        </w:rPr>
      </w:pPr>
      <w:r w:rsidRPr="003D40B0">
        <w:rPr>
          <w:rFonts w:eastAsiaTheme="minorHAnsi"/>
          <w:color w:val="000000"/>
          <w:lang w:val="en-US" w:eastAsia="en-US"/>
        </w:rPr>
        <w:t xml:space="preserve">Da li CEDIS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ima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test/</w:t>
      </w:r>
      <w:proofErr w:type="spellStart"/>
      <w:r w:rsidRPr="003D40B0">
        <w:rPr>
          <w:rFonts w:eastAsiaTheme="minorHAnsi"/>
          <w:color w:val="000000"/>
          <w:lang w:val="en-US" w:eastAsia="en-US"/>
        </w:rPr>
        <w:t>klon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color w:val="000000"/>
          <w:lang w:val="en-US" w:eastAsia="en-US"/>
        </w:rPr>
        <w:t>okruženje</w:t>
      </w:r>
      <w:proofErr w:type="spellEnd"/>
      <w:r w:rsidRPr="003D40B0">
        <w:rPr>
          <w:rFonts w:eastAsiaTheme="minorHAnsi"/>
          <w:color w:val="000000"/>
          <w:lang w:val="en-US" w:eastAsia="en-US"/>
        </w:rPr>
        <w:t xml:space="preserve"> za Oracle E-Business Suite</w:t>
      </w:r>
      <w:proofErr w:type="gramStart"/>
      <w:r w:rsidRPr="003D40B0">
        <w:rPr>
          <w:rFonts w:eastAsiaTheme="minorHAnsi"/>
          <w:color w:val="000000"/>
          <w:lang w:val="en-US" w:eastAsia="en-US"/>
        </w:rPr>
        <w:t>?</w:t>
      </w:r>
      <w:r w:rsidR="007B2CA2">
        <w:rPr>
          <w:b/>
          <w:color w:val="000000" w:themeColor="text1"/>
          <w:szCs w:val="22"/>
          <w:lang w:val="sr-Latn-ME"/>
        </w:rPr>
        <w:t>Odgovor</w:t>
      </w:r>
      <w:proofErr w:type="gramEnd"/>
      <w:r w:rsidR="007B2CA2">
        <w:rPr>
          <w:b/>
          <w:color w:val="000000" w:themeColor="text1"/>
          <w:szCs w:val="22"/>
          <w:lang w:val="sr-Latn-ME"/>
        </w:rPr>
        <w:t xml:space="preserve"> br. 2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3D40B0" w:rsidRPr="008A758F" w:rsidRDefault="003D40B0" w:rsidP="003D40B0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7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3D40B0" w:rsidRPr="008A758F" w:rsidRDefault="003D40B0" w:rsidP="003D40B0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3D40B0">
        <w:rPr>
          <w:b/>
          <w:color w:val="000000" w:themeColor="text1"/>
          <w:szCs w:val="22"/>
          <w:lang w:val="sr-Latn-ME"/>
        </w:rPr>
        <w:t>8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Postoji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lista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Infodom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aplikacija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koje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treba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podržati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: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fiskalizaciju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ručnog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fakturisanja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PN (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putni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nalozi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).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BL (Treasury &amp; Cashiering)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DK (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).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Modul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PK (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primljeni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). </w:t>
      </w:r>
    </w:p>
    <w:p w:rsidR="003D40B0" w:rsidRPr="003D40B0" w:rsidRDefault="003D40B0" w:rsidP="003D40B0">
      <w:pPr>
        <w:numPr>
          <w:ilvl w:val="0"/>
          <w:numId w:val="25"/>
        </w:num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C2S2 (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HelpDesk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&amp; Support Ticketing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</w:t>
      </w:r>
    </w:p>
    <w:p w:rsidR="003D40B0" w:rsidRPr="003D40B0" w:rsidRDefault="003D40B0" w:rsidP="003D40B0">
      <w:pPr>
        <w:numPr>
          <w:ilvl w:val="0"/>
          <w:numId w:val="25"/>
        </w:num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jCROSS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/Alfresco (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kancelarijom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radni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tok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dokumenata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</w:t>
      </w:r>
    </w:p>
    <w:p w:rsidR="003D40B0" w:rsidRPr="003D40B0" w:rsidRDefault="003D40B0" w:rsidP="003D40B0">
      <w:pPr>
        <w:numPr>
          <w:ilvl w:val="0"/>
          <w:numId w:val="25"/>
        </w:num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poslovnih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registra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numPr>
          <w:ilvl w:val="0"/>
          <w:numId w:val="25"/>
        </w:num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Utuženja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neovlaštene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potrošnje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numPr>
          <w:ilvl w:val="0"/>
          <w:numId w:val="25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elektronskog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plaćanja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Koji je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programski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jezik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svake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aplikacije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?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Koji je tip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operativnog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Infodom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aplikacije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?</w:t>
      </w:r>
      <w:proofErr w:type="gram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Da li je to Linux, Oracle Linux, Windows?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Koja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je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verzija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OS-a? </w:t>
      </w:r>
    </w:p>
    <w:p w:rsidR="003D40B0" w:rsidRDefault="003D40B0" w:rsidP="003D40B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Da li CEDIS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posjeduje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izvorni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kod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ovih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aplikacija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? </w:t>
      </w:r>
    </w:p>
    <w:p w:rsidR="003D40B0" w:rsidRDefault="003D40B0" w:rsidP="003D40B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</w:p>
    <w:p w:rsidR="007B2CA2" w:rsidRPr="008A758F" w:rsidRDefault="003D40B0" w:rsidP="003D40B0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8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3D40B0">
        <w:rPr>
          <w:b/>
          <w:color w:val="000000" w:themeColor="text1"/>
          <w:szCs w:val="22"/>
          <w:lang w:val="sr-Latn-ME"/>
        </w:rPr>
        <w:t>9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Postoji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lista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integracija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/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/API-a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koje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su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predmet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održavanja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: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Billing -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fiskalizaciju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Plate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zaposlenih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putnih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naloga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Plate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zaposlenih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glavne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knjige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Plate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zaposlenih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ljudskim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resursima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Plate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zaposlenih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date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zajmove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Primljeni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glavne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knjige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Primljeni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novčanim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tokovima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Primljeni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projektima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zajmovi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glavne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knjige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zajmovi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novčanim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tokovima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zajmovi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ljudskim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resursima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lastRenderedPageBreak/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Upravljanje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obavezama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elektronsko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plaćanje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elektronsko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plaćanje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Putni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nalozi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elektronsko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plaćanje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Primljeni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krediti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elektronsko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plaćanje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Plate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zaposlenih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elektronsko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plaćanje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</w:t>
      </w:r>
      <w:proofErr w:type="spellStart"/>
      <w:proofErr w:type="gram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jCROSS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/Alfresco</w:t>
      </w:r>
      <w:proofErr w:type="gram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&amp; Registers – Oracle EBS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Billing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– Oracle EBS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interfejs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3D40B0" w:rsidRPr="003D40B0" w:rsidRDefault="003D40B0" w:rsidP="003D40B0">
      <w:pPr>
        <w:autoSpaceDE w:val="0"/>
        <w:autoSpaceDN w:val="0"/>
        <w:adjustRightInd w:val="0"/>
        <w:spacing w:after="18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Billing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Utuženja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neovlaštene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potrošnje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Interface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</w:pPr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• AMM –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Sistem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naplate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(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očitavanja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potrošnje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električne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>energije</w:t>
      </w:r>
      <w:proofErr w:type="spellEnd"/>
      <w:r w:rsidRPr="003D40B0">
        <w:rPr>
          <w:rFonts w:ascii="Calibri" w:eastAsiaTheme="minorHAnsi" w:hAnsi="Calibri" w:cs="Calibri"/>
          <w:color w:val="000000"/>
          <w:sz w:val="22"/>
          <w:szCs w:val="22"/>
          <w:lang w:val="en-US" w:eastAsia="en-US"/>
        </w:rPr>
        <w:t xml:space="preserve">) </w:t>
      </w:r>
    </w:p>
    <w:p w:rsidR="007B2CA2" w:rsidRPr="008A758F" w:rsidRDefault="007B2CA2" w:rsidP="007B2CA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</w:t>
      </w:r>
      <w:r w:rsidR="003D40B0">
        <w:rPr>
          <w:b/>
          <w:color w:val="000000" w:themeColor="text1"/>
          <w:szCs w:val="22"/>
          <w:lang w:val="sr-Latn-ME"/>
        </w:rPr>
        <w:t>dgovor br. 9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3D40B0">
        <w:rPr>
          <w:b/>
          <w:color w:val="000000" w:themeColor="text1"/>
          <w:szCs w:val="22"/>
          <w:lang w:val="sr-Latn-ME"/>
        </w:rPr>
        <w:t>10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 xml:space="preserve">U </w:t>
      </w:r>
      <w:proofErr w:type="spellStart"/>
      <w:r w:rsidRPr="003D40B0">
        <w:rPr>
          <w:rFonts w:eastAsiaTheme="minorHAnsi"/>
          <w:lang w:val="en-US" w:eastAsia="en-US"/>
        </w:rPr>
        <w:t>tekstu</w:t>
      </w:r>
      <w:proofErr w:type="spellEnd"/>
      <w:r w:rsidRPr="003D40B0">
        <w:rPr>
          <w:rFonts w:eastAsiaTheme="minorHAnsi"/>
          <w:lang w:val="en-US" w:eastAsia="en-US"/>
        </w:rPr>
        <w:t xml:space="preserve"> se </w:t>
      </w:r>
      <w:proofErr w:type="spellStart"/>
      <w:r w:rsidRPr="003D40B0">
        <w:rPr>
          <w:rFonts w:eastAsiaTheme="minorHAnsi"/>
          <w:lang w:val="en-US" w:eastAsia="en-US"/>
        </w:rPr>
        <w:t>definiše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stručna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tehnička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sposobnost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ponuđača</w:t>
      </w:r>
      <w:proofErr w:type="spellEnd"/>
      <w:r w:rsidRPr="003D40B0">
        <w:rPr>
          <w:rFonts w:eastAsiaTheme="minorHAnsi"/>
          <w:lang w:val="en-US" w:eastAsia="en-US"/>
        </w:rPr>
        <w:t xml:space="preserve">, </w:t>
      </w:r>
      <w:proofErr w:type="spellStart"/>
      <w:r w:rsidRPr="003D40B0">
        <w:rPr>
          <w:rFonts w:eastAsiaTheme="minorHAnsi"/>
          <w:lang w:val="en-US" w:eastAsia="en-US"/>
        </w:rPr>
        <w:t>pri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čemu</w:t>
      </w:r>
      <w:proofErr w:type="spellEnd"/>
      <w:r w:rsidRPr="003D40B0">
        <w:rPr>
          <w:rFonts w:eastAsiaTheme="minorHAnsi"/>
          <w:lang w:val="en-US" w:eastAsia="en-US"/>
        </w:rPr>
        <w:t xml:space="preserve"> se </w:t>
      </w:r>
      <w:proofErr w:type="spellStart"/>
      <w:r w:rsidRPr="003D40B0">
        <w:rPr>
          <w:rFonts w:eastAsiaTheme="minorHAnsi"/>
          <w:lang w:val="en-US" w:eastAsia="en-US"/>
        </w:rPr>
        <w:t>postavljaju</w:t>
      </w:r>
      <w:proofErr w:type="spellEnd"/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3D40B0">
        <w:rPr>
          <w:rFonts w:eastAsiaTheme="minorHAnsi"/>
          <w:lang w:val="en-US" w:eastAsia="en-US"/>
        </w:rPr>
        <w:t>sledeći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uslovi</w:t>
      </w:r>
      <w:proofErr w:type="spellEnd"/>
      <w:r w:rsidRPr="003D40B0">
        <w:rPr>
          <w:rFonts w:eastAsiaTheme="minorHAnsi"/>
          <w:lang w:val="en-US" w:eastAsia="en-US"/>
        </w:rPr>
        <w:t>: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3D40B0">
        <w:rPr>
          <w:rFonts w:eastAsiaTheme="minorHAnsi"/>
          <w:lang w:val="en-US" w:eastAsia="en-US"/>
        </w:rPr>
        <w:t>Ponuđač</w:t>
      </w:r>
      <w:proofErr w:type="spellEnd"/>
      <w:r w:rsidRPr="003D40B0">
        <w:rPr>
          <w:rFonts w:eastAsiaTheme="minorHAnsi"/>
          <w:lang w:val="en-US" w:eastAsia="en-US"/>
        </w:rPr>
        <w:t xml:space="preserve"> mora </w:t>
      </w:r>
      <w:proofErr w:type="spellStart"/>
      <w:r w:rsidRPr="003D40B0">
        <w:rPr>
          <w:rFonts w:eastAsiaTheme="minorHAnsi"/>
          <w:lang w:val="en-US" w:eastAsia="en-US"/>
        </w:rPr>
        <w:t>imati</w:t>
      </w:r>
      <w:proofErr w:type="spellEnd"/>
      <w:r w:rsidRPr="003D40B0">
        <w:rPr>
          <w:rFonts w:eastAsiaTheme="minorHAnsi"/>
          <w:lang w:val="en-US" w:eastAsia="en-US"/>
        </w:rPr>
        <w:t xml:space="preserve"> min </w:t>
      </w:r>
      <w:proofErr w:type="gramStart"/>
      <w:r w:rsidRPr="003D40B0">
        <w:rPr>
          <w:rFonts w:eastAsiaTheme="minorHAnsi"/>
          <w:lang w:val="en-US" w:eastAsia="en-US"/>
        </w:rPr>
        <w:t>1</w:t>
      </w:r>
      <w:proofErr w:type="gram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zaposleno</w:t>
      </w:r>
      <w:proofErr w:type="spellEnd"/>
      <w:r w:rsidRPr="003D40B0">
        <w:rPr>
          <w:rFonts w:eastAsiaTheme="minorHAnsi"/>
          <w:lang w:val="en-US" w:eastAsia="en-US"/>
        </w:rPr>
        <w:t xml:space="preserve"> lice </w:t>
      </w:r>
      <w:proofErr w:type="spellStart"/>
      <w:r w:rsidRPr="003D40B0">
        <w:rPr>
          <w:rFonts w:eastAsiaTheme="minorHAnsi"/>
          <w:lang w:val="en-US" w:eastAsia="en-US"/>
        </w:rPr>
        <w:t>sa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iskustvom</w:t>
      </w:r>
      <w:proofErr w:type="spellEnd"/>
      <w:r w:rsidRPr="003D40B0">
        <w:rPr>
          <w:rFonts w:eastAsiaTheme="minorHAnsi"/>
          <w:lang w:val="en-US" w:eastAsia="en-US"/>
        </w:rPr>
        <w:t xml:space="preserve">: za </w:t>
      </w:r>
      <w:proofErr w:type="spellStart"/>
      <w:r w:rsidRPr="003D40B0">
        <w:rPr>
          <w:rFonts w:eastAsiaTheme="minorHAnsi"/>
          <w:lang w:val="en-US" w:eastAsia="en-US"/>
        </w:rPr>
        <w:t>implementaciju</w:t>
      </w:r>
      <w:proofErr w:type="spellEnd"/>
      <w:r w:rsidRPr="003D40B0">
        <w:rPr>
          <w:rFonts w:eastAsiaTheme="minorHAnsi"/>
          <w:lang w:val="en-US" w:eastAsia="en-US"/>
        </w:rPr>
        <w:t xml:space="preserve"> ERP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3D40B0">
        <w:rPr>
          <w:rFonts w:eastAsiaTheme="minorHAnsi"/>
          <w:lang w:val="en-US" w:eastAsia="en-US"/>
        </w:rPr>
        <w:t>rješenja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s </w:t>
      </w:r>
      <w:proofErr w:type="spellStart"/>
      <w:r w:rsidRPr="003D40B0">
        <w:rPr>
          <w:rFonts w:eastAsiaTheme="minorHAnsi"/>
          <w:lang w:val="en-US" w:eastAsia="en-US"/>
        </w:rPr>
        <w:t>pripadajućim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sertifikatom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iz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područja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Finansija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ili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Logistike</w:t>
      </w:r>
      <w:proofErr w:type="spellEnd"/>
      <w:r w:rsidRPr="003D40B0">
        <w:rPr>
          <w:rFonts w:eastAsiaTheme="minorHAnsi"/>
          <w:lang w:val="en-US" w:eastAsia="en-US"/>
        </w:rPr>
        <w:t xml:space="preserve"> (Oracle </w:t>
      </w:r>
      <w:proofErr w:type="spellStart"/>
      <w:r w:rsidRPr="003D40B0">
        <w:rPr>
          <w:rFonts w:eastAsiaTheme="minorHAnsi"/>
          <w:lang w:val="en-US" w:eastAsia="en-US"/>
        </w:rPr>
        <w:t>EBusiness</w:t>
      </w:r>
      <w:proofErr w:type="spellEnd"/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>Suite 12 Financial Management, Certified Implementation Specialist: Oracle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 xml:space="preserve">General Ledger </w:t>
      </w:r>
      <w:proofErr w:type="spellStart"/>
      <w:proofErr w:type="gramStart"/>
      <w:r w:rsidRPr="003D40B0">
        <w:rPr>
          <w:rFonts w:eastAsiaTheme="minorHAnsi"/>
          <w:lang w:val="en-US" w:eastAsia="en-US"/>
        </w:rPr>
        <w:t>ili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Oracle E-Business Suite 12 Supply. Certified Implementation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 xml:space="preserve">Specialist: Oracle Inventory </w:t>
      </w:r>
      <w:proofErr w:type="spellStart"/>
      <w:proofErr w:type="gramStart"/>
      <w:r w:rsidRPr="003D40B0">
        <w:rPr>
          <w:rFonts w:eastAsiaTheme="minorHAnsi"/>
          <w:lang w:val="en-US" w:eastAsia="en-US"/>
        </w:rPr>
        <w:t>ili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jednako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vrijedan</w:t>
      </w:r>
      <w:proofErr w:type="spellEnd"/>
      <w:r w:rsidRPr="003D40B0">
        <w:rPr>
          <w:rFonts w:eastAsiaTheme="minorHAnsi"/>
          <w:lang w:val="en-US" w:eastAsia="en-US"/>
        </w:rPr>
        <w:t>);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3D40B0">
        <w:rPr>
          <w:rFonts w:eastAsiaTheme="minorHAnsi"/>
          <w:lang w:val="en-US" w:eastAsia="en-US"/>
        </w:rPr>
        <w:t>Stručna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tehnička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sposobnost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dokazuje</w:t>
      </w:r>
      <w:proofErr w:type="spellEnd"/>
      <w:r w:rsidRPr="003D40B0">
        <w:rPr>
          <w:rFonts w:eastAsiaTheme="minorHAnsi"/>
          <w:lang w:val="en-US" w:eastAsia="en-US"/>
        </w:rPr>
        <w:t xml:space="preserve"> se: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3D40B0">
        <w:rPr>
          <w:rFonts w:eastAsiaTheme="minorHAnsi"/>
          <w:lang w:val="en-US" w:eastAsia="en-US"/>
        </w:rPr>
        <w:t>Dokazom</w:t>
      </w:r>
      <w:proofErr w:type="spellEnd"/>
      <w:r w:rsidRPr="003D40B0">
        <w:rPr>
          <w:rFonts w:eastAsiaTheme="minorHAnsi"/>
          <w:lang w:val="en-US" w:eastAsia="en-US"/>
        </w:rPr>
        <w:t xml:space="preserve"> o </w:t>
      </w:r>
      <w:proofErr w:type="spellStart"/>
      <w:r w:rsidRPr="003D40B0">
        <w:rPr>
          <w:rFonts w:eastAsiaTheme="minorHAnsi"/>
          <w:lang w:val="en-US" w:eastAsia="en-US"/>
        </w:rPr>
        <w:t>angažovanju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radne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snage</w:t>
      </w:r>
      <w:proofErr w:type="spellEnd"/>
      <w:r w:rsidRPr="003D40B0">
        <w:rPr>
          <w:rFonts w:eastAsiaTheme="minorHAnsi"/>
          <w:lang w:val="en-US" w:eastAsia="en-US"/>
        </w:rPr>
        <w:t xml:space="preserve"> (</w:t>
      </w:r>
      <w:proofErr w:type="spellStart"/>
      <w:r w:rsidRPr="003D40B0">
        <w:rPr>
          <w:rFonts w:eastAsiaTheme="minorHAnsi"/>
          <w:lang w:val="en-US" w:eastAsia="en-US"/>
        </w:rPr>
        <w:t>prijava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3D40B0">
        <w:rPr>
          <w:rFonts w:eastAsiaTheme="minorHAnsi"/>
          <w:lang w:val="en-US" w:eastAsia="en-US"/>
        </w:rPr>
        <w:t>na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osiguranje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zaposlenog</w:t>
      </w:r>
      <w:proofErr w:type="spellEnd"/>
      <w:r w:rsidRPr="003D40B0">
        <w:rPr>
          <w:rFonts w:eastAsiaTheme="minorHAnsi"/>
          <w:lang w:val="en-US" w:eastAsia="en-US"/>
        </w:rPr>
        <w:t xml:space="preserve">, </w:t>
      </w:r>
      <w:proofErr w:type="spellStart"/>
      <w:r w:rsidRPr="003D40B0">
        <w:rPr>
          <w:rFonts w:eastAsiaTheme="minorHAnsi"/>
          <w:lang w:val="en-US" w:eastAsia="en-US"/>
        </w:rPr>
        <w:t>ugovor</w:t>
      </w:r>
      <w:proofErr w:type="spellEnd"/>
      <w:r w:rsidRPr="003D40B0">
        <w:rPr>
          <w:rFonts w:eastAsiaTheme="minorHAnsi"/>
          <w:lang w:val="en-US" w:eastAsia="en-US"/>
        </w:rPr>
        <w:t xml:space="preserve"> o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3D40B0">
        <w:rPr>
          <w:rFonts w:eastAsiaTheme="minorHAnsi"/>
          <w:lang w:val="en-US" w:eastAsia="en-US"/>
        </w:rPr>
        <w:t>radu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, </w:t>
      </w:r>
      <w:proofErr w:type="spellStart"/>
      <w:r w:rsidRPr="003D40B0">
        <w:rPr>
          <w:rFonts w:eastAsiaTheme="minorHAnsi"/>
          <w:lang w:val="en-US" w:eastAsia="en-US"/>
        </w:rPr>
        <w:t>sporazum</w:t>
      </w:r>
      <w:proofErr w:type="spellEnd"/>
      <w:r w:rsidRPr="003D40B0">
        <w:rPr>
          <w:rFonts w:eastAsiaTheme="minorHAnsi"/>
          <w:lang w:val="en-US" w:eastAsia="en-US"/>
        </w:rPr>
        <w:t xml:space="preserve"> o </w:t>
      </w:r>
      <w:proofErr w:type="spellStart"/>
      <w:r w:rsidRPr="003D40B0">
        <w:rPr>
          <w:rFonts w:eastAsiaTheme="minorHAnsi"/>
          <w:lang w:val="en-US" w:eastAsia="en-US"/>
        </w:rPr>
        <w:t>preuzimanju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zaposlenog</w:t>
      </w:r>
      <w:proofErr w:type="spellEnd"/>
      <w:r w:rsidRPr="003D40B0">
        <w:rPr>
          <w:rFonts w:eastAsiaTheme="minorHAnsi"/>
          <w:lang w:val="en-US" w:eastAsia="en-US"/>
        </w:rPr>
        <w:t xml:space="preserve">, </w:t>
      </w:r>
      <w:proofErr w:type="spellStart"/>
      <w:r w:rsidRPr="003D40B0">
        <w:rPr>
          <w:rFonts w:eastAsiaTheme="minorHAnsi"/>
          <w:lang w:val="en-US" w:eastAsia="en-US"/>
        </w:rPr>
        <w:t>ugovor</w:t>
      </w:r>
      <w:proofErr w:type="spellEnd"/>
      <w:r w:rsidRPr="003D40B0">
        <w:rPr>
          <w:rFonts w:eastAsiaTheme="minorHAnsi"/>
          <w:lang w:val="en-US" w:eastAsia="en-US"/>
        </w:rPr>
        <w:t xml:space="preserve"> o </w:t>
      </w:r>
      <w:proofErr w:type="spellStart"/>
      <w:r w:rsidRPr="003D40B0">
        <w:rPr>
          <w:rFonts w:eastAsiaTheme="minorHAnsi"/>
          <w:lang w:val="en-US" w:eastAsia="en-US"/>
        </w:rPr>
        <w:t>korišćenju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sposobnosti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drugog</w:t>
      </w:r>
      <w:proofErr w:type="spellEnd"/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3D40B0">
        <w:rPr>
          <w:rFonts w:eastAsiaTheme="minorHAnsi"/>
          <w:lang w:val="en-US" w:eastAsia="en-US"/>
        </w:rPr>
        <w:t>subjekta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ili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drugi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akt</w:t>
      </w:r>
      <w:proofErr w:type="spellEnd"/>
      <w:r w:rsidRPr="003D40B0">
        <w:rPr>
          <w:rFonts w:eastAsiaTheme="minorHAnsi"/>
          <w:lang w:val="en-US" w:eastAsia="en-US"/>
        </w:rPr>
        <w:t xml:space="preserve"> u </w:t>
      </w:r>
      <w:proofErr w:type="spellStart"/>
      <w:r w:rsidRPr="003D40B0">
        <w:rPr>
          <w:rFonts w:eastAsiaTheme="minorHAnsi"/>
          <w:lang w:val="en-US" w:eastAsia="en-US"/>
        </w:rPr>
        <w:t>skladu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zakonom</w:t>
      </w:r>
      <w:proofErr w:type="spellEnd"/>
      <w:r w:rsidRPr="003D40B0">
        <w:rPr>
          <w:rFonts w:eastAsiaTheme="minorHAnsi"/>
          <w:lang w:val="en-US" w:eastAsia="en-US"/>
        </w:rPr>
        <w:t xml:space="preserve">) </w:t>
      </w:r>
      <w:proofErr w:type="spellStart"/>
      <w:r w:rsidRPr="003D40B0">
        <w:rPr>
          <w:rFonts w:eastAsiaTheme="minorHAnsi"/>
          <w:lang w:val="en-US" w:eastAsia="en-US"/>
        </w:rPr>
        <w:t>koja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će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biti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angažovana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na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realizaciji</w:t>
      </w:r>
      <w:proofErr w:type="spellEnd"/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3D40B0">
        <w:rPr>
          <w:rFonts w:eastAsiaTheme="minorHAnsi"/>
          <w:lang w:val="en-US" w:eastAsia="en-US"/>
        </w:rPr>
        <w:t>ugovora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, </w:t>
      </w:r>
      <w:proofErr w:type="spellStart"/>
      <w:r w:rsidRPr="003D40B0">
        <w:rPr>
          <w:rFonts w:eastAsiaTheme="minorHAnsi"/>
          <w:lang w:val="en-US" w:eastAsia="en-US"/>
        </w:rPr>
        <w:t>kao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sertifikat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ili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potvrda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proizvođača</w:t>
      </w:r>
      <w:proofErr w:type="spellEnd"/>
      <w:r w:rsidRPr="003D40B0">
        <w:rPr>
          <w:rFonts w:eastAsiaTheme="minorHAnsi"/>
          <w:lang w:val="en-US" w:eastAsia="en-US"/>
        </w:rPr>
        <w:t xml:space="preserve"> o </w:t>
      </w:r>
      <w:proofErr w:type="spellStart"/>
      <w:r w:rsidRPr="003D40B0">
        <w:rPr>
          <w:rFonts w:eastAsiaTheme="minorHAnsi"/>
          <w:lang w:val="en-US" w:eastAsia="en-US"/>
        </w:rPr>
        <w:t>važećim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sertifikatima</w:t>
      </w:r>
      <w:proofErr w:type="spellEnd"/>
      <w:r w:rsidRPr="003D40B0">
        <w:rPr>
          <w:rFonts w:eastAsiaTheme="minorHAnsi"/>
          <w:lang w:val="en-US" w:eastAsia="en-US"/>
        </w:rPr>
        <w:t>.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3D40B0">
        <w:rPr>
          <w:rFonts w:eastAsiaTheme="minorHAnsi"/>
          <w:lang w:val="en-US" w:eastAsia="en-US"/>
        </w:rPr>
        <w:t>Pitanja</w:t>
      </w:r>
      <w:proofErr w:type="spellEnd"/>
      <w:r w:rsidRPr="003D40B0">
        <w:rPr>
          <w:rFonts w:eastAsiaTheme="minorHAnsi"/>
          <w:lang w:val="en-US" w:eastAsia="en-US"/>
        </w:rPr>
        <w:t>: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 xml:space="preserve">- </w:t>
      </w:r>
      <w:proofErr w:type="spellStart"/>
      <w:r w:rsidRPr="003D40B0">
        <w:rPr>
          <w:rFonts w:eastAsiaTheme="minorHAnsi"/>
          <w:lang w:val="en-US" w:eastAsia="en-US"/>
        </w:rPr>
        <w:t>Koliko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sertifikata</w:t>
      </w:r>
      <w:proofErr w:type="spellEnd"/>
      <w:r w:rsidRPr="003D40B0">
        <w:rPr>
          <w:rFonts w:eastAsiaTheme="minorHAnsi"/>
          <w:lang w:val="en-US" w:eastAsia="en-US"/>
        </w:rPr>
        <w:t xml:space="preserve"> je </w:t>
      </w:r>
      <w:proofErr w:type="spellStart"/>
      <w:r w:rsidRPr="003D40B0">
        <w:rPr>
          <w:rFonts w:eastAsiaTheme="minorHAnsi"/>
          <w:lang w:val="en-US" w:eastAsia="en-US"/>
        </w:rPr>
        <w:t>potrebno</w:t>
      </w:r>
      <w:proofErr w:type="spellEnd"/>
      <w:r w:rsidRPr="003D40B0">
        <w:rPr>
          <w:rFonts w:eastAsiaTheme="minorHAnsi"/>
          <w:lang w:val="en-US" w:eastAsia="en-US"/>
        </w:rPr>
        <w:t xml:space="preserve"> da lice </w:t>
      </w:r>
      <w:proofErr w:type="spellStart"/>
      <w:r w:rsidRPr="003D40B0">
        <w:rPr>
          <w:rFonts w:eastAsiaTheme="minorHAnsi"/>
          <w:lang w:val="en-US" w:eastAsia="en-US"/>
        </w:rPr>
        <w:t>posjeduje</w:t>
      </w:r>
      <w:proofErr w:type="spellEnd"/>
      <w:r w:rsidRPr="003D40B0">
        <w:rPr>
          <w:rFonts w:eastAsiaTheme="minorHAnsi"/>
          <w:lang w:val="en-US" w:eastAsia="en-US"/>
        </w:rPr>
        <w:t>?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 xml:space="preserve">- Koji </w:t>
      </w:r>
      <w:proofErr w:type="spellStart"/>
      <w:r w:rsidRPr="003D40B0">
        <w:rPr>
          <w:rFonts w:eastAsiaTheme="minorHAnsi"/>
          <w:lang w:val="en-US" w:eastAsia="en-US"/>
        </w:rPr>
        <w:t>su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konkretni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kriterijumi</w:t>
      </w:r>
      <w:proofErr w:type="spellEnd"/>
      <w:r w:rsidRPr="003D40B0">
        <w:rPr>
          <w:rFonts w:eastAsiaTheme="minorHAnsi"/>
          <w:lang w:val="en-US" w:eastAsia="en-US"/>
        </w:rPr>
        <w:t xml:space="preserve"> za '</w:t>
      </w:r>
      <w:proofErr w:type="spellStart"/>
      <w:r w:rsidRPr="003D40B0">
        <w:rPr>
          <w:rFonts w:eastAsiaTheme="minorHAnsi"/>
          <w:lang w:val="en-US" w:eastAsia="en-US"/>
        </w:rPr>
        <w:t>jednako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vrijedan</w:t>
      </w:r>
      <w:proofErr w:type="spellEnd"/>
      <w:r w:rsidRPr="003D40B0">
        <w:rPr>
          <w:rFonts w:eastAsiaTheme="minorHAnsi"/>
          <w:lang w:val="en-US" w:eastAsia="en-US"/>
        </w:rPr>
        <w:t xml:space="preserve">' </w:t>
      </w:r>
      <w:proofErr w:type="spellStart"/>
      <w:r w:rsidRPr="003D40B0">
        <w:rPr>
          <w:rFonts w:eastAsiaTheme="minorHAnsi"/>
          <w:lang w:val="en-US" w:eastAsia="en-US"/>
        </w:rPr>
        <w:t>sertifikat</w:t>
      </w:r>
      <w:proofErr w:type="spellEnd"/>
      <w:r w:rsidRPr="003D40B0">
        <w:rPr>
          <w:rFonts w:eastAsiaTheme="minorHAnsi"/>
          <w:lang w:val="en-US" w:eastAsia="en-US"/>
        </w:rPr>
        <w:t>?</w:t>
      </w:r>
    </w:p>
    <w:p w:rsidR="003D40B0" w:rsidRPr="003D40B0" w:rsidRDefault="003D40B0" w:rsidP="003D40B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 xml:space="preserve">- </w:t>
      </w:r>
      <w:proofErr w:type="spellStart"/>
      <w:r w:rsidRPr="003D40B0">
        <w:rPr>
          <w:rFonts w:eastAsiaTheme="minorHAnsi"/>
          <w:lang w:val="en-US" w:eastAsia="en-US"/>
        </w:rPr>
        <w:t>Možete</w:t>
      </w:r>
      <w:proofErr w:type="spellEnd"/>
      <w:r w:rsidRPr="003D40B0">
        <w:rPr>
          <w:rFonts w:eastAsiaTheme="minorHAnsi"/>
          <w:lang w:val="en-US" w:eastAsia="en-US"/>
        </w:rPr>
        <w:t xml:space="preserve"> li da </w:t>
      </w:r>
      <w:proofErr w:type="spellStart"/>
      <w:r w:rsidRPr="003D40B0">
        <w:rPr>
          <w:rFonts w:eastAsiaTheme="minorHAnsi"/>
          <w:lang w:val="en-US" w:eastAsia="en-US"/>
        </w:rPr>
        <w:t>dostavite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listu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tehnologija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sertifikata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koji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zadovoljavaju</w:t>
      </w:r>
      <w:proofErr w:type="spell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kriterijum</w:t>
      </w:r>
      <w:proofErr w:type="spellEnd"/>
    </w:p>
    <w:p w:rsidR="003D40B0" w:rsidRPr="003D40B0" w:rsidRDefault="003D40B0" w:rsidP="003D40B0">
      <w:pPr>
        <w:jc w:val="both"/>
        <w:rPr>
          <w:rFonts w:eastAsiaTheme="minorHAnsi"/>
          <w:lang w:val="en-US" w:eastAsia="en-US"/>
        </w:rPr>
      </w:pPr>
      <w:r w:rsidRPr="003D40B0">
        <w:rPr>
          <w:rFonts w:eastAsiaTheme="minorHAnsi"/>
          <w:lang w:val="en-US" w:eastAsia="en-US"/>
        </w:rPr>
        <w:t>'</w:t>
      </w:r>
      <w:proofErr w:type="spellStart"/>
      <w:proofErr w:type="gramStart"/>
      <w:r w:rsidRPr="003D40B0">
        <w:rPr>
          <w:rFonts w:eastAsiaTheme="minorHAnsi"/>
          <w:lang w:val="en-US" w:eastAsia="en-US"/>
        </w:rPr>
        <w:t>jednako</w:t>
      </w:r>
      <w:proofErr w:type="spellEnd"/>
      <w:proofErr w:type="gramEnd"/>
      <w:r w:rsidRPr="003D40B0">
        <w:rPr>
          <w:rFonts w:eastAsiaTheme="minorHAnsi"/>
          <w:lang w:val="en-US" w:eastAsia="en-US"/>
        </w:rPr>
        <w:t xml:space="preserve"> </w:t>
      </w:r>
      <w:proofErr w:type="spellStart"/>
      <w:r w:rsidRPr="003D40B0">
        <w:rPr>
          <w:rFonts w:eastAsiaTheme="minorHAnsi"/>
          <w:lang w:val="en-US" w:eastAsia="en-US"/>
        </w:rPr>
        <w:t>vrijedan</w:t>
      </w:r>
      <w:proofErr w:type="spellEnd"/>
      <w:r w:rsidRPr="003D40B0">
        <w:rPr>
          <w:rFonts w:eastAsiaTheme="minorHAnsi"/>
          <w:lang w:val="en-US" w:eastAsia="en-US"/>
        </w:rPr>
        <w:t>'?</w:t>
      </w:r>
    </w:p>
    <w:p w:rsidR="007B2CA2" w:rsidRPr="008A758F" w:rsidRDefault="003D40B0" w:rsidP="003D40B0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10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3D40B0">
        <w:rPr>
          <w:b/>
          <w:color w:val="000000" w:themeColor="text1"/>
          <w:szCs w:val="22"/>
          <w:lang w:val="sr-Latn-ME"/>
        </w:rPr>
        <w:t>11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U </w:t>
      </w:r>
      <w:proofErr w:type="spellStart"/>
      <w:r w:rsidRPr="00BD2362">
        <w:rPr>
          <w:rFonts w:eastAsiaTheme="minorHAnsi"/>
          <w:lang w:val="en-US" w:eastAsia="en-US"/>
        </w:rPr>
        <w:t>tekstu</w:t>
      </w:r>
      <w:proofErr w:type="spellEnd"/>
      <w:r w:rsidRPr="00BD2362">
        <w:rPr>
          <w:rFonts w:eastAsiaTheme="minorHAnsi"/>
          <w:lang w:val="en-US" w:eastAsia="en-US"/>
        </w:rPr>
        <w:t xml:space="preserve"> se </w:t>
      </w:r>
      <w:proofErr w:type="spellStart"/>
      <w:r w:rsidRPr="00BD2362">
        <w:rPr>
          <w:rFonts w:eastAsiaTheme="minorHAnsi"/>
          <w:lang w:val="en-US" w:eastAsia="en-US"/>
        </w:rPr>
        <w:t>definiše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uslov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stručne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i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tehničke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sposobnosti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ponuđača</w:t>
      </w:r>
      <w:proofErr w:type="spellEnd"/>
      <w:r w:rsidRPr="00BD2362">
        <w:rPr>
          <w:rFonts w:eastAsiaTheme="minorHAnsi"/>
          <w:lang w:val="en-US" w:eastAsia="en-US"/>
        </w:rPr>
        <w:t xml:space="preserve"> u </w:t>
      </w:r>
      <w:proofErr w:type="spellStart"/>
      <w:r w:rsidRPr="00BD2362">
        <w:rPr>
          <w:rFonts w:eastAsiaTheme="minorHAnsi"/>
          <w:lang w:val="en-US" w:eastAsia="en-US"/>
        </w:rPr>
        <w:t>vezi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BD2362">
        <w:rPr>
          <w:rFonts w:eastAsiaTheme="minorHAnsi"/>
          <w:lang w:val="en-US" w:eastAsia="en-US"/>
        </w:rPr>
        <w:t>sa</w:t>
      </w:r>
      <w:proofErr w:type="spellEnd"/>
      <w:proofErr w:type="gram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razvojem</w:t>
      </w:r>
      <w:proofErr w:type="spellEnd"/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BD2362">
        <w:rPr>
          <w:rFonts w:eastAsiaTheme="minorHAnsi"/>
          <w:lang w:val="en-US" w:eastAsia="en-US"/>
        </w:rPr>
        <w:t>web</w:t>
      </w:r>
      <w:proofErr w:type="gram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servisa</w:t>
      </w:r>
      <w:proofErr w:type="spellEnd"/>
      <w:r w:rsidRPr="00BD2362">
        <w:rPr>
          <w:rFonts w:eastAsiaTheme="minorHAnsi"/>
          <w:lang w:val="en-US" w:eastAsia="en-US"/>
        </w:rPr>
        <w:t xml:space="preserve"> u MS BizTalk Server 2006 </w:t>
      </w:r>
      <w:proofErr w:type="spellStart"/>
      <w:r w:rsidRPr="00BD2362">
        <w:rPr>
          <w:rFonts w:eastAsiaTheme="minorHAnsi"/>
          <w:lang w:val="en-US" w:eastAsia="en-US"/>
        </w:rPr>
        <w:t>ili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ekvivalentnoj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tehnologiji</w:t>
      </w:r>
      <w:proofErr w:type="spellEnd"/>
      <w:r w:rsidRPr="00BD2362">
        <w:rPr>
          <w:rFonts w:eastAsiaTheme="minorHAnsi"/>
          <w:lang w:val="en-US" w:eastAsia="en-US"/>
        </w:rPr>
        <w:t xml:space="preserve">. </w:t>
      </w:r>
      <w:proofErr w:type="spellStart"/>
      <w:r w:rsidRPr="00BD2362">
        <w:rPr>
          <w:rFonts w:eastAsiaTheme="minorHAnsi"/>
          <w:lang w:val="en-US" w:eastAsia="en-US"/>
        </w:rPr>
        <w:t>Međutim</w:t>
      </w:r>
      <w:proofErr w:type="spellEnd"/>
      <w:r w:rsidRPr="00BD2362">
        <w:rPr>
          <w:rFonts w:eastAsiaTheme="minorHAnsi"/>
          <w:lang w:val="en-US" w:eastAsia="en-US"/>
        </w:rPr>
        <w:t>, BizTalk</w:t>
      </w:r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BD2362">
        <w:rPr>
          <w:rFonts w:eastAsiaTheme="minorHAnsi"/>
          <w:lang w:val="en-US" w:eastAsia="en-US"/>
        </w:rPr>
        <w:t xml:space="preserve">Server 2006 </w:t>
      </w:r>
      <w:proofErr w:type="spellStart"/>
      <w:proofErr w:type="gramStart"/>
      <w:r w:rsidRPr="00BD2362">
        <w:rPr>
          <w:rFonts w:eastAsiaTheme="minorHAnsi"/>
          <w:lang w:val="en-US" w:eastAsia="en-US"/>
        </w:rPr>
        <w:t>nema</w:t>
      </w:r>
      <w:proofErr w:type="spellEnd"/>
      <w:proofErr w:type="gram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zvaničnu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podršku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od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strane</w:t>
      </w:r>
      <w:proofErr w:type="spellEnd"/>
      <w:r w:rsidRPr="00BD2362">
        <w:rPr>
          <w:rFonts w:eastAsiaTheme="minorHAnsi"/>
          <w:lang w:val="en-US" w:eastAsia="en-US"/>
        </w:rPr>
        <w:t xml:space="preserve"> Microsoft-a, </w:t>
      </w:r>
      <w:proofErr w:type="spellStart"/>
      <w:r w:rsidRPr="00BD2362">
        <w:rPr>
          <w:rFonts w:eastAsiaTheme="minorHAnsi"/>
          <w:lang w:val="en-US" w:eastAsia="en-US"/>
        </w:rPr>
        <w:t>što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otvara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niz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pitanja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i</w:t>
      </w:r>
      <w:proofErr w:type="spellEnd"/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BD2362">
        <w:rPr>
          <w:rFonts w:eastAsiaTheme="minorHAnsi"/>
          <w:lang w:val="en-US" w:eastAsia="en-US"/>
        </w:rPr>
        <w:t>nejasnoća</w:t>
      </w:r>
      <w:proofErr w:type="spellEnd"/>
      <w:proofErr w:type="gramEnd"/>
      <w:r w:rsidRPr="00BD2362">
        <w:rPr>
          <w:rFonts w:eastAsiaTheme="minorHAnsi"/>
          <w:lang w:val="en-US" w:eastAsia="en-US"/>
        </w:rPr>
        <w:t>.</w:t>
      </w:r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BD2362">
        <w:rPr>
          <w:rFonts w:eastAsiaTheme="minorHAnsi"/>
          <w:lang w:val="en-US" w:eastAsia="en-US"/>
        </w:rPr>
        <w:t>Pitanja</w:t>
      </w:r>
      <w:proofErr w:type="spellEnd"/>
      <w:r w:rsidRPr="00BD2362">
        <w:rPr>
          <w:rFonts w:eastAsiaTheme="minorHAnsi"/>
          <w:lang w:val="en-US" w:eastAsia="en-US"/>
        </w:rPr>
        <w:t>:</w:t>
      </w:r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BD2362">
        <w:rPr>
          <w:rFonts w:eastAsiaTheme="minorHAnsi"/>
          <w:lang w:val="en-US" w:eastAsia="en-US"/>
        </w:rPr>
        <w:t xml:space="preserve">- S </w:t>
      </w:r>
      <w:proofErr w:type="spellStart"/>
      <w:r w:rsidRPr="00BD2362">
        <w:rPr>
          <w:rFonts w:eastAsiaTheme="minorHAnsi"/>
          <w:lang w:val="en-US" w:eastAsia="en-US"/>
        </w:rPr>
        <w:t>obzirom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BD2362">
        <w:rPr>
          <w:rFonts w:eastAsiaTheme="minorHAnsi"/>
          <w:lang w:val="en-US" w:eastAsia="en-US"/>
        </w:rPr>
        <w:t>na</w:t>
      </w:r>
      <w:proofErr w:type="spellEnd"/>
      <w:proofErr w:type="gramEnd"/>
      <w:r w:rsidRPr="00BD2362">
        <w:rPr>
          <w:rFonts w:eastAsiaTheme="minorHAnsi"/>
          <w:lang w:val="en-US" w:eastAsia="en-US"/>
        </w:rPr>
        <w:t xml:space="preserve"> to da Microsoft </w:t>
      </w:r>
      <w:proofErr w:type="spellStart"/>
      <w:r w:rsidRPr="00BD2362">
        <w:rPr>
          <w:rFonts w:eastAsiaTheme="minorHAnsi"/>
          <w:lang w:val="en-US" w:eastAsia="en-US"/>
        </w:rPr>
        <w:t>više</w:t>
      </w:r>
      <w:proofErr w:type="spellEnd"/>
      <w:r w:rsidRPr="00BD2362">
        <w:rPr>
          <w:rFonts w:eastAsiaTheme="minorHAnsi"/>
          <w:lang w:val="en-US" w:eastAsia="en-US"/>
        </w:rPr>
        <w:t xml:space="preserve"> ne </w:t>
      </w:r>
      <w:proofErr w:type="spellStart"/>
      <w:r w:rsidRPr="00BD2362">
        <w:rPr>
          <w:rFonts w:eastAsiaTheme="minorHAnsi"/>
          <w:lang w:val="en-US" w:eastAsia="en-US"/>
        </w:rPr>
        <w:t>podržava</w:t>
      </w:r>
      <w:proofErr w:type="spellEnd"/>
      <w:r w:rsidRPr="00BD2362">
        <w:rPr>
          <w:rFonts w:eastAsiaTheme="minorHAnsi"/>
          <w:lang w:val="en-US" w:eastAsia="en-US"/>
        </w:rPr>
        <w:t xml:space="preserve"> BizTalk Server 2006 (</w:t>
      </w:r>
      <w:proofErr w:type="spellStart"/>
      <w:r w:rsidRPr="00BD2362">
        <w:rPr>
          <w:rFonts w:eastAsiaTheme="minorHAnsi"/>
          <w:lang w:val="en-US" w:eastAsia="en-US"/>
        </w:rPr>
        <w:t>glavna</w:t>
      </w:r>
      <w:proofErr w:type="spellEnd"/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BD2362">
        <w:rPr>
          <w:rFonts w:eastAsiaTheme="minorHAnsi"/>
          <w:lang w:val="en-US" w:eastAsia="en-US"/>
        </w:rPr>
        <w:t>podrška</w:t>
      </w:r>
      <w:proofErr w:type="spellEnd"/>
      <w:proofErr w:type="gramEnd"/>
      <w:r w:rsidRPr="00BD2362">
        <w:rPr>
          <w:rFonts w:eastAsiaTheme="minorHAnsi"/>
          <w:lang w:val="en-US" w:eastAsia="en-US"/>
        </w:rPr>
        <w:t xml:space="preserve"> je </w:t>
      </w:r>
      <w:proofErr w:type="spellStart"/>
      <w:r w:rsidRPr="00BD2362">
        <w:rPr>
          <w:rFonts w:eastAsiaTheme="minorHAnsi"/>
          <w:lang w:val="en-US" w:eastAsia="en-US"/>
        </w:rPr>
        <w:t>prestala</w:t>
      </w:r>
      <w:proofErr w:type="spellEnd"/>
      <w:r w:rsidRPr="00BD2362">
        <w:rPr>
          <w:rFonts w:eastAsiaTheme="minorHAnsi"/>
          <w:lang w:val="en-US" w:eastAsia="en-US"/>
        </w:rPr>
        <w:t xml:space="preserve"> 2011, </w:t>
      </w:r>
      <w:proofErr w:type="spellStart"/>
      <w:r w:rsidRPr="00BD2362">
        <w:rPr>
          <w:rFonts w:eastAsiaTheme="minorHAnsi"/>
          <w:lang w:val="en-US" w:eastAsia="en-US"/>
        </w:rPr>
        <w:t>produžena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podrška</w:t>
      </w:r>
      <w:proofErr w:type="spellEnd"/>
      <w:r w:rsidRPr="00BD2362">
        <w:rPr>
          <w:rFonts w:eastAsiaTheme="minorHAnsi"/>
          <w:lang w:val="en-US" w:eastAsia="en-US"/>
        </w:rPr>
        <w:t xml:space="preserve"> 2016), da li </w:t>
      </w:r>
      <w:proofErr w:type="spellStart"/>
      <w:r w:rsidRPr="00BD2362">
        <w:rPr>
          <w:rFonts w:eastAsiaTheme="minorHAnsi"/>
          <w:lang w:val="en-US" w:eastAsia="en-US"/>
        </w:rPr>
        <w:t>naručilac</w:t>
      </w:r>
      <w:proofErr w:type="spellEnd"/>
    </w:p>
    <w:p w:rsidR="00BD2362" w:rsidRPr="00BD2362" w:rsidRDefault="00BD2362" w:rsidP="00BD236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BD2362">
        <w:rPr>
          <w:rFonts w:eastAsiaTheme="minorHAnsi"/>
          <w:lang w:val="en-US" w:eastAsia="en-US"/>
        </w:rPr>
        <w:t>zahtijeva</w:t>
      </w:r>
      <w:proofErr w:type="spellEnd"/>
      <w:proofErr w:type="gram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održavanje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postojeće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zastarele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infrastrukture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ili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prelazak</w:t>
      </w:r>
      <w:proofErr w:type="spell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na</w:t>
      </w:r>
      <w:proofErr w:type="spellEnd"/>
    </w:p>
    <w:p w:rsidR="00BD2362" w:rsidRPr="00BD2362" w:rsidRDefault="00BD2362" w:rsidP="00BD2362">
      <w:pPr>
        <w:jc w:val="both"/>
        <w:rPr>
          <w:rFonts w:eastAsiaTheme="minorHAnsi"/>
          <w:lang w:val="en-US" w:eastAsia="en-US"/>
        </w:rPr>
      </w:pPr>
      <w:proofErr w:type="spellStart"/>
      <w:proofErr w:type="gramStart"/>
      <w:r w:rsidRPr="00BD2362">
        <w:rPr>
          <w:rFonts w:eastAsiaTheme="minorHAnsi"/>
          <w:lang w:val="en-US" w:eastAsia="en-US"/>
        </w:rPr>
        <w:t>noviju</w:t>
      </w:r>
      <w:proofErr w:type="spellEnd"/>
      <w:proofErr w:type="gramEnd"/>
      <w:r w:rsidRPr="00BD2362">
        <w:rPr>
          <w:rFonts w:eastAsiaTheme="minorHAnsi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lang w:val="en-US" w:eastAsia="en-US"/>
        </w:rPr>
        <w:t>tehnologiju</w:t>
      </w:r>
      <w:proofErr w:type="spellEnd"/>
      <w:r w:rsidRPr="00BD2362">
        <w:rPr>
          <w:rFonts w:eastAsiaTheme="minorHAnsi"/>
          <w:lang w:val="en-US" w:eastAsia="en-US"/>
        </w:rPr>
        <w:t>?</w:t>
      </w:r>
    </w:p>
    <w:p w:rsidR="00BD2362" w:rsidRDefault="00BD2362" w:rsidP="00BD2362">
      <w:pPr>
        <w:jc w:val="both"/>
        <w:rPr>
          <w:rFonts w:ascii="Calibri" w:eastAsiaTheme="minorHAnsi" w:hAnsi="Calibri" w:cs="Calibri"/>
          <w:lang w:val="en-US" w:eastAsia="en-US"/>
        </w:rPr>
      </w:pPr>
    </w:p>
    <w:p w:rsidR="007B2CA2" w:rsidRPr="008A758F" w:rsidRDefault="00BD2362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11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U vezi sa postavljenim pitanjem, </w:t>
      </w:r>
      <w:r w:rsidR="00BD2362" w:rsidRPr="00BD2362">
        <w:rPr>
          <w:rFonts w:ascii="Times New Roman" w:eastAsia="Times New Roman" w:hAnsi="Times New Roman"/>
          <w:sz w:val="24"/>
          <w:szCs w:val="24"/>
          <w:lang w:val="sr-Latn-CS" w:eastAsia="sr-Latn-CS"/>
        </w:rPr>
        <w:t>Predmet ovog tendera je održavanje postojeće arhitekture Poslovnog-informacijskog sistema. Naručilac je u uslovima stručne i tehničke sposobnosti dopustio ekvivalent tražene tehnologije. Prelazak na noviju tehnologiju nije predmet ove nabavke.</w:t>
      </w:r>
    </w:p>
    <w:p w:rsidR="00BD2362" w:rsidRDefault="00BD236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BD2362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D2362">
        <w:rPr>
          <w:b/>
          <w:color w:val="000000" w:themeColor="text1"/>
          <w:szCs w:val="22"/>
          <w:lang w:val="sr-Latn-ME"/>
        </w:rPr>
        <w:t>12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7B2CA2" w:rsidRPr="00BD2362" w:rsidRDefault="00BD236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BD2362">
        <w:rPr>
          <w:rFonts w:eastAsiaTheme="minorHAnsi"/>
          <w:color w:val="000000"/>
          <w:lang w:val="en-US" w:eastAsia="en-US"/>
        </w:rPr>
        <w:t xml:space="preserve">Da li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možete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definisati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ekvivalentne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tehnologije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?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Koje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konkretne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tehnologije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naručilac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smatra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„</w:t>
      </w:r>
      <w:proofErr w:type="spellStart"/>
      <w:r w:rsidRPr="00BD2362">
        <w:rPr>
          <w:rFonts w:eastAsiaTheme="minorHAnsi"/>
          <w:color w:val="000000"/>
          <w:lang w:val="en-US" w:eastAsia="en-US"/>
        </w:rPr>
        <w:t>ekvivalentnim</w:t>
      </w:r>
      <w:proofErr w:type="spellEnd"/>
      <w:proofErr w:type="gramStart"/>
      <w:r w:rsidRPr="00BD2362">
        <w:rPr>
          <w:rFonts w:eastAsiaTheme="minorHAnsi"/>
          <w:color w:val="000000"/>
          <w:lang w:val="en-US" w:eastAsia="en-US"/>
        </w:rPr>
        <w:t>“ BizTalk</w:t>
      </w:r>
      <w:proofErr w:type="gramEnd"/>
      <w:r w:rsidRPr="00BD2362">
        <w:rPr>
          <w:rFonts w:eastAsiaTheme="minorHAnsi"/>
          <w:color w:val="000000"/>
          <w:lang w:val="en-US" w:eastAsia="en-US"/>
        </w:rPr>
        <w:t xml:space="preserve"> Server-u? Da li je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moguće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da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dostavite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listu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„</w:t>
      </w:r>
      <w:proofErr w:type="spellStart"/>
      <w:r w:rsidRPr="00BD2362">
        <w:rPr>
          <w:rFonts w:eastAsiaTheme="minorHAnsi"/>
          <w:color w:val="000000"/>
          <w:lang w:val="en-US" w:eastAsia="en-US"/>
        </w:rPr>
        <w:t>ekvivalentnih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tehnologija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“? </w:t>
      </w:r>
      <w:r w:rsidR="007B2CA2">
        <w:rPr>
          <w:b/>
          <w:color w:val="000000" w:themeColor="text1"/>
          <w:szCs w:val="22"/>
          <w:lang w:val="sr-Latn-ME"/>
        </w:rPr>
        <w:t xml:space="preserve">Odgovor br. </w:t>
      </w:r>
      <w:r>
        <w:rPr>
          <w:b/>
          <w:color w:val="000000" w:themeColor="text1"/>
          <w:szCs w:val="22"/>
          <w:lang w:val="sr-Latn-ME"/>
        </w:rPr>
        <w:t>1</w:t>
      </w:r>
      <w:r w:rsidR="007B2CA2">
        <w:rPr>
          <w:b/>
          <w:color w:val="000000" w:themeColor="text1"/>
          <w:szCs w:val="22"/>
          <w:lang w:val="sr-Latn-ME"/>
        </w:rPr>
        <w:t>2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D2362">
        <w:rPr>
          <w:b/>
          <w:color w:val="000000" w:themeColor="text1"/>
          <w:szCs w:val="22"/>
          <w:lang w:val="sr-Latn-ME"/>
        </w:rPr>
        <w:t>13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D2362" w:rsidRDefault="00BD2362" w:rsidP="007B2CA2">
      <w:pPr>
        <w:jc w:val="both"/>
        <w:rPr>
          <w:rFonts w:eastAsiaTheme="minorHAnsi"/>
          <w:color w:val="000000"/>
          <w:lang w:val="en-US" w:eastAsia="en-US"/>
        </w:rPr>
      </w:pPr>
      <w:r w:rsidRPr="00BD2362">
        <w:rPr>
          <w:rFonts w:eastAsiaTheme="minorHAnsi"/>
          <w:color w:val="000000"/>
          <w:lang w:val="en-US" w:eastAsia="en-US"/>
        </w:rPr>
        <w:t xml:space="preserve">Koji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su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konkretni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kriterijumi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za '</w:t>
      </w:r>
      <w:proofErr w:type="spellStart"/>
      <w:r w:rsidRPr="00BD2362">
        <w:rPr>
          <w:rFonts w:eastAsiaTheme="minorHAnsi"/>
          <w:color w:val="000000"/>
          <w:lang w:val="en-US" w:eastAsia="en-US"/>
        </w:rPr>
        <w:t>jednako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vrijedan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'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sertifikat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? </w:t>
      </w:r>
    </w:p>
    <w:p w:rsidR="007B2CA2" w:rsidRPr="008A758F" w:rsidRDefault="00BD2362" w:rsidP="007B2CA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13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D2362">
        <w:rPr>
          <w:b/>
          <w:color w:val="000000" w:themeColor="text1"/>
          <w:szCs w:val="22"/>
          <w:lang w:val="sr-Latn-ME"/>
        </w:rPr>
        <w:t>14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D2362" w:rsidRDefault="00BD2362" w:rsidP="00BD2362">
      <w:pPr>
        <w:autoSpaceDE w:val="0"/>
        <w:autoSpaceDN w:val="0"/>
        <w:adjustRightInd w:val="0"/>
        <w:rPr>
          <w:rFonts w:ascii="Calibri" w:eastAsiaTheme="minorHAnsi" w:hAnsi="Calibri" w:cs="Calibri"/>
          <w:lang w:val="en-US" w:eastAsia="en-US"/>
        </w:rPr>
      </w:pPr>
      <w:r>
        <w:rPr>
          <w:rFonts w:ascii="Calibri" w:eastAsiaTheme="minorHAnsi" w:hAnsi="Calibri" w:cs="Calibri"/>
          <w:lang w:val="en-US" w:eastAsia="en-US"/>
        </w:rPr>
        <w:t xml:space="preserve">U </w:t>
      </w:r>
      <w:proofErr w:type="spellStart"/>
      <w:r>
        <w:rPr>
          <w:rFonts w:ascii="Calibri" w:eastAsiaTheme="minorHAnsi" w:hAnsi="Calibri" w:cs="Calibri"/>
          <w:lang w:val="en-US" w:eastAsia="en-US"/>
        </w:rPr>
        <w:t>dijelu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opisa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Sistema – </w:t>
      </w:r>
      <w:proofErr w:type="spellStart"/>
      <w:r>
        <w:rPr>
          <w:rFonts w:ascii="Calibri" w:eastAsiaTheme="minorHAnsi" w:hAnsi="Calibri" w:cs="Calibri"/>
          <w:lang w:val="en-US" w:eastAsia="en-US"/>
        </w:rPr>
        <w:t>Bitne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karakteristike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predmeta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nabavke, </w:t>
      </w:r>
      <w:proofErr w:type="spellStart"/>
      <w:r>
        <w:rPr>
          <w:rFonts w:ascii="Calibri" w:eastAsiaTheme="minorHAnsi" w:hAnsi="Calibri" w:cs="Calibri"/>
          <w:lang w:val="en-US" w:eastAsia="en-US"/>
        </w:rPr>
        <w:t>između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ostalog</w:t>
      </w:r>
      <w:proofErr w:type="spellEnd"/>
    </w:p>
    <w:p w:rsidR="00BD2362" w:rsidRDefault="00BD2362" w:rsidP="00BD2362">
      <w:pPr>
        <w:autoSpaceDE w:val="0"/>
        <w:autoSpaceDN w:val="0"/>
        <w:adjustRightInd w:val="0"/>
        <w:rPr>
          <w:rFonts w:ascii="Calibri" w:eastAsiaTheme="minorHAnsi" w:hAnsi="Calibri" w:cs="Calibri"/>
          <w:lang w:val="en-US" w:eastAsia="en-US"/>
        </w:rPr>
      </w:pPr>
      <w:proofErr w:type="spellStart"/>
      <w:proofErr w:type="gramStart"/>
      <w:r>
        <w:rPr>
          <w:rFonts w:ascii="Calibri" w:eastAsiaTheme="minorHAnsi" w:hAnsi="Calibri" w:cs="Calibri"/>
          <w:lang w:val="en-US" w:eastAsia="en-US"/>
        </w:rPr>
        <w:t>navodi</w:t>
      </w:r>
      <w:proofErr w:type="spellEnd"/>
      <w:proofErr w:type="gramEnd"/>
      <w:r>
        <w:rPr>
          <w:rFonts w:ascii="Calibri" w:eastAsiaTheme="minorHAnsi" w:hAnsi="Calibri" w:cs="Calibri"/>
          <w:lang w:val="en-US" w:eastAsia="en-US"/>
        </w:rPr>
        <w:t xml:space="preserve"> se </w:t>
      </w:r>
      <w:proofErr w:type="spellStart"/>
      <w:r>
        <w:rPr>
          <w:rFonts w:ascii="Calibri" w:eastAsiaTheme="minorHAnsi" w:hAnsi="Calibri" w:cs="Calibri"/>
          <w:lang w:val="en-US" w:eastAsia="en-US"/>
        </w:rPr>
        <w:t>održavanje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Infodom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aplikacija</w:t>
      </w:r>
      <w:proofErr w:type="spellEnd"/>
      <w:r>
        <w:rPr>
          <w:rFonts w:ascii="Calibri" w:eastAsiaTheme="minorHAnsi" w:hAnsi="Calibri" w:cs="Calibri"/>
          <w:lang w:val="en-US" w:eastAsia="en-US"/>
        </w:rPr>
        <w:t>.</w:t>
      </w:r>
    </w:p>
    <w:p w:rsidR="00BD2362" w:rsidRDefault="00BD2362" w:rsidP="00BD2362">
      <w:pPr>
        <w:autoSpaceDE w:val="0"/>
        <w:autoSpaceDN w:val="0"/>
        <w:adjustRightInd w:val="0"/>
        <w:rPr>
          <w:rFonts w:ascii="Calibri" w:eastAsiaTheme="minorHAnsi" w:hAnsi="Calibri" w:cs="Calibri"/>
          <w:lang w:val="en-US" w:eastAsia="en-US"/>
        </w:rPr>
      </w:pPr>
      <w:proofErr w:type="spellStart"/>
      <w:r>
        <w:rPr>
          <w:rFonts w:ascii="Calibri" w:eastAsiaTheme="minorHAnsi" w:hAnsi="Calibri" w:cs="Calibri"/>
          <w:lang w:val="en-US" w:eastAsia="en-US"/>
        </w:rPr>
        <w:t>Pitanja</w:t>
      </w:r>
      <w:proofErr w:type="spellEnd"/>
      <w:r>
        <w:rPr>
          <w:rFonts w:ascii="Calibri" w:eastAsiaTheme="minorHAnsi" w:hAnsi="Calibri" w:cs="Calibri"/>
          <w:lang w:val="en-US" w:eastAsia="en-US"/>
        </w:rPr>
        <w:t>:</w:t>
      </w:r>
    </w:p>
    <w:p w:rsidR="00BD2362" w:rsidRDefault="00BD2362" w:rsidP="00BD2362">
      <w:pPr>
        <w:autoSpaceDE w:val="0"/>
        <w:autoSpaceDN w:val="0"/>
        <w:adjustRightInd w:val="0"/>
        <w:rPr>
          <w:rFonts w:ascii="Calibri" w:eastAsiaTheme="minorHAnsi" w:hAnsi="Calibri" w:cs="Calibri"/>
          <w:lang w:val="en-US" w:eastAsia="en-US"/>
        </w:rPr>
      </w:pPr>
      <w:r>
        <w:rPr>
          <w:rFonts w:ascii="Calibri" w:eastAsiaTheme="minorHAnsi" w:hAnsi="Calibri" w:cs="Calibri"/>
          <w:lang w:val="en-US" w:eastAsia="en-US"/>
        </w:rPr>
        <w:t xml:space="preserve">- Da li </w:t>
      </w:r>
      <w:proofErr w:type="spellStart"/>
      <w:r>
        <w:rPr>
          <w:rFonts w:ascii="Calibri" w:eastAsiaTheme="minorHAnsi" w:hAnsi="Calibri" w:cs="Calibri"/>
          <w:lang w:val="en-US" w:eastAsia="en-US"/>
        </w:rPr>
        <w:t>su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Infodom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aplikacije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razvijene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za </w:t>
      </w:r>
      <w:proofErr w:type="spellStart"/>
      <w:r>
        <w:rPr>
          <w:rFonts w:ascii="Calibri" w:eastAsiaTheme="minorHAnsi" w:hAnsi="Calibri" w:cs="Calibri"/>
          <w:lang w:val="en-US" w:eastAsia="en-US"/>
        </w:rPr>
        <w:t>potrebe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Naručioca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proofErr w:type="gramStart"/>
      <w:r>
        <w:rPr>
          <w:rFonts w:ascii="Calibri" w:eastAsiaTheme="minorHAnsi" w:hAnsi="Calibri" w:cs="Calibri"/>
          <w:lang w:val="en-US" w:eastAsia="en-US"/>
        </w:rPr>
        <w:t>ili</w:t>
      </w:r>
      <w:proofErr w:type="spellEnd"/>
      <w:proofErr w:type="gramEnd"/>
      <w:r>
        <w:rPr>
          <w:rFonts w:ascii="Calibri" w:eastAsiaTheme="minorHAnsi" w:hAnsi="Calibri" w:cs="Calibri"/>
          <w:lang w:val="en-US" w:eastAsia="en-US"/>
        </w:rPr>
        <w:t xml:space="preserve"> je u </w:t>
      </w:r>
      <w:proofErr w:type="spellStart"/>
      <w:r>
        <w:rPr>
          <w:rFonts w:ascii="Calibri" w:eastAsiaTheme="minorHAnsi" w:hAnsi="Calibri" w:cs="Calibri"/>
          <w:lang w:val="en-US" w:eastAsia="en-US"/>
        </w:rPr>
        <w:t>pitanju</w:t>
      </w:r>
      <w:proofErr w:type="spellEnd"/>
    </w:p>
    <w:p w:rsidR="00BD2362" w:rsidRDefault="00BD2362" w:rsidP="00BD2362">
      <w:pPr>
        <w:jc w:val="both"/>
        <w:rPr>
          <w:rFonts w:ascii="Calibri" w:eastAsiaTheme="minorHAnsi" w:hAnsi="Calibri" w:cs="Calibri"/>
          <w:lang w:val="en-US" w:eastAsia="en-US"/>
        </w:rPr>
      </w:pPr>
      <w:proofErr w:type="spellStart"/>
      <w:proofErr w:type="gramStart"/>
      <w:r>
        <w:rPr>
          <w:rFonts w:ascii="Calibri" w:eastAsiaTheme="minorHAnsi" w:hAnsi="Calibri" w:cs="Calibri"/>
          <w:lang w:val="en-US" w:eastAsia="en-US"/>
        </w:rPr>
        <w:t>komercijlni</w:t>
      </w:r>
      <w:proofErr w:type="spellEnd"/>
      <w:proofErr w:type="gram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softverski</w:t>
      </w:r>
      <w:proofErr w:type="spellEnd"/>
      <w:r>
        <w:rPr>
          <w:rFonts w:ascii="Calibri" w:eastAsiaTheme="minorHAnsi" w:hAnsi="Calibri" w:cs="Calibri"/>
          <w:lang w:val="en-US"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val="en-US" w:eastAsia="en-US"/>
        </w:rPr>
        <w:t>proizvod</w:t>
      </w:r>
      <w:proofErr w:type="spellEnd"/>
      <w:r>
        <w:rPr>
          <w:rFonts w:ascii="Calibri" w:eastAsiaTheme="minorHAnsi" w:hAnsi="Calibri" w:cs="Calibri"/>
          <w:lang w:val="en-US" w:eastAsia="en-US"/>
        </w:rPr>
        <w:t>?</w:t>
      </w:r>
    </w:p>
    <w:p w:rsidR="007B2CA2" w:rsidRPr="008A758F" w:rsidRDefault="00BD2362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14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D2362">
        <w:rPr>
          <w:b/>
          <w:color w:val="000000" w:themeColor="text1"/>
          <w:szCs w:val="22"/>
          <w:lang w:val="sr-Latn-ME"/>
        </w:rPr>
        <w:t>15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D2362" w:rsidRPr="00BD2362" w:rsidRDefault="00BD2362" w:rsidP="00BD2362">
      <w:pPr>
        <w:jc w:val="both"/>
        <w:rPr>
          <w:rFonts w:eastAsiaTheme="minorHAnsi"/>
          <w:color w:val="000000"/>
          <w:lang w:val="en-US" w:eastAsia="en-US"/>
        </w:rPr>
      </w:pPr>
      <w:r w:rsidRPr="00BD2362">
        <w:rPr>
          <w:rFonts w:eastAsiaTheme="minorHAnsi"/>
          <w:color w:val="000000"/>
          <w:lang w:val="en-US" w:eastAsia="en-US"/>
        </w:rPr>
        <w:t xml:space="preserve">U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slučaju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da je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Infodom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aplikacija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gotovi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softverski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prozivod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, u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kojem</w:t>
      </w:r>
      <w:proofErr w:type="spellEnd"/>
    </w:p>
    <w:p w:rsidR="00BD2362" w:rsidRDefault="00BD2362" w:rsidP="00BD2362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BD2362">
        <w:rPr>
          <w:rFonts w:eastAsiaTheme="minorHAnsi"/>
          <w:color w:val="000000"/>
          <w:lang w:val="en-US" w:eastAsia="en-US"/>
        </w:rPr>
        <w:t>obliku</w:t>
      </w:r>
      <w:proofErr w:type="spellEnd"/>
      <w:proofErr w:type="gramEnd"/>
      <w:r w:rsidRPr="00BD2362">
        <w:rPr>
          <w:rFonts w:eastAsiaTheme="minorHAnsi"/>
          <w:color w:val="000000"/>
          <w:lang w:val="en-US" w:eastAsia="en-US"/>
        </w:rPr>
        <w:t xml:space="preserve"> je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tehnička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dokumentacija</w:t>
      </w:r>
      <w:proofErr w:type="spellEnd"/>
      <w:r w:rsidRPr="00BD2362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D2362">
        <w:rPr>
          <w:rFonts w:eastAsiaTheme="minorHAnsi"/>
          <w:color w:val="000000"/>
          <w:lang w:val="en-US" w:eastAsia="en-US"/>
        </w:rPr>
        <w:t>dostupna</w:t>
      </w:r>
      <w:proofErr w:type="spellEnd"/>
      <w:r w:rsidRPr="00BD2362">
        <w:rPr>
          <w:rFonts w:eastAsiaTheme="minorHAnsi"/>
          <w:color w:val="000000"/>
          <w:lang w:val="en-US" w:eastAsia="en-US"/>
        </w:rPr>
        <w:t>?</w:t>
      </w:r>
    </w:p>
    <w:p w:rsidR="007B2CA2" w:rsidRDefault="00BD2362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15</w:t>
      </w:r>
      <w:r w:rsidR="007B2CA2" w:rsidRPr="008A758F">
        <w:rPr>
          <w:b/>
          <w:color w:val="000000" w:themeColor="text1"/>
          <w:szCs w:val="22"/>
          <w:lang w:val="sr-Latn-ME"/>
        </w:rPr>
        <w:t>:</w:t>
      </w:r>
      <w:r w:rsidR="007B2CA2" w:rsidRPr="008A758F">
        <w:rPr>
          <w:sz w:val="28"/>
        </w:rPr>
        <w:t xml:space="preserve"> </w:t>
      </w:r>
    </w:p>
    <w:p w:rsidR="00BD2362" w:rsidRDefault="00BD2362" w:rsidP="00BD2362">
      <w:pPr>
        <w:jc w:val="both"/>
      </w:pPr>
      <w:r w:rsidRPr="00BD2362">
        <w:t xml:space="preserve">Izmjenom i dopunom tenderske dokumentacije </w:t>
      </w:r>
      <w:r>
        <w:t>vezanom</w:t>
      </w:r>
      <w:r w:rsidRPr="00BD2362">
        <w:t xml:space="preserve"> za predhodno pitanje, odgovo</w:t>
      </w:r>
      <w:r>
        <w:t>r na ovo pitanje postaće suvišan</w:t>
      </w:r>
      <w:r w:rsidRPr="00BD2362">
        <w:t>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16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Default="00B6668A" w:rsidP="00BD2362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Da li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dostupni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priručnici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za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administraciju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I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konfiguraciju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sistema</w:t>
      </w:r>
      <w:proofErr w:type="spellEnd"/>
      <w:r w:rsidRPr="00B6668A">
        <w:rPr>
          <w:rFonts w:eastAsiaTheme="minorHAnsi"/>
          <w:color w:val="000000"/>
          <w:lang w:val="en-US" w:eastAsia="en-US"/>
        </w:rPr>
        <w:t>?</w:t>
      </w:r>
    </w:p>
    <w:p w:rsidR="00BD2362" w:rsidRPr="008A758F" w:rsidRDefault="00B6668A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16</w:t>
      </w:r>
      <w:r w:rsidR="00BD2362" w:rsidRPr="008A758F">
        <w:rPr>
          <w:b/>
          <w:color w:val="000000" w:themeColor="text1"/>
          <w:szCs w:val="22"/>
          <w:lang w:val="sr-Latn-ME"/>
        </w:rPr>
        <w:t>:</w:t>
      </w:r>
      <w:r w:rsidR="00BD2362" w:rsidRPr="008A758F">
        <w:rPr>
          <w:sz w:val="28"/>
        </w:rPr>
        <w:t xml:space="preserve"> </w:t>
      </w:r>
    </w:p>
    <w:p w:rsidR="00BD2362" w:rsidRDefault="00B6668A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bookmarkStart w:id="0" w:name="_GoBack"/>
      <w:r w:rsidRPr="003F0D52">
        <w:rPr>
          <w:rFonts w:ascii="Times New Roman" w:eastAsiaTheme="minorHAnsi" w:hAnsi="Times New Roman"/>
          <w:color w:val="000000"/>
          <w:sz w:val="24"/>
          <w:szCs w:val="24"/>
        </w:rPr>
        <w:t xml:space="preserve">Naručiocu je </w:t>
      </w:r>
      <w:r w:rsidR="003F0D52" w:rsidRPr="003F0D52">
        <w:rPr>
          <w:rFonts w:ascii="Times New Roman" w:eastAsiaTheme="minorHAnsi" w:hAnsi="Times New Roman"/>
          <w:color w:val="000000"/>
          <w:sz w:val="24"/>
          <w:szCs w:val="24"/>
        </w:rPr>
        <w:t xml:space="preserve">postavljeno pitanje </w:t>
      </w:r>
      <w:r w:rsidRPr="003F0D52">
        <w:rPr>
          <w:rFonts w:ascii="Times New Roman" w:eastAsiaTheme="minorHAnsi" w:hAnsi="Times New Roman"/>
          <w:color w:val="000000"/>
          <w:sz w:val="24"/>
          <w:szCs w:val="24"/>
        </w:rPr>
        <w:t>nejasno formulisano</w:t>
      </w:r>
      <w:r w:rsidR="003F0D52" w:rsidRPr="003F0D52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3F0D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F0D52" w:rsidRPr="003F0D52">
        <w:rPr>
          <w:rFonts w:ascii="Times New Roman" w:eastAsiaTheme="minorHAnsi" w:hAnsi="Times New Roman"/>
          <w:color w:val="000000"/>
          <w:sz w:val="24"/>
          <w:szCs w:val="24"/>
        </w:rPr>
        <w:t>te je nejasno</w:t>
      </w:r>
      <w:r w:rsid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</w:t>
      </w:r>
      <w:bookmarkEnd w:id="0"/>
      <w:r w:rsid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>na šta se pomenuti priručnici</w:t>
      </w:r>
      <w:r w:rsidR="003F0D52" w:rsidRP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</w:t>
      </w:r>
      <w:r w:rsid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>odnose i zašto bi isti bili potrebni za potrebe održavanja i podrške sistema.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6668A">
        <w:rPr>
          <w:b/>
          <w:color w:val="000000" w:themeColor="text1"/>
          <w:szCs w:val="22"/>
          <w:lang w:val="sr-Latn-ME"/>
        </w:rPr>
        <w:t>17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P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U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slučaju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da je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Infodom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aplikacija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razvijena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po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zahtjevima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Naručioca</w:t>
      </w:r>
      <w:proofErr w:type="spellEnd"/>
      <w:r w:rsidRPr="00B6668A">
        <w:rPr>
          <w:rFonts w:eastAsiaTheme="minorHAnsi"/>
          <w:color w:val="000000"/>
          <w:lang w:val="en-US" w:eastAsia="en-US"/>
        </w:rPr>
        <w:t>, u</w:t>
      </w:r>
    </w:p>
    <w:p w:rsid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B6668A">
        <w:rPr>
          <w:rFonts w:eastAsiaTheme="minorHAnsi"/>
          <w:color w:val="000000"/>
          <w:lang w:val="en-US" w:eastAsia="en-US"/>
        </w:rPr>
        <w:t>kom</w:t>
      </w:r>
      <w:proofErr w:type="spellEnd"/>
      <w:proofErr w:type="gram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obliku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je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dostupan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source code?</w:t>
      </w:r>
    </w:p>
    <w:p w:rsidR="00BD2362" w:rsidRPr="008A758F" w:rsidRDefault="00B6668A" w:rsidP="00B6668A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17</w:t>
      </w:r>
      <w:r w:rsidR="00BD2362" w:rsidRPr="008A758F">
        <w:rPr>
          <w:b/>
          <w:color w:val="000000" w:themeColor="text1"/>
          <w:szCs w:val="22"/>
          <w:lang w:val="sr-Latn-ME"/>
        </w:rPr>
        <w:t>:</w:t>
      </w:r>
      <w:r w:rsidR="00BD2362" w:rsidRPr="008A758F">
        <w:rPr>
          <w:sz w:val="28"/>
        </w:rPr>
        <w:t xml:space="preserve"> </w:t>
      </w:r>
    </w:p>
    <w:p w:rsidR="00BD2362" w:rsidRPr="00B6668A" w:rsidRDefault="00BD2362" w:rsidP="00B6668A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6668A">
        <w:rPr>
          <w:b/>
          <w:color w:val="000000" w:themeColor="text1"/>
          <w:szCs w:val="22"/>
          <w:lang w:val="sr-Latn-ME"/>
        </w:rPr>
        <w:t>18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Default="00B6668A" w:rsidP="00BD2362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U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obliku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dostupne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procedure za code build I deploy Sistema?</w:t>
      </w:r>
    </w:p>
    <w:p w:rsidR="00BD2362" w:rsidRPr="008A758F" w:rsidRDefault="00B6668A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18</w:t>
      </w:r>
      <w:r w:rsidR="00BD2362" w:rsidRPr="008A758F">
        <w:rPr>
          <w:b/>
          <w:color w:val="000000" w:themeColor="text1"/>
          <w:szCs w:val="22"/>
          <w:lang w:val="sr-Latn-ME"/>
        </w:rPr>
        <w:t>:</w:t>
      </w:r>
      <w:r w:rsidR="00BD2362" w:rsidRPr="008A758F">
        <w:rPr>
          <w:sz w:val="28"/>
        </w:rPr>
        <w:t xml:space="preserve"> </w:t>
      </w:r>
    </w:p>
    <w:p w:rsidR="00BD2362" w:rsidRPr="003F0D52" w:rsidRDefault="00BD2362" w:rsidP="003F0D5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6668A">
        <w:rPr>
          <w:b/>
          <w:color w:val="000000" w:themeColor="text1"/>
          <w:szCs w:val="22"/>
          <w:lang w:val="sr-Latn-ME"/>
        </w:rPr>
        <w:t>19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Default="00B6668A" w:rsidP="00BD2362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Koji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tehnološki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stek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je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koriščen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za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razvoj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Infodom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aplikacija</w:t>
      </w:r>
      <w:proofErr w:type="spellEnd"/>
      <w:r w:rsidRPr="00B6668A">
        <w:rPr>
          <w:rFonts w:eastAsiaTheme="minorHAnsi"/>
          <w:color w:val="000000"/>
          <w:lang w:val="en-US" w:eastAsia="en-US"/>
        </w:rPr>
        <w:t>?</w:t>
      </w:r>
    </w:p>
    <w:p w:rsidR="00BD2362" w:rsidRPr="008A758F" w:rsidRDefault="00B6668A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19</w:t>
      </w:r>
      <w:r w:rsidR="00BD2362" w:rsidRPr="008A758F">
        <w:rPr>
          <w:b/>
          <w:color w:val="000000" w:themeColor="text1"/>
          <w:szCs w:val="22"/>
          <w:lang w:val="sr-Latn-ME"/>
        </w:rPr>
        <w:t>:</w:t>
      </w:r>
      <w:r w:rsidR="00BD2362" w:rsidRPr="008A758F">
        <w:rPr>
          <w:sz w:val="28"/>
        </w:rPr>
        <w:t xml:space="preserve"> </w:t>
      </w:r>
    </w:p>
    <w:p w:rsidR="00BD2362" w:rsidRDefault="00BD2362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="00B6668A">
        <w:rPr>
          <w:b/>
          <w:color w:val="000000" w:themeColor="text1"/>
          <w:szCs w:val="22"/>
          <w:lang w:val="sr-Latn-ME"/>
        </w:rPr>
        <w:t>0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D2362" w:rsidRPr="007B2CA2" w:rsidRDefault="00B6668A" w:rsidP="00BD2362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Koji tip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baze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podataka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koristi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Infodom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aplikacije</w:t>
      </w:r>
      <w:proofErr w:type="spellEnd"/>
      <w:r w:rsidRPr="00B6668A">
        <w:rPr>
          <w:rFonts w:eastAsiaTheme="minorHAnsi"/>
          <w:color w:val="000000"/>
          <w:lang w:val="en-US" w:eastAsia="en-US"/>
        </w:rPr>
        <w:t>/</w:t>
      </w:r>
      <w:proofErr w:type="spellStart"/>
      <w:proofErr w:type="gramStart"/>
      <w:r w:rsidRPr="00B6668A">
        <w:rPr>
          <w:rFonts w:eastAsiaTheme="minorHAnsi"/>
          <w:color w:val="000000"/>
          <w:lang w:val="en-US" w:eastAsia="en-US"/>
        </w:rPr>
        <w:t>sistem</w:t>
      </w:r>
      <w:proofErr w:type="spellEnd"/>
      <w:r w:rsidRPr="00B6668A">
        <w:rPr>
          <w:rFonts w:eastAsiaTheme="minorHAnsi"/>
          <w:color w:val="000000"/>
          <w:lang w:val="en-US" w:eastAsia="en-US"/>
        </w:rPr>
        <w:t>?</w:t>
      </w:r>
      <w:proofErr w:type="gramEnd"/>
      <w:r w:rsidR="00BD2362" w:rsidRPr="007B2CA2">
        <w:rPr>
          <w:rFonts w:eastAsiaTheme="minorHAnsi"/>
          <w:color w:val="000000"/>
          <w:lang w:val="en-US" w:eastAsia="en-US"/>
        </w:rPr>
        <w:t xml:space="preserve"> </w:t>
      </w:r>
    </w:p>
    <w:p w:rsidR="00BD2362" w:rsidRPr="008A758F" w:rsidRDefault="00BD2362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="00B6668A">
        <w:rPr>
          <w:b/>
          <w:color w:val="000000" w:themeColor="text1"/>
          <w:szCs w:val="22"/>
          <w:lang w:val="sr-Latn-ME"/>
        </w:rPr>
        <w:t>0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BD2362" w:rsidRDefault="00BD2362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="00B6668A">
        <w:rPr>
          <w:b/>
          <w:color w:val="000000" w:themeColor="text1"/>
          <w:szCs w:val="22"/>
          <w:lang w:val="sr-Latn-ME"/>
        </w:rPr>
        <w:t>0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P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Da li je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Infodom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aplikacija</w:t>
      </w:r>
      <w:proofErr w:type="spellEnd"/>
      <w:r w:rsidRPr="00B6668A">
        <w:rPr>
          <w:rFonts w:eastAsiaTheme="minorHAnsi"/>
          <w:color w:val="000000"/>
          <w:lang w:val="en-US" w:eastAsia="en-US"/>
        </w:rPr>
        <w:t>/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sistem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dostupan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I </w:t>
      </w:r>
      <w:proofErr w:type="spellStart"/>
      <w:proofErr w:type="gramStart"/>
      <w:r w:rsidRPr="00B6668A">
        <w:rPr>
          <w:rFonts w:eastAsiaTheme="minorHAnsi"/>
          <w:color w:val="000000"/>
          <w:lang w:val="en-US" w:eastAsia="en-US"/>
        </w:rPr>
        <w:t>na</w:t>
      </w:r>
      <w:proofErr w:type="spellEnd"/>
      <w:proofErr w:type="gram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testnom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I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razvojnom</w:t>
      </w:r>
      <w:proofErr w:type="spellEnd"/>
    </w:p>
    <w:p w:rsid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B6668A">
        <w:rPr>
          <w:rFonts w:eastAsiaTheme="minorHAnsi"/>
          <w:color w:val="000000"/>
          <w:lang w:val="en-US" w:eastAsia="en-US"/>
        </w:rPr>
        <w:t>okruženju</w:t>
      </w:r>
      <w:proofErr w:type="spellEnd"/>
      <w:proofErr w:type="gramEnd"/>
      <w:r w:rsidRPr="00B6668A">
        <w:rPr>
          <w:rFonts w:eastAsiaTheme="minorHAnsi"/>
          <w:color w:val="000000"/>
          <w:lang w:val="en-US" w:eastAsia="en-US"/>
        </w:rPr>
        <w:t>?</w:t>
      </w:r>
    </w:p>
    <w:p w:rsidR="00BD2362" w:rsidRPr="008A758F" w:rsidRDefault="00BD2362" w:rsidP="00B6668A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="00B6668A">
        <w:rPr>
          <w:b/>
          <w:color w:val="000000" w:themeColor="text1"/>
          <w:szCs w:val="22"/>
          <w:lang w:val="sr-Latn-ME"/>
        </w:rPr>
        <w:t>0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BD2362" w:rsidRDefault="00BD2362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lastRenderedPageBreak/>
        <w:t>U vezi sa postavljenim pitanjem, Naručilac će izvršiti izmjenu odnosno dopunu tenderske dokumentacije.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 w:rsidR="00B6668A">
        <w:rPr>
          <w:b/>
          <w:color w:val="000000" w:themeColor="text1"/>
          <w:szCs w:val="22"/>
          <w:lang w:val="sr-Latn-ME"/>
        </w:rPr>
        <w:t>21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P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U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dijelu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opisa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Sistema –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Bitne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karakteristike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predmeta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nabavke,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između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ostalog</w:t>
      </w:r>
      <w:proofErr w:type="spellEnd"/>
    </w:p>
    <w:p w:rsidR="00B6668A" w:rsidRP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B6668A">
        <w:rPr>
          <w:rFonts w:eastAsiaTheme="minorHAnsi"/>
          <w:color w:val="000000"/>
          <w:lang w:val="en-US" w:eastAsia="en-US"/>
        </w:rPr>
        <w:t>navodi</w:t>
      </w:r>
      <w:proofErr w:type="spellEnd"/>
      <w:proofErr w:type="gramEnd"/>
      <w:r w:rsidRPr="00B6668A">
        <w:rPr>
          <w:rFonts w:eastAsiaTheme="minorHAnsi"/>
          <w:color w:val="000000"/>
          <w:lang w:val="en-US" w:eastAsia="en-US"/>
        </w:rPr>
        <w:t xml:space="preserve"> se -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Ključni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šifrarnici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kompanije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(Master Data Management – MDM)</w:t>
      </w:r>
    </w:p>
    <w:p w:rsidR="00B6668A" w:rsidRP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r w:rsidRPr="00B6668A">
        <w:rPr>
          <w:rFonts w:eastAsiaTheme="minorHAnsi"/>
          <w:color w:val="000000"/>
          <w:lang w:val="en-US" w:eastAsia="en-US"/>
        </w:rPr>
        <w:t>Podatkovna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sabirnica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(Enterprise Service Bus) – Microsoft BizTalk</w:t>
      </w:r>
    </w:p>
    <w:p w:rsidR="00B6668A" w:rsidRP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proofErr w:type="spellStart"/>
      <w:r w:rsidRPr="00B6668A">
        <w:rPr>
          <w:rFonts w:eastAsiaTheme="minorHAnsi"/>
          <w:color w:val="000000"/>
          <w:lang w:val="en-US" w:eastAsia="en-US"/>
        </w:rPr>
        <w:t>Pitanja</w:t>
      </w:r>
      <w:proofErr w:type="spellEnd"/>
      <w:r w:rsidRPr="00B6668A">
        <w:rPr>
          <w:rFonts w:eastAsiaTheme="minorHAnsi"/>
          <w:color w:val="000000"/>
          <w:lang w:val="en-US" w:eastAsia="en-US"/>
        </w:rPr>
        <w:t>:</w:t>
      </w:r>
    </w:p>
    <w:p w:rsidR="00B6668A" w:rsidRDefault="00B6668A" w:rsidP="00B6668A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- Da li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Ključni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šifrarnici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kompanije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predstavljaju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posebnu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aplikaciju</w:t>
      </w:r>
      <w:proofErr w:type="spellEnd"/>
      <w:r w:rsidRPr="00B6668A">
        <w:rPr>
          <w:rFonts w:eastAsiaTheme="minorHAnsi"/>
          <w:color w:val="000000"/>
          <w:lang w:val="en-US" w:eastAsia="en-US"/>
        </w:rPr>
        <w:t>?</w:t>
      </w:r>
    </w:p>
    <w:p w:rsidR="00BD2362" w:rsidRPr="008A758F" w:rsidRDefault="00BD2362" w:rsidP="00B6668A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="00B6668A">
        <w:rPr>
          <w:b/>
          <w:color w:val="000000" w:themeColor="text1"/>
          <w:szCs w:val="22"/>
          <w:lang w:val="sr-Latn-ME"/>
        </w:rPr>
        <w:t>1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BD2362" w:rsidRDefault="00BD2362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>U vezi sa postavljenim pitanjem, Naručilac će izvršiti izmjenu odnosno dopunu tenderske dokumentacije.</w:t>
      </w:r>
    </w:p>
    <w:p w:rsidR="00BD2362" w:rsidRDefault="00BD2362" w:rsidP="00BD2362">
      <w:pPr>
        <w:jc w:val="both"/>
      </w:pPr>
    </w:p>
    <w:p w:rsidR="00BD2362" w:rsidRPr="008A758F" w:rsidRDefault="00BD2362" w:rsidP="00BD2362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="00B6668A">
        <w:rPr>
          <w:b/>
          <w:color w:val="000000" w:themeColor="text1"/>
          <w:szCs w:val="22"/>
          <w:lang w:val="sr-Latn-ME"/>
        </w:rPr>
        <w:t>2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B6668A" w:rsidRDefault="00B6668A" w:rsidP="00BD2362">
      <w:pPr>
        <w:jc w:val="both"/>
        <w:rPr>
          <w:rFonts w:eastAsiaTheme="minorHAnsi"/>
          <w:color w:val="000000"/>
          <w:lang w:val="en-US" w:eastAsia="en-US"/>
        </w:rPr>
      </w:pPr>
      <w:r w:rsidRPr="00B6668A">
        <w:rPr>
          <w:rFonts w:eastAsiaTheme="minorHAnsi"/>
          <w:color w:val="000000"/>
          <w:lang w:val="en-US" w:eastAsia="en-US"/>
        </w:rPr>
        <w:t xml:space="preserve">Na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šta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se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misli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pod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navedenom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6668A">
        <w:rPr>
          <w:rFonts w:eastAsiaTheme="minorHAnsi"/>
          <w:color w:val="000000"/>
          <w:lang w:val="en-US" w:eastAsia="en-US"/>
        </w:rPr>
        <w:t>stavkom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‘</w:t>
      </w:r>
      <w:proofErr w:type="spellStart"/>
      <w:r w:rsidRPr="00B6668A">
        <w:rPr>
          <w:rFonts w:eastAsiaTheme="minorHAnsi"/>
          <w:color w:val="000000"/>
          <w:lang w:val="en-US" w:eastAsia="en-US"/>
        </w:rPr>
        <w:t>Podatkovna</w:t>
      </w:r>
      <w:proofErr w:type="spellEnd"/>
      <w:r w:rsidRPr="00B6668A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proofErr w:type="gramStart"/>
      <w:r w:rsidRPr="00B6668A">
        <w:rPr>
          <w:rFonts w:eastAsiaTheme="minorHAnsi"/>
          <w:color w:val="000000"/>
          <w:lang w:val="en-US" w:eastAsia="en-US"/>
        </w:rPr>
        <w:t>sabirnica</w:t>
      </w:r>
      <w:proofErr w:type="spellEnd"/>
      <w:r w:rsidRPr="00B6668A">
        <w:rPr>
          <w:rFonts w:eastAsiaTheme="minorHAnsi"/>
          <w:color w:val="000000"/>
          <w:lang w:val="en-US" w:eastAsia="en-US"/>
        </w:rPr>
        <w:t>’ ?</w:t>
      </w:r>
      <w:proofErr w:type="gramEnd"/>
    </w:p>
    <w:p w:rsidR="00BD2362" w:rsidRPr="008A758F" w:rsidRDefault="00BD2362" w:rsidP="00BD2362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 xml:space="preserve">Odgovor br. </w:t>
      </w:r>
      <w:r w:rsidR="00B6668A">
        <w:rPr>
          <w:b/>
          <w:color w:val="000000" w:themeColor="text1"/>
          <w:szCs w:val="22"/>
          <w:lang w:val="sr-Latn-ME"/>
        </w:rPr>
        <w:t>2</w:t>
      </w:r>
      <w:r>
        <w:rPr>
          <w:b/>
          <w:color w:val="000000" w:themeColor="text1"/>
          <w:szCs w:val="22"/>
          <w:lang w:val="sr-Latn-ME"/>
        </w:rPr>
        <w:t>2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3F0D52" w:rsidRDefault="00BD2362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B2CA2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U vezi sa postavljenim pitanjem, Naručilac </w:t>
      </w:r>
      <w:r w:rsidR="00B6668A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je u tenderskoj dokumentaciji u dijelu </w:t>
      </w:r>
      <w:r w:rsidR="00B6668A" w:rsidRPr="00B6668A">
        <w:rPr>
          <w:rFonts w:ascii="Times New Roman" w:eastAsia="Times New Roman" w:hAnsi="Times New Roman"/>
          <w:sz w:val="24"/>
          <w:szCs w:val="24"/>
          <w:lang w:val="sr-Latn-CS" w:eastAsia="sr-Latn-CS"/>
        </w:rPr>
        <w:t>Tehnička specifikacija predmeta nabavke</w:t>
      </w:r>
      <w:r w:rsidR="00B6668A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definisao da</w:t>
      </w:r>
      <w:r w:rsid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je</w:t>
      </w:r>
      <w:r w:rsidR="00B6668A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</w:t>
      </w:r>
      <w:r w:rsid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>Podatkovna sabirnica :</w:t>
      </w:r>
    </w:p>
    <w:p w:rsidR="00BD2362" w:rsidRDefault="003F0D52" w:rsidP="00BD2362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3F0D52">
        <w:rPr>
          <w:rFonts w:ascii="Times New Roman" w:eastAsia="Times New Roman" w:hAnsi="Times New Roman"/>
          <w:sz w:val="24"/>
          <w:szCs w:val="24"/>
          <w:lang w:val="sr-Latn-CS" w:eastAsia="sr-Latn-CS"/>
        </w:rPr>
        <w:t>Podatkovna sabirnica (Enterprise Service Bus) – Microsoft BizTalk</w:t>
      </w:r>
    </w:p>
    <w:p w:rsidR="00BD2362" w:rsidRPr="00BD2362" w:rsidRDefault="00BD2362" w:rsidP="00BD2362">
      <w:pPr>
        <w:jc w:val="both"/>
      </w:pP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7B2CA2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B2CA2" w:rsidRPr="008A758F" w:rsidRDefault="007B2CA2" w:rsidP="00970D95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73229" w:rsidRDefault="00773229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02628A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</w:t>
      </w:r>
      <w:r w:rsidRPr="00F36332">
        <w:rPr>
          <w:rFonts w:ascii="Times New Roman" w:hAnsi="Times New Roman"/>
          <w:szCs w:val="22"/>
          <w:lang w:val="sr-Latn-ME"/>
        </w:rPr>
        <w:t>Co:</w:t>
      </w: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Svim ponuđačima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Predsjedavajućem komisije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a/a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D71DAC">
        <w:rPr>
          <w:sz w:val="22"/>
          <w:szCs w:val="22"/>
          <w:lang w:val="sr-Latn-ME"/>
        </w:rPr>
        <w:t xml:space="preserve">     </w:t>
      </w:r>
      <w:r w:rsidR="0020497D">
        <w:rPr>
          <w:sz w:val="22"/>
          <w:szCs w:val="22"/>
          <w:lang w:val="sr-Latn-ME"/>
        </w:rPr>
        <w:t xml:space="preserve"> </w:t>
      </w:r>
      <w:r w:rsidR="008A758F">
        <w:rPr>
          <w:sz w:val="22"/>
          <w:szCs w:val="22"/>
          <w:lang w:val="sr-Latn-ME"/>
        </w:rPr>
        <w:t xml:space="preserve">    </w:t>
      </w:r>
      <w:r w:rsidR="00D71DAC">
        <w:rPr>
          <w:b/>
          <w:sz w:val="22"/>
          <w:szCs w:val="22"/>
          <w:lang w:val="sr-Latn-ME"/>
        </w:rPr>
        <w:t>Predrag Ivović</w:t>
      </w:r>
      <w:r w:rsidRPr="00F36332">
        <w:rPr>
          <w:b/>
          <w:sz w:val="22"/>
          <w:szCs w:val="22"/>
          <w:lang w:val="sr-Latn-ME"/>
        </w:rPr>
        <w:t>, dipl.</w:t>
      </w:r>
      <w:r w:rsidR="00D71DAC">
        <w:rPr>
          <w:b/>
          <w:sz w:val="22"/>
          <w:szCs w:val="22"/>
          <w:lang w:val="sr-Latn-ME"/>
        </w:rPr>
        <w:t>ecc</w:t>
      </w:r>
    </w:p>
    <w:sectPr w:rsidR="00BB1D84" w:rsidRPr="00F36332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E1" w:rsidRDefault="00AA47E1" w:rsidP="00E040F9">
      <w:r>
        <w:separator/>
      </w:r>
    </w:p>
  </w:endnote>
  <w:endnote w:type="continuationSeparator" w:id="0">
    <w:p w:rsidR="00AA47E1" w:rsidRDefault="00AA47E1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52">
          <w:rPr>
            <w:noProof/>
          </w:rPr>
          <w:t>5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E1" w:rsidRDefault="00AA47E1" w:rsidP="00E040F9">
      <w:r>
        <w:separator/>
      </w:r>
    </w:p>
  </w:footnote>
  <w:footnote w:type="continuationSeparator" w:id="0">
    <w:p w:rsidR="00AA47E1" w:rsidRDefault="00AA47E1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E6BF4B"/>
    <w:multiLevelType w:val="hybridMultilevel"/>
    <w:tmpl w:val="74C7F5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6"/>
  </w:num>
  <w:num w:numId="8">
    <w:abstractNumId w:val="13"/>
  </w:num>
  <w:num w:numId="9">
    <w:abstractNumId w:val="2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</w:num>
  <w:num w:numId="13">
    <w:abstractNumId w:val="21"/>
  </w:num>
  <w:num w:numId="14">
    <w:abstractNumId w:val="15"/>
  </w:num>
  <w:num w:numId="15">
    <w:abstractNumId w:val="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18"/>
  </w:num>
  <w:num w:numId="21">
    <w:abstractNumId w:val="1"/>
  </w:num>
  <w:num w:numId="22">
    <w:abstractNumId w:val="12"/>
  </w:num>
  <w:num w:numId="23">
    <w:abstractNumId w:val="10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85358"/>
    <w:rsid w:val="000874F3"/>
    <w:rsid w:val="00087C5A"/>
    <w:rsid w:val="00091097"/>
    <w:rsid w:val="00091E23"/>
    <w:rsid w:val="00092501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2AF2"/>
    <w:rsid w:val="00126008"/>
    <w:rsid w:val="0012676E"/>
    <w:rsid w:val="001271DA"/>
    <w:rsid w:val="00127D19"/>
    <w:rsid w:val="00127FCD"/>
    <w:rsid w:val="00132C78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5338"/>
    <w:rsid w:val="00176FC4"/>
    <w:rsid w:val="00180D83"/>
    <w:rsid w:val="00185A7A"/>
    <w:rsid w:val="00190405"/>
    <w:rsid w:val="00191DF2"/>
    <w:rsid w:val="001933F9"/>
    <w:rsid w:val="0019354D"/>
    <w:rsid w:val="00194467"/>
    <w:rsid w:val="00194A22"/>
    <w:rsid w:val="001957A4"/>
    <w:rsid w:val="0019589A"/>
    <w:rsid w:val="001958A5"/>
    <w:rsid w:val="00195AB3"/>
    <w:rsid w:val="0019789B"/>
    <w:rsid w:val="001A050A"/>
    <w:rsid w:val="001A169B"/>
    <w:rsid w:val="001A1B73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74BB"/>
    <w:rsid w:val="001E1B26"/>
    <w:rsid w:val="001E2584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E1451"/>
    <w:rsid w:val="002E15C8"/>
    <w:rsid w:val="002E1BC4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2C8A"/>
    <w:rsid w:val="00373C85"/>
    <w:rsid w:val="003756B6"/>
    <w:rsid w:val="00375A92"/>
    <w:rsid w:val="003779EF"/>
    <w:rsid w:val="0038041C"/>
    <w:rsid w:val="003815A3"/>
    <w:rsid w:val="00382584"/>
    <w:rsid w:val="00383231"/>
    <w:rsid w:val="00383E58"/>
    <w:rsid w:val="0038436E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0B0"/>
    <w:rsid w:val="003D4240"/>
    <w:rsid w:val="003D5877"/>
    <w:rsid w:val="003D797A"/>
    <w:rsid w:val="003E0E18"/>
    <w:rsid w:val="003E5318"/>
    <w:rsid w:val="003E6A4C"/>
    <w:rsid w:val="003E6FC6"/>
    <w:rsid w:val="003E754F"/>
    <w:rsid w:val="003F0D52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7278"/>
    <w:rsid w:val="004632B0"/>
    <w:rsid w:val="0046360A"/>
    <w:rsid w:val="00465179"/>
    <w:rsid w:val="00465C36"/>
    <w:rsid w:val="004664FA"/>
    <w:rsid w:val="00472906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978D3"/>
    <w:rsid w:val="004A3C3F"/>
    <w:rsid w:val="004A4312"/>
    <w:rsid w:val="004A4567"/>
    <w:rsid w:val="004A7C00"/>
    <w:rsid w:val="004B3A50"/>
    <w:rsid w:val="004C6CFF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214F3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8DB"/>
    <w:rsid w:val="0055271D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BD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63AF"/>
    <w:rsid w:val="00616BAB"/>
    <w:rsid w:val="006175FB"/>
    <w:rsid w:val="00621895"/>
    <w:rsid w:val="00622369"/>
    <w:rsid w:val="00627DE8"/>
    <w:rsid w:val="00630C3E"/>
    <w:rsid w:val="00631561"/>
    <w:rsid w:val="0063294D"/>
    <w:rsid w:val="00632CB8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10F8"/>
    <w:rsid w:val="00663D4D"/>
    <w:rsid w:val="00664F57"/>
    <w:rsid w:val="006660EA"/>
    <w:rsid w:val="00666257"/>
    <w:rsid w:val="00667676"/>
    <w:rsid w:val="00667DB3"/>
    <w:rsid w:val="00670C94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E0878"/>
    <w:rsid w:val="006E37C7"/>
    <w:rsid w:val="006E6784"/>
    <w:rsid w:val="006E6E3E"/>
    <w:rsid w:val="006F15E1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6E1"/>
    <w:rsid w:val="007247DE"/>
    <w:rsid w:val="00725308"/>
    <w:rsid w:val="00726762"/>
    <w:rsid w:val="007301D9"/>
    <w:rsid w:val="00730A6A"/>
    <w:rsid w:val="007359D6"/>
    <w:rsid w:val="00737E0B"/>
    <w:rsid w:val="00743597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1709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1D90"/>
    <w:rsid w:val="007A2F0D"/>
    <w:rsid w:val="007A2FD1"/>
    <w:rsid w:val="007A6757"/>
    <w:rsid w:val="007A7C93"/>
    <w:rsid w:val="007B2CA2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4462"/>
    <w:rsid w:val="0080794E"/>
    <w:rsid w:val="00811AC7"/>
    <w:rsid w:val="00814F39"/>
    <w:rsid w:val="008162E1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2B05"/>
    <w:rsid w:val="008A4233"/>
    <w:rsid w:val="008A6A6A"/>
    <w:rsid w:val="008A758F"/>
    <w:rsid w:val="008B10FA"/>
    <w:rsid w:val="008B1A67"/>
    <w:rsid w:val="008B398D"/>
    <w:rsid w:val="008B3CE6"/>
    <w:rsid w:val="008B42D6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12682"/>
    <w:rsid w:val="00912A2C"/>
    <w:rsid w:val="009145E2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3807"/>
    <w:rsid w:val="00993AD5"/>
    <w:rsid w:val="0099670D"/>
    <w:rsid w:val="009A122A"/>
    <w:rsid w:val="009A4E9A"/>
    <w:rsid w:val="009A6CA5"/>
    <w:rsid w:val="009A7DE6"/>
    <w:rsid w:val="009B15D3"/>
    <w:rsid w:val="009B3060"/>
    <w:rsid w:val="009B32AF"/>
    <w:rsid w:val="009B3FB3"/>
    <w:rsid w:val="009B4E52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24DC"/>
    <w:rsid w:val="00A02F7F"/>
    <w:rsid w:val="00A07A8D"/>
    <w:rsid w:val="00A106A5"/>
    <w:rsid w:val="00A11595"/>
    <w:rsid w:val="00A11A84"/>
    <w:rsid w:val="00A16568"/>
    <w:rsid w:val="00A16FDC"/>
    <w:rsid w:val="00A173DD"/>
    <w:rsid w:val="00A17660"/>
    <w:rsid w:val="00A17847"/>
    <w:rsid w:val="00A2124C"/>
    <w:rsid w:val="00A219A8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156E"/>
    <w:rsid w:val="00A919CF"/>
    <w:rsid w:val="00A94171"/>
    <w:rsid w:val="00A956F6"/>
    <w:rsid w:val="00A96613"/>
    <w:rsid w:val="00AA1241"/>
    <w:rsid w:val="00AA2612"/>
    <w:rsid w:val="00AA3F78"/>
    <w:rsid w:val="00AA44D1"/>
    <w:rsid w:val="00AA47E1"/>
    <w:rsid w:val="00AA63D9"/>
    <w:rsid w:val="00AB0ADB"/>
    <w:rsid w:val="00AB1A6D"/>
    <w:rsid w:val="00AB1E0B"/>
    <w:rsid w:val="00AB3310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5D2A"/>
    <w:rsid w:val="00B565A3"/>
    <w:rsid w:val="00B57107"/>
    <w:rsid w:val="00B57CFE"/>
    <w:rsid w:val="00B6124B"/>
    <w:rsid w:val="00B61AEA"/>
    <w:rsid w:val="00B63C80"/>
    <w:rsid w:val="00B65308"/>
    <w:rsid w:val="00B6668A"/>
    <w:rsid w:val="00B66E2B"/>
    <w:rsid w:val="00B67345"/>
    <w:rsid w:val="00B70FEF"/>
    <w:rsid w:val="00B75CC9"/>
    <w:rsid w:val="00B775D4"/>
    <w:rsid w:val="00B77F3E"/>
    <w:rsid w:val="00B803D7"/>
    <w:rsid w:val="00B8153D"/>
    <w:rsid w:val="00B81579"/>
    <w:rsid w:val="00B83B3D"/>
    <w:rsid w:val="00B86B3F"/>
    <w:rsid w:val="00B9283A"/>
    <w:rsid w:val="00B94EC6"/>
    <w:rsid w:val="00B953FD"/>
    <w:rsid w:val="00B965AB"/>
    <w:rsid w:val="00BA26CD"/>
    <w:rsid w:val="00BA3208"/>
    <w:rsid w:val="00BA44AE"/>
    <w:rsid w:val="00BB1D84"/>
    <w:rsid w:val="00BB233F"/>
    <w:rsid w:val="00BB5B99"/>
    <w:rsid w:val="00BC363B"/>
    <w:rsid w:val="00BC5788"/>
    <w:rsid w:val="00BC5F34"/>
    <w:rsid w:val="00BC65ED"/>
    <w:rsid w:val="00BC6DBF"/>
    <w:rsid w:val="00BD2362"/>
    <w:rsid w:val="00BD41FB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10040"/>
    <w:rsid w:val="00C110AE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221C4"/>
    <w:rsid w:val="00D22F2E"/>
    <w:rsid w:val="00D247F5"/>
    <w:rsid w:val="00D248A6"/>
    <w:rsid w:val="00D25399"/>
    <w:rsid w:val="00D25DD6"/>
    <w:rsid w:val="00D2642C"/>
    <w:rsid w:val="00D26BE1"/>
    <w:rsid w:val="00D27B3C"/>
    <w:rsid w:val="00D314EB"/>
    <w:rsid w:val="00D3195D"/>
    <w:rsid w:val="00D3364D"/>
    <w:rsid w:val="00D345FF"/>
    <w:rsid w:val="00D34FD3"/>
    <w:rsid w:val="00D35413"/>
    <w:rsid w:val="00D3797A"/>
    <w:rsid w:val="00D43887"/>
    <w:rsid w:val="00D45A90"/>
    <w:rsid w:val="00D46978"/>
    <w:rsid w:val="00D46A6C"/>
    <w:rsid w:val="00D47CDA"/>
    <w:rsid w:val="00D47EE2"/>
    <w:rsid w:val="00D51978"/>
    <w:rsid w:val="00D53B02"/>
    <w:rsid w:val="00D5779F"/>
    <w:rsid w:val="00D57F89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7942"/>
    <w:rsid w:val="00D93EAF"/>
    <w:rsid w:val="00D941F4"/>
    <w:rsid w:val="00DA0973"/>
    <w:rsid w:val="00DA4380"/>
    <w:rsid w:val="00DA747E"/>
    <w:rsid w:val="00DB0BD6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421"/>
    <w:rsid w:val="00E11314"/>
    <w:rsid w:val="00E11EC8"/>
    <w:rsid w:val="00E219C5"/>
    <w:rsid w:val="00E21A7D"/>
    <w:rsid w:val="00E21B3F"/>
    <w:rsid w:val="00E24819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0E3"/>
    <w:rsid w:val="00EF63ED"/>
    <w:rsid w:val="00EF7494"/>
    <w:rsid w:val="00F006C9"/>
    <w:rsid w:val="00F01442"/>
    <w:rsid w:val="00F05889"/>
    <w:rsid w:val="00F05D5F"/>
    <w:rsid w:val="00F071D7"/>
    <w:rsid w:val="00F103ED"/>
    <w:rsid w:val="00F13534"/>
    <w:rsid w:val="00F16DA1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47B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91870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E4C"/>
    <w:rsid w:val="00FB0D68"/>
    <w:rsid w:val="00FB128D"/>
    <w:rsid w:val="00FB3364"/>
    <w:rsid w:val="00FB4061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93AD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1F12-D8D8-4303-9B98-7DDC5637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Predrag Ivović</cp:lastModifiedBy>
  <cp:revision>134</cp:revision>
  <cp:lastPrinted>2024-09-09T12:22:00Z</cp:lastPrinted>
  <dcterms:created xsi:type="dcterms:W3CDTF">2022-01-25T11:36:00Z</dcterms:created>
  <dcterms:modified xsi:type="dcterms:W3CDTF">2025-03-24T12:29:00Z</dcterms:modified>
</cp:coreProperties>
</file>