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457" w:rsidRPr="002462D1" w:rsidRDefault="00797457" w:rsidP="00797457">
      <w:pPr>
        <w:jc w:val="right"/>
        <w:rPr>
          <w:rFonts w:ascii="Arial" w:hAnsi="Arial" w:cs="Arial"/>
          <w:b/>
          <w:color w:val="000000"/>
          <w:lang w:val="sr-Latn-ME"/>
        </w:rPr>
      </w:pPr>
      <w:r w:rsidRPr="002462D1">
        <w:rPr>
          <w:rFonts w:ascii="Arial" w:hAnsi="Arial" w:cs="Arial"/>
          <w:b/>
          <w:color w:val="000000"/>
          <w:lang w:val="sr-Latn-ME"/>
        </w:rPr>
        <w:t xml:space="preserve">OBRAZAC 1  </w:t>
      </w:r>
    </w:p>
    <w:p w:rsidR="00797457" w:rsidRPr="002462D1" w:rsidRDefault="00797457" w:rsidP="00797457">
      <w:pPr>
        <w:rPr>
          <w:rFonts w:ascii="Arial" w:hAnsi="Arial" w:cs="Arial"/>
          <w:color w:val="000000"/>
          <w:lang w:val="sr-Latn-ME"/>
        </w:rPr>
      </w:pPr>
    </w:p>
    <w:p w:rsidR="00797457" w:rsidRPr="002462D1" w:rsidRDefault="0058605A" w:rsidP="00797457">
      <w:pPr>
        <w:tabs>
          <w:tab w:val="left" w:pos="1701"/>
          <w:tab w:val="left" w:pos="4820"/>
        </w:tabs>
        <w:jc w:val="both"/>
        <w:rPr>
          <w:rFonts w:ascii="Arial" w:hAnsi="Arial" w:cs="Arial"/>
          <w:color w:val="000000"/>
          <w:lang w:val="sr-Latn-ME"/>
        </w:rPr>
      </w:pPr>
      <w:r>
        <w:rPr>
          <w:rFonts w:ascii="Arial" w:hAnsi="Arial" w:cs="Arial"/>
          <w:color w:val="000000"/>
          <w:u w:val="single"/>
          <w:lang w:val="sr-Latn-ME"/>
        </w:rPr>
        <w:t>Poreska uprava</w:t>
      </w:r>
    </w:p>
    <w:p w:rsidR="00797457" w:rsidRPr="002462D1" w:rsidRDefault="00797457" w:rsidP="00797457">
      <w:pPr>
        <w:jc w:val="both"/>
        <w:rPr>
          <w:rFonts w:ascii="Arial" w:hAnsi="Arial" w:cs="Arial"/>
          <w:lang w:val="sr-Latn-ME"/>
        </w:rPr>
      </w:pPr>
      <w:r w:rsidRPr="002462D1">
        <w:rPr>
          <w:rFonts w:ascii="Arial" w:hAnsi="Arial" w:cs="Arial"/>
          <w:lang w:val="sr-Latn-ME"/>
        </w:rPr>
        <w:t xml:space="preserve">Broj iz evidencije postupaka javnih nabavki: </w:t>
      </w:r>
      <w:r w:rsidR="00025C9B">
        <w:rPr>
          <w:rFonts w:ascii="Arial" w:hAnsi="Arial" w:cs="Arial"/>
          <w:lang w:val="sr-Latn-ME"/>
        </w:rPr>
        <w:t>I/1-</w:t>
      </w:r>
      <w:r w:rsidR="00170DCE">
        <w:rPr>
          <w:rFonts w:ascii="Arial" w:hAnsi="Arial" w:cs="Arial"/>
          <w:lang w:val="sr-Latn-ME"/>
        </w:rPr>
        <w:t>4721</w:t>
      </w:r>
      <w:r w:rsidR="00025C9B">
        <w:rPr>
          <w:rFonts w:ascii="Arial" w:hAnsi="Arial" w:cs="Arial"/>
          <w:lang w:val="sr-Latn-ME"/>
        </w:rPr>
        <w:t>/</w:t>
      </w:r>
      <w:r w:rsidR="00FF697E">
        <w:rPr>
          <w:rFonts w:ascii="Arial" w:hAnsi="Arial" w:cs="Arial"/>
          <w:lang w:val="sr-Latn-ME"/>
        </w:rPr>
        <w:t>3</w:t>
      </w:r>
      <w:r w:rsidR="00025C9B">
        <w:rPr>
          <w:rFonts w:ascii="Arial" w:hAnsi="Arial" w:cs="Arial"/>
          <w:lang w:val="sr-Latn-ME"/>
        </w:rPr>
        <w:t>-2</w:t>
      </w:r>
      <w:r w:rsidR="0058605A">
        <w:rPr>
          <w:rFonts w:ascii="Arial" w:hAnsi="Arial" w:cs="Arial"/>
          <w:lang w:val="sr-Latn-ME"/>
        </w:rPr>
        <w:t>5</w:t>
      </w: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Red</w:t>
      </w:r>
      <w:r w:rsidR="00A27847">
        <w:rPr>
          <w:rFonts w:ascii="Arial" w:hAnsi="Arial" w:cs="Arial"/>
          <w:color w:val="000000"/>
          <w:lang w:val="sr-Latn-ME"/>
        </w:rPr>
        <w:t xml:space="preserve">ni broj iz Plana javnih nabavki: </w:t>
      </w:r>
      <w:r w:rsidR="0058605A">
        <w:rPr>
          <w:rFonts w:ascii="Arial" w:hAnsi="Arial" w:cs="Arial"/>
          <w:color w:val="000000"/>
          <w:lang w:val="sr-Latn-ME"/>
        </w:rPr>
        <w:t>26</w:t>
      </w:r>
    </w:p>
    <w:p w:rsidR="00797457" w:rsidRPr="002462D1" w:rsidRDefault="00797457" w:rsidP="00797457">
      <w:pPr>
        <w:jc w:val="both"/>
        <w:rPr>
          <w:rFonts w:ascii="Arial" w:hAnsi="Arial" w:cs="Arial"/>
          <w:b/>
          <w:bCs/>
          <w:color w:val="000000"/>
          <w:lang w:val="sr-Latn-ME"/>
        </w:rPr>
      </w:pPr>
      <w:r w:rsidRPr="002462D1">
        <w:rPr>
          <w:rFonts w:ascii="Arial" w:hAnsi="Arial" w:cs="Arial"/>
          <w:color w:val="000000"/>
          <w:lang w:val="sr-Latn-ME"/>
        </w:rPr>
        <w:t xml:space="preserve">Mjesto i datum: </w:t>
      </w:r>
      <w:r w:rsidR="00025C9B">
        <w:rPr>
          <w:rFonts w:ascii="Arial" w:hAnsi="Arial" w:cs="Arial"/>
          <w:color w:val="000000"/>
          <w:lang w:val="sr-Latn-ME"/>
        </w:rPr>
        <w:t xml:space="preserve">Podgorica, </w:t>
      </w:r>
      <w:r w:rsidR="0058605A">
        <w:rPr>
          <w:rFonts w:ascii="Arial" w:hAnsi="Arial" w:cs="Arial"/>
          <w:color w:val="000000"/>
          <w:lang w:val="sr-Latn-ME"/>
        </w:rPr>
        <w:t>12</w:t>
      </w:r>
      <w:r w:rsidR="00025C9B">
        <w:rPr>
          <w:rFonts w:ascii="Arial" w:hAnsi="Arial" w:cs="Arial"/>
          <w:color w:val="000000"/>
          <w:lang w:val="sr-Latn-ME"/>
        </w:rPr>
        <w:t>.</w:t>
      </w:r>
      <w:r w:rsidR="0058605A">
        <w:rPr>
          <w:rFonts w:ascii="Arial" w:hAnsi="Arial" w:cs="Arial"/>
          <w:color w:val="000000"/>
          <w:lang w:val="sr-Latn-ME"/>
        </w:rPr>
        <w:t>03</w:t>
      </w:r>
      <w:r w:rsidR="00025C9B">
        <w:rPr>
          <w:rFonts w:ascii="Arial" w:hAnsi="Arial" w:cs="Arial"/>
          <w:color w:val="000000"/>
          <w:lang w:val="sr-Latn-ME"/>
        </w:rPr>
        <w:t>.202</w:t>
      </w:r>
      <w:r w:rsidR="0058605A">
        <w:rPr>
          <w:rFonts w:ascii="Arial" w:hAnsi="Arial" w:cs="Arial"/>
          <w:color w:val="000000"/>
          <w:lang w:val="sr-Latn-ME"/>
        </w:rPr>
        <w:t>5</w:t>
      </w:r>
      <w:r w:rsidR="00025C9B">
        <w:rPr>
          <w:rFonts w:ascii="Arial" w:hAnsi="Arial" w:cs="Arial"/>
          <w:color w:val="000000"/>
          <w:lang w:val="sr-Latn-ME"/>
        </w:rPr>
        <w:t>. godine</w:t>
      </w:r>
    </w:p>
    <w:p w:rsidR="00797457" w:rsidRPr="002462D1" w:rsidRDefault="00797457" w:rsidP="00797457">
      <w:pPr>
        <w:rPr>
          <w:rFonts w:ascii="Arial" w:hAnsi="Arial" w:cs="Arial"/>
          <w:lang w:val="sr-Latn-ME"/>
        </w:rPr>
      </w:pPr>
    </w:p>
    <w:p w:rsidR="00797457" w:rsidRPr="002462D1" w:rsidRDefault="00797457" w:rsidP="00797457">
      <w:pPr>
        <w:rPr>
          <w:rFonts w:ascii="Arial" w:hAnsi="Arial" w:cs="Arial"/>
          <w:lang w:val="sr-Latn-ME"/>
        </w:rPr>
      </w:pPr>
    </w:p>
    <w:p w:rsidR="00797457" w:rsidRPr="002462D1" w:rsidRDefault="00797457" w:rsidP="00797457">
      <w:pPr>
        <w:rPr>
          <w:rFonts w:ascii="Arial" w:hAnsi="Arial" w:cs="Arial"/>
          <w:lang w:val="sr-Latn-ME"/>
        </w:rPr>
      </w:pPr>
    </w:p>
    <w:p w:rsidR="00797457" w:rsidRPr="002462D1" w:rsidRDefault="00797457" w:rsidP="00797457">
      <w:pPr>
        <w:tabs>
          <w:tab w:val="left" w:pos="1276"/>
          <w:tab w:val="left" w:pos="3261"/>
        </w:tabs>
        <w:jc w:val="both"/>
        <w:rPr>
          <w:rFonts w:ascii="Arial" w:hAnsi="Arial" w:cs="Arial"/>
          <w:b/>
          <w:bCs/>
          <w:color w:val="000000"/>
          <w:lang w:val="sr-Latn-ME"/>
        </w:rPr>
      </w:pPr>
      <w:r w:rsidRPr="002462D1">
        <w:rPr>
          <w:rFonts w:ascii="Arial" w:hAnsi="Arial" w:cs="Arial"/>
          <w:lang w:val="sr-Latn-ME"/>
        </w:rPr>
        <w:t xml:space="preserve">Na osnovu člana </w:t>
      </w:r>
      <w:r>
        <w:rPr>
          <w:rFonts w:ascii="Arial" w:hAnsi="Arial" w:cs="Arial"/>
          <w:lang w:val="sr-Latn-ME"/>
        </w:rPr>
        <w:t>5</w:t>
      </w:r>
      <w:r w:rsidRPr="002462D1">
        <w:rPr>
          <w:rFonts w:ascii="Arial" w:hAnsi="Arial" w:cs="Arial"/>
          <w:lang w:val="sr-Latn-ME"/>
        </w:rPr>
        <w:t xml:space="preserve">3 stav </w:t>
      </w:r>
      <w:r>
        <w:rPr>
          <w:rFonts w:ascii="Arial" w:hAnsi="Arial" w:cs="Arial"/>
          <w:lang w:val="sr-Latn-ME"/>
        </w:rPr>
        <w:t>3</w:t>
      </w:r>
      <w:r w:rsidRPr="002462D1">
        <w:rPr>
          <w:rFonts w:ascii="Arial" w:hAnsi="Arial" w:cs="Arial"/>
          <w:lang w:val="sr-Latn-ME"/>
        </w:rPr>
        <w:t xml:space="preserve"> Zakona o javnim nabavkama </w:t>
      </w:r>
      <w:r>
        <w:rPr>
          <w:rFonts w:ascii="Arial" w:hAnsi="Arial" w:cs="Arial"/>
          <w:lang w:val="sr-Latn-ME"/>
        </w:rPr>
        <w:t xml:space="preserve">(„Službeni list CG“, </w:t>
      </w:r>
      <w:r w:rsidR="007B15CB">
        <w:rPr>
          <w:rFonts w:ascii="Arial" w:hAnsi="Arial" w:cs="Arial"/>
          <w:lang w:val="sr-Latn-ME"/>
        </w:rPr>
        <w:t xml:space="preserve">br. 74/19, </w:t>
      </w:r>
      <w:r w:rsidR="00060E27">
        <w:rPr>
          <w:rFonts w:ascii="Arial" w:hAnsi="Arial" w:cs="Arial"/>
          <w:lang w:val="sr-Latn-ME"/>
        </w:rPr>
        <w:t>0</w:t>
      </w:r>
      <w:r>
        <w:rPr>
          <w:rFonts w:ascii="Arial" w:hAnsi="Arial" w:cs="Arial"/>
          <w:lang w:val="sr-Latn-ME"/>
        </w:rPr>
        <w:t>3/23</w:t>
      </w:r>
      <w:r w:rsidR="0058605A">
        <w:rPr>
          <w:rFonts w:ascii="Arial" w:hAnsi="Arial" w:cs="Arial"/>
          <w:lang w:val="sr-Latn-ME"/>
        </w:rPr>
        <w:t xml:space="preserve">, </w:t>
      </w:r>
      <w:r w:rsidR="007B15CB">
        <w:rPr>
          <w:rFonts w:ascii="Arial" w:hAnsi="Arial" w:cs="Arial"/>
          <w:lang w:val="sr-Latn-ME"/>
        </w:rPr>
        <w:t>11/23</w:t>
      </w:r>
      <w:r w:rsidR="0058605A">
        <w:rPr>
          <w:rFonts w:ascii="Arial" w:hAnsi="Arial" w:cs="Arial"/>
          <w:lang w:val="sr-Latn-ME"/>
        </w:rPr>
        <w:t xml:space="preserve"> i 84/24</w:t>
      </w:r>
      <w:r>
        <w:rPr>
          <w:rFonts w:ascii="Arial" w:hAnsi="Arial" w:cs="Arial"/>
          <w:lang w:val="sr-Latn-ME"/>
        </w:rPr>
        <w:t>)</w:t>
      </w:r>
      <w:r w:rsidRPr="002462D1">
        <w:rPr>
          <w:rFonts w:ascii="Arial" w:hAnsi="Arial" w:cs="Arial"/>
          <w:lang w:val="sr-Latn-ME"/>
        </w:rPr>
        <w:t xml:space="preserve"> </w:t>
      </w:r>
      <w:r w:rsidR="0058605A">
        <w:rPr>
          <w:rFonts w:ascii="Arial" w:hAnsi="Arial" w:cs="Arial"/>
          <w:color w:val="000000"/>
          <w:u w:val="single"/>
          <w:lang w:val="sr-Latn-ME"/>
        </w:rPr>
        <w:t>Poreska uprava</w:t>
      </w:r>
      <w:r w:rsidR="00025C9B">
        <w:rPr>
          <w:rFonts w:ascii="Arial" w:hAnsi="Arial" w:cs="Arial"/>
          <w:color w:val="000000"/>
          <w:u w:val="single"/>
          <w:lang w:val="sr-Latn-ME"/>
        </w:rPr>
        <w:t xml:space="preserve"> </w:t>
      </w:r>
      <w:r w:rsidRPr="002462D1">
        <w:rPr>
          <w:rFonts w:ascii="Arial" w:hAnsi="Arial" w:cs="Arial"/>
          <w:lang w:val="sr-Latn-ME"/>
        </w:rPr>
        <w:t>objavljuje</w:t>
      </w:r>
      <w:r w:rsidRPr="002462D1">
        <w:rPr>
          <w:rFonts w:ascii="Arial" w:hAnsi="Arial" w:cs="Arial"/>
          <w:b/>
          <w:bCs/>
          <w:color w:val="000000"/>
          <w:lang w:val="sr-Latn-ME"/>
        </w:rPr>
        <w:t xml:space="preserve">        </w:t>
      </w:r>
    </w:p>
    <w:p w:rsidR="00797457" w:rsidRPr="002462D1" w:rsidRDefault="00797457" w:rsidP="00797457">
      <w:pPr>
        <w:tabs>
          <w:tab w:val="left" w:pos="1276"/>
          <w:tab w:val="left" w:pos="3261"/>
        </w:tabs>
        <w:jc w:val="both"/>
        <w:rPr>
          <w:rFonts w:ascii="Arial" w:hAnsi="Arial" w:cs="Arial"/>
          <w:b/>
          <w:bCs/>
          <w:color w:val="000000"/>
          <w:lang w:val="sr-Latn-ME"/>
        </w:rPr>
      </w:pPr>
    </w:p>
    <w:p w:rsidR="00797457" w:rsidRPr="002462D1" w:rsidRDefault="00797457" w:rsidP="00797457">
      <w:pPr>
        <w:tabs>
          <w:tab w:val="left" w:pos="1276"/>
          <w:tab w:val="left" w:pos="3261"/>
        </w:tabs>
        <w:jc w:val="both"/>
        <w:rPr>
          <w:rFonts w:ascii="Arial" w:hAnsi="Arial" w:cs="Arial"/>
          <w:b/>
          <w:bCs/>
          <w:color w:val="000000"/>
          <w:lang w:val="sr-Latn-ME"/>
        </w:rPr>
      </w:pPr>
    </w:p>
    <w:p w:rsidR="00797457" w:rsidRPr="002462D1" w:rsidRDefault="00797457" w:rsidP="00797457">
      <w:pPr>
        <w:tabs>
          <w:tab w:val="left" w:pos="1276"/>
          <w:tab w:val="left" w:pos="3261"/>
        </w:tabs>
        <w:jc w:val="both"/>
        <w:rPr>
          <w:rFonts w:ascii="Arial" w:hAnsi="Arial" w:cs="Arial"/>
          <w:b/>
          <w:bCs/>
          <w:color w:val="000000"/>
          <w:lang w:val="sr-Latn-ME"/>
        </w:rPr>
      </w:pPr>
    </w:p>
    <w:p w:rsidR="00797457" w:rsidRPr="002462D1" w:rsidRDefault="00797457" w:rsidP="00797457">
      <w:pPr>
        <w:tabs>
          <w:tab w:val="left" w:pos="1276"/>
          <w:tab w:val="left" w:pos="3261"/>
        </w:tabs>
        <w:jc w:val="both"/>
        <w:rPr>
          <w:rFonts w:ascii="Arial" w:hAnsi="Arial" w:cs="Arial"/>
          <w:b/>
          <w:bCs/>
          <w:color w:val="000000"/>
          <w:lang w:val="sr-Latn-ME"/>
        </w:rPr>
      </w:pPr>
    </w:p>
    <w:p w:rsidR="00797457" w:rsidRPr="002462D1" w:rsidRDefault="00797457" w:rsidP="00797457">
      <w:pPr>
        <w:tabs>
          <w:tab w:val="left" w:pos="1276"/>
          <w:tab w:val="left" w:pos="3261"/>
        </w:tabs>
        <w:jc w:val="both"/>
        <w:rPr>
          <w:rFonts w:ascii="Arial" w:hAnsi="Arial" w:cs="Arial"/>
          <w:b/>
          <w:bCs/>
          <w:color w:val="000000"/>
          <w:lang w:val="sr-Latn-ME"/>
        </w:rPr>
      </w:pPr>
    </w:p>
    <w:p w:rsidR="00797457" w:rsidRPr="002462D1" w:rsidRDefault="00797457" w:rsidP="00797457">
      <w:pPr>
        <w:tabs>
          <w:tab w:val="left" w:pos="1276"/>
          <w:tab w:val="left" w:pos="3261"/>
        </w:tabs>
        <w:jc w:val="both"/>
        <w:rPr>
          <w:rFonts w:ascii="Arial" w:hAnsi="Arial" w:cs="Arial"/>
          <w:lang w:val="sr-Latn-ME"/>
        </w:rPr>
      </w:pPr>
      <w:r w:rsidRPr="002462D1">
        <w:rPr>
          <w:rFonts w:ascii="Arial" w:hAnsi="Arial" w:cs="Arial"/>
          <w:b/>
          <w:bCs/>
          <w:color w:val="000000"/>
          <w:lang w:val="sr-Latn-ME"/>
        </w:rPr>
        <w:t xml:space="preserve">                                          </w:t>
      </w:r>
      <w:r w:rsidRPr="002462D1">
        <w:rPr>
          <w:rFonts w:ascii="Arial" w:hAnsi="Arial" w:cs="Arial"/>
          <w:b/>
          <w:bCs/>
          <w:color w:val="000000"/>
          <w:lang w:val="sr-Latn-ME"/>
        </w:rPr>
        <w:tab/>
      </w:r>
      <w:r w:rsidRPr="002462D1">
        <w:rPr>
          <w:rFonts w:ascii="Arial" w:hAnsi="Arial" w:cs="Arial"/>
          <w:bCs/>
          <w:color w:val="000000"/>
          <w:lang w:val="sr-Latn-ME"/>
        </w:rPr>
        <w:t xml:space="preserve">                                                      </w:t>
      </w:r>
    </w:p>
    <w:p w:rsidR="00797457" w:rsidRPr="002462D1" w:rsidRDefault="00797457" w:rsidP="00797457">
      <w:pPr>
        <w:keepNext/>
        <w:jc w:val="center"/>
        <w:outlineLvl w:val="0"/>
        <w:rPr>
          <w:rFonts w:ascii="Arial" w:hAnsi="Arial" w:cs="Arial"/>
          <w:b/>
          <w:bCs/>
          <w:color w:val="000000"/>
          <w:lang w:val="sr-Latn-ME"/>
        </w:rPr>
      </w:pPr>
    </w:p>
    <w:p w:rsidR="00797457" w:rsidRPr="002462D1" w:rsidRDefault="00797457" w:rsidP="00797457">
      <w:pPr>
        <w:jc w:val="center"/>
        <w:rPr>
          <w:rFonts w:ascii="Arial" w:hAnsi="Arial" w:cs="Arial"/>
          <w:b/>
          <w:bCs/>
          <w:color w:val="000000"/>
          <w:sz w:val="28"/>
          <w:szCs w:val="28"/>
          <w:lang w:val="sr-Latn-ME"/>
        </w:rPr>
      </w:pPr>
      <w:r w:rsidRPr="002462D1">
        <w:rPr>
          <w:rFonts w:ascii="Arial" w:hAnsi="Arial" w:cs="Arial"/>
          <w:b/>
          <w:bCs/>
          <w:color w:val="000000"/>
          <w:sz w:val="28"/>
          <w:szCs w:val="28"/>
          <w:lang w:val="sr-Latn-ME"/>
        </w:rPr>
        <w:t>TENDERSKU DOKUMENTACIJU</w:t>
      </w:r>
    </w:p>
    <w:p w:rsidR="00797457" w:rsidRPr="002462D1" w:rsidRDefault="00797457" w:rsidP="00797457">
      <w:pPr>
        <w:jc w:val="center"/>
        <w:rPr>
          <w:rFonts w:ascii="Arial" w:hAnsi="Arial" w:cs="Arial"/>
          <w:b/>
          <w:bCs/>
          <w:color w:val="000000"/>
          <w:sz w:val="28"/>
          <w:szCs w:val="28"/>
          <w:lang w:val="sr-Latn-ME"/>
        </w:rPr>
      </w:pPr>
      <w:r w:rsidRPr="002462D1">
        <w:rPr>
          <w:rFonts w:ascii="Arial" w:hAnsi="Arial" w:cs="Arial"/>
          <w:b/>
          <w:bCs/>
          <w:color w:val="000000"/>
          <w:sz w:val="28"/>
          <w:szCs w:val="28"/>
          <w:lang w:val="sr-Latn-ME"/>
        </w:rPr>
        <w:t>ZA OTVORENI POSTUPAK JAVNE NABAVKE</w:t>
      </w:r>
    </w:p>
    <w:p w:rsidR="00797457" w:rsidRPr="002462D1" w:rsidRDefault="00797457" w:rsidP="00797457">
      <w:pPr>
        <w:jc w:val="center"/>
        <w:rPr>
          <w:rFonts w:ascii="Arial" w:hAnsi="Arial" w:cs="Arial"/>
          <w:b/>
          <w:bCs/>
          <w:color w:val="000000"/>
          <w:sz w:val="28"/>
          <w:szCs w:val="28"/>
          <w:lang w:val="sr-Latn-ME"/>
        </w:rPr>
      </w:pPr>
    </w:p>
    <w:p w:rsidR="00797457" w:rsidRDefault="001B57E7" w:rsidP="001D2E64">
      <w:pPr>
        <w:jc w:val="center"/>
        <w:rPr>
          <w:rFonts w:ascii="Arial" w:hAnsi="Arial" w:cs="Arial"/>
          <w:color w:val="000000"/>
          <w:lang w:val="sr-Latn-ME"/>
        </w:rPr>
      </w:pPr>
      <w:r>
        <w:rPr>
          <w:rFonts w:ascii="Arial" w:hAnsi="Arial" w:cs="Arial"/>
          <w:color w:val="000000"/>
          <w:lang w:val="sr-Latn-ME"/>
        </w:rPr>
        <w:t>O</w:t>
      </w:r>
      <w:bookmarkStart w:id="0" w:name="_GoBack"/>
      <w:bookmarkEnd w:id="0"/>
      <w:r w:rsidR="001D2E64" w:rsidRPr="001D2E64">
        <w:rPr>
          <w:rFonts w:ascii="Arial" w:hAnsi="Arial" w:cs="Arial"/>
          <w:color w:val="000000"/>
          <w:lang w:val="sr-Latn-ME"/>
        </w:rPr>
        <w:t>državanj</w:t>
      </w:r>
      <w:r w:rsidR="005F0CF3">
        <w:rPr>
          <w:rFonts w:ascii="Arial" w:hAnsi="Arial" w:cs="Arial"/>
          <w:color w:val="000000"/>
          <w:lang w:val="sr-Latn-ME"/>
        </w:rPr>
        <w:t>a</w:t>
      </w:r>
      <w:r w:rsidR="001D2E64" w:rsidRPr="001D2E64">
        <w:rPr>
          <w:rFonts w:ascii="Arial" w:hAnsi="Arial" w:cs="Arial"/>
          <w:color w:val="000000"/>
          <w:lang w:val="sr-Latn-ME"/>
        </w:rPr>
        <w:t xml:space="preserve"> i unapređenj</w:t>
      </w:r>
      <w:r w:rsidR="005F0CF3">
        <w:rPr>
          <w:rFonts w:ascii="Arial" w:hAnsi="Arial" w:cs="Arial"/>
          <w:color w:val="000000"/>
          <w:lang w:val="sr-Latn-ME"/>
        </w:rPr>
        <w:t>a</w:t>
      </w:r>
      <w:r w:rsidR="001D2E64" w:rsidRPr="001D2E64">
        <w:rPr>
          <w:rFonts w:ascii="Arial" w:hAnsi="Arial" w:cs="Arial"/>
          <w:color w:val="000000"/>
          <w:lang w:val="sr-Latn-ME"/>
        </w:rPr>
        <w:t xml:space="preserve"> aplikativnog dijela informacionog sistema UCG 3 i softverske infrastrukture </w:t>
      </w:r>
      <w:r w:rsidR="00B27224">
        <w:rPr>
          <w:rFonts w:ascii="Arial" w:hAnsi="Arial" w:cs="Arial"/>
          <w:color w:val="000000"/>
          <w:lang w:val="sr-Latn-ME"/>
        </w:rPr>
        <w:t>Pore</w:t>
      </w:r>
      <w:r w:rsidR="0058605A">
        <w:rPr>
          <w:rFonts w:ascii="Arial" w:hAnsi="Arial" w:cs="Arial"/>
          <w:color w:val="000000"/>
          <w:lang w:val="sr-Latn-ME"/>
        </w:rPr>
        <w:t>ske uprave</w:t>
      </w:r>
    </w:p>
    <w:p w:rsidR="001D2E64" w:rsidRDefault="001D2E64" w:rsidP="001D2E64">
      <w:pPr>
        <w:jc w:val="center"/>
        <w:rPr>
          <w:rFonts w:ascii="Arial" w:hAnsi="Arial" w:cs="Arial"/>
          <w:color w:val="000000"/>
          <w:lang w:val="sr-Latn-ME"/>
        </w:rPr>
      </w:pPr>
    </w:p>
    <w:p w:rsidR="001D2E64" w:rsidRPr="002462D1" w:rsidRDefault="001D2E64" w:rsidP="001D2E64">
      <w:pPr>
        <w:jc w:val="center"/>
        <w:rPr>
          <w:rFonts w:ascii="Arial" w:hAnsi="Arial" w:cs="Arial"/>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Predmet nabavke se nabavlja:</w:t>
      </w:r>
    </w:p>
    <w:p w:rsidR="00797457" w:rsidRPr="002462D1" w:rsidRDefault="00797457" w:rsidP="00797457">
      <w:pPr>
        <w:jc w:val="both"/>
        <w:rPr>
          <w:rFonts w:ascii="Arial" w:hAnsi="Arial" w:cs="Arial"/>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kao cjelina </w:t>
      </w:r>
    </w:p>
    <w:p w:rsidR="00797457" w:rsidRPr="002462D1" w:rsidRDefault="00797457" w:rsidP="00797457">
      <w:pPr>
        <w:rPr>
          <w:rFonts w:ascii="Arial" w:hAnsi="Arial" w:cs="Arial"/>
          <w:color w:val="000000"/>
          <w:lang w:val="sr-Latn-ME"/>
        </w:rPr>
      </w:pPr>
    </w:p>
    <w:p w:rsidR="00797457" w:rsidRPr="002462D1" w:rsidRDefault="00797457" w:rsidP="00797457">
      <w:pPr>
        <w:rPr>
          <w:rFonts w:ascii="Arial" w:hAnsi="Arial" w:cs="Arial"/>
          <w:color w:val="000000"/>
          <w:lang w:val="sr-Latn-ME"/>
        </w:rPr>
      </w:pPr>
    </w:p>
    <w:p w:rsidR="00797457" w:rsidRPr="002462D1" w:rsidRDefault="00797457" w:rsidP="00797457">
      <w:pPr>
        <w:rPr>
          <w:rFonts w:ascii="Arial" w:hAnsi="Arial" w:cs="Arial"/>
          <w:color w:val="000000"/>
          <w:lang w:val="sr-Latn-ME"/>
        </w:rPr>
      </w:pPr>
    </w:p>
    <w:p w:rsidR="00797457" w:rsidRPr="002462D1" w:rsidRDefault="00797457" w:rsidP="00797457">
      <w:pPr>
        <w:rPr>
          <w:rFonts w:ascii="Arial" w:hAnsi="Arial" w:cs="Arial"/>
          <w:color w:val="000000"/>
          <w:lang w:val="sr-Latn-ME"/>
        </w:rPr>
      </w:pPr>
    </w:p>
    <w:p w:rsidR="00797457" w:rsidRPr="002462D1" w:rsidRDefault="00797457" w:rsidP="00797457">
      <w:pPr>
        <w:rPr>
          <w:rFonts w:ascii="Arial" w:hAnsi="Arial" w:cs="Arial"/>
          <w:color w:val="000000"/>
          <w:lang w:val="sr-Latn-ME"/>
        </w:rPr>
      </w:pPr>
    </w:p>
    <w:p w:rsidR="00797457" w:rsidRPr="002462D1" w:rsidRDefault="00797457" w:rsidP="0079745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color w:val="000000"/>
          <w:szCs w:val="32"/>
          <w:lang w:val="sr-Latn-ME"/>
        </w:rPr>
      </w:pPr>
      <w:bookmarkStart w:id="1" w:name="_Toc62730553"/>
      <w:r w:rsidRPr="002462D1">
        <w:rPr>
          <w:rFonts w:ascii="Arial" w:hAnsi="Arial"/>
          <w:b/>
          <w:color w:val="000000"/>
          <w:szCs w:val="32"/>
          <w:lang w:val="sr-Latn-ME"/>
        </w:rPr>
        <w:t>POZIV ZA NADMETANJE</w:t>
      </w:r>
      <w:r w:rsidRPr="002462D1">
        <w:rPr>
          <w:rFonts w:ascii="Arial" w:hAnsi="Arial"/>
          <w:b/>
          <w:color w:val="000000"/>
          <w:szCs w:val="32"/>
          <w:vertAlign w:val="superscript"/>
          <w:lang w:val="sr-Latn-ME"/>
        </w:rPr>
        <w:footnoteReference w:id="1"/>
      </w:r>
      <w:bookmarkEnd w:id="1"/>
      <w:r w:rsidRPr="002462D1">
        <w:rPr>
          <w:rFonts w:ascii="Arial" w:hAnsi="Arial"/>
          <w:b/>
          <w:color w:val="000000"/>
          <w:szCs w:val="32"/>
          <w:lang w:val="sr-Latn-ME"/>
        </w:rPr>
        <w:t xml:space="preserve"> </w:t>
      </w:r>
    </w:p>
    <w:p w:rsidR="00797457" w:rsidRPr="002462D1" w:rsidRDefault="00797457" w:rsidP="00797457">
      <w:pPr>
        <w:rPr>
          <w:rFonts w:ascii="Arial" w:hAnsi="Arial" w:cs="Arial"/>
          <w:b/>
          <w:bCs/>
          <w:color w:val="000000"/>
          <w:lang w:val="sr-Latn-ME"/>
        </w:rPr>
      </w:pPr>
      <w:r w:rsidRPr="002462D1">
        <w:rPr>
          <w:rFonts w:ascii="Arial" w:hAnsi="Arial" w:cs="Arial"/>
          <w:b/>
          <w:bCs/>
          <w:color w:val="000000"/>
          <w:lang w:val="sr-Latn-ME"/>
        </w:rPr>
        <w:tab/>
      </w:r>
    </w:p>
    <w:p w:rsidR="00797457" w:rsidRPr="002462D1" w:rsidRDefault="00797457" w:rsidP="00797457">
      <w:pPr>
        <w:ind w:left="360"/>
        <w:jc w:val="center"/>
        <w:rPr>
          <w:rFonts w:ascii="Arial" w:hAnsi="Arial" w:cs="Arial"/>
          <w:b/>
          <w:bCs/>
          <w:color w:val="000000"/>
          <w:lang w:val="sr-Latn-ME"/>
        </w:rPr>
      </w:pPr>
    </w:p>
    <w:p w:rsidR="00797457" w:rsidRPr="002462D1" w:rsidRDefault="00797457" w:rsidP="00797457">
      <w:pPr>
        <w:numPr>
          <w:ilvl w:val="0"/>
          <w:numId w:val="2"/>
        </w:numPr>
        <w:contextualSpacing/>
        <w:rPr>
          <w:rFonts w:ascii="Arial" w:eastAsia="Calibri" w:hAnsi="Arial" w:cs="Arial"/>
          <w:color w:val="000000"/>
          <w:lang w:val="sr-Latn-ME"/>
        </w:rPr>
      </w:pPr>
      <w:r w:rsidRPr="002462D1">
        <w:rPr>
          <w:rFonts w:ascii="Arial" w:eastAsia="Calibri" w:hAnsi="Arial" w:cs="Arial"/>
          <w:color w:val="000000"/>
          <w:lang w:val="sr-Latn-ME"/>
        </w:rPr>
        <w:t>Podaci o naručiocu;</w:t>
      </w:r>
    </w:p>
    <w:p w:rsidR="00797457" w:rsidRPr="002462D1" w:rsidRDefault="00797457" w:rsidP="00797457">
      <w:pPr>
        <w:numPr>
          <w:ilvl w:val="0"/>
          <w:numId w:val="2"/>
        </w:numPr>
        <w:contextualSpacing/>
        <w:rPr>
          <w:rFonts w:ascii="Arial" w:eastAsia="Calibri" w:hAnsi="Arial" w:cs="Arial"/>
          <w:color w:val="000000"/>
          <w:lang w:val="sr-Latn-ME"/>
        </w:rPr>
      </w:pPr>
      <w:r w:rsidRPr="002462D1">
        <w:rPr>
          <w:rFonts w:ascii="Arial" w:eastAsia="Calibri" w:hAnsi="Arial" w:cs="Arial"/>
          <w:color w:val="000000"/>
          <w:lang w:val="sr-Latn-ME"/>
        </w:rPr>
        <w:t xml:space="preserve">Podaci o postupku i predmetu javne nabavke: </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Vrsta postupka,</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Predmet javne nabavke (vrsta predmeta, naziv i opis predmeta),</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Procijenjena vrijednost predmeta nabavke</w:t>
      </w:r>
      <w:r w:rsidRPr="002462D1">
        <w:rPr>
          <w:rFonts w:ascii="Arial" w:eastAsia="Calibri" w:hAnsi="Arial" w:cs="Arial"/>
          <w:color w:val="000000"/>
          <w:vertAlign w:val="superscript"/>
          <w:lang w:val="sr-Latn-ME"/>
        </w:rPr>
        <w:footnoteReference w:id="2"/>
      </w:r>
      <w:r w:rsidRPr="002462D1">
        <w:rPr>
          <w:rFonts w:ascii="Arial" w:eastAsia="Calibri" w:hAnsi="Arial" w:cs="Arial"/>
          <w:color w:val="000000"/>
          <w:lang w:val="sr-Latn-ME"/>
        </w:rPr>
        <w:t>,</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 xml:space="preserve">Način nabavke: </w:t>
      </w:r>
    </w:p>
    <w:p w:rsidR="00797457" w:rsidRPr="002462D1" w:rsidRDefault="00797457" w:rsidP="00797457">
      <w:pPr>
        <w:numPr>
          <w:ilvl w:val="0"/>
          <w:numId w:val="7"/>
        </w:numPr>
        <w:contextualSpacing/>
        <w:rPr>
          <w:rFonts w:ascii="Arial" w:eastAsia="Calibri" w:hAnsi="Arial" w:cs="Arial"/>
          <w:color w:val="000000"/>
          <w:lang w:val="sr-Latn-ME"/>
        </w:rPr>
      </w:pPr>
      <w:r w:rsidRPr="002462D1">
        <w:rPr>
          <w:rFonts w:ascii="Arial" w:eastAsia="Calibri" w:hAnsi="Arial" w:cs="Arial"/>
          <w:color w:val="000000"/>
          <w:lang w:val="sr-Latn-ME"/>
        </w:rPr>
        <w:t>Cjelina, po partijama,</w:t>
      </w:r>
    </w:p>
    <w:p w:rsidR="00797457" w:rsidRPr="002462D1" w:rsidRDefault="00797457" w:rsidP="00797457">
      <w:pPr>
        <w:numPr>
          <w:ilvl w:val="0"/>
          <w:numId w:val="7"/>
        </w:numPr>
        <w:contextualSpacing/>
        <w:rPr>
          <w:rFonts w:ascii="Arial" w:eastAsia="Calibri" w:hAnsi="Arial" w:cs="Arial"/>
          <w:color w:val="000000"/>
          <w:lang w:val="sr-Latn-ME"/>
        </w:rPr>
      </w:pPr>
      <w:r w:rsidRPr="002462D1">
        <w:rPr>
          <w:rFonts w:ascii="Arial" w:eastAsia="Calibri" w:hAnsi="Arial" w:cs="Arial"/>
          <w:color w:val="000000"/>
          <w:lang w:val="sr-Latn-ME"/>
        </w:rPr>
        <w:t>Zajednička nabavka,</w:t>
      </w:r>
    </w:p>
    <w:p w:rsidR="00797457" w:rsidRPr="002462D1" w:rsidRDefault="00797457" w:rsidP="00797457">
      <w:pPr>
        <w:numPr>
          <w:ilvl w:val="0"/>
          <w:numId w:val="7"/>
        </w:numPr>
        <w:contextualSpacing/>
        <w:rPr>
          <w:rFonts w:ascii="Arial" w:eastAsia="Calibri" w:hAnsi="Arial" w:cs="Arial"/>
          <w:color w:val="000000"/>
          <w:lang w:val="sr-Latn-ME"/>
        </w:rPr>
      </w:pPr>
      <w:r w:rsidRPr="002462D1">
        <w:rPr>
          <w:rFonts w:ascii="Arial" w:eastAsia="Calibri" w:hAnsi="Arial" w:cs="Arial"/>
          <w:color w:val="000000"/>
          <w:lang w:val="sr-Latn-ME"/>
        </w:rPr>
        <w:t>Centralizovana nabavka,</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Posebni oblik nabavke:</w:t>
      </w:r>
    </w:p>
    <w:p w:rsidR="00797457" w:rsidRPr="002462D1" w:rsidRDefault="00797457" w:rsidP="00797457">
      <w:pPr>
        <w:numPr>
          <w:ilvl w:val="0"/>
          <w:numId w:val="8"/>
        </w:numPr>
        <w:contextualSpacing/>
        <w:rPr>
          <w:rFonts w:ascii="Arial" w:eastAsia="Calibri" w:hAnsi="Arial" w:cs="Arial"/>
          <w:color w:val="000000"/>
          <w:lang w:val="sr-Latn-ME"/>
        </w:rPr>
      </w:pPr>
      <w:r w:rsidRPr="002462D1">
        <w:rPr>
          <w:rFonts w:ascii="Arial" w:eastAsia="Calibri" w:hAnsi="Arial" w:cs="Arial"/>
          <w:color w:val="000000"/>
          <w:lang w:val="sr-Latn-ME"/>
        </w:rPr>
        <w:t>Okvirni sporazum,</w:t>
      </w:r>
    </w:p>
    <w:p w:rsidR="00797457" w:rsidRPr="002462D1" w:rsidRDefault="00797457" w:rsidP="00797457">
      <w:pPr>
        <w:numPr>
          <w:ilvl w:val="0"/>
          <w:numId w:val="8"/>
        </w:numPr>
        <w:contextualSpacing/>
        <w:rPr>
          <w:rFonts w:ascii="Arial" w:eastAsia="Calibri" w:hAnsi="Arial" w:cs="Arial"/>
          <w:color w:val="000000"/>
          <w:lang w:val="sr-Latn-ME"/>
        </w:rPr>
      </w:pPr>
      <w:r w:rsidRPr="002462D1">
        <w:rPr>
          <w:rFonts w:ascii="Arial" w:eastAsia="Calibri" w:hAnsi="Arial" w:cs="Arial"/>
          <w:color w:val="000000"/>
          <w:lang w:val="sr-Latn-ME"/>
        </w:rPr>
        <w:t>Dinamički sistem nabavki,</w:t>
      </w:r>
    </w:p>
    <w:p w:rsidR="00797457" w:rsidRPr="002462D1" w:rsidRDefault="00797457" w:rsidP="00797457">
      <w:pPr>
        <w:numPr>
          <w:ilvl w:val="0"/>
          <w:numId w:val="8"/>
        </w:numPr>
        <w:contextualSpacing/>
        <w:rPr>
          <w:rFonts w:ascii="Arial" w:eastAsia="Calibri" w:hAnsi="Arial" w:cs="Arial"/>
          <w:color w:val="000000"/>
          <w:lang w:val="sr-Latn-ME"/>
        </w:rPr>
      </w:pPr>
      <w:r w:rsidRPr="002462D1">
        <w:rPr>
          <w:rFonts w:ascii="Arial" w:eastAsia="Calibri" w:hAnsi="Arial" w:cs="Arial"/>
          <w:color w:val="000000"/>
          <w:lang w:val="sr-Latn-ME"/>
        </w:rPr>
        <w:t>Elektronska aukcija,</w:t>
      </w:r>
    </w:p>
    <w:p w:rsidR="00797457" w:rsidRPr="002462D1" w:rsidRDefault="00797457" w:rsidP="00797457">
      <w:pPr>
        <w:numPr>
          <w:ilvl w:val="0"/>
          <w:numId w:val="8"/>
        </w:numPr>
        <w:contextualSpacing/>
        <w:rPr>
          <w:rFonts w:ascii="Arial" w:eastAsia="Calibri" w:hAnsi="Arial" w:cs="Arial"/>
          <w:color w:val="000000"/>
          <w:lang w:val="sr-Latn-ME"/>
        </w:rPr>
      </w:pPr>
      <w:r w:rsidRPr="002462D1">
        <w:rPr>
          <w:rFonts w:ascii="Arial" w:eastAsia="Calibri" w:hAnsi="Arial" w:cs="Arial"/>
          <w:color w:val="000000"/>
          <w:lang w:val="sr-Latn-ME"/>
        </w:rPr>
        <w:t>Elektronski katalog,</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Uslovi za učešće u postupku javne nabavke i posebni osnovi za isključenje,</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Kriterijum za izbor najpovoljnije ponude,</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Način, mjesto i vrijeme podnošenja ponuda i otvaranja ponuda,</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Rok za donošenje odluke o izboru,</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Rok važenja ponude,</w:t>
      </w:r>
    </w:p>
    <w:p w:rsidR="00797457" w:rsidRPr="002462D1" w:rsidRDefault="00797457" w:rsidP="00797457">
      <w:pPr>
        <w:numPr>
          <w:ilvl w:val="1"/>
          <w:numId w:val="2"/>
        </w:numPr>
        <w:contextualSpacing/>
        <w:rPr>
          <w:rFonts w:ascii="Arial" w:eastAsia="Calibri" w:hAnsi="Arial" w:cs="Arial"/>
          <w:color w:val="000000"/>
          <w:lang w:val="sr-Latn-ME"/>
        </w:rPr>
      </w:pPr>
      <w:r w:rsidRPr="002462D1">
        <w:rPr>
          <w:rFonts w:ascii="Arial" w:eastAsia="Calibri" w:hAnsi="Arial" w:cs="Arial"/>
          <w:color w:val="000000"/>
          <w:lang w:val="sr-Latn-ME"/>
        </w:rPr>
        <w:t>Garancija ponude</w:t>
      </w:r>
    </w:p>
    <w:p w:rsidR="00797457" w:rsidRPr="002462D1" w:rsidRDefault="00797457" w:rsidP="00797457">
      <w:pPr>
        <w:rPr>
          <w:rFonts w:ascii="Calibri" w:eastAsia="Calibri" w:hAnsi="Calibri"/>
          <w:color w:val="000000"/>
          <w:lang w:val="sr-Latn-ME"/>
        </w:rPr>
      </w:pPr>
    </w:p>
    <w:p w:rsidR="00797457" w:rsidRPr="002462D1" w:rsidRDefault="00797457" w:rsidP="0079745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color w:val="000000"/>
          <w:szCs w:val="32"/>
          <w:lang w:val="sr-Latn-ME"/>
        </w:rPr>
      </w:pPr>
      <w:bookmarkStart w:id="2" w:name="_Toc62730554"/>
      <w:r w:rsidRPr="002462D1">
        <w:rPr>
          <w:rFonts w:ascii="Arial" w:hAnsi="Arial"/>
          <w:b/>
          <w:color w:val="000000"/>
          <w:szCs w:val="32"/>
          <w:lang w:val="sr-Latn-ME"/>
        </w:rPr>
        <w:t>TEHNIČKA SPECIFIKACIJA PREDMETA JAVNE NABAVKE</w:t>
      </w:r>
      <w:r w:rsidRPr="002462D1">
        <w:rPr>
          <w:rFonts w:ascii="Arial" w:hAnsi="Arial"/>
          <w:b/>
          <w:color w:val="000000"/>
          <w:szCs w:val="32"/>
          <w:vertAlign w:val="superscript"/>
          <w:lang w:val="sr-Latn-ME"/>
        </w:rPr>
        <w:footnoteReference w:id="3"/>
      </w:r>
      <w:bookmarkEnd w:id="2"/>
    </w:p>
    <w:p w:rsidR="00797457" w:rsidRPr="002462D1" w:rsidRDefault="00797457" w:rsidP="00797457">
      <w:pPr>
        <w:rPr>
          <w:rFonts w:ascii="Calibri" w:eastAsia="Calibri" w:hAnsi="Calibri"/>
          <w:color w:val="000000"/>
          <w:lang w:val="sr-Latn-ME"/>
        </w:rPr>
      </w:pPr>
    </w:p>
    <w:p w:rsidR="00797457" w:rsidRDefault="00797457" w:rsidP="00797457">
      <w:pPr>
        <w:numPr>
          <w:ilvl w:val="0"/>
          <w:numId w:val="4"/>
        </w:numPr>
        <w:contextualSpacing/>
        <w:jc w:val="both"/>
        <w:rPr>
          <w:rFonts w:ascii="Arial" w:eastAsia="Calibri" w:hAnsi="Arial" w:cs="Arial"/>
          <w:color w:val="000000"/>
          <w:lang w:val="sr-Latn-ME"/>
        </w:rPr>
      </w:pPr>
      <w:r w:rsidRPr="002462D1">
        <w:rPr>
          <w:rFonts w:ascii="Arial" w:eastAsia="Calibri" w:hAnsi="Arial" w:cs="Arial"/>
          <w:color w:val="000000"/>
          <w:lang w:val="sr-Latn-ME"/>
        </w:rPr>
        <w:t>Naziv i opis predmeta nabavke u cjelini, po partijama i stavkama sa bitnim karakteristikama</w:t>
      </w:r>
    </w:p>
    <w:p w:rsidR="00D27F64" w:rsidRDefault="00D27F64" w:rsidP="00D27F64">
      <w:pPr>
        <w:contextualSpacing/>
        <w:jc w:val="both"/>
        <w:rPr>
          <w:rFonts w:ascii="Arial" w:eastAsia="Calibri" w:hAnsi="Arial" w:cs="Arial"/>
          <w:color w:val="000000"/>
          <w:lang w:val="sr-Latn-ME"/>
        </w:rPr>
      </w:pPr>
    </w:p>
    <w:tbl>
      <w:tblPr>
        <w:tblW w:w="9156" w:type="dxa"/>
        <w:tblInd w:w="2" w:type="dxa"/>
        <w:tblCellMar>
          <w:left w:w="70" w:type="dxa"/>
          <w:right w:w="70" w:type="dxa"/>
        </w:tblCellMar>
        <w:tblLook w:val="00A0" w:firstRow="1" w:lastRow="0" w:firstColumn="1" w:lastColumn="0" w:noHBand="0" w:noVBand="0"/>
      </w:tblPr>
      <w:tblGrid>
        <w:gridCol w:w="807"/>
        <w:gridCol w:w="3319"/>
        <w:gridCol w:w="2552"/>
        <w:gridCol w:w="1232"/>
        <w:gridCol w:w="1246"/>
      </w:tblGrid>
      <w:tr w:rsidR="00D27F64" w:rsidRPr="00E129CA" w:rsidTr="00DD352A">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D27F64" w:rsidRPr="00E129CA" w:rsidRDefault="00D27F64" w:rsidP="00DD352A">
            <w:pPr>
              <w:spacing w:after="0" w:line="240" w:lineRule="auto"/>
              <w:jc w:val="center"/>
              <w:rPr>
                <w:rFonts w:cs="Times New Roman"/>
                <w:b/>
                <w:bCs/>
                <w:color w:val="000000"/>
                <w:sz w:val="24"/>
                <w:szCs w:val="24"/>
                <w:lang w:val="sr-Latn-CS" w:eastAsia="sr-Latn-CS"/>
              </w:rPr>
            </w:pPr>
            <w:r w:rsidRPr="00E129CA">
              <w:rPr>
                <w:rFonts w:cs="Times New Roman"/>
                <w:b/>
                <w:bCs/>
                <w:color w:val="000000"/>
                <w:sz w:val="24"/>
                <w:szCs w:val="24"/>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D27F64" w:rsidRPr="00E129CA" w:rsidRDefault="00D27F64" w:rsidP="00DD352A">
            <w:pPr>
              <w:spacing w:after="0" w:line="240" w:lineRule="auto"/>
              <w:jc w:val="center"/>
              <w:rPr>
                <w:rFonts w:cs="Times New Roman"/>
                <w:b/>
                <w:bCs/>
                <w:color w:val="000000"/>
                <w:sz w:val="24"/>
                <w:szCs w:val="24"/>
                <w:lang w:val="sr-Latn-CS" w:eastAsia="sr-Latn-CS"/>
              </w:rPr>
            </w:pPr>
            <w:r w:rsidRPr="00E129CA">
              <w:rPr>
                <w:rFonts w:cs="Times New Roman"/>
                <w:b/>
                <w:bCs/>
                <w:color w:val="000000"/>
                <w:sz w:val="24"/>
                <w:szCs w:val="24"/>
                <w:lang w:val="sr-Latn-CS" w:eastAsia="sr-Latn-CS"/>
              </w:rPr>
              <w:t xml:space="preserve">Opis predmeta nabavke, </w:t>
            </w:r>
          </w:p>
          <w:p w:rsidR="00D27F64" w:rsidRPr="00E129CA" w:rsidRDefault="00D27F64" w:rsidP="00DD352A">
            <w:pPr>
              <w:spacing w:after="0" w:line="240" w:lineRule="auto"/>
              <w:jc w:val="center"/>
              <w:rPr>
                <w:rFonts w:cs="Times New Roman"/>
                <w:b/>
                <w:bCs/>
                <w:color w:val="000000"/>
                <w:sz w:val="24"/>
                <w:szCs w:val="24"/>
                <w:lang w:val="sr-Latn-CS" w:eastAsia="sr-Latn-CS"/>
              </w:rPr>
            </w:pPr>
            <w:r w:rsidRPr="00E129CA">
              <w:rPr>
                <w:rFonts w:cs="Times New Roman"/>
                <w:b/>
                <w:bCs/>
                <w:color w:val="000000"/>
                <w:sz w:val="24"/>
                <w:szCs w:val="24"/>
                <w:lang w:val="sr-Latn-CS" w:eastAsia="sr-Latn-CS"/>
              </w:rPr>
              <w:t>odnosno dijela predmeta nabavke</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D27F64" w:rsidRPr="00E129CA" w:rsidRDefault="00D27F64" w:rsidP="00DD352A">
            <w:pPr>
              <w:spacing w:after="0" w:line="240" w:lineRule="auto"/>
              <w:jc w:val="center"/>
              <w:rPr>
                <w:rFonts w:cs="Times New Roman"/>
                <w:b/>
                <w:bCs/>
                <w:color w:val="000000"/>
                <w:sz w:val="24"/>
                <w:szCs w:val="24"/>
                <w:lang w:val="sr-Latn-CS" w:eastAsia="sr-Latn-CS"/>
              </w:rPr>
            </w:pPr>
            <w:r w:rsidRPr="00E129CA">
              <w:rPr>
                <w:rFonts w:cs="Times New Roman"/>
                <w:b/>
                <w:bCs/>
                <w:color w:val="000000"/>
                <w:sz w:val="24"/>
                <w:szCs w:val="24"/>
                <w:lang w:val="sr-Latn-CS" w:eastAsia="sr-Latn-CS"/>
              </w:rPr>
              <w:t>Bitne karakteristike predmeta nabavke u pogledu kvaliteta, performansi i/ili dimenzija</w:t>
            </w:r>
          </w:p>
        </w:tc>
        <w:tc>
          <w:tcPr>
            <w:tcW w:w="1232" w:type="dxa"/>
            <w:tcBorders>
              <w:top w:val="single" w:sz="4" w:space="0" w:color="auto"/>
              <w:left w:val="single" w:sz="4" w:space="0" w:color="auto"/>
              <w:bottom w:val="single" w:sz="4" w:space="0" w:color="auto"/>
              <w:right w:val="single" w:sz="4" w:space="0" w:color="auto"/>
            </w:tcBorders>
            <w:shd w:val="clear" w:color="auto" w:fill="D9D9D9"/>
            <w:vAlign w:val="center"/>
          </w:tcPr>
          <w:p w:rsidR="00D27F64" w:rsidRPr="00E129CA" w:rsidRDefault="00D27F64" w:rsidP="00DD352A">
            <w:pPr>
              <w:spacing w:after="0" w:line="240" w:lineRule="auto"/>
              <w:jc w:val="center"/>
              <w:rPr>
                <w:rFonts w:cs="Times New Roman"/>
                <w:b/>
                <w:bCs/>
                <w:color w:val="000000"/>
                <w:sz w:val="24"/>
                <w:szCs w:val="24"/>
                <w:lang w:val="sr-Latn-CS" w:eastAsia="sr-Latn-CS"/>
              </w:rPr>
            </w:pPr>
            <w:r w:rsidRPr="00E129CA">
              <w:rPr>
                <w:rFonts w:cs="Times New Roman"/>
                <w:b/>
                <w:bCs/>
                <w:color w:val="000000"/>
                <w:sz w:val="24"/>
                <w:szCs w:val="24"/>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D27F64" w:rsidRPr="00E129CA" w:rsidRDefault="00D27F64" w:rsidP="00DD352A">
            <w:pPr>
              <w:spacing w:after="0" w:line="240" w:lineRule="auto"/>
              <w:jc w:val="center"/>
              <w:rPr>
                <w:rFonts w:cs="Times New Roman"/>
                <w:b/>
                <w:bCs/>
                <w:color w:val="000000"/>
                <w:sz w:val="24"/>
                <w:szCs w:val="24"/>
                <w:lang w:val="sr-Latn-CS" w:eastAsia="sr-Latn-CS"/>
              </w:rPr>
            </w:pPr>
            <w:r w:rsidRPr="00E129CA">
              <w:rPr>
                <w:rFonts w:cs="Times New Roman"/>
                <w:b/>
                <w:bCs/>
                <w:color w:val="000000"/>
                <w:sz w:val="24"/>
                <w:szCs w:val="24"/>
                <w:lang w:val="sr-Latn-CS" w:eastAsia="sr-Latn-CS"/>
              </w:rPr>
              <w:t xml:space="preserve">Količina </w:t>
            </w:r>
          </w:p>
        </w:tc>
      </w:tr>
      <w:tr w:rsidR="00D27F64" w:rsidRPr="00E129CA" w:rsidTr="00DD352A">
        <w:trPr>
          <w:trHeight w:val="350"/>
        </w:trPr>
        <w:tc>
          <w:tcPr>
            <w:tcW w:w="807" w:type="dxa"/>
            <w:tcBorders>
              <w:top w:val="nil"/>
              <w:left w:val="single" w:sz="8" w:space="0" w:color="auto"/>
              <w:bottom w:val="single" w:sz="8" w:space="0" w:color="auto"/>
              <w:right w:val="single" w:sz="8" w:space="0" w:color="auto"/>
            </w:tcBorders>
            <w:vAlign w:val="center"/>
          </w:tcPr>
          <w:p w:rsidR="00D27F64" w:rsidRPr="00E129CA" w:rsidRDefault="00D27F64" w:rsidP="00DD352A">
            <w:pPr>
              <w:spacing w:after="0" w:line="240" w:lineRule="auto"/>
              <w:jc w:val="center"/>
              <w:rPr>
                <w:rFonts w:cs="Times New Roman"/>
                <w:color w:val="000000"/>
                <w:sz w:val="24"/>
                <w:szCs w:val="24"/>
                <w:lang w:val="sr-Latn-CS" w:eastAsia="sr-Latn-CS"/>
              </w:rPr>
            </w:pPr>
            <w:r w:rsidRPr="00E129CA">
              <w:rPr>
                <w:rFonts w:cs="Times New Roman"/>
                <w:color w:val="000000"/>
                <w:sz w:val="24"/>
                <w:szCs w:val="24"/>
                <w:lang w:val="sr-Cyrl-CS" w:eastAsia="sr-Latn-CS"/>
              </w:rPr>
              <w:t>1</w:t>
            </w:r>
          </w:p>
        </w:tc>
        <w:tc>
          <w:tcPr>
            <w:tcW w:w="3319" w:type="dxa"/>
            <w:tcBorders>
              <w:top w:val="nil"/>
              <w:left w:val="nil"/>
              <w:bottom w:val="single" w:sz="8" w:space="0" w:color="auto"/>
              <w:right w:val="single" w:sz="4" w:space="0" w:color="auto"/>
            </w:tcBorders>
            <w:vAlign w:val="center"/>
          </w:tcPr>
          <w:p w:rsidR="00D27F64" w:rsidRPr="00E129CA" w:rsidRDefault="0058605A" w:rsidP="00DD352A">
            <w:pPr>
              <w:jc w:val="center"/>
              <w:rPr>
                <w:rFonts w:cs="Times New Roman"/>
                <w:sz w:val="24"/>
                <w:szCs w:val="24"/>
              </w:rPr>
            </w:pPr>
            <w:r w:rsidRPr="0058605A">
              <w:rPr>
                <w:rFonts w:cs="Times New Roman"/>
                <w:sz w:val="24"/>
                <w:szCs w:val="24"/>
                <w:lang w:val="sr-Latn-CS"/>
              </w:rPr>
              <w:t xml:space="preserve">Predmet javne nabavke je : održavanje aplikativnog dijela informacionog sistema UCG3 i unapređenje softverske infrastrukture Poreske uprave </w:t>
            </w:r>
            <w:r w:rsidRPr="0058605A">
              <w:rPr>
                <w:rFonts w:cs="Times New Roman"/>
                <w:sz w:val="24"/>
                <w:szCs w:val="24"/>
                <w:lang w:val="sr-Latn-CS"/>
              </w:rPr>
              <w:lastRenderedPageBreak/>
              <w:t>Crne Gore za period od jedne godine, saglasno uslovima i specifikacijama datim u tehničkoj specifikaciji.</w:t>
            </w:r>
          </w:p>
        </w:tc>
        <w:tc>
          <w:tcPr>
            <w:tcW w:w="2552" w:type="dxa"/>
            <w:tcBorders>
              <w:top w:val="single" w:sz="4" w:space="0" w:color="auto"/>
              <w:left w:val="single" w:sz="4" w:space="0" w:color="auto"/>
              <w:bottom w:val="single" w:sz="4" w:space="0" w:color="auto"/>
              <w:right w:val="single" w:sz="4" w:space="0" w:color="auto"/>
            </w:tcBorders>
          </w:tcPr>
          <w:p w:rsidR="00D27F64" w:rsidRPr="00E129CA" w:rsidRDefault="00D27F64" w:rsidP="00DD352A">
            <w:pPr>
              <w:spacing w:after="0" w:line="240" w:lineRule="auto"/>
              <w:jc w:val="center"/>
              <w:rPr>
                <w:rFonts w:cs="Times New Roman"/>
                <w:color w:val="000000"/>
                <w:sz w:val="24"/>
                <w:szCs w:val="24"/>
                <w:lang w:val="sr-Latn-CS" w:eastAsia="sr-Latn-CS"/>
              </w:rPr>
            </w:pPr>
            <w:r w:rsidRPr="00E129CA">
              <w:rPr>
                <w:rFonts w:cs="Times New Roman"/>
                <w:sz w:val="24"/>
                <w:szCs w:val="24"/>
                <w:lang w:val="sr-Latn-CS" w:eastAsia="sr-Latn-CS"/>
              </w:rPr>
              <w:lastRenderedPageBreak/>
              <w:t>Detalji dati u tehničkoj specifikaciji ispod</w:t>
            </w:r>
          </w:p>
        </w:tc>
        <w:tc>
          <w:tcPr>
            <w:tcW w:w="1232" w:type="dxa"/>
            <w:tcBorders>
              <w:top w:val="single" w:sz="4" w:space="0" w:color="auto"/>
              <w:left w:val="single" w:sz="4" w:space="0" w:color="auto"/>
              <w:bottom w:val="single" w:sz="4" w:space="0" w:color="auto"/>
              <w:right w:val="single" w:sz="4" w:space="0" w:color="auto"/>
            </w:tcBorders>
            <w:vAlign w:val="center"/>
          </w:tcPr>
          <w:p w:rsidR="00D27F64" w:rsidRPr="00E129CA" w:rsidRDefault="00D27F64" w:rsidP="00DD352A">
            <w:pPr>
              <w:spacing w:after="0" w:line="240" w:lineRule="auto"/>
              <w:jc w:val="center"/>
              <w:rPr>
                <w:rFonts w:cs="Times New Roman"/>
                <w:color w:val="000000"/>
                <w:sz w:val="24"/>
                <w:szCs w:val="24"/>
                <w:lang w:val="sr-Latn-CS" w:eastAsia="sr-Latn-CS"/>
              </w:rPr>
            </w:pPr>
            <w:r>
              <w:rPr>
                <w:rFonts w:cs="Times New Roman"/>
                <w:color w:val="000000"/>
                <w:sz w:val="24"/>
                <w:szCs w:val="24"/>
                <w:lang w:val="sr-Latn-CS" w:eastAsia="sr-Latn-CS"/>
              </w:rPr>
              <w:t>Komad</w:t>
            </w:r>
          </w:p>
        </w:tc>
        <w:tc>
          <w:tcPr>
            <w:tcW w:w="1246" w:type="dxa"/>
            <w:tcBorders>
              <w:top w:val="nil"/>
              <w:left w:val="single" w:sz="4" w:space="0" w:color="auto"/>
              <w:bottom w:val="single" w:sz="8" w:space="0" w:color="auto"/>
              <w:right w:val="single" w:sz="8" w:space="0" w:color="auto"/>
            </w:tcBorders>
            <w:vAlign w:val="center"/>
          </w:tcPr>
          <w:p w:rsidR="00D27F64" w:rsidRPr="00E129CA" w:rsidRDefault="00D27F64" w:rsidP="00DD352A">
            <w:pPr>
              <w:spacing w:after="0" w:line="240" w:lineRule="auto"/>
              <w:jc w:val="center"/>
              <w:rPr>
                <w:rFonts w:cs="Times New Roman"/>
                <w:color w:val="000000"/>
                <w:sz w:val="24"/>
                <w:szCs w:val="24"/>
                <w:lang w:val="sr-Latn-CS" w:eastAsia="sr-Latn-CS"/>
              </w:rPr>
            </w:pPr>
            <w:r w:rsidRPr="00E129CA">
              <w:rPr>
                <w:rFonts w:cs="Times New Roman"/>
                <w:color w:val="000000"/>
                <w:sz w:val="24"/>
                <w:szCs w:val="24"/>
                <w:lang w:val="sr-Latn-CS" w:eastAsia="sr-Latn-CS"/>
              </w:rPr>
              <w:t>1</w:t>
            </w:r>
          </w:p>
        </w:tc>
      </w:tr>
    </w:tbl>
    <w:p w:rsidR="00D27F64" w:rsidRDefault="00D27F64" w:rsidP="00D27F64">
      <w:pPr>
        <w:contextualSpacing/>
        <w:jc w:val="both"/>
        <w:rPr>
          <w:rFonts w:ascii="Arial" w:eastAsia="Calibri" w:hAnsi="Arial" w:cs="Arial"/>
          <w:color w:val="000000"/>
          <w:lang w:val="sr-Latn-ME"/>
        </w:rPr>
      </w:pPr>
    </w:p>
    <w:p w:rsidR="003062C6" w:rsidRDefault="003062C6" w:rsidP="003062C6">
      <w:pPr>
        <w:contextualSpacing/>
        <w:jc w:val="both"/>
        <w:rPr>
          <w:rFonts w:ascii="Arial" w:eastAsia="Calibri" w:hAnsi="Arial" w:cs="Arial"/>
          <w:color w:val="000000"/>
          <w:lang w:val="sr-Latn-ME"/>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TEHNIČKA SPECIFIKACIJA</w:t>
      </w:r>
    </w:p>
    <w:p w:rsidR="00170DCE" w:rsidRPr="00170DCE" w:rsidRDefault="00170DCE" w:rsidP="00170DCE">
      <w:pPr>
        <w:contextualSpacing/>
        <w:jc w:val="both"/>
        <w:rPr>
          <w:rFonts w:cs="Times New Roman"/>
          <w:sz w:val="24"/>
          <w:szCs w:val="24"/>
          <w:lang w:val="sr-Latn-CS"/>
        </w:rPr>
      </w:pPr>
    </w:p>
    <w:p w:rsid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Na slici je prikazana Enterprise arhitektura i alokacija poslovnih procesa i funkcija  IT sistema Poreske uprave. </w:t>
      </w:r>
    </w:p>
    <w:p w:rsidR="00170DCE" w:rsidRPr="00170DCE" w:rsidRDefault="00170DCE" w:rsidP="00170DCE">
      <w:pPr>
        <w:contextualSpacing/>
        <w:jc w:val="both"/>
        <w:rPr>
          <w:rFonts w:cs="Times New Roman"/>
          <w:sz w:val="24"/>
          <w:szCs w:val="24"/>
          <w:lang w:val="sr-Latn-CS"/>
        </w:rPr>
      </w:pPr>
      <w:r w:rsidRPr="00170DCE">
        <w:rPr>
          <w:rFonts w:ascii="Calibri" w:eastAsia="Calibri" w:hAnsi="Calibri" w:cs="Times New Roman"/>
          <w:sz w:val="24"/>
          <w:szCs w:val="24"/>
          <w:lang w:val="en-US"/>
        </w:rPr>
        <w:object w:dxaOrig="17188" w:dyaOrig="1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383.5pt" o:ole="">
            <v:imagedata r:id="rId7" o:title=""/>
          </v:shape>
          <o:OLEObject Type="Embed" ProgID="Visio.Drawing.11" ShapeID="_x0000_i1025" DrawAspect="Content" ObjectID="_1803200142" r:id="rId8"/>
        </w:objec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Informacioni sistem PU se sastoji iz nekoliko cijelina: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UCG – Objedinjeni sistem registracije poreskih obveznika i naplate poreza na dohodak fizičkih lica i doprinosa za obaveznop socijalno osiguranje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UCG3 – Sistem za registraciju PDV obveznika, prijem i obradu PDV prijava, Prijava poreza na dobit pravnih lica, Izvještaja o obračunatom i plaćenom porezu po odbitku na prihode koje ostvari rezidentno i nerezidentno pravno lice, Izvještaj o uplaćenom porezu po odbitku na isplate izvršene po osnovu zajma fizičkim licima (IPPO-Z), Finansijskih izvještaja, Revizorskih izvještaja, Zahtjeva za povraćaj PDV-a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DJPPG – „stari sistem“, sistem koji je bio u upotrebi od 2003 do uvođenja novih sistema (UCG, UCG3) koji su preuzeli određene funkcionalnosti ovog sistema. Sistem je i dalje u upotrebi u dijelu obrade i knjiženja prijava koje se ne evidentiraju kroz UCG i UCG3 sistem, kao i u dijelu knjiženje prijava koje se obrađuju kroz UCG3 sistem.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CRPS – Centralni registar privrednih subjekata (postojeći sistem i novi sistem).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Analiza rizika, Inspekcijska kontrola, Stanje duga, Naplata...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1.</w:t>
      </w:r>
      <w:r w:rsidRPr="00170DCE">
        <w:rPr>
          <w:rFonts w:cs="Times New Roman"/>
          <w:sz w:val="24"/>
          <w:szCs w:val="24"/>
          <w:lang w:val="sr-Latn-CS"/>
        </w:rPr>
        <w:tab/>
        <w:t>PREDMET JAVNE NABAVKE</w:t>
      </w:r>
    </w:p>
    <w:p w:rsid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Predmet javne nabavke je održavanje aplikativnog dijela informacionog sistema UCG3 i unapređenja softverske infrastrukture po zahtjevima korisnika - Poreske uprave, za period od jedne godine, saglasno uslovima i specifikacijama datim u tenderskoj dokumentaciji.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Informacioni sistem Poreske uprave funkcioniše kao jedinstvena cjelina u Centrali i područnim jedinicama sa ekspoziturama i omogućava komunikaciju s okruženjem uz poštovanje bezbjednosnih procedura i zaštite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S obzirom da je sistem integrisan i funkcioniše u on-line režimu,  to je znatan broj procesa kritično važan za funkcionisanje poreskog sistema i neophodno je da radi u režimu 24/7/365 što daje dodatnu odgovornost i težinu u postupku održavanja.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2.</w:t>
      </w:r>
      <w:r w:rsidRPr="00170DCE">
        <w:rPr>
          <w:rFonts w:cs="Times New Roman"/>
          <w:sz w:val="24"/>
          <w:szCs w:val="24"/>
          <w:lang w:val="sr-Latn-CS"/>
        </w:rPr>
        <w:tab/>
        <w:t xml:space="preserve"> Tehničke specifikacije UCG3 sistema (TAXIS sistem)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Taxis (UCG3) je dio  informacionog sistema Poreske uprave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Osnovne karakteristike UCG3</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Projekat se vodi na Team Foundation Server-u (TFS). TFS se koristi kao sistem za: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Version and source control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Build</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Deploy</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Upravljanje projektom (Microsoft Agile Template)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evidenciju dokumentacije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Potpuna kompatibilnost sa „starim sistemom“ DJPPG:</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na aplikativnom nivou (funkcionalnost stare aplikacije nije narušena, a dodatne funkcionalnosti TAXIS-a ne utiču na funkcionalnost)</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na nivou baze podataka (koristi se ista baza podataka, a za dodatne evidencije kreirane su tabele, funkcije i procedure (sve sadrže prefiks TAXIS)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Pristup podacima iz DJP baze: stored procedures u DJP bazi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Podacima se ne pristupa direktno već korišćenjem procedura u bazi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Integrisana autentifikacija i autorizacija sa UCG sistemom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Koristi se UCG sistem za autentifikaciju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Provjera registracionih podataka (CROO) korišćenjem UCG servisa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UCG3 (TAXIS) podsistemi: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TaxisFrontEnd – interni portal (IIS MVC4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Interni portal Poreske uprave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Sadrži sledeće module: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PDV registracija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PDV prijava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PDV refundacija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Prijava poreza na dobit</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Izvještaj o obračunatom i plaćenom porezu po odbitku (IOPPO)</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Izvještaj o uplaćenom porezu po odbitku na isplate izvršene po osnovu zajma fizičkim licima (IPPO-Z)</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Finansijski iskazi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stanja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uspjeha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Statistički aneks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Tokovi gotovine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Promjene na kapitalu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Obračun amortizacije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Napomene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TaxisPortal – eksterni portal (IIS MVC4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Eksterni portal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Sadrži sledeće module: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PDV prijava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PDV refundacija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Prijava poreza na dobit</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Izvještaj o obračunatom i plaćenom porezu po odbitku (IOPPO)</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Izvještaj o uplaćenom porezu po odbitku na isplate izvršene po osnovu zajma fizičkim licima (IPPO-Z)</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Finansijski iskazi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stanja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uspjeha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Statistički aneks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Tokovi gotovine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Promjene na kapitalu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Obračun amortizacije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Napomene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Konsolidovani finansijski iskazi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stanja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uspjeha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Statistički aneks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Tokovi gotovine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Promjene na kapitalu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Obračun amortizacije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Napomene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Finansijski iskazi za banke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stanja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uspjeha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Statistički aneks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Tokovi gotovine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Promjene na kapitalu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Obračun amortizacije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o</w:t>
      </w:r>
      <w:r w:rsidRPr="00170DCE">
        <w:rPr>
          <w:rFonts w:cs="Times New Roman"/>
          <w:sz w:val="24"/>
          <w:szCs w:val="24"/>
          <w:lang w:val="sr-Latn-CS"/>
        </w:rPr>
        <w:tab/>
        <w:t>Napomene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Finansijski iskazi za osiguravajuća društva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stanja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Bilans uspjeha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Statistički aneks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Tokovi gotovine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Promjene na kapitalu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Obračun amortizacije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Napomene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Revizorski izvještaji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Pretraga registra poreskih obveznika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Pretraga registra PDV obveznika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Pregled podnijetih Finansijskih iskaza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Pregled izvještaja ’’Analitička kartica’’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TaxisServices – servisi za potrebe eksternog portala (IIS WCF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Interni servisi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Sadrži module koji se koriste od strane TaxisPortal-a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FinancialStatementsServices – servisi za potrebe desktop aplikacije Finansijski iskazi (IIS WCF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Eksterni servisi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Sadrži module koji se koriste od strane aplikacije Finansijski iskazi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PortalDataServices – servisi za publikovanje javno dostupnih podataka na eksternom portalu (IIS WCF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Eksterni servisi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Publikovanje javno dostupnih podataka (registar obveznika, registar PDV obveznika, finansijskih iskaza, revizorskih izvještaja) u Odata XML formatu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PUCG_Services_Demo (desktop aplikacija sa source code-om)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Desktop aplikacija – primjer korišćenja PortalDataServices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WcfServices – servisi za potrebe internog i eksternog portala (IIS WCF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Interni servisi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Sadrži module koji se koriste od strane FinancialStatementServices-a, TaxisPortal-a i Skeniranje Dokumentacije za potrebe obrade finansijskih iskaza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AppDataServices – servisi za publikovanje javno dostupnih podataka na eksternom portalu (IIS WCF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Interni  servisi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Moduli neophodni za PortalDataServices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Finansijski iskazi i Revizorski izvještaji – klijentska aplikacija za rad sa finansijskim iskazima i revizorskim izvještajima (Windows Forms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Desktop aplikacija za poreske obveznike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Automatsko ažuriranje (update)  aplikacije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Priprema, pamćenje, obrada, digitalno potpisivanje, slanje (potpisanih i nepotpisanih) i štampa izvještaja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Aplikacija poziva FinancialStatementServices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Skeniranje dokumentacije – klijentska aplikacija za skeniranje finansijskih iskaza (Windows Forms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Desktop aplikacija za interne potrebe Poreske uprave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Skeniranje dokumentacije, pamćenje dokumenata u Multiple Document TIFF formatu, pregled i  slanje na server (koristeći WcfServices)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TaxisX – ActiveX za potrebe eksternog portala - certifikati i potpisivanje (Windows ActiveX Library)</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Biblioteka koja se koristi od strane Internet Explorer-a za potrebe digitalnog potpisa dokumenata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Koristi se u TaxisPortal aplikaciji sa strane browser-a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DatabaseUpdater – desktop command prompt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Upgrade i Downgrade DJP baze podataka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Ovom aplikacijom se ažurira baza podataka da bude u saglasnosti sa TAXIS aplikacijama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Test</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Svaki aplikativni modul sadrži test modul koji koristeći standardne tehnike testira funkcionalnost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Konfigurabilnost</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Parametri rada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 .config file-u svake od aplikacija su smješteni sistemski parametri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  TAXIS_CONFIG tabeli u DJP bazi podataka su smješteni poslovni parametri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Sistemi sa kojima Taxis ima interakciju: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DJP – Oracle baza podataka (ovu bazu podataka koristi stara DJP aplikacija)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UCG – UCG servisi, UCG Authentication and Authorization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Instalacioni paketi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TaxisX Setup – instalacija TaxisX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FinansijskiIskaziSetup – instalacija aplikacije TaxisX</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Dokumentacija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Korisnička dokumentacija dostupna na TaxisPortalu (za eksterne korisnike) i TaxisFrontEnd (za interne korisnike)  portalima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Tehnička dokumentacija dostupna na TFS serveru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Korišćene tehnologije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TFS – Team Foundation Server– project management and source control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Microsoft Agile Template – project management template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Microsoft Visual Studio 2012 – development tool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C# - programming language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.NET Framework – system library</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IIS – Microsoft Internet Information Server (6+)</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ASP.net 4– application and scripting engine on IIS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MVC4 (Model – View -  Controller) – application pattern</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ELMAH - Error Logging Modules and Handlers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HTML5 – markup language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jQuery – Java Script Engine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KendoUI – Java Script Framework</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WCF (Windows Communication Foundation) – system library</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MS Deploy – application deploy tool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Click Once – desktop application deployment tool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ActiveX – software framework</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Oracle ODP.net v11.2 – Oracle .net Client</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Microsoft Report Client 10.0 Libraries and Viewer – reporting tools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Active Directory Authentication and Authorization</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LDAP &amp; Active Directory Authentication and Authorization</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TWAIN – scanner protocol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PDF, Adobe Acrobat Reader</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IIS ASP MVC 4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Web aplikacije su realizovane korišćenjem Microsoft MVC framework-a na Internet Information Server-u (IIS).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 Osnovne karakteristike MVC implementacije: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Models: model je dio aplikacije kojim je implementirana domenska logika. Stanja objekata modela se čuvaju u bazi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Views: komponente kojima je podržan korisnički interfejs (UI). UI se kreira  od podataka sadržanih u objektima modela i entiteta koji konstituišu odgovarajući  view.</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Controllers: kontroleri su komponente kojim se upravlja korisničkim interakcijama, manipuliše modelom i selektuje odgovarajući view za korisničkog interfejsa.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Integracija  TAXIS-a sa  CROO komponentom UCG-a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CROO podaci se sinhronizuju sa DJP bazom, pa integracija obuhvata: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Čitanje i provjera podataka iz  DJP baze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Poziv UCG servisa i provjera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UCG servisi su realizovani kao WCF servisi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Integracija  TAXIS sa poreskim knjigovodstvom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Kako se za prijave koristi "stara aplikacija", tako i TAXIS koristi stored procedures poreskog knjigovodstva za knjiženje prijava. Pozivom ovih procedura se u poreskom knjigovodstvu evidentiraju knjigovodstvene promjene.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Integracija  TAXIS sa UCG Web Portalom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Prijavom na eksterni portal provjeru certifikata i korisničkog naloga vrši UCG sistem TAXIS-u se dostavljaju podaci o prijavljenom korisniku otvaraju se dvije nezavisne sesije (jedna za UCG druga za TAXIS), tako da je korišćenje dva sistema sa stanovišta krajnjeg korisnika korišćenje jednog.</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Za realizaciju su korišćeni: shared session, shared cookies.</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Funkcionalna šema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Internet – zona eksternih korisnika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DMZ – PU CG zona dostupna sa internet-a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APP – zona aplikativnih servera (dostupna samo iz mreže  PU CG)</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Intranet – zona web servera dostupna samo korisnicima iz PU CG</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DJP database – baza podataka DJP</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UCG Services – eksponovani servisi UCG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UCG Authorization and Authentication – autorizacija i autentifikacija UCG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Napomena: na šemi su elementi Taxis sistema u plavoj boji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Aplikativni nivoi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Šema aplikativnih nivoa: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 </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Prikazana šema prikazuje funkcionalnu organizaciju Microsoft Visual Studio  Solution-a, pri čemu je veći dio komponenti realizovan kao Project u okviru Solution-a.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Presentation Layer je implementiran kao:</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ASP.NET MVC 4 (Razor) web aplikacija za sve web aplikacije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Windows Forms za desktop aplikacije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Service Layer je implementiran kao ASP.NET WCF aplikacije.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Business Layer: implementiran je u .net4 framework-a koristeći C#.</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Data Layer: implementiran je u .net4 framework-a koristeći C#. Bazi podataka se pristupa (Data Access Layer) pozivanjem uskladištenih procedura. Svi objekti  DJPPG baze (tabele, uskladištene procedure, funkcije)  koji se odnose na UCG3 aplikaciju, u nazivu imaju prefiks   “TAXIS”. </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Slika-ER dijagram Taxis tabela (dio DJP baze)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 </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Autentifikacija,  autorizacija i evidencija događaja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Interni korisnici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Interni korisnici se autentifikuju korišćenjem Active Directory-ja.  Korisnik mora biti član TAX-IS korisničke domenske grupe da bi mogao pristupiti aplikaciji.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TAXIS.Web.FrontEnd.Providers.ActiveDirectoryProvider  je odgovoran za sve operacije  sa  Active Directory-jem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Aplikacione role (uloge) su implementirane kroz domenske grupe. Svaka domenska grupa reprezentuje jedno korisničko ovlašćenje. Za autentifikovanog korisnika  kreira GenericPrincipal objekt  i povezuje ga sa tekućim redom i nakon toga se koristi standardni ASP.Net mehanizam za autorizaciju koji  dozvoljava ili ograničava pristup određenim aplikativnim funkcijama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Eksterni korisnici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Eksternom portalu se može pristupiti i bez autentifikacije. U tom slučaju je broj dozvoljenih akcija ograničen.</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Autentifikacija eksternih korisnika se obavlja certifikatima tipa X509, izdatih od Pošte CG. Nakon provjere certifikata vrši se provjera korisničkog naloga (u UCG aplikaciji). Za razmjenu informacija između TAXIS-a i UCG-a korišćene su tehnologije shared session, shared cookies.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Upravljanje sesijama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Aplikacija koristi  standardni ASP.NET Session State. Kako je deploy aplikacije odrađen na web farmi session state se preusmjerava na ASP.NET State Service koji se izvršava na posebnom serveru.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Zaštita  poruka, dokumenata i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Pristup bazi podataka je dozvoljen samo iz Intranet zone, tj. Zone aplikativnih servera. Mrežnim restrikcijama je omogućena samo komunikacija između servera (bilo da su u Intranet ili DMZ zoni) za osjetljive podatke.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Tehnologije koje se koriste prilikom obrade osjetljivih podataka: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Client Signature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SSL Encryption</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Validacija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Validacija na strani klijenta je implementirana  koristeći  jQuery validacije.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Validacija na strani servera je  implementirana  koristeći .NET framework I  C#</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Upravljanje izuzecima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U TAXIS aplikaciji,  upravljanje izuzecima (greškama) je odrađeno na dva načina: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na lokalnom nivou koristeći try-catch blokove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na globalnom nivou koristeći aplikativne događaje ASP.NET MVC za upravljanje izuzetaka kroz filter izuzetaka.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Evidencija rada (log)</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Postoje tri tipa evidencije rada: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  Oracle tabeli “TAXIS_LOG”, sve create, update and delete operacije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Event Viewer, TAXIS log, na serveru, neočekivani izuzeci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ELMAH (Error Logging Modules and Handlers) – alat čija je namjena evidencija grešaka na nivou aplikacije, kao i evidencija svih izuzetaka koji nisu obrađeni programski. Ovaj alat se dinamički konfiguriše na postojeću web aplikaciju, bez potrebe za kompajliranjem ii novim deploy-em.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Podrška radu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Podrška radu sistema (engl. Supportability) obuhvata različite elemente podrške i održavanja koje treba pružati za vrijeme eksploatacije sistema. Neki od elemenata podrške koje bi trebalo osigurati su: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produkcijska podrška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instalacija, konfiguracija i nadzor rada Sistema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edukacija korisnika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podrška korisnicima u radu sa Sistemom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help-desk usluge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putem telefona, e-pošte, web stranica i sl.</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elementi preventivnog održavanja i praćenje događaja u radu Sistema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identifikacija i izvještavanje o izvanrednim događajima u radu Sistema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o</w:t>
      </w:r>
      <w:r w:rsidRPr="00170DCE">
        <w:rPr>
          <w:rFonts w:cs="Times New Roman"/>
          <w:sz w:val="24"/>
          <w:szCs w:val="24"/>
          <w:lang w:val="sr-Latn-CS"/>
        </w:rPr>
        <w:tab/>
        <w:t xml:space="preserve">sistemsko održavanje, održavanje baza podataka, održavanje aplikacija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preventivne zamjene hardvera i sistemskog softvera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elementi korektivnog održavanja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ispravljanje grešaka i uklanjanje kvarova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elementi tehnološkog održavanja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zamjena aplikacija i softverskih paketa novim verzijama kada one budu raspoložive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prilagođavanje aplikacija, softverskih paketa i podataka novim verzijama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adaptivno održavanje, po potrebi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dokumentacija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tehnička dokumentacija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korisnička dokumentacija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prilagođavanje i dogradnja Sistema prema zahtjevima korisnika, promjeni regulative i poslovnih procesa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podrška pri analizi i  definisanju zahtjeva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sprovođenje  dogradnje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povezivanje s drugim sistemima </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w:t>
      </w:r>
      <w:r w:rsidRPr="00170DCE">
        <w:rPr>
          <w:rFonts w:cs="Times New Roman"/>
          <w:sz w:val="24"/>
          <w:szCs w:val="24"/>
          <w:lang w:val="sr-Latn-CS"/>
        </w:rPr>
        <w:tab/>
        <w:t>Garancija kvaliteta - USLOVI KOJE PONUĐAČ MORA DA ZADOVOLJI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3.1.</w:t>
      </w:r>
      <w:r w:rsidRPr="00170DCE">
        <w:rPr>
          <w:rFonts w:cs="Times New Roman"/>
          <w:sz w:val="24"/>
          <w:szCs w:val="24"/>
          <w:lang w:val="sr-Latn-CS"/>
        </w:rPr>
        <w:tab/>
        <w:t xml:space="preserve"> Ljudski resursi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mora da obezbijedi minimum 3 (tri) stručnjaka, koji su zaposleni kod ponuđača, a koje može da angažuje na projektu. Ključno osoblje treba da zadovoljava sljedeće kriterijume: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Vođa projekta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10 godina iskustva u radu s informacionim sistemima. Iskustvo projektovanja i održavanja kompleksnih informacionih sistema, poznavanje rada ORACLE baze podataka, Microsoft razvojnih tehnologija, poznavanje rada SQL server baze podataka, BizTalk-a, .NET i C# razvojnih alata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Administrator baze podataka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5 godina radnog iskustva u radu sa ORACLE bazom podataka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5 godine radnog iskustva u administraciji SQL server baze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Programer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5 godina radnog iskustva u izradi softvera korišćenjem Microsoft .Net tehnologija, C#, WCF, Oracle-a i nezavisnih a za proces održavanja neophodnih razvojnih tehnologija (T-SQL-a, PL/SQL-a, XSLT-a, HTML-a, CSS-a, JavaScript-a, ASP.NET-a, SQL Server Report Services-a, MS XML 4.0-a, Enterprise library-a 3.1)</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Iskustvo u radu s elektronskim dokumentima i elektronskim potpisivanjem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Iskustvo u radu sa višeslojnim aplikacijama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Iskustvo u radu na projektima vezanim za usluge u javnom sektoru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Poznavanje MSbuild procesa i pisanje build skripti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u obavezi da po zahtjevu Poreske uprave obezbijedi fizičko prisustvo odgovornog predstavnika svoje firme u prostorijama Poreske uprave Crne Gore i to u trajanju od 5 (pet) inženjer dana mjesečno, u radno vrijeme Poreske uprave Crne Gore.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 Reference ponuđača: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Ponuđač mora imati minimum 1 (jedan) uspješno realizovan i pušten u rad projekat vezan za usluge u javnom sektoru koji zadovoljavaju sljedeće kriterijume: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Da su izrađeni korišćenjem Microsoft .Net tehnologije i WCF framework-a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Da se radi o višeslojnoj arhitekturi aplikacije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Da podržavaju digitalno potpisivanje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Da podržavanju rad s elektronskim dokumentima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w:t>
      </w:r>
      <w:r w:rsidRPr="00170DCE">
        <w:rPr>
          <w:rFonts w:cs="Times New Roman"/>
          <w:sz w:val="24"/>
          <w:szCs w:val="24"/>
          <w:lang w:val="sr-Latn-CS"/>
        </w:rPr>
        <w:tab/>
        <w:t xml:space="preserve"> Tehnički dio ponude mora da sadrži: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Detaljan opis aktivnosti koje ponuđač planira da vrši u cilju realizacije navedenih usluga održavanja i unapredjenja aplikativnog softvera i baza podataka u ispravnom stanju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Načelni opis rješenja za nadogradnju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Broj, strukturu, odgovarajuće certifikate, biografije i reference tehničkog osoblja i konsultanata koji će biti angažovani na održavanju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Broj i kratak opis sprovedenih i uspješno puštenih u rad projekata vezanih za usluge u javnom sektoru a koji imaju karakteristike navedene u tački 3.2</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da u ponudu uključi i dostavi prijedlog pružanja sljedećih usluga: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3.2.1.</w:t>
      </w:r>
      <w:r w:rsidRPr="00170DCE">
        <w:rPr>
          <w:rFonts w:cs="Times New Roman"/>
          <w:sz w:val="24"/>
          <w:szCs w:val="24"/>
          <w:lang w:val="sr-Latn-CS"/>
        </w:rPr>
        <w:tab/>
        <w:t xml:space="preserve"> Održavanje postojećih modula aplikativnog softvera u ispravnom stanju, otklanjanje grešaka i ostalih smetnji za njihovo pravilno funkcionisanje, sa detaljnim opisom: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Organizacije tima i opis aktivnosti održavanja aplikativnog softvera u ispravnom stanju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Postupka i dinamike vršenja ispravki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Osiguranja kvaliteta nakon izvršenih ispravki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3.2.2.</w:t>
      </w:r>
      <w:r w:rsidRPr="00170DCE">
        <w:rPr>
          <w:rFonts w:cs="Times New Roman"/>
          <w:sz w:val="24"/>
          <w:szCs w:val="24"/>
          <w:lang w:val="sr-Latn-CS"/>
        </w:rPr>
        <w:tab/>
        <w:t>Razvoj novih elektronskih usluga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Potrebno je navesti: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Postupak izrade novih rješenja i pripreme istih za produkcioni rad:</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Osiguranje kvaliteta softvera nakon puštanja u produkcioni rad </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3.2.3.</w:t>
      </w:r>
      <w:r w:rsidRPr="00170DCE">
        <w:rPr>
          <w:rFonts w:cs="Times New Roman"/>
          <w:sz w:val="24"/>
          <w:szCs w:val="24"/>
          <w:lang w:val="sr-Latn-CS"/>
        </w:rPr>
        <w:tab/>
        <w:t>Promjene softvera u saglasnosti s promjenama odgovarajuće zakonske regulative</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Navedeno podrazumijeva  promjenu postojećih i izradu novih procesa koji se odnose na nabrojane module a nastali su usljed promjene zakonske regulative.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Potrebno je navesti: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Organizaciju tima i opis aktivnosti promjena softvera u saglasnosti sa zakonskom regulativom</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Postupak i dinamiku vršenja promjena modula i izrade novih procesa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Osiguranje kvaliteta softvera nakon izvršenih ispravki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3.2.4.</w:t>
      </w:r>
      <w:r w:rsidRPr="00170DCE">
        <w:rPr>
          <w:rFonts w:cs="Times New Roman"/>
          <w:sz w:val="24"/>
          <w:szCs w:val="24"/>
          <w:lang w:val="sr-Latn-CS"/>
        </w:rPr>
        <w:tab/>
        <w:t xml:space="preserve"> Održavanje ORACLE baza podataka: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Potrebno je navesti plan aktivnosti vezan za održavanje ORACLE baze podataka. Očekuje se da uspješan ponuđač vrši administraciju i optimizaciju ORACLE baze podataka. U okviru održavanja ORACLE baze podataka potrebno je vršiti sljedeće aktivnosti: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Optimizacija baze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Administarcija baze u smislu:</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o</w:t>
      </w:r>
      <w:r w:rsidRPr="00170DCE">
        <w:rPr>
          <w:rFonts w:cs="Times New Roman"/>
          <w:sz w:val="24"/>
          <w:szCs w:val="24"/>
          <w:lang w:val="sr-Latn-CS"/>
        </w:rPr>
        <w:tab/>
        <w:t>kontrole zauzetosti i stepena fragmentacije tablespace-ova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kontrole i administriranja korisnika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 xml:space="preserve">praćenje promjena (auditing - 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kontrola performansi i povremeni tjuning memorijskih i drugih parametara baze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o</w:t>
      </w:r>
      <w:r w:rsidRPr="00170DCE">
        <w:rPr>
          <w:rFonts w:cs="Times New Roman"/>
          <w:sz w:val="24"/>
          <w:szCs w:val="24"/>
          <w:lang w:val="sr-Latn-CS"/>
        </w:rPr>
        <w:tab/>
        <w:t>instalacija i upgrade servera baze podataka u slučaju potrebe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Održavanje baze se vrši u vremenski definisanim intervalima u toku mjeseca, i po potrebi, u slučajevima pada performansi ili kvara.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3.2.5.</w:t>
      </w:r>
      <w:r w:rsidRPr="00170DCE">
        <w:rPr>
          <w:rFonts w:cs="Times New Roman"/>
          <w:sz w:val="24"/>
          <w:szCs w:val="24"/>
          <w:lang w:val="sr-Latn-CS"/>
        </w:rPr>
        <w:tab/>
        <w:t xml:space="preserve"> Izrada novih izvještaja i promjena postojećih izvještaja prema zahtjevima korisnika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Potrebno je navesti plan izrade novih izvještaja ili prepravke postojećih (na osnovu dobijene specifikacije) koji uključuje: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Postupak i dinamiku izrade izvještaja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Način integracije u postojeće rješenje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Osiguranje kvaliteta softvera nakon izvršenih integracija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Vrijeme generisanja novog izvještaja ne može biti veće od 15 dana.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3.2.6.</w:t>
      </w:r>
      <w:r w:rsidRPr="00170DCE">
        <w:rPr>
          <w:rFonts w:cs="Times New Roman"/>
          <w:sz w:val="24"/>
          <w:szCs w:val="24"/>
          <w:lang w:val="sr-Latn-CS"/>
        </w:rPr>
        <w:tab/>
        <w:t xml:space="preserve"> Reinstalacija kompletnog aplikativnog sistema u slučaju potrebe (greške na hardveru, havarija, drastičan pad performansi i sl.)</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Ponuda mora uključiti obavezu izvođača da reinstalira kompletno aplikativno rješenje u slučajevima: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grešaka na hardveru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drastičnog pada performansi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3.2.7.</w:t>
      </w:r>
      <w:r w:rsidRPr="00170DCE">
        <w:rPr>
          <w:rFonts w:cs="Times New Roman"/>
          <w:sz w:val="24"/>
          <w:szCs w:val="24"/>
          <w:lang w:val="sr-Latn-CS"/>
        </w:rPr>
        <w:tab/>
        <w:t>Čišćenje i migracija podataka vezana za IRMS</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Poreska Uprava Crne Gore implementira Projekat reforme poreske administracije u okviru kojeg je razvoj novog IT sistema (IRMS).  U cilju buduće migracije podataka u novi IRMS sistem, PU će definisati strategiju čišćenja podataka.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u obavezi da realizuje aktivnosti čišćenja postojećih podataka u okviru UCG3 sistema, u skladu sa definisanim strategijom i planom implementacije aktivnosti čišćenja podataka PU.</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3.2.8.</w:t>
      </w:r>
      <w:r w:rsidRPr="00170DCE">
        <w:rPr>
          <w:rFonts w:cs="Times New Roman"/>
          <w:sz w:val="24"/>
          <w:szCs w:val="24"/>
          <w:lang w:val="sr-Latn-CS"/>
        </w:rPr>
        <w:tab/>
        <w:t xml:space="preserve">Povezivanje sa ostalim IT sistemima (eFiskalizacija, FATCA...)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Ponuda mora uključiti obavezu izvođača da obezbijedi povezivanje UCG3 sistema sa budućim IT sistemima PU ( kao što je npr. sistem za efiskalizaciju) i da vrši pripremu podataka iz UCG3 sistema za komparativne analize.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 </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3.2.9.</w:t>
      </w:r>
      <w:r w:rsidRPr="00170DCE">
        <w:rPr>
          <w:rFonts w:cs="Times New Roman"/>
          <w:sz w:val="24"/>
          <w:szCs w:val="24"/>
          <w:lang w:val="sr-Latn-CS"/>
        </w:rPr>
        <w:tab/>
        <w:t xml:space="preserve"> Obuka i podrška za IT Poreske uprave za instalaciju i održavanje rješenja uz propratnu dokumentaciju o svakom dijelu sistema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Potrebno je navesti: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Način pružanja obuke i podrške za IT Poreske uprave koja će se izvesti na lokaciji PU CG, a koja treba da obuhavata: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instalaciju dodatnih softverskih komponenti potrebnih za rad rješenja, kao što su instalacija -.net okruženja, digsig komponenti.</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3.3.</w:t>
      </w:r>
      <w:r w:rsidRPr="00170DCE">
        <w:rPr>
          <w:rFonts w:cs="Times New Roman"/>
          <w:sz w:val="24"/>
          <w:szCs w:val="24"/>
          <w:lang w:val="sr-Latn-CS"/>
        </w:rPr>
        <w:tab/>
        <w:t>Model pružanja usluga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3.3.1.</w:t>
      </w:r>
      <w:r w:rsidRPr="00170DCE">
        <w:rPr>
          <w:rFonts w:cs="Times New Roman"/>
          <w:sz w:val="24"/>
          <w:szCs w:val="24"/>
          <w:lang w:val="sr-Latn-CS"/>
        </w:rPr>
        <w:tab/>
        <w:t>Preventivno održavanje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U cilju preventivnog održavanja, redovnog kontrolisanja log (auditing) fajlova svih elemenata sistema ponuđač je u obavezi da obezbijedi održavanje i unapređivanje sistema na tehnološkoj platformi postojećeg sistema uz poštovanje bezbjednosnih procedura i zaštite podataka.</w:t>
      </w:r>
      <w:r w:rsidRPr="00170DCE">
        <w:rPr>
          <w:rFonts w:cs="Times New Roman"/>
          <w:sz w:val="24"/>
          <w:szCs w:val="24"/>
          <w:lang w:val="sr-Latn-CS"/>
        </w:rPr>
        <w:tab/>
        <w:t xml:space="preserve">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3.3.2.</w:t>
      </w:r>
      <w:r w:rsidRPr="00170DCE">
        <w:rPr>
          <w:rFonts w:cs="Times New Roman"/>
          <w:sz w:val="24"/>
          <w:szCs w:val="24"/>
          <w:lang w:val="sr-Latn-CS"/>
        </w:rPr>
        <w:tab/>
        <w:t>Intervencije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da omogući da u slučaju greške sistema, gubitak podataka bude ograničen na ne više od trenutnog prenosa podataka koji se unose od strane korisnika u trenutku pojavljivanja greške. Ponuđač je dužan da sačini zapisnik o intervenciji koji mora da sadrži: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opis stanja prije intervencije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opis kvara/greške ako je intervencija zbog kvara/greške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uzrok kvara/greške ako je intervencija zbog kvara/greške</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detaljan opis preduzetih (korektivnih) aktivnosti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opis posljedica preduzetih (korektivnih) aktivnosti na korišćenje softverskog rješenja i redovne procedure u održavanju sistema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vrijeme utrošeno na intervenciju</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Zapisnik mora biti odobren od strane ovlašćenog predstavnika korisnika. Ako zapisnik nije odobren smatraće se da intervencija nije izvršena.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Smatra se da je zahtjev za intervencijom prijavljen kada je ovlašćeni predstavnik korisnika usluga obavjestio ponuđača (telefonom, e-mail-om). Pri tome se sačinjava zapisnik u kojem se navodi koja se intervencija zahtjeva i upisuje se vrijeme prijavljivanja.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Smatra se da je došlo do kritične greške ukoliko korisnik ne može više koristiti softversko rješenje zbog greške na nekoj od osnovnih funkiconalnosti softverskog rješenja, što ima kritičan uticaj na izvršenje aktivnosti. Takva greška zahtijeva hitnu intervenciju i otklanjanje iste. Primjeri grešaka ove vrste su: problemi sa podacima ili njihovo uništenje, gubitak podataka...Nema zamjenskog rješenja za grešku, te je za otklanjanje takve greške potrebna promjena organizacije aplikacije ili velike promjene u aplikaciji.</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da u slučaju kritične greške odmah preduzme mjere za njeno otklanjanje i najmanje smanji stepen njene kritičnosti u roku od 3 dana.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da podnosi mjesečni izveštaj o izvedenim radovima na održavanju i dokumentuje radove na održavanju na dogovoreni način.</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3.3.3.</w:t>
      </w:r>
      <w:r w:rsidRPr="00170DCE">
        <w:rPr>
          <w:rFonts w:cs="Times New Roman"/>
          <w:sz w:val="24"/>
          <w:szCs w:val="24"/>
          <w:lang w:val="sr-Latn-CS"/>
        </w:rPr>
        <w:tab/>
        <w:t>Raspoloživost sistema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xml:space="preserve">Ponuđač je dužan da obezbijedi ispravno i kvalitetno funkcionisanje svih softverskih rješenja (instaliranih sistema i podsistema) koja su predmet održavanja i stvaranje uslova za neprekidan rad, u on-line režimu 24/7/365, održavanog softverskog rješenja u dijelu koji zavisi </w:t>
      </w:r>
      <w:r w:rsidRPr="00170DCE">
        <w:rPr>
          <w:rFonts w:cs="Times New Roman"/>
          <w:sz w:val="24"/>
          <w:szCs w:val="24"/>
          <w:lang w:val="sr-Latn-CS"/>
        </w:rPr>
        <w:lastRenderedPageBreak/>
        <w:t>od ponuđača i nije uslovljen drugim spoljnim faktorima (npr. ispravan hardver optimalnih performansi, sistemski softver, odgovarajući antivirus program, odgovarajuća veza sa starim poreskim sistemom i drugo) tokom cijelog perioda održavanja.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3.3.4.</w:t>
      </w:r>
      <w:r w:rsidRPr="00170DCE">
        <w:rPr>
          <w:rFonts w:cs="Times New Roman"/>
          <w:sz w:val="24"/>
          <w:szCs w:val="24"/>
          <w:lang w:val="sr-Latn-CS"/>
        </w:rPr>
        <w:tab/>
        <w:t>Dokumentovanje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da redovno ažurira dokumentaciju izvedenog stanja, te da istu blagovremeno dopunjava.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dostaviti izvorni kod ako je izvršio bilo kakvu izmjenu u istom. Izvorni kod se dostavlja prije nego se inovirano softversko rješenje stavi u produkciju. Ponuđač je dužan dostaviti izvorni kod za sva proširenja UCG3 sistema.</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Ponuđač je dužan da održava tehničku dokumentaciju u skladu sa tehničkim promjenama na softverskom rješenju.</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Način kontrole kvaliteta: Komisija Naručioca sastavljena od stručnog osoblja će izvršiti kvalitativan i kvantitativan prijem predmetnih usluga i utvrditi da li izvršene usluge odgovaraju specifikacijama Naručioca iz ove tenderske dokumentacije.</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 Ponuđač snosi troškove naknade korišćenja patenata i odgovoran je za potencijalne slučajeve povrede zaštićenih prava intelektualne svojine trećih lica.</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4.</w:t>
      </w:r>
      <w:r w:rsidRPr="00170DCE">
        <w:rPr>
          <w:rFonts w:cs="Times New Roman"/>
          <w:sz w:val="24"/>
          <w:szCs w:val="24"/>
          <w:lang w:val="sr-Latn-CS"/>
        </w:rPr>
        <w:tab/>
        <w:t>SPECIFIKACIJA RELEVANTNE ZAKONSKE REGULATIVE KOJA JE BITNA ZA PROJEKAT</w:t>
      </w:r>
    </w:p>
    <w:p w:rsidR="00170DCE" w:rsidRPr="00170DCE" w:rsidRDefault="00170DCE" w:rsidP="00170DCE">
      <w:pPr>
        <w:contextualSpacing/>
        <w:jc w:val="both"/>
        <w:rPr>
          <w:rFonts w:cs="Times New Roman"/>
          <w:sz w:val="24"/>
          <w:szCs w:val="24"/>
          <w:lang w:val="sr-Latn-CS"/>
        </w:rPr>
      </w:pP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poreskoj administraciji ( Sl.list RCG broj 65/01, 80/04,29/05....Sl.list CG 73/10, 20/11, 28/12 , 08/15 i 47/17…145/21)</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elektronskoj identifikaciji i elektronskom potpisu ( Sl.list CG, br. 31/17 i 72/19)</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elektronskom dokumentu ( Sl.list CG 132/22)</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porezu na dodatu vrijednost ( Sl.list RCG 65/01, 12/02, 38/02, 72/02, 21/03, 76/05, 04/06 i Sl.list CG 16/07,73/10, 40/11, 29/13, 09/15, 53/16, 1/17,  50/17, 46/19 , 80/20…3/23, …094/24)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porezu na dobit pravnih lica ( Sl.list RCG 65/01, 12/02,80/04 i Sl.list CG 40/08, 86/09, 40/11, 14/12 , 61/13, 55/16…28/23, … 88/24)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upravljanju otpadom ( ‘’Sl.list Crne Gore’’, br. 64/11 i 39/16);</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porezu na premije osiguranja ( ‘’Sl.list RCG’’, br.27/04 , 37/04  i ‘’Sl.list CG’’, br.73/10 , 40/11 , 61/13 i 06/14);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računovodstvu ( Sl.list Crne Gore 52/16, 152/22)</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Zakon o reviziji ( Sl.list Crne Gore 01/17)</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Uredba o bližim kriterijumima, visini i načinu plaćanja posebne naknade za upravljanje otpadom ( ‘’Sl.list CG’’, br. 39/12)</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primjeni Zakona o porezu na dodatu vrijednost ( Sl.list RCG 65/02, 13/03, 59/04, 79/05, 16/06 i Sl.list CG 64/08, 30/13, 32/15, 53/17, 84/17...106/21, ...030/24)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obliku i sadržini prijave za registraciju obveznika poreza na dodatu vrijednost ( Sl.listRCG, br.06/06; Sl.list CG, br.34/13, ...61/21)</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obliku i sadržini prijave za obračun poreza na dodatu vrijednost ( Sl.list RCG 79/05, 28/06 i Sl.list 64/11, 30/13 i 65/20)</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lastRenderedPageBreak/>
        <w:t>•</w:t>
      </w:r>
      <w:r w:rsidRPr="00170DCE">
        <w:rPr>
          <w:rFonts w:cs="Times New Roman"/>
          <w:sz w:val="24"/>
          <w:szCs w:val="24"/>
          <w:lang w:val="sr-Latn-CS"/>
        </w:rPr>
        <w:tab/>
        <w:t>Pravilnik o obliku i sadržini poreske prijave za utvrđivanje poreza na dobit pravnih lica ( Sl.list CG 08/09, 11/11, 78/17 i 90/17, ...127/22, ...114/24)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konsolidovanoj poreskoj prijavi ( Sl.list CG,  br.83/16 i 87/17)</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korišćenju poreskog oslobođenja po osnovu poreza na dobit pravnih lica i poreza na dohodak fizičkih lica u privredno nedovoljno razvijenim opštinama ( Sl.list CG 04/14)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obliku i sadržini izvještaja o obračunatom i plaćenom porezu po odbitku na prihode koje ostvari rezidentno i nerezidentno pravno lice ( Sl.list CG, br. 030/24)</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Pravilnik o obrascu izvještaja o uplaćenom porezu po odbitku na isplate izvršene po osnovu zajma fizičkim licima ("Službeni list Crne Gore", br. 054/23 od 30.05.2023)- (IPPO-Z)  </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Pravilnik o sadržini i formi obrazaca finansijskih iskaza za privredna društva i druga pravna lica (  Sl.list CG 11/20, ...139/22)</w:t>
      </w:r>
    </w:p>
    <w:p w:rsidR="00170DCE" w:rsidRPr="00170DCE"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 xml:space="preserve"> Pravilnik o sadržaju izvještaja i drugih obavještenja i podataka koji se dostavljaju    agenciji za nadzor osiguranja i o načinu i rokovima njihovog dostavljanja ("Službeni list Crne Gore", br.056/21, 081/23)</w:t>
      </w:r>
    </w:p>
    <w:p w:rsidR="0058605A" w:rsidRDefault="00170DCE" w:rsidP="00170DCE">
      <w:pPr>
        <w:contextualSpacing/>
        <w:jc w:val="both"/>
        <w:rPr>
          <w:rFonts w:cs="Times New Roman"/>
          <w:sz w:val="24"/>
          <w:szCs w:val="24"/>
          <w:lang w:val="sr-Latn-CS"/>
        </w:rPr>
      </w:pPr>
      <w:r w:rsidRPr="00170DCE">
        <w:rPr>
          <w:rFonts w:cs="Times New Roman"/>
          <w:sz w:val="24"/>
          <w:szCs w:val="24"/>
          <w:lang w:val="sr-Latn-CS"/>
        </w:rPr>
        <w:t>•</w:t>
      </w:r>
      <w:r w:rsidRPr="00170DCE">
        <w:rPr>
          <w:rFonts w:cs="Times New Roman"/>
          <w:sz w:val="24"/>
          <w:szCs w:val="24"/>
          <w:lang w:val="sr-Latn-CS"/>
        </w:rPr>
        <w:tab/>
        <w:t>Odluka o sadržaju, rokovima i načinu sačinjavanja i dostavljanja finansijskih izvještaja banaka ("Službeni list Crne Gore", br. 034/22 od 01.04.2022)</w:t>
      </w:r>
    </w:p>
    <w:p w:rsidR="00170DCE" w:rsidRPr="002462D1" w:rsidRDefault="00170DCE" w:rsidP="00170DCE">
      <w:pPr>
        <w:contextualSpacing/>
        <w:jc w:val="both"/>
        <w:rPr>
          <w:rFonts w:ascii="Arial" w:eastAsia="Calibri" w:hAnsi="Arial" w:cs="Arial"/>
          <w:color w:val="000000"/>
          <w:lang w:val="sr-Latn-ME"/>
        </w:rPr>
      </w:pPr>
    </w:p>
    <w:p w:rsidR="00797457" w:rsidRPr="002462D1" w:rsidRDefault="0058605A" w:rsidP="0058605A">
      <w:pPr>
        <w:contextualSpacing/>
        <w:jc w:val="both"/>
        <w:rPr>
          <w:rFonts w:ascii="Arial" w:eastAsia="Calibri" w:hAnsi="Arial" w:cs="Arial"/>
          <w:color w:val="000000"/>
          <w:lang w:val="sr-Latn-ME"/>
        </w:rPr>
      </w:pPr>
      <w:r>
        <w:rPr>
          <w:rFonts w:ascii="Arial" w:eastAsia="Calibri" w:hAnsi="Arial" w:cs="Arial"/>
          <w:color w:val="000000"/>
          <w:lang w:val="sr-Latn-ME"/>
        </w:rPr>
        <w:t xml:space="preserve">2. </w:t>
      </w:r>
      <w:r w:rsidR="00797457" w:rsidRPr="002462D1">
        <w:rPr>
          <w:rFonts w:ascii="Arial" w:eastAsia="Calibri" w:hAnsi="Arial" w:cs="Arial"/>
          <w:color w:val="000000"/>
          <w:lang w:val="sr-Latn-ME"/>
        </w:rPr>
        <w:t>Zahtjevi u pogledu načina izvršavanja predmeta nabavke koji su od značaja za sačinjavanje ponude i izvršenje ugovora</w:t>
      </w:r>
    </w:p>
    <w:p w:rsidR="00797457" w:rsidRPr="002462D1" w:rsidRDefault="00797457" w:rsidP="00797457">
      <w:pPr>
        <w:rPr>
          <w:rFonts w:ascii="Calibri" w:eastAsia="Calibri" w:hAnsi="Calibri"/>
          <w:color w:val="00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color w:val="000000"/>
          <w:szCs w:val="32"/>
          <w:lang w:val="sr-Latn-ME"/>
        </w:rPr>
      </w:pPr>
      <w:bookmarkStart w:id="3" w:name="_Toc62730555"/>
      <w:r w:rsidRPr="002462D1">
        <w:rPr>
          <w:rFonts w:ascii="Arial" w:hAnsi="Arial"/>
          <w:b/>
          <w:color w:val="000000"/>
          <w:szCs w:val="32"/>
          <w:lang w:val="sr-Latn-ME"/>
        </w:rPr>
        <w:t>DODATNE INFORMACIJE O PREDMETU I POSTUPKU NABAVKE</w:t>
      </w:r>
      <w:r w:rsidRPr="002462D1">
        <w:rPr>
          <w:rFonts w:ascii="Arial" w:hAnsi="Arial"/>
          <w:b/>
          <w:color w:val="000000"/>
          <w:szCs w:val="32"/>
          <w:vertAlign w:val="superscript"/>
          <w:lang w:val="sr-Latn-ME"/>
        </w:rPr>
        <w:footnoteReference w:id="4"/>
      </w:r>
      <w:bookmarkEnd w:id="3"/>
    </w:p>
    <w:p w:rsidR="00797457" w:rsidRPr="002462D1" w:rsidRDefault="00797457" w:rsidP="00797457">
      <w:pPr>
        <w:jc w:val="both"/>
        <w:rPr>
          <w:rFonts w:ascii="Arial" w:hAnsi="Arial" w:cs="Arial"/>
          <w:b/>
          <w:bCs/>
          <w:color w:val="000000"/>
          <w:lang w:val="sr-Latn-ME"/>
        </w:rPr>
      </w:pPr>
    </w:p>
    <w:p w:rsidR="00797457" w:rsidRPr="002462D1" w:rsidRDefault="00797457" w:rsidP="00797457">
      <w:pPr>
        <w:pBdr>
          <w:top w:val="single" w:sz="4" w:space="1" w:color="auto"/>
          <w:left w:val="single" w:sz="4" w:space="4" w:color="auto"/>
          <w:bottom w:val="single" w:sz="4" w:space="1" w:color="auto"/>
          <w:right w:val="single" w:sz="4" w:space="4" w:color="auto"/>
        </w:pBdr>
        <w:shd w:val="clear" w:color="auto" w:fill="D9D9D9"/>
        <w:rPr>
          <w:rFonts w:ascii="Arial" w:eastAsia="Calibri" w:hAnsi="Arial" w:cs="Arial"/>
          <w:b/>
          <w:bCs/>
          <w:color w:val="000000"/>
          <w:lang w:val="sr-Latn-ME"/>
        </w:rPr>
      </w:pPr>
      <w:r w:rsidRPr="002462D1">
        <w:rPr>
          <w:rFonts w:ascii="Arial" w:eastAsia="Calibri" w:hAnsi="Arial" w:cs="Arial"/>
          <w:b/>
          <w:bCs/>
          <w:color w:val="000000"/>
          <w:lang w:val="sr-Latn-ME"/>
        </w:rPr>
        <w:t>Procijenjena vrijednost predmenta nabavke:</w:t>
      </w:r>
      <w:r w:rsidRPr="002462D1">
        <w:rPr>
          <w:rFonts w:ascii="Arial" w:eastAsia="Calibri" w:hAnsi="Arial" w:cs="Arial"/>
          <w:b/>
          <w:bCs/>
          <w:color w:val="000000"/>
          <w:vertAlign w:val="superscript"/>
          <w:lang w:val="sr-Latn-ME"/>
        </w:rPr>
        <w:footnoteReference w:id="5"/>
      </w:r>
    </w:p>
    <w:p w:rsidR="00797457" w:rsidRPr="002462D1" w:rsidRDefault="00797457" w:rsidP="00797457">
      <w:pPr>
        <w:jc w:val="both"/>
        <w:rPr>
          <w:rFonts w:ascii="Arial" w:eastAsia="Calibri" w:hAnsi="Arial" w:cs="Arial"/>
          <w:color w:val="000000"/>
          <w:lang w:val="sr-Latn-ME"/>
        </w:rPr>
      </w:pPr>
    </w:p>
    <w:p w:rsidR="00797457" w:rsidRPr="002462D1" w:rsidRDefault="00797457" w:rsidP="00797457">
      <w:pPr>
        <w:jc w:val="both"/>
        <w:rPr>
          <w:rFonts w:ascii="Arial" w:eastAsia="Calibri" w:hAnsi="Arial" w:cs="Arial"/>
          <w:b/>
          <w:bCs/>
          <w:color w:val="000000"/>
          <w:lang w:val="sr-Latn-ME"/>
        </w:rPr>
      </w:pPr>
      <w:r w:rsidRPr="002462D1">
        <w:rPr>
          <w:rFonts w:ascii="Arial" w:eastAsia="Calibri" w:hAnsi="Arial" w:cs="Arial"/>
          <w:color w:val="000000"/>
          <w:lang w:val="sr-Latn-ME"/>
        </w:rPr>
        <w:sym w:font="Wingdings" w:char="F0A8"/>
      </w:r>
      <w:r w:rsidRPr="002462D1">
        <w:rPr>
          <w:rFonts w:ascii="Arial" w:eastAsia="Calibri" w:hAnsi="Arial" w:cs="Arial"/>
          <w:color w:val="000000"/>
          <w:lang w:val="sr-Latn-ME"/>
        </w:rPr>
        <w:t xml:space="preserve"> </w:t>
      </w:r>
      <w:r w:rsidRPr="002462D1">
        <w:rPr>
          <w:rFonts w:ascii="Arial" w:eastAsia="Calibri" w:hAnsi="Arial" w:cs="Arial"/>
          <w:b/>
          <w:bCs/>
          <w:color w:val="000000"/>
          <w:lang w:val="sr-Latn-ME"/>
        </w:rPr>
        <w:t>Procijenjena vrijednost predmeta nabavke bez zaključivanja okvirnog sporazuma</w:t>
      </w:r>
      <w:r w:rsidRPr="002462D1">
        <w:rPr>
          <w:rFonts w:ascii="Arial" w:eastAsia="Calibri" w:hAnsi="Arial" w:cs="Arial"/>
          <w:color w:val="000000"/>
          <w:lang w:val="sr-Latn-ME"/>
        </w:rPr>
        <w:t>:</w:t>
      </w:r>
    </w:p>
    <w:p w:rsidR="00025C9B" w:rsidRDefault="00797457" w:rsidP="00797457">
      <w:pPr>
        <w:jc w:val="both"/>
        <w:rPr>
          <w:rFonts w:ascii="Arial" w:eastAsia="Calibri" w:hAnsi="Arial" w:cs="Arial"/>
          <w:color w:val="000000"/>
          <w:lang w:val="sr-Latn-ME"/>
        </w:rPr>
      </w:pPr>
      <w:r w:rsidRPr="002462D1">
        <w:rPr>
          <w:rFonts w:ascii="Arial" w:eastAsia="Calibri" w:hAnsi="Arial" w:cs="Arial"/>
          <w:color w:val="000000"/>
          <w:lang w:val="sr-Latn-ME"/>
        </w:rPr>
        <w:sym w:font="Wingdings" w:char="F0A8"/>
      </w:r>
      <w:r w:rsidRPr="002462D1">
        <w:rPr>
          <w:rFonts w:ascii="Arial" w:eastAsia="Calibri" w:hAnsi="Arial" w:cs="Arial"/>
          <w:color w:val="000000"/>
          <w:lang w:val="sr-Latn-ME"/>
        </w:rPr>
        <w:t xml:space="preserve"> kao cjeline je </w:t>
      </w:r>
      <w:r w:rsidR="001D2E64">
        <w:rPr>
          <w:rFonts w:ascii="Arial" w:eastAsia="Calibri" w:hAnsi="Arial" w:cs="Arial"/>
          <w:color w:val="000000"/>
          <w:lang w:val="sr-Latn-ME"/>
        </w:rPr>
        <w:t>60</w:t>
      </w:r>
      <w:r w:rsidR="00025C9B" w:rsidRPr="00025C9B">
        <w:rPr>
          <w:rFonts w:ascii="Arial" w:eastAsia="Calibri" w:hAnsi="Arial" w:cs="Arial"/>
          <w:color w:val="000000"/>
          <w:lang w:val="sr-Latn-ME"/>
        </w:rPr>
        <w:t>.</w:t>
      </w:r>
      <w:r w:rsidR="001D2E64">
        <w:rPr>
          <w:rFonts w:ascii="Arial" w:eastAsia="Calibri" w:hAnsi="Arial" w:cs="Arial"/>
          <w:color w:val="000000"/>
          <w:lang w:val="sr-Latn-ME"/>
        </w:rPr>
        <w:t>000</w:t>
      </w:r>
      <w:r w:rsidR="00025C9B" w:rsidRPr="00025C9B">
        <w:rPr>
          <w:rFonts w:ascii="Arial" w:eastAsia="Calibri" w:hAnsi="Arial" w:cs="Arial"/>
          <w:color w:val="000000"/>
          <w:lang w:val="sr-Latn-ME"/>
        </w:rPr>
        <w:t>,</w:t>
      </w:r>
      <w:r w:rsidR="001D2E64">
        <w:rPr>
          <w:rFonts w:ascii="Arial" w:eastAsia="Calibri" w:hAnsi="Arial" w:cs="Arial"/>
          <w:color w:val="000000"/>
          <w:lang w:val="sr-Latn-ME"/>
        </w:rPr>
        <w:t>00</w:t>
      </w:r>
      <w:r w:rsidRPr="002462D1">
        <w:rPr>
          <w:rFonts w:ascii="Arial" w:eastAsia="Calibri" w:hAnsi="Arial" w:cs="Arial"/>
          <w:color w:val="000000"/>
          <w:lang w:val="sr-Latn-ME"/>
        </w:rPr>
        <w:t xml:space="preserve"> €;</w:t>
      </w:r>
    </w:p>
    <w:p w:rsidR="00ED1EBC" w:rsidRPr="00025C9B" w:rsidRDefault="00ED1EBC" w:rsidP="00797457">
      <w:pPr>
        <w:jc w:val="both"/>
        <w:rPr>
          <w:rFonts w:ascii="Arial" w:eastAsia="Calibri" w:hAnsi="Arial" w:cs="Arial"/>
          <w:color w:val="000000"/>
          <w:lang w:val="sr-Latn-ME"/>
        </w:rPr>
      </w:pPr>
    </w:p>
    <w:p w:rsidR="001D2E64" w:rsidRPr="001D2E64" w:rsidRDefault="00797457" w:rsidP="001D2E64">
      <w:pPr>
        <w:pBdr>
          <w:top w:val="single" w:sz="4" w:space="1" w:color="auto"/>
          <w:left w:val="single" w:sz="4" w:space="0" w:color="auto"/>
          <w:bottom w:val="single" w:sz="4" w:space="1" w:color="auto"/>
          <w:right w:val="single" w:sz="4" w:space="4" w:color="auto"/>
        </w:pBdr>
        <w:shd w:val="clear" w:color="auto" w:fill="D9D9D9"/>
        <w:jc w:val="both"/>
        <w:rPr>
          <w:rFonts w:ascii="Arial" w:hAnsi="Arial" w:cs="Arial"/>
          <w:b/>
          <w:bCs/>
          <w:color w:val="000000"/>
          <w:lang w:val="sr-Latn-ME"/>
        </w:rPr>
      </w:pPr>
      <w:r w:rsidRPr="002462D1">
        <w:rPr>
          <w:rFonts w:ascii="Arial" w:hAnsi="Arial" w:cs="Arial"/>
          <w:color w:val="000000"/>
          <w:lang w:val="sr-Latn-ME"/>
        </w:rPr>
        <w:t>Obrazloženje razloga zašto predmet nabavke nije podijeljen na partije:</w:t>
      </w:r>
      <w:r w:rsidRPr="002462D1">
        <w:rPr>
          <w:rFonts w:ascii="Arial" w:hAnsi="Arial" w:cs="Arial"/>
          <w:color w:val="000000"/>
          <w:vertAlign w:val="superscript"/>
          <w:lang w:val="sr-Latn-ME"/>
        </w:rPr>
        <w:footnoteReference w:id="6"/>
      </w:r>
    </w:p>
    <w:p w:rsidR="001D2E64" w:rsidRDefault="001D2E64" w:rsidP="00797457">
      <w:pPr>
        <w:jc w:val="both"/>
        <w:rPr>
          <w:rFonts w:ascii="Arial" w:hAnsi="Arial" w:cs="Arial"/>
          <w:color w:val="000000"/>
          <w:lang w:val="sr-Latn-ME"/>
        </w:rPr>
      </w:pPr>
    </w:p>
    <w:p w:rsidR="00E9220A" w:rsidRDefault="001D2E64" w:rsidP="00797457">
      <w:pPr>
        <w:jc w:val="both"/>
        <w:rPr>
          <w:rFonts w:ascii="Arial" w:hAnsi="Arial" w:cs="Arial"/>
          <w:color w:val="000000"/>
          <w:lang w:val="sr-Latn-ME"/>
        </w:rPr>
      </w:pPr>
      <w:r w:rsidRPr="001D2E64">
        <w:rPr>
          <w:rFonts w:ascii="Arial" w:hAnsi="Arial" w:cs="Arial"/>
          <w:color w:val="000000"/>
          <w:lang w:val="sr-Latn-ME"/>
        </w:rPr>
        <w:t>Obrazloženje razloga zašto predmet nabavke nije podijeljen na partije:  predmet javne nabavke je softversko rješenje, koje predstavlja jednu jedinstvenu tehničku cjelinu.</w:t>
      </w:r>
    </w:p>
    <w:p w:rsidR="001D2E64" w:rsidRPr="002462D1" w:rsidRDefault="001D2E64" w:rsidP="00797457">
      <w:pPr>
        <w:jc w:val="both"/>
        <w:rPr>
          <w:rFonts w:ascii="Arial" w:hAnsi="Arial" w:cs="Arial"/>
          <w:color w:val="000000"/>
          <w:lang w:val="sr-Latn-ME"/>
        </w:rPr>
      </w:pPr>
    </w:p>
    <w:p w:rsidR="00797457" w:rsidRPr="002462D1" w:rsidRDefault="00797457" w:rsidP="00797457">
      <w:pPr>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lang w:val="sr-Latn-ME"/>
        </w:rPr>
      </w:pPr>
      <w:r w:rsidRPr="002462D1">
        <w:rPr>
          <w:rFonts w:ascii="Arial" w:hAnsi="Arial" w:cs="Arial"/>
          <w:b/>
          <w:color w:val="000000"/>
          <w:lang w:val="sr-Latn-ME"/>
        </w:rPr>
        <w:t>ZAKLJUČIVANJE OKVIRNOG SPORAZUMA</w:t>
      </w:r>
      <w:r w:rsidRPr="002462D1">
        <w:rPr>
          <w:rFonts w:ascii="Arial" w:hAnsi="Arial" w:cs="Arial"/>
          <w:b/>
          <w:color w:val="000000"/>
          <w:vertAlign w:val="superscript"/>
          <w:lang w:val="sr-Latn-ME"/>
        </w:rPr>
        <w:footnoteReference w:id="7"/>
      </w:r>
    </w:p>
    <w:p w:rsidR="00797457" w:rsidRPr="002462D1" w:rsidRDefault="00797457" w:rsidP="00797457">
      <w:pPr>
        <w:jc w:val="both"/>
        <w:rPr>
          <w:rFonts w:ascii="Arial" w:hAnsi="Arial" w:cs="Arial"/>
          <w:color w:val="000000"/>
          <w:lang w:val="sr-Latn-ME"/>
        </w:rPr>
      </w:pPr>
    </w:p>
    <w:p w:rsidR="00797457" w:rsidRPr="002462D1" w:rsidRDefault="00797457" w:rsidP="00025C9B">
      <w:pPr>
        <w:pBdr>
          <w:top w:val="single" w:sz="4" w:space="1" w:color="auto"/>
          <w:left w:val="single" w:sz="4" w:space="4" w:color="auto"/>
          <w:bottom w:val="single" w:sz="4" w:space="1" w:color="auto"/>
          <w:right w:val="single" w:sz="4" w:space="4" w:color="auto"/>
        </w:pBdr>
        <w:shd w:val="clear" w:color="auto" w:fill="F2F2F2"/>
        <w:jc w:val="both"/>
        <w:rPr>
          <w:rFonts w:ascii="Arial" w:hAnsi="Arial" w:cs="Arial"/>
          <w:color w:val="000000"/>
          <w:lang w:val="sr-Latn-ME"/>
        </w:rPr>
      </w:pPr>
      <w:r w:rsidRPr="002462D1">
        <w:rPr>
          <w:rFonts w:ascii="Arial" w:hAnsi="Arial" w:cs="Arial"/>
          <w:color w:val="000000"/>
          <w:lang w:val="sr-Latn-ME"/>
        </w:rPr>
        <w:lastRenderedPageBreak/>
        <w:t>Zaključiće se okvirni sporazum:</w:t>
      </w:r>
    </w:p>
    <w:p w:rsidR="00ED1EBC" w:rsidRDefault="00ED1EBC" w:rsidP="00797457">
      <w:pPr>
        <w:jc w:val="both"/>
        <w:rPr>
          <w:rFonts w:ascii="Arial" w:hAnsi="Arial" w:cs="Arial"/>
          <w:color w:val="000000"/>
          <w:lang w:val="sr-Latn-ME"/>
        </w:rPr>
      </w:pPr>
    </w:p>
    <w:p w:rsidR="00797457" w:rsidRDefault="00797457" w:rsidP="00797457">
      <w:pPr>
        <w:jc w:val="both"/>
        <w:rPr>
          <w:rFonts w:ascii="Arial" w:hAnsi="Arial" w:cs="Arial"/>
          <w:color w:val="000000"/>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ne</w:t>
      </w:r>
    </w:p>
    <w:p w:rsidR="00ED1EBC" w:rsidRPr="002462D1" w:rsidRDefault="00ED1EBC" w:rsidP="00797457">
      <w:pPr>
        <w:jc w:val="both"/>
        <w:rPr>
          <w:rFonts w:ascii="Arial" w:hAnsi="Arial" w:cs="Arial"/>
          <w:color w:val="000000"/>
          <w:lang w:val="sr-Latn-ME"/>
        </w:rPr>
      </w:pPr>
    </w:p>
    <w:p w:rsidR="00797457" w:rsidRPr="002462D1" w:rsidRDefault="00797457" w:rsidP="00025C9B">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color w:val="000000"/>
          <w:lang w:val="sr-Latn-ME"/>
        </w:rPr>
      </w:pPr>
      <w:r w:rsidRPr="002462D1">
        <w:rPr>
          <w:rFonts w:ascii="Arial" w:hAnsi="Arial" w:cs="Arial"/>
          <w:b/>
          <w:color w:val="000000"/>
          <w:lang w:val="sr-Latn-ME"/>
        </w:rPr>
        <w:t>PODACI O NARUČIOCIMA KOJI ZAKLJUČUJU ZAJEDNIČKU NABAVKU</w:t>
      </w:r>
    </w:p>
    <w:p w:rsidR="00ED1EBC" w:rsidRDefault="00ED1EBC" w:rsidP="00797457">
      <w:pPr>
        <w:jc w:val="both"/>
        <w:rPr>
          <w:rFonts w:ascii="Arial" w:hAnsi="Arial" w:cs="Arial"/>
          <w:color w:val="000000"/>
          <w:lang w:val="sr-Latn-ME"/>
        </w:rPr>
      </w:pPr>
    </w:p>
    <w:p w:rsidR="00797457" w:rsidRDefault="00025C9B" w:rsidP="00797457">
      <w:pPr>
        <w:jc w:val="both"/>
        <w:rPr>
          <w:rFonts w:ascii="Arial" w:hAnsi="Arial" w:cs="Arial"/>
          <w:color w:val="000000"/>
          <w:lang w:val="sr-Latn-ME"/>
        </w:rPr>
      </w:pPr>
      <w:r>
        <w:rPr>
          <w:rFonts w:ascii="Arial" w:hAnsi="Arial" w:cs="Arial"/>
          <w:color w:val="000000"/>
          <w:lang w:val="sr-Latn-ME"/>
        </w:rPr>
        <w:t>Nema</w:t>
      </w:r>
    </w:p>
    <w:p w:rsidR="00ED1EBC" w:rsidRPr="002462D1" w:rsidRDefault="00ED1EBC" w:rsidP="00797457">
      <w:pPr>
        <w:jc w:val="both"/>
        <w:rPr>
          <w:rFonts w:ascii="Arial" w:hAnsi="Arial" w:cs="Arial"/>
          <w:color w:val="000000"/>
          <w:lang w:val="sr-Latn-ME"/>
        </w:rPr>
      </w:pPr>
    </w:p>
    <w:p w:rsidR="00797457" w:rsidRPr="00025C9B" w:rsidRDefault="00797457" w:rsidP="00025C9B">
      <w:pPr>
        <w:pBdr>
          <w:top w:val="single" w:sz="4" w:space="1" w:color="auto"/>
          <w:left w:val="single" w:sz="4" w:space="0" w:color="auto"/>
          <w:bottom w:val="single" w:sz="4" w:space="1" w:color="auto"/>
          <w:right w:val="single" w:sz="4" w:space="4" w:color="auto"/>
        </w:pBdr>
        <w:shd w:val="clear" w:color="auto" w:fill="BFBFBF"/>
        <w:jc w:val="both"/>
        <w:rPr>
          <w:rFonts w:ascii="Arial" w:hAnsi="Arial" w:cs="Arial"/>
          <w:color w:val="000000"/>
          <w:lang w:val="sr-Latn-ME"/>
        </w:rPr>
      </w:pPr>
      <w:r w:rsidRPr="002462D1">
        <w:rPr>
          <w:rFonts w:ascii="Arial" w:hAnsi="Arial" w:cs="Arial"/>
          <w:b/>
          <w:color w:val="000000"/>
          <w:lang w:val="sr-Latn-ME"/>
        </w:rPr>
        <w:t>PODACI O NARUČIOCIMA KOJI SU UKLJUČENI U CENTRALIZOVANU NABAVKU</w:t>
      </w:r>
    </w:p>
    <w:p w:rsidR="00ED1EBC" w:rsidRDefault="00ED1EBC" w:rsidP="00797457">
      <w:pPr>
        <w:jc w:val="both"/>
        <w:rPr>
          <w:rFonts w:ascii="Arial" w:hAnsi="Arial" w:cs="Arial"/>
          <w:color w:val="000000"/>
          <w:lang w:val="sr-Latn-ME"/>
        </w:rPr>
      </w:pPr>
    </w:p>
    <w:p w:rsidR="00797457" w:rsidRDefault="00025C9B" w:rsidP="00797457">
      <w:pPr>
        <w:jc w:val="both"/>
        <w:rPr>
          <w:rFonts w:ascii="Arial" w:hAnsi="Arial" w:cs="Arial"/>
          <w:color w:val="000000"/>
          <w:lang w:val="sr-Latn-ME"/>
        </w:rPr>
      </w:pPr>
      <w:r>
        <w:rPr>
          <w:rFonts w:ascii="Arial" w:hAnsi="Arial" w:cs="Arial"/>
          <w:color w:val="000000"/>
          <w:lang w:val="sr-Latn-ME"/>
        </w:rPr>
        <w:t>Nema</w:t>
      </w:r>
    </w:p>
    <w:p w:rsidR="00ED1EBC" w:rsidRPr="00025C9B" w:rsidRDefault="00ED1EBC" w:rsidP="00797457">
      <w:pPr>
        <w:jc w:val="both"/>
        <w:rPr>
          <w:rFonts w:ascii="Arial" w:hAnsi="Arial" w:cs="Arial"/>
          <w:color w:val="000000"/>
          <w:lang w:val="sr-Latn-ME"/>
        </w:rPr>
      </w:pPr>
    </w:p>
    <w:p w:rsidR="00797457" w:rsidRPr="00025C9B" w:rsidRDefault="00797457" w:rsidP="00025C9B">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2462D1">
        <w:rPr>
          <w:rFonts w:ascii="Arial" w:hAnsi="Arial" w:cs="Arial"/>
          <w:b/>
          <w:lang w:val="sr-Latn-ME"/>
        </w:rPr>
        <w:t>NAČIN SPROVOĐENJA ELEKTRONSKE AUKCIJE</w:t>
      </w:r>
    </w:p>
    <w:p w:rsidR="00ED1EBC" w:rsidRDefault="00ED1EBC" w:rsidP="00797457">
      <w:pPr>
        <w:jc w:val="both"/>
        <w:rPr>
          <w:rFonts w:ascii="Arial" w:hAnsi="Arial" w:cs="Arial"/>
          <w:color w:val="000000"/>
          <w:lang w:val="sr-Latn-ME"/>
        </w:rPr>
      </w:pPr>
    </w:p>
    <w:p w:rsidR="00797457" w:rsidRDefault="00025C9B" w:rsidP="00797457">
      <w:pPr>
        <w:jc w:val="both"/>
        <w:rPr>
          <w:rFonts w:ascii="Arial" w:hAnsi="Arial" w:cs="Arial"/>
          <w:color w:val="000000"/>
          <w:lang w:val="sr-Latn-ME"/>
        </w:rPr>
      </w:pPr>
      <w:r>
        <w:rPr>
          <w:rFonts w:ascii="Arial" w:hAnsi="Arial" w:cs="Arial"/>
          <w:color w:val="000000"/>
          <w:lang w:val="sr-Latn-ME"/>
        </w:rPr>
        <w:t>Nema</w:t>
      </w:r>
    </w:p>
    <w:p w:rsidR="00ED1EBC" w:rsidRPr="00025C9B" w:rsidRDefault="00ED1EBC" w:rsidP="00797457">
      <w:pPr>
        <w:jc w:val="both"/>
        <w:rPr>
          <w:rFonts w:ascii="Arial" w:hAnsi="Arial" w:cs="Arial"/>
          <w:color w:val="000000"/>
          <w:lang w:val="sr-Latn-ME"/>
        </w:rPr>
      </w:pPr>
    </w:p>
    <w:p w:rsidR="00797457" w:rsidRPr="00025C9B" w:rsidRDefault="00797457" w:rsidP="00025C9B">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2462D1">
        <w:rPr>
          <w:rFonts w:ascii="Arial" w:hAnsi="Arial" w:cs="Arial"/>
          <w:b/>
          <w:lang w:val="sr-Latn-ME"/>
        </w:rPr>
        <w:t>ELEKTRONSKI KATALOG</w:t>
      </w:r>
      <w:r w:rsidRPr="002462D1">
        <w:rPr>
          <w:rFonts w:ascii="Arial" w:hAnsi="Arial" w:cs="Arial"/>
          <w:b/>
          <w:color w:val="FF0000"/>
          <w:lang w:val="sr-Latn-ME"/>
        </w:rPr>
        <w:t xml:space="preserve"> </w:t>
      </w:r>
    </w:p>
    <w:p w:rsidR="00ED1EBC" w:rsidRDefault="00ED1EBC" w:rsidP="00797457">
      <w:pPr>
        <w:jc w:val="both"/>
        <w:rPr>
          <w:rFonts w:ascii="Arial" w:hAnsi="Arial" w:cs="Arial"/>
          <w:color w:val="000000"/>
          <w:lang w:val="sr-Latn-ME"/>
        </w:rPr>
      </w:pPr>
    </w:p>
    <w:p w:rsidR="00797457" w:rsidRDefault="00025C9B" w:rsidP="00797457">
      <w:pPr>
        <w:jc w:val="both"/>
        <w:rPr>
          <w:rFonts w:ascii="Arial" w:hAnsi="Arial" w:cs="Arial"/>
          <w:color w:val="000000"/>
          <w:lang w:val="sr-Latn-ME"/>
        </w:rPr>
      </w:pPr>
      <w:r>
        <w:rPr>
          <w:rFonts w:ascii="Arial" w:hAnsi="Arial" w:cs="Arial"/>
          <w:color w:val="000000"/>
          <w:lang w:val="sr-Latn-ME"/>
        </w:rPr>
        <w:t>Nema</w:t>
      </w:r>
    </w:p>
    <w:p w:rsidR="00ED1EBC" w:rsidRPr="002462D1" w:rsidRDefault="00ED1EBC" w:rsidP="00797457">
      <w:pPr>
        <w:jc w:val="both"/>
        <w:rPr>
          <w:rFonts w:ascii="Arial" w:hAnsi="Arial" w:cs="Arial"/>
          <w:color w:val="000000"/>
          <w:lang w:val="sr-Latn-ME"/>
        </w:rPr>
      </w:pPr>
    </w:p>
    <w:p w:rsidR="00797457" w:rsidRPr="00025C9B" w:rsidRDefault="00797457" w:rsidP="00025C9B">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2462D1">
        <w:rPr>
          <w:rFonts w:ascii="Arial" w:hAnsi="Arial" w:cs="Arial"/>
          <w:b/>
          <w:lang w:val="sr-Latn-ME"/>
        </w:rPr>
        <w:t>PONUDA SA VARIJANTAMA</w:t>
      </w:r>
    </w:p>
    <w:p w:rsidR="00ED1EBC" w:rsidRDefault="00ED1EBC" w:rsidP="00797457">
      <w:pPr>
        <w:jc w:val="both"/>
        <w:rPr>
          <w:rFonts w:ascii="Arial" w:hAnsi="Arial" w:cs="Arial"/>
          <w:lang w:val="sr-Latn-ME"/>
        </w:rPr>
      </w:pPr>
    </w:p>
    <w:p w:rsidR="00797457" w:rsidRPr="002462D1" w:rsidRDefault="00797457" w:rsidP="00797457">
      <w:pPr>
        <w:jc w:val="both"/>
        <w:rPr>
          <w:rFonts w:ascii="Arial" w:hAnsi="Arial" w:cs="Arial"/>
          <w:lang w:val="sr-Latn-ME"/>
        </w:rPr>
      </w:pPr>
      <w:r w:rsidRPr="002462D1">
        <w:rPr>
          <w:rFonts w:ascii="Arial" w:hAnsi="Arial" w:cs="Arial"/>
          <w:lang w:val="sr-Latn-ME"/>
        </w:rPr>
        <w:t>Mogućnost podnošenja ponude sa varijantama</w:t>
      </w:r>
    </w:p>
    <w:p w:rsidR="00797457" w:rsidRDefault="00797457" w:rsidP="00797457">
      <w:pPr>
        <w:jc w:val="both"/>
        <w:rPr>
          <w:rFonts w:ascii="Arial" w:hAnsi="Arial" w:cs="Arial"/>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w:t>
      </w:r>
      <w:r w:rsidRPr="002462D1">
        <w:rPr>
          <w:rFonts w:ascii="Arial" w:hAnsi="Arial" w:cs="Arial"/>
          <w:lang w:val="sr-Latn-ME"/>
        </w:rPr>
        <w:t>Varijante ponude nijesu dozvoljene i neće biti razmatrane.</w:t>
      </w:r>
    </w:p>
    <w:p w:rsidR="00ED1EBC" w:rsidRPr="002462D1" w:rsidRDefault="00ED1EBC" w:rsidP="00797457">
      <w:pPr>
        <w:jc w:val="both"/>
        <w:rPr>
          <w:rFonts w:ascii="Arial" w:hAnsi="Arial" w:cs="Arial"/>
          <w:color w:val="000000"/>
          <w:lang w:val="sr-Latn-ME"/>
        </w:rPr>
      </w:pPr>
    </w:p>
    <w:p w:rsidR="00797457" w:rsidRPr="002462D1" w:rsidRDefault="00797457" w:rsidP="00025C9B">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FF0000"/>
          <w:lang w:val="sr-Latn-ME"/>
        </w:rPr>
      </w:pPr>
      <w:r w:rsidRPr="002462D1">
        <w:rPr>
          <w:rFonts w:ascii="Arial" w:hAnsi="Arial" w:cs="Arial"/>
          <w:b/>
          <w:lang w:val="sr-Latn-ME"/>
        </w:rPr>
        <w:t>REZERVISANA NABAVKA</w:t>
      </w:r>
    </w:p>
    <w:p w:rsidR="00ED1EBC" w:rsidRDefault="00ED1EBC" w:rsidP="00797457">
      <w:pPr>
        <w:jc w:val="both"/>
        <w:rPr>
          <w:rFonts w:ascii="Arial" w:hAnsi="Arial" w:cs="Arial"/>
          <w:color w:val="000000"/>
          <w:lang w:val="sr-Latn-ME"/>
        </w:rPr>
      </w:pPr>
    </w:p>
    <w:p w:rsidR="00797457" w:rsidRDefault="00797457" w:rsidP="00797457">
      <w:pPr>
        <w:jc w:val="both"/>
        <w:rPr>
          <w:rFonts w:ascii="Arial" w:hAnsi="Arial" w:cs="Arial"/>
          <w:bCs/>
          <w:color w:val="000000"/>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Ne</w:t>
      </w:r>
      <w:r w:rsidRPr="002462D1">
        <w:rPr>
          <w:rFonts w:ascii="Arial" w:hAnsi="Arial" w:cs="Arial"/>
          <w:bCs/>
          <w:color w:val="000000"/>
          <w:lang w:val="sr-Latn-ME"/>
        </w:rPr>
        <w:t>.</w:t>
      </w:r>
    </w:p>
    <w:p w:rsidR="00ED1EBC" w:rsidRPr="00025C9B" w:rsidRDefault="00ED1EBC" w:rsidP="00797457">
      <w:pPr>
        <w:jc w:val="both"/>
        <w:rPr>
          <w:rFonts w:ascii="Arial" w:hAnsi="Arial" w:cs="Arial"/>
          <w:color w:val="000000"/>
          <w:lang w:val="sr-Latn-ME"/>
        </w:rPr>
      </w:pPr>
    </w:p>
    <w:p w:rsidR="00797457" w:rsidRPr="00025C9B"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ind w:left="284"/>
        <w:jc w:val="both"/>
        <w:outlineLvl w:val="0"/>
        <w:rPr>
          <w:rFonts w:ascii="Arial" w:hAnsi="Arial"/>
          <w:b/>
          <w:szCs w:val="32"/>
          <w:lang w:val="sr-Latn-ME"/>
        </w:rPr>
      </w:pPr>
      <w:bookmarkStart w:id="4" w:name="_Toc62730556"/>
      <w:r w:rsidRPr="002462D1">
        <w:rPr>
          <w:rFonts w:ascii="Arial" w:hAnsi="Arial"/>
          <w:b/>
          <w:szCs w:val="32"/>
          <w:lang w:val="sr-Latn-ME"/>
        </w:rPr>
        <w:t>NAČIN UTVRĐIVANJA EKVIVALENTNOSTI</w:t>
      </w:r>
      <w:bookmarkEnd w:id="4"/>
    </w:p>
    <w:p w:rsidR="00ED1EBC" w:rsidRDefault="00ED1EBC" w:rsidP="00797457">
      <w:pPr>
        <w:jc w:val="both"/>
        <w:rPr>
          <w:rFonts w:ascii="Arial" w:hAnsi="Arial" w:cs="Arial"/>
          <w:color w:val="000000"/>
          <w:lang w:val="sr-Latn-ME"/>
        </w:rPr>
      </w:pPr>
    </w:p>
    <w:p w:rsidR="00797457" w:rsidRDefault="00025C9B" w:rsidP="00797457">
      <w:pPr>
        <w:jc w:val="both"/>
        <w:rPr>
          <w:rFonts w:ascii="Arial" w:hAnsi="Arial" w:cs="Arial"/>
          <w:color w:val="000000"/>
          <w:lang w:val="sr-Latn-ME"/>
        </w:rPr>
      </w:pPr>
      <w:r>
        <w:rPr>
          <w:rFonts w:ascii="Arial" w:hAnsi="Arial" w:cs="Arial"/>
          <w:color w:val="000000"/>
          <w:lang w:val="sr-Latn-ME"/>
        </w:rPr>
        <w:lastRenderedPageBreak/>
        <w:t>Nema</w:t>
      </w:r>
    </w:p>
    <w:p w:rsidR="00ED1EBC" w:rsidRPr="00025C9B" w:rsidRDefault="00ED1EBC" w:rsidP="00797457">
      <w:pPr>
        <w:jc w:val="both"/>
        <w:rPr>
          <w:rFonts w:ascii="Arial" w:hAnsi="Arial" w:cs="Arial"/>
          <w:color w:val="000000"/>
          <w:lang w:val="sr-Latn-ME"/>
        </w:rPr>
      </w:pPr>
    </w:p>
    <w:p w:rsidR="00797457" w:rsidRPr="00025C9B" w:rsidRDefault="00797457" w:rsidP="00025C9B">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ind w:left="284"/>
        <w:outlineLvl w:val="0"/>
        <w:rPr>
          <w:rFonts w:ascii="Arial" w:hAnsi="Arial"/>
          <w:b/>
          <w:szCs w:val="32"/>
          <w:lang w:val="sr-Latn-ME"/>
        </w:rPr>
      </w:pPr>
      <w:bookmarkStart w:id="5" w:name="_Toc62730557"/>
      <w:r w:rsidRPr="002462D1">
        <w:rPr>
          <w:rFonts w:ascii="Arial" w:hAnsi="Arial"/>
          <w:b/>
          <w:szCs w:val="32"/>
          <w:lang w:val="sr-Latn-ME"/>
        </w:rPr>
        <w:t>OSNOVI ZA OBAVEZNO ISKLJUČENJE IZ POSTUPKA JAVNE NABAVKE</w:t>
      </w:r>
      <w:bookmarkEnd w:id="5"/>
    </w:p>
    <w:p w:rsidR="00797457" w:rsidRDefault="00797457" w:rsidP="00797457">
      <w:pPr>
        <w:rPr>
          <w:rFonts w:ascii="Arial" w:hAnsi="Arial" w:cs="Arial"/>
          <w:lang w:val="sr-Latn-ME"/>
        </w:rPr>
      </w:pPr>
      <w:r w:rsidRPr="002462D1">
        <w:rPr>
          <w:rFonts w:ascii="Arial" w:hAnsi="Arial" w:cs="Arial"/>
          <w:lang w:val="sr-Latn-ME"/>
        </w:rPr>
        <w:t xml:space="preserve">Privredni subjekat će se isključiti iz postupka javne nabavke, ako: </w:t>
      </w:r>
    </w:p>
    <w:p w:rsidR="00797457" w:rsidRDefault="00797457" w:rsidP="00797457">
      <w:pPr>
        <w:numPr>
          <w:ilvl w:val="0"/>
          <w:numId w:val="5"/>
        </w:numPr>
        <w:spacing w:after="0" w:line="240" w:lineRule="auto"/>
        <w:rPr>
          <w:rFonts w:ascii="Arial" w:hAnsi="Arial" w:cs="Arial"/>
          <w:lang w:val="sr-Latn-ME"/>
        </w:rPr>
      </w:pPr>
      <w:bookmarkStart w:id="6" w:name="_Toc62730558"/>
      <w:r w:rsidRPr="002462D1">
        <w:rPr>
          <w:rFonts w:ascii="Arial" w:hAnsi="Arial" w:cs="Arial"/>
          <w:lang w:val="sr-Latn-ME"/>
        </w:rPr>
        <w:t>je vršio neprimjeren uticaj u smislu člana 38 stav 2 tačka 1 ovog zakona;</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postoji sukob interesa iz člana 41 stav 1 tačka 2 ili člana 42 ovog zakona;</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ne ispunjava uslov iz člana 99 ovog zakona;</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ne ispunjava uslov iz čl. 102, 104 ili 106 ovog zakona predviđen tenderskom dokumentacijom;</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nije dostavio izjavu privrednog subjekta ili dostavljena izjava ne sadrži informacije i podatke tražene tenderskom dokumentacijom ili je nepravilno sačinjena;</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postoji razlog na osnovu kojeg se smatra da je odustao od prijave, odnosno ponude, a koji je propisan članom 120 stav 15 ovog zakona;</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rsidR="00797457" w:rsidRDefault="00797457" w:rsidP="00797457">
      <w:pPr>
        <w:numPr>
          <w:ilvl w:val="0"/>
          <w:numId w:val="5"/>
        </w:numPr>
        <w:spacing w:after="0" w:line="240" w:lineRule="auto"/>
        <w:rPr>
          <w:rFonts w:ascii="Arial" w:hAnsi="Arial" w:cs="Arial"/>
          <w:lang w:val="sr-Latn-ME"/>
        </w:rPr>
      </w:pPr>
      <w:r w:rsidRPr="002462D1">
        <w:rPr>
          <w:rFonts w:ascii="Arial" w:hAnsi="Arial" w:cs="Arial"/>
          <w:lang w:val="sr-Latn-ME"/>
        </w:rPr>
        <w:t>postoji drugi razlog propisan ovim zakonom.</w:t>
      </w:r>
    </w:p>
    <w:p w:rsidR="007F18FA" w:rsidRPr="002462D1" w:rsidRDefault="007F18FA" w:rsidP="007F18FA">
      <w:pPr>
        <w:spacing w:after="0" w:line="240" w:lineRule="auto"/>
        <w:ind w:left="1080"/>
        <w:rPr>
          <w:rFonts w:ascii="Arial" w:hAnsi="Arial" w:cs="Arial"/>
          <w:lang w:val="sr-Latn-ME"/>
        </w:rPr>
      </w:pPr>
    </w:p>
    <w:p w:rsidR="00797457" w:rsidRPr="00025C9B" w:rsidRDefault="00797457" w:rsidP="00025C9B">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r w:rsidRPr="002462D1">
        <w:rPr>
          <w:rFonts w:ascii="Arial" w:hAnsi="Arial"/>
          <w:b/>
          <w:szCs w:val="32"/>
          <w:lang w:val="sr-Latn-ME"/>
        </w:rPr>
        <w:t>SREDSTVA FINANSIJSKOG OBEZBJEĐENJA UGOVORA O JAVNOJ NABAVCI</w:t>
      </w:r>
      <w:bookmarkEnd w:id="6"/>
    </w:p>
    <w:p w:rsidR="00ED1EBC" w:rsidRDefault="00ED1EBC" w:rsidP="00797457">
      <w:pPr>
        <w:jc w:val="both"/>
        <w:rPr>
          <w:rFonts w:ascii="Arial" w:hAnsi="Arial" w:cs="Arial"/>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Ponuđač čija ponuda bude izabrana kao najpovoljnija je dužan da uz potpisan ugovor o javnoj nabavci dostavi naručiocu:</w:t>
      </w:r>
    </w:p>
    <w:p w:rsidR="00797457" w:rsidRDefault="00797457" w:rsidP="00797457">
      <w:pPr>
        <w:jc w:val="both"/>
        <w:rPr>
          <w:rFonts w:ascii="Arial" w:hAnsi="Arial" w:cs="Arial"/>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w:t>
      </w:r>
      <w:r w:rsidRPr="002462D1">
        <w:rPr>
          <w:rFonts w:ascii="Arial" w:hAnsi="Arial" w:cs="Arial"/>
          <w:lang w:val="sr-Latn-ME"/>
        </w:rPr>
        <w:t>garanciju za dobro izvršenje ugovora  ako su potpisnici dužni da ga izvršavaju</w:t>
      </w:r>
      <w:r w:rsidRPr="002462D1">
        <w:rPr>
          <w:rFonts w:ascii="Arial" w:hAnsi="Arial" w:cs="Arial"/>
          <w:vertAlign w:val="superscript"/>
          <w:lang w:val="sr-Latn-ME"/>
        </w:rPr>
        <w:footnoteReference w:id="8"/>
      </w:r>
      <w:r w:rsidRPr="002462D1">
        <w:rPr>
          <w:rFonts w:ascii="Arial" w:hAnsi="Arial" w:cs="Arial"/>
          <w:lang w:val="sr-Latn-ME"/>
        </w:rPr>
        <w:t xml:space="preserve">, za slučaj povrede ugovorenih obaveza </w:t>
      </w:r>
      <w:r w:rsidRPr="002462D1">
        <w:rPr>
          <w:rFonts w:ascii="Arial" w:hAnsi="Arial" w:cs="Arial"/>
          <w:color w:val="000000"/>
          <w:lang w:val="sr-Latn-ME"/>
        </w:rPr>
        <w:t xml:space="preserve">u iznosu od </w:t>
      </w:r>
      <w:r w:rsidR="00025C9B">
        <w:rPr>
          <w:rFonts w:ascii="Arial" w:hAnsi="Arial" w:cs="Arial"/>
          <w:color w:val="000000"/>
          <w:lang w:val="sr-Latn-ME"/>
        </w:rPr>
        <w:t>10</w:t>
      </w:r>
      <w:r w:rsidRPr="002462D1">
        <w:rPr>
          <w:rFonts w:ascii="Arial" w:hAnsi="Arial" w:cs="Arial"/>
          <w:color w:val="000000"/>
          <w:lang w:val="sr-Latn-ME"/>
        </w:rPr>
        <w:t>% od vrijednosti ugovora</w:t>
      </w:r>
      <w:r w:rsidRPr="002462D1">
        <w:rPr>
          <w:rFonts w:ascii="Arial" w:hAnsi="Arial" w:cs="Arial"/>
          <w:vertAlign w:val="superscript"/>
          <w:lang w:val="sr-Latn-ME"/>
        </w:rPr>
        <w:t xml:space="preserve"> </w:t>
      </w:r>
      <w:r w:rsidRPr="002462D1">
        <w:rPr>
          <w:rFonts w:ascii="Arial" w:hAnsi="Arial" w:cs="Arial"/>
          <w:vertAlign w:val="superscript"/>
          <w:lang w:val="sr-Latn-ME"/>
        </w:rPr>
        <w:footnoteReference w:id="9"/>
      </w:r>
      <w:r w:rsidRPr="002462D1">
        <w:rPr>
          <w:rFonts w:ascii="Arial" w:hAnsi="Arial" w:cs="Arial"/>
          <w:lang w:val="sr-Latn-ME"/>
        </w:rPr>
        <w:t xml:space="preserve"> </w:t>
      </w:r>
    </w:p>
    <w:p w:rsidR="007F18FA" w:rsidRPr="00025C9B" w:rsidRDefault="007F18FA" w:rsidP="00797457">
      <w:pPr>
        <w:jc w:val="both"/>
        <w:rPr>
          <w:rFonts w:ascii="Arial" w:hAnsi="Arial" w:cs="Arial"/>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ind w:hanging="630"/>
        <w:outlineLvl w:val="0"/>
        <w:rPr>
          <w:rFonts w:ascii="Arial" w:hAnsi="Arial"/>
          <w:b/>
          <w:color w:val="000000"/>
          <w:szCs w:val="32"/>
          <w:lang w:val="sr-Latn-ME"/>
        </w:rPr>
      </w:pPr>
      <w:bookmarkStart w:id="7" w:name="_Toc62730559"/>
      <w:r w:rsidRPr="002462D1">
        <w:rPr>
          <w:rFonts w:ascii="Arial" w:hAnsi="Arial"/>
          <w:b/>
          <w:szCs w:val="32"/>
          <w:lang w:val="sr-Latn-ME"/>
        </w:rPr>
        <w:t>METODOLOGIJA VREDNOVANJA PONUDA</w:t>
      </w:r>
      <w:bookmarkEnd w:id="7"/>
    </w:p>
    <w:p w:rsidR="00797457" w:rsidRPr="002462D1" w:rsidRDefault="00797457" w:rsidP="00797457">
      <w:pPr>
        <w:rPr>
          <w:rFonts w:ascii="Arial" w:hAnsi="Arial" w:cs="Arial"/>
          <w:lang w:val="sr-Latn-ME"/>
        </w:rPr>
      </w:pPr>
    </w:p>
    <w:p w:rsidR="00ED1EBC" w:rsidRPr="00ED1EBC" w:rsidRDefault="00ED1EBC" w:rsidP="00ED1EBC">
      <w:pPr>
        <w:jc w:val="both"/>
        <w:rPr>
          <w:rFonts w:ascii="Arial" w:hAnsi="Arial" w:cs="Arial"/>
          <w:lang w:val="sr-Latn-ME"/>
        </w:rPr>
      </w:pPr>
      <w:r w:rsidRPr="00ED1EBC">
        <w:rPr>
          <w:rFonts w:ascii="Arial" w:hAnsi="Arial" w:cs="Arial"/>
          <w:lang w:val="sr-Latn-ME"/>
        </w:rPr>
        <w:t xml:space="preserve">Naručilac će u postupku javne nabavki izabrati ekonomski najpovoljniju ponudu, primjenom pristupa isplativosti, po osnovu kriterijuma : </w:t>
      </w:r>
    </w:p>
    <w:p w:rsidR="001D2E64" w:rsidRPr="001D2E64" w:rsidRDefault="001D2E64" w:rsidP="001D2E64">
      <w:pPr>
        <w:jc w:val="both"/>
        <w:rPr>
          <w:rFonts w:ascii="Arial" w:hAnsi="Arial" w:cs="Arial"/>
          <w:lang w:val="sr-Latn-ME"/>
        </w:rPr>
      </w:pPr>
      <w:r w:rsidRPr="001D2E64">
        <w:rPr>
          <w:rFonts w:ascii="Arial" w:hAnsi="Arial" w:cs="Arial"/>
          <w:lang w:val="sr-Latn-ME"/>
        </w:rPr>
        <w:t xml:space="preserve">• odnos cijene i kvaliteta </w:t>
      </w:r>
    </w:p>
    <w:p w:rsidR="001D2E64" w:rsidRPr="001D2E64" w:rsidRDefault="001D2E64" w:rsidP="001D2E64">
      <w:pPr>
        <w:jc w:val="both"/>
        <w:rPr>
          <w:rFonts w:ascii="Arial" w:hAnsi="Arial" w:cs="Arial"/>
          <w:lang w:val="sr-Latn-ME"/>
        </w:rPr>
      </w:pPr>
      <w:r w:rsidRPr="001D2E64">
        <w:rPr>
          <w:rFonts w:ascii="Arial" w:hAnsi="Arial" w:cs="Arial"/>
          <w:lang w:val="sr-Latn-ME"/>
        </w:rPr>
        <w:t>Naručilac se opredijelio za vrednovanje ponuda po kriterijumu odnos cijene i kvaliteta, a shodno Pravilniku o metodologiji načina vrednovanja ponuda u postupku javnih nabavki.</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Vrednovanje će se vršiti na osnovu sljedećih parametara:</w:t>
      </w:r>
    </w:p>
    <w:p w:rsidR="001D2E64" w:rsidRPr="001D2E64" w:rsidRDefault="001D2E64" w:rsidP="001D2E64">
      <w:pPr>
        <w:jc w:val="both"/>
        <w:rPr>
          <w:rFonts w:ascii="Arial" w:hAnsi="Arial" w:cs="Arial"/>
          <w:lang w:val="sr-Latn-ME"/>
        </w:rPr>
      </w:pPr>
      <w:r w:rsidRPr="001D2E64">
        <w:rPr>
          <w:rFonts w:ascii="Arial" w:hAnsi="Arial" w:cs="Arial"/>
          <w:lang w:val="sr-Latn-ME"/>
        </w:rPr>
        <w:t>1. najniža ponuđena cijena (C)</w:t>
      </w:r>
      <w:r w:rsidRPr="001D2E64">
        <w:rPr>
          <w:rFonts w:ascii="Arial" w:hAnsi="Arial" w:cs="Arial"/>
          <w:lang w:val="sr-Latn-ME"/>
        </w:rPr>
        <w:tab/>
      </w:r>
      <w:r w:rsidRPr="001D2E64">
        <w:rPr>
          <w:rFonts w:ascii="Arial" w:hAnsi="Arial" w:cs="Arial"/>
          <w:lang w:val="sr-Latn-ME"/>
        </w:rPr>
        <w:tab/>
      </w:r>
      <w:r w:rsidRPr="001D2E64">
        <w:rPr>
          <w:rFonts w:ascii="Arial" w:hAnsi="Arial" w:cs="Arial"/>
          <w:lang w:val="sr-Latn-ME"/>
        </w:rPr>
        <w:tab/>
      </w:r>
      <w:r w:rsidRPr="001D2E64">
        <w:rPr>
          <w:rFonts w:ascii="Arial" w:hAnsi="Arial" w:cs="Arial"/>
          <w:lang w:val="sr-Latn-ME"/>
        </w:rPr>
        <w:tab/>
        <w:t xml:space="preserve">           broj bodova  80</w:t>
      </w:r>
      <w:r w:rsidRPr="001D2E64">
        <w:rPr>
          <w:rFonts w:ascii="Arial" w:hAnsi="Arial" w:cs="Arial"/>
          <w:lang w:val="sr-Latn-ME"/>
        </w:rPr>
        <w:tab/>
      </w:r>
    </w:p>
    <w:p w:rsidR="001D2E64" w:rsidRPr="001D2E64" w:rsidRDefault="001D2E64" w:rsidP="001D2E64">
      <w:pPr>
        <w:jc w:val="both"/>
        <w:rPr>
          <w:rFonts w:ascii="Arial" w:hAnsi="Arial" w:cs="Arial"/>
          <w:lang w:val="sr-Latn-ME"/>
        </w:rPr>
      </w:pPr>
      <w:r w:rsidRPr="001D2E64">
        <w:rPr>
          <w:rFonts w:ascii="Arial" w:hAnsi="Arial" w:cs="Arial"/>
          <w:lang w:val="sr-Latn-ME"/>
        </w:rPr>
        <w:lastRenderedPageBreak/>
        <w:t>2. kvalitet  (K)</w:t>
      </w:r>
      <w:r w:rsidRPr="001D2E64">
        <w:rPr>
          <w:rFonts w:ascii="Arial" w:hAnsi="Arial" w:cs="Arial"/>
          <w:lang w:val="sr-Latn-ME"/>
        </w:rPr>
        <w:tab/>
      </w:r>
      <w:r w:rsidRPr="001D2E64">
        <w:rPr>
          <w:rFonts w:ascii="Arial" w:hAnsi="Arial" w:cs="Arial"/>
          <w:lang w:val="sr-Latn-ME"/>
        </w:rPr>
        <w:tab/>
      </w:r>
      <w:r w:rsidRPr="001D2E64">
        <w:rPr>
          <w:rFonts w:ascii="Arial" w:hAnsi="Arial" w:cs="Arial"/>
          <w:lang w:val="sr-Latn-ME"/>
        </w:rPr>
        <w:tab/>
      </w:r>
      <w:r w:rsidRPr="001D2E64">
        <w:rPr>
          <w:rFonts w:ascii="Arial" w:hAnsi="Arial" w:cs="Arial"/>
          <w:lang w:val="sr-Latn-ME"/>
        </w:rPr>
        <w:tab/>
      </w:r>
      <w:r w:rsidRPr="001D2E64">
        <w:rPr>
          <w:rFonts w:ascii="Arial" w:hAnsi="Arial" w:cs="Arial"/>
          <w:lang w:val="sr-Latn-ME"/>
        </w:rPr>
        <w:tab/>
      </w:r>
      <w:r w:rsidRPr="001D2E64">
        <w:rPr>
          <w:rFonts w:ascii="Arial" w:hAnsi="Arial" w:cs="Arial"/>
          <w:lang w:val="sr-Latn-ME"/>
        </w:rPr>
        <w:tab/>
        <w:t xml:space="preserve">          </w:t>
      </w:r>
      <w:r w:rsidR="004D1B72">
        <w:rPr>
          <w:rFonts w:ascii="Arial" w:hAnsi="Arial" w:cs="Arial"/>
          <w:lang w:val="sr-Latn-ME"/>
        </w:rPr>
        <w:t xml:space="preserve">            </w:t>
      </w:r>
      <w:r w:rsidRPr="001D2E64">
        <w:rPr>
          <w:rFonts w:ascii="Arial" w:hAnsi="Arial" w:cs="Arial"/>
          <w:lang w:val="sr-Latn-ME"/>
        </w:rPr>
        <w:t xml:space="preserve"> broj bodova  20</w:t>
      </w:r>
      <w:r w:rsidRPr="001D2E64">
        <w:rPr>
          <w:rFonts w:ascii="Arial" w:hAnsi="Arial" w:cs="Arial"/>
          <w:lang w:val="sr-Latn-ME"/>
        </w:rPr>
        <w:tab/>
      </w:r>
    </w:p>
    <w:p w:rsidR="001D2E64" w:rsidRPr="001D2E64" w:rsidRDefault="001D2E64" w:rsidP="001D2E64">
      <w:pPr>
        <w:jc w:val="both"/>
        <w:rPr>
          <w:rFonts w:ascii="Arial" w:hAnsi="Arial" w:cs="Arial"/>
          <w:lang w:val="sr-Latn-ME"/>
        </w:rPr>
      </w:pPr>
      <w:r w:rsidRPr="001D2E64">
        <w:rPr>
          <w:rFonts w:ascii="Arial" w:hAnsi="Arial" w:cs="Arial"/>
          <w:lang w:val="sr-Latn-ME"/>
        </w:rPr>
        <w:tab/>
      </w:r>
    </w:p>
    <w:p w:rsidR="001D2E64" w:rsidRPr="001D2E64" w:rsidRDefault="001D2E64" w:rsidP="001D2E64">
      <w:pPr>
        <w:jc w:val="both"/>
        <w:rPr>
          <w:rFonts w:ascii="Arial" w:hAnsi="Arial" w:cs="Arial"/>
          <w:lang w:val="sr-Latn-ME"/>
        </w:rPr>
      </w:pPr>
      <w:r w:rsidRPr="001D2E64">
        <w:rPr>
          <w:rFonts w:ascii="Arial" w:hAnsi="Arial" w:cs="Arial"/>
          <w:lang w:val="sr-Latn-ME"/>
        </w:rPr>
        <w:t>1. Parametar najniža ponuđena cijena vrednovaće se na sljedeći način: ukupno 80 bodova</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Bodovi za parametar ponuđena cijena izračunavaju se na način što se kao osnova za vrednovanje uzima najniža ponuđena cijena (bez PDV-a), koja dobija maksimalan broj bodova.</w:t>
      </w:r>
    </w:p>
    <w:p w:rsidR="001D2E64" w:rsidRPr="001D2E64" w:rsidRDefault="001D2E64" w:rsidP="001D2E64">
      <w:pPr>
        <w:jc w:val="both"/>
        <w:rPr>
          <w:rFonts w:ascii="Arial" w:hAnsi="Arial" w:cs="Arial"/>
          <w:lang w:val="sr-Latn-ME"/>
        </w:rPr>
      </w:pPr>
      <w:r w:rsidRPr="001D2E64">
        <w:rPr>
          <w:rFonts w:ascii="Arial" w:hAnsi="Arial" w:cs="Arial"/>
          <w:lang w:val="sr-Latn-ME"/>
        </w:rPr>
        <w:t>Maksimalno predviđeni broj bodova je 80.</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Ponuđena cijena će se bodovati na sljedeći način:</w:t>
      </w:r>
    </w:p>
    <w:p w:rsidR="001D2E64" w:rsidRPr="001D2E64" w:rsidRDefault="001D2E64" w:rsidP="001D2E64">
      <w:pPr>
        <w:jc w:val="both"/>
        <w:rPr>
          <w:rFonts w:ascii="Arial" w:hAnsi="Arial" w:cs="Arial"/>
          <w:lang w:val="sr-Latn-ME"/>
        </w:rPr>
      </w:pPr>
      <w:r w:rsidRPr="001D2E64">
        <w:rPr>
          <w:rFonts w:ascii="Arial" w:hAnsi="Arial" w:cs="Arial"/>
          <w:lang w:val="sr-Latn-ME"/>
        </w:rPr>
        <w:t>-</w:t>
      </w:r>
      <w:r w:rsidRPr="001D2E64">
        <w:rPr>
          <w:rFonts w:ascii="Arial" w:hAnsi="Arial" w:cs="Arial"/>
          <w:lang w:val="sr-Latn-ME"/>
        </w:rPr>
        <w:tab/>
        <w:t>Najniža cijena dobija maksimalni broj bodova (80 bodova)</w:t>
      </w:r>
    </w:p>
    <w:p w:rsidR="001D2E64" w:rsidRPr="001D2E64" w:rsidRDefault="001D2E64" w:rsidP="001D2E64">
      <w:pPr>
        <w:jc w:val="both"/>
        <w:rPr>
          <w:rFonts w:ascii="Arial" w:hAnsi="Arial" w:cs="Arial"/>
          <w:lang w:val="sr-Latn-ME"/>
        </w:rPr>
      </w:pPr>
      <w:r w:rsidRPr="001D2E64">
        <w:rPr>
          <w:rFonts w:ascii="Arial" w:hAnsi="Arial" w:cs="Arial"/>
          <w:lang w:val="sr-Latn-ME"/>
        </w:rPr>
        <w:t>-</w:t>
      </w:r>
      <w:r w:rsidRPr="001D2E64">
        <w:rPr>
          <w:rFonts w:ascii="Arial" w:hAnsi="Arial" w:cs="Arial"/>
          <w:lang w:val="sr-Latn-ME"/>
        </w:rPr>
        <w:tab/>
        <w:t xml:space="preserve">Ostale ponude će dobiti bodove po sljedećoj formuli: </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C= (Cmin/ Cp) x 80</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Cmin – najniža ponuđena cijena (bez PDV)</w:t>
      </w:r>
    </w:p>
    <w:p w:rsidR="001D2E64" w:rsidRPr="001D2E64" w:rsidRDefault="001D2E64" w:rsidP="001D2E64">
      <w:pPr>
        <w:jc w:val="both"/>
        <w:rPr>
          <w:rFonts w:ascii="Arial" w:hAnsi="Arial" w:cs="Arial"/>
          <w:lang w:val="sr-Latn-ME"/>
        </w:rPr>
      </w:pPr>
      <w:r w:rsidRPr="001D2E64">
        <w:rPr>
          <w:rFonts w:ascii="Arial" w:hAnsi="Arial" w:cs="Arial"/>
          <w:lang w:val="sr-Latn-ME"/>
        </w:rPr>
        <w:t>Cp   – ponuđena cijena (bez PDV)</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2. Parametar kvalitet (K) vrednovaće se na sljedeći način: ukupno 20 bodova</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a)</w:t>
      </w:r>
      <w:r w:rsidRPr="001D2E64">
        <w:rPr>
          <w:rFonts w:ascii="Arial" w:hAnsi="Arial" w:cs="Arial"/>
          <w:lang w:val="sr-Latn-ME"/>
        </w:rPr>
        <w:tab/>
        <w:t xml:space="preserve">Reference ponuđača:10 bodova </w:t>
      </w:r>
    </w:p>
    <w:p w:rsidR="001D2E64" w:rsidRPr="001D2E64" w:rsidRDefault="001D2E64" w:rsidP="001D2E64">
      <w:pPr>
        <w:jc w:val="both"/>
        <w:rPr>
          <w:rFonts w:ascii="Arial" w:hAnsi="Arial" w:cs="Arial"/>
          <w:lang w:val="sr-Latn-ME"/>
        </w:rPr>
      </w:pPr>
      <w:r w:rsidRPr="001D2E64">
        <w:rPr>
          <w:rFonts w:ascii="Arial" w:hAnsi="Arial" w:cs="Arial"/>
          <w:lang w:val="sr-Latn-ME"/>
        </w:rPr>
        <w:t>Dokaz o uspješno realizovanim projektima vezanim za usluge u javnom sektoru (reference ponuđača)</w:t>
      </w:r>
    </w:p>
    <w:p w:rsidR="001D2E64" w:rsidRPr="001D2E64" w:rsidRDefault="001D2E64" w:rsidP="001D2E64">
      <w:pPr>
        <w:jc w:val="both"/>
        <w:rPr>
          <w:rFonts w:ascii="Arial" w:hAnsi="Arial" w:cs="Arial"/>
          <w:lang w:val="sr-Latn-ME"/>
        </w:rPr>
      </w:pPr>
      <w:r w:rsidRPr="001D2E64">
        <w:rPr>
          <w:rFonts w:ascii="Arial" w:hAnsi="Arial" w:cs="Arial"/>
          <w:lang w:val="sr-Latn-ME"/>
        </w:rPr>
        <w:t>-</w:t>
      </w:r>
      <w:r w:rsidRPr="001D2E64">
        <w:rPr>
          <w:rFonts w:ascii="Arial" w:hAnsi="Arial" w:cs="Arial"/>
          <w:lang w:val="sr-Latn-ME"/>
        </w:rPr>
        <w:tab/>
        <w:t>Ponuda sa najvećim brojem uspješno realizovanih projekata dobija maksimalni broj bodova (10 bodova)</w:t>
      </w:r>
    </w:p>
    <w:p w:rsidR="001D2E64" w:rsidRPr="001D2E64" w:rsidRDefault="001D2E64" w:rsidP="001D2E64">
      <w:pPr>
        <w:jc w:val="both"/>
        <w:rPr>
          <w:rFonts w:ascii="Arial" w:hAnsi="Arial" w:cs="Arial"/>
          <w:lang w:val="sr-Latn-ME"/>
        </w:rPr>
      </w:pPr>
      <w:r w:rsidRPr="001D2E64">
        <w:rPr>
          <w:rFonts w:ascii="Arial" w:hAnsi="Arial" w:cs="Arial"/>
          <w:lang w:val="sr-Latn-ME"/>
        </w:rPr>
        <w:t>-    Ostale ponude će dobiti bodove po sljedećoj formuli:</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 xml:space="preserve">K1= (K1p/Kmax) x10 </w:t>
      </w:r>
    </w:p>
    <w:p w:rsidR="001D2E64" w:rsidRPr="001D2E64" w:rsidRDefault="001D2E64" w:rsidP="001D2E64">
      <w:pPr>
        <w:jc w:val="both"/>
        <w:rPr>
          <w:rFonts w:ascii="Arial" w:hAnsi="Arial" w:cs="Arial"/>
          <w:lang w:val="sr-Latn-ME"/>
        </w:rPr>
      </w:pPr>
      <w:r w:rsidRPr="001D2E64">
        <w:rPr>
          <w:rFonts w:ascii="Arial" w:hAnsi="Arial" w:cs="Arial"/>
          <w:lang w:val="sr-Latn-ME"/>
        </w:rPr>
        <w:t xml:space="preserve">K1- reference ponuđača </w:t>
      </w:r>
    </w:p>
    <w:p w:rsidR="001D2E64" w:rsidRPr="001D2E64" w:rsidRDefault="001D2E64" w:rsidP="001D2E64">
      <w:pPr>
        <w:jc w:val="both"/>
        <w:rPr>
          <w:rFonts w:ascii="Arial" w:hAnsi="Arial" w:cs="Arial"/>
          <w:lang w:val="sr-Latn-ME"/>
        </w:rPr>
      </w:pPr>
      <w:r w:rsidRPr="001D2E64">
        <w:rPr>
          <w:rFonts w:ascii="Arial" w:hAnsi="Arial" w:cs="Arial"/>
          <w:lang w:val="sr-Latn-ME"/>
        </w:rPr>
        <w:t xml:space="preserve">K1p- ponuđeni broj uspješno realizovanih projekata </w:t>
      </w:r>
    </w:p>
    <w:p w:rsidR="001D2E64" w:rsidRPr="001D2E64" w:rsidRDefault="001D2E64" w:rsidP="001D2E64">
      <w:pPr>
        <w:jc w:val="both"/>
        <w:rPr>
          <w:rFonts w:ascii="Arial" w:hAnsi="Arial" w:cs="Arial"/>
          <w:lang w:val="sr-Latn-ME"/>
        </w:rPr>
      </w:pPr>
      <w:r w:rsidRPr="001D2E64">
        <w:rPr>
          <w:rFonts w:ascii="Arial" w:hAnsi="Arial" w:cs="Arial"/>
          <w:lang w:val="sr-Latn-ME"/>
        </w:rPr>
        <w:t>K1max- najveći broj uspješno realizovanih projekata</w:t>
      </w:r>
    </w:p>
    <w:p w:rsidR="001D2E64" w:rsidRPr="001D2E64" w:rsidRDefault="001D2E64" w:rsidP="001D2E64">
      <w:pPr>
        <w:jc w:val="both"/>
        <w:rPr>
          <w:rFonts w:ascii="Arial" w:hAnsi="Arial" w:cs="Arial"/>
          <w:lang w:val="sr-Latn-ME"/>
        </w:rPr>
      </w:pPr>
      <w:r w:rsidRPr="001D2E64">
        <w:rPr>
          <w:rFonts w:ascii="Arial" w:hAnsi="Arial" w:cs="Arial"/>
          <w:lang w:val="sr-Latn-ME"/>
        </w:rPr>
        <w:t>b)</w:t>
      </w:r>
      <w:r w:rsidRPr="001D2E64">
        <w:rPr>
          <w:rFonts w:ascii="Arial" w:hAnsi="Arial" w:cs="Arial"/>
          <w:lang w:val="sr-Latn-ME"/>
        </w:rPr>
        <w:tab/>
        <w:t>Servisna podrška:10 bodova</w:t>
      </w:r>
    </w:p>
    <w:p w:rsidR="001D2E64" w:rsidRPr="001D2E64" w:rsidRDefault="001D2E64" w:rsidP="001D2E64">
      <w:pPr>
        <w:jc w:val="both"/>
        <w:rPr>
          <w:rFonts w:ascii="Arial" w:hAnsi="Arial" w:cs="Arial"/>
          <w:lang w:val="sr-Latn-ME"/>
        </w:rPr>
      </w:pPr>
      <w:r w:rsidRPr="001D2E64">
        <w:rPr>
          <w:rFonts w:ascii="Arial" w:hAnsi="Arial" w:cs="Arial"/>
          <w:lang w:val="sr-Latn-ME"/>
        </w:rPr>
        <w:t>Detaljan opis nivoa podrške sa rokovima odziva</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lastRenderedPageBreak/>
        <w:t>-</w:t>
      </w:r>
      <w:r w:rsidRPr="001D2E64">
        <w:rPr>
          <w:rFonts w:ascii="Arial" w:hAnsi="Arial" w:cs="Arial"/>
          <w:lang w:val="sr-Latn-ME"/>
        </w:rPr>
        <w:tab/>
        <w:t xml:space="preserve">Ponuda sa najkraćim vremenom odziva dobija maksimalni broj bodova (10 bodova) </w:t>
      </w:r>
    </w:p>
    <w:p w:rsidR="001D2E64" w:rsidRPr="001D2E64" w:rsidRDefault="001D2E64" w:rsidP="001D2E64">
      <w:pPr>
        <w:jc w:val="both"/>
        <w:rPr>
          <w:rFonts w:ascii="Arial" w:hAnsi="Arial" w:cs="Arial"/>
          <w:lang w:val="sr-Latn-ME"/>
        </w:rPr>
      </w:pPr>
      <w:r w:rsidRPr="001D2E64">
        <w:rPr>
          <w:rFonts w:ascii="Arial" w:hAnsi="Arial" w:cs="Arial"/>
          <w:lang w:val="sr-Latn-ME"/>
        </w:rPr>
        <w:t>-</w:t>
      </w:r>
      <w:r w:rsidRPr="001D2E64">
        <w:rPr>
          <w:rFonts w:ascii="Arial" w:hAnsi="Arial" w:cs="Arial"/>
          <w:lang w:val="sr-Latn-ME"/>
        </w:rPr>
        <w:tab/>
        <w:t xml:space="preserve">Ostale ponude će dobiti bodove po sljedećoj formuli </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K2= (K2min /K2p) x 10</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K2-  servisna podrška</w:t>
      </w:r>
    </w:p>
    <w:p w:rsidR="001D2E64" w:rsidRPr="001D2E64" w:rsidRDefault="001D2E64" w:rsidP="001D2E64">
      <w:pPr>
        <w:jc w:val="both"/>
        <w:rPr>
          <w:rFonts w:ascii="Arial" w:hAnsi="Arial" w:cs="Arial"/>
          <w:lang w:val="sr-Latn-ME"/>
        </w:rPr>
      </w:pPr>
      <w:r w:rsidRPr="001D2E64">
        <w:rPr>
          <w:rFonts w:ascii="Arial" w:hAnsi="Arial" w:cs="Arial"/>
          <w:lang w:val="sr-Latn-ME"/>
        </w:rPr>
        <w:t>K2min- najkraće vrijeme odziva</w:t>
      </w:r>
    </w:p>
    <w:p w:rsidR="001D2E64" w:rsidRPr="001D2E64" w:rsidRDefault="001D2E64" w:rsidP="001D2E64">
      <w:pPr>
        <w:jc w:val="both"/>
        <w:rPr>
          <w:rFonts w:ascii="Arial" w:hAnsi="Arial" w:cs="Arial"/>
          <w:lang w:val="sr-Latn-ME"/>
        </w:rPr>
      </w:pPr>
      <w:r w:rsidRPr="001D2E64">
        <w:rPr>
          <w:rFonts w:ascii="Arial" w:hAnsi="Arial" w:cs="Arial"/>
          <w:lang w:val="sr-Latn-ME"/>
        </w:rPr>
        <w:t xml:space="preserve">K2p- ponuđeno vrijeme odziva </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Ukupan broj bodova (Uk) po kriterijumu ekonomski najpovoljnija ponuda dobija se na sljedeći način:</w:t>
      </w:r>
    </w:p>
    <w:p w:rsidR="001D2E64" w:rsidRPr="001D2E64" w:rsidRDefault="001D2E64" w:rsidP="001D2E64">
      <w:pPr>
        <w:jc w:val="both"/>
        <w:rPr>
          <w:rFonts w:ascii="Arial" w:hAnsi="Arial" w:cs="Arial"/>
          <w:lang w:val="sr-Latn-ME"/>
        </w:rPr>
      </w:pPr>
    </w:p>
    <w:p w:rsidR="001D2E64" w:rsidRPr="001D2E64" w:rsidRDefault="001D2E64" w:rsidP="001D2E64">
      <w:pPr>
        <w:jc w:val="both"/>
        <w:rPr>
          <w:rFonts w:ascii="Arial" w:hAnsi="Arial" w:cs="Arial"/>
          <w:lang w:val="sr-Latn-ME"/>
        </w:rPr>
      </w:pPr>
      <w:r w:rsidRPr="001D2E64">
        <w:rPr>
          <w:rFonts w:ascii="Arial" w:hAnsi="Arial" w:cs="Arial"/>
          <w:lang w:val="sr-Latn-ME"/>
        </w:rPr>
        <w:t>Uk=C+K1+K2</w:t>
      </w:r>
    </w:p>
    <w:p w:rsidR="001D2E64" w:rsidRPr="001D2E64" w:rsidRDefault="001D2E64" w:rsidP="001D2E64">
      <w:pPr>
        <w:jc w:val="both"/>
        <w:rPr>
          <w:rFonts w:ascii="Arial" w:hAnsi="Arial" w:cs="Arial"/>
          <w:lang w:val="sr-Latn-ME"/>
        </w:rPr>
      </w:pPr>
      <w:r w:rsidRPr="001D2E64">
        <w:rPr>
          <w:rFonts w:ascii="Arial" w:hAnsi="Arial" w:cs="Arial"/>
          <w:lang w:val="sr-Latn-ME"/>
        </w:rPr>
        <w:t>Uk - ukupan broj bodova</w:t>
      </w:r>
      <w:r w:rsidR="00DE0CCB">
        <w:rPr>
          <w:rFonts w:ascii="Arial" w:hAnsi="Arial" w:cs="Arial"/>
          <w:lang w:val="sr-Latn-ME"/>
        </w:rPr>
        <w:t xml:space="preserve"> </w:t>
      </w:r>
      <w:r w:rsidRPr="001D2E64">
        <w:rPr>
          <w:rFonts w:ascii="Arial" w:hAnsi="Arial" w:cs="Arial"/>
          <w:lang w:val="sr-Latn-ME"/>
        </w:rPr>
        <w:t>po kriterijumu ekonomski najpovoljnija ponuda</w:t>
      </w:r>
    </w:p>
    <w:p w:rsidR="001D2E64" w:rsidRPr="001D2E64" w:rsidRDefault="001D2E64" w:rsidP="001D2E64">
      <w:pPr>
        <w:jc w:val="both"/>
        <w:rPr>
          <w:rFonts w:ascii="Arial" w:hAnsi="Arial" w:cs="Arial"/>
          <w:lang w:val="sr-Latn-ME"/>
        </w:rPr>
      </w:pPr>
      <w:r w:rsidRPr="001D2E64">
        <w:rPr>
          <w:rFonts w:ascii="Arial" w:hAnsi="Arial" w:cs="Arial"/>
          <w:lang w:val="sr-Latn-ME"/>
        </w:rPr>
        <w:t>C - broj bodova dobijen po osnovu podkriterijuma najniža ponuđena cijena</w:t>
      </w:r>
    </w:p>
    <w:p w:rsidR="001D2E64" w:rsidRPr="001D2E64" w:rsidRDefault="001D2E64" w:rsidP="001D2E64">
      <w:pPr>
        <w:jc w:val="both"/>
        <w:rPr>
          <w:rFonts w:ascii="Arial" w:hAnsi="Arial" w:cs="Arial"/>
          <w:lang w:val="sr-Latn-ME"/>
        </w:rPr>
      </w:pPr>
      <w:r w:rsidRPr="001D2E64">
        <w:rPr>
          <w:rFonts w:ascii="Arial" w:hAnsi="Arial" w:cs="Arial"/>
          <w:lang w:val="sr-Latn-ME"/>
        </w:rPr>
        <w:t>K1 - broj bodova dobijen po osnovu podkriterijuma kvalitet - reference ponuđača</w:t>
      </w:r>
    </w:p>
    <w:p w:rsidR="00797457" w:rsidRPr="002462D1" w:rsidRDefault="001D2E64" w:rsidP="001D2E64">
      <w:pPr>
        <w:jc w:val="both"/>
        <w:rPr>
          <w:rFonts w:ascii="Arial" w:hAnsi="Arial" w:cs="Arial"/>
          <w:color w:val="000000"/>
          <w:lang w:val="sr-Latn-ME"/>
        </w:rPr>
      </w:pPr>
      <w:r w:rsidRPr="001D2E64">
        <w:rPr>
          <w:rFonts w:ascii="Arial" w:hAnsi="Arial" w:cs="Arial"/>
          <w:lang w:val="sr-Latn-ME"/>
        </w:rPr>
        <w:t>K2 - broj bodova dobijen po osnovu podkriterijuma kvalitet – servisna podrška</w:t>
      </w: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8" w:name="_Toc62730560"/>
      <w:r w:rsidRPr="002462D1">
        <w:rPr>
          <w:rFonts w:ascii="Arial" w:hAnsi="Arial"/>
          <w:b/>
          <w:szCs w:val="32"/>
          <w:lang w:val="sr-Latn-ME"/>
        </w:rPr>
        <w:t>JEZIK PONUDE</w:t>
      </w:r>
      <w:bookmarkEnd w:id="8"/>
    </w:p>
    <w:p w:rsidR="00797457" w:rsidRPr="002462D1" w:rsidRDefault="00797457" w:rsidP="00797457">
      <w:pPr>
        <w:jc w:val="both"/>
        <w:rPr>
          <w:rFonts w:ascii="Arial" w:hAnsi="Arial" w:cs="Arial"/>
          <w:b/>
          <w:bCs/>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Ponuda se sačinjava na:</w:t>
      </w:r>
    </w:p>
    <w:p w:rsidR="00797457" w:rsidRPr="002462D1" w:rsidRDefault="00797457" w:rsidP="00797457">
      <w:pPr>
        <w:jc w:val="both"/>
        <w:rPr>
          <w:rFonts w:ascii="Arial" w:hAnsi="Arial" w:cs="Arial"/>
          <w:b/>
          <w:bCs/>
          <w:color w:val="000000"/>
          <w:lang w:val="sr-Latn-ME"/>
        </w:rPr>
      </w:pPr>
    </w:p>
    <w:p w:rsidR="00797457" w:rsidRDefault="00797457" w:rsidP="00797457">
      <w:pPr>
        <w:jc w:val="both"/>
        <w:rPr>
          <w:rFonts w:ascii="Arial" w:hAnsi="Arial" w:cs="Arial"/>
          <w:color w:val="000000"/>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crnogorski jezik i drugi jezik koji je u službenoj upotrebi u Crnoj Gori, u skladu sa Ustavom i zakonom</w:t>
      </w:r>
    </w:p>
    <w:p w:rsidR="00797457" w:rsidRPr="002462D1" w:rsidRDefault="00797457" w:rsidP="00797457">
      <w:pPr>
        <w:jc w:val="both"/>
        <w:rPr>
          <w:rFonts w:ascii="Arial" w:hAnsi="Arial" w:cs="Arial"/>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9" w:name="_Toc62730561"/>
      <w:r w:rsidRPr="002462D1">
        <w:rPr>
          <w:rFonts w:ascii="Arial" w:hAnsi="Arial"/>
          <w:b/>
          <w:szCs w:val="32"/>
          <w:lang w:val="sr-Latn-ME"/>
        </w:rPr>
        <w:t>NAČIN, MJESTO I VRIJEME PODNOŠENJA PONUDA I OTVARANJA PONUDA</w:t>
      </w:r>
      <w:bookmarkEnd w:id="9"/>
    </w:p>
    <w:p w:rsidR="00797457" w:rsidRPr="002462D1" w:rsidRDefault="00797457" w:rsidP="00797457">
      <w:pPr>
        <w:jc w:val="both"/>
        <w:rPr>
          <w:rFonts w:ascii="Arial" w:hAnsi="Arial" w:cs="Arial"/>
          <w:b/>
          <w:bCs/>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 xml:space="preserve">Ponude se podnose preko ESJN-a zaključno sa danom </w:t>
      </w:r>
      <w:r w:rsidR="0058605A">
        <w:rPr>
          <w:rFonts w:ascii="Arial" w:hAnsi="Arial" w:cs="Arial"/>
          <w:color w:val="000000"/>
          <w:lang w:val="sr-Latn-ME"/>
        </w:rPr>
        <w:t>2</w:t>
      </w:r>
      <w:r w:rsidR="00C26BF7">
        <w:rPr>
          <w:rFonts w:ascii="Arial" w:hAnsi="Arial" w:cs="Arial"/>
          <w:color w:val="000000"/>
          <w:lang w:val="sr-Latn-ME"/>
        </w:rPr>
        <w:t>8</w:t>
      </w:r>
      <w:r w:rsidR="00ED1EBC">
        <w:rPr>
          <w:rFonts w:ascii="Arial" w:hAnsi="Arial" w:cs="Arial"/>
          <w:color w:val="000000"/>
          <w:lang w:val="sr-Latn-ME"/>
        </w:rPr>
        <w:t>.</w:t>
      </w:r>
      <w:r w:rsidR="0058605A">
        <w:rPr>
          <w:rFonts w:ascii="Arial" w:hAnsi="Arial" w:cs="Arial"/>
          <w:color w:val="000000"/>
          <w:lang w:val="sr-Latn-ME"/>
        </w:rPr>
        <w:t>03</w:t>
      </w:r>
      <w:r w:rsidR="00ED1EBC">
        <w:rPr>
          <w:rFonts w:ascii="Arial" w:hAnsi="Arial" w:cs="Arial"/>
          <w:color w:val="000000"/>
          <w:lang w:val="sr-Latn-ME"/>
        </w:rPr>
        <w:t>.202</w:t>
      </w:r>
      <w:r w:rsidR="0058605A">
        <w:rPr>
          <w:rFonts w:ascii="Arial" w:hAnsi="Arial" w:cs="Arial"/>
          <w:color w:val="000000"/>
          <w:lang w:val="sr-Latn-ME"/>
        </w:rPr>
        <w:t>5</w:t>
      </w:r>
      <w:r w:rsidR="00ED1EBC">
        <w:rPr>
          <w:rFonts w:ascii="Arial" w:hAnsi="Arial" w:cs="Arial"/>
          <w:color w:val="000000"/>
          <w:lang w:val="sr-Latn-ME"/>
        </w:rPr>
        <w:t xml:space="preserve">. </w:t>
      </w:r>
      <w:r w:rsidRPr="002462D1">
        <w:rPr>
          <w:rFonts w:ascii="Arial" w:hAnsi="Arial" w:cs="Arial"/>
          <w:color w:val="000000"/>
          <w:lang w:val="sr-Latn-ME"/>
        </w:rPr>
        <w:t xml:space="preserve"> godine do </w:t>
      </w:r>
      <w:r w:rsidR="00ED1EBC">
        <w:rPr>
          <w:rFonts w:ascii="Arial" w:hAnsi="Arial" w:cs="Arial"/>
          <w:color w:val="000000"/>
          <w:lang w:val="sr-Latn-ME"/>
        </w:rPr>
        <w:t>10,00</w:t>
      </w:r>
      <w:r w:rsidRPr="002462D1">
        <w:rPr>
          <w:rFonts w:ascii="Arial" w:hAnsi="Arial" w:cs="Arial"/>
          <w:color w:val="000000"/>
          <w:lang w:val="sr-Latn-ME"/>
        </w:rPr>
        <w:t xml:space="preserve"> sati.</w:t>
      </w:r>
    </w:p>
    <w:p w:rsidR="00797457" w:rsidRPr="002462D1" w:rsidRDefault="00797457" w:rsidP="00797457">
      <w:pPr>
        <w:jc w:val="both"/>
        <w:rPr>
          <w:rFonts w:ascii="Arial" w:hAnsi="Arial" w:cs="Arial"/>
          <w:b/>
          <w:bCs/>
          <w:i/>
          <w:iCs/>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 xml:space="preserve">Otvaranje ponuda održaće se dana  </w:t>
      </w:r>
      <w:r w:rsidR="003062C6">
        <w:rPr>
          <w:rFonts w:ascii="Arial" w:hAnsi="Arial" w:cs="Arial"/>
          <w:color w:val="000000"/>
          <w:lang w:val="sr-Latn-ME"/>
        </w:rPr>
        <w:t>2</w:t>
      </w:r>
      <w:r w:rsidR="00C26BF7">
        <w:rPr>
          <w:rFonts w:ascii="Arial" w:hAnsi="Arial" w:cs="Arial"/>
          <w:color w:val="000000"/>
          <w:lang w:val="sr-Latn-ME"/>
        </w:rPr>
        <w:t>8</w:t>
      </w:r>
      <w:r w:rsidR="00ED1EBC">
        <w:rPr>
          <w:rFonts w:ascii="Arial" w:hAnsi="Arial" w:cs="Arial"/>
          <w:color w:val="000000"/>
          <w:lang w:val="sr-Latn-ME"/>
        </w:rPr>
        <w:t>.</w:t>
      </w:r>
      <w:r w:rsidR="0058605A">
        <w:rPr>
          <w:rFonts w:ascii="Arial" w:hAnsi="Arial" w:cs="Arial"/>
          <w:color w:val="000000"/>
          <w:lang w:val="sr-Latn-ME"/>
        </w:rPr>
        <w:t>03</w:t>
      </w:r>
      <w:r w:rsidR="00ED1EBC">
        <w:rPr>
          <w:rFonts w:ascii="Arial" w:hAnsi="Arial" w:cs="Arial"/>
          <w:color w:val="000000"/>
          <w:lang w:val="sr-Latn-ME"/>
        </w:rPr>
        <w:t>.202</w:t>
      </w:r>
      <w:r w:rsidR="0058605A">
        <w:rPr>
          <w:rFonts w:ascii="Arial" w:hAnsi="Arial" w:cs="Arial"/>
          <w:color w:val="000000"/>
          <w:lang w:val="sr-Latn-ME"/>
        </w:rPr>
        <w:t>5</w:t>
      </w:r>
      <w:r w:rsidR="00ED1EBC">
        <w:rPr>
          <w:rFonts w:ascii="Arial" w:hAnsi="Arial" w:cs="Arial"/>
          <w:color w:val="000000"/>
          <w:lang w:val="sr-Latn-ME"/>
        </w:rPr>
        <w:t>.</w:t>
      </w:r>
      <w:r w:rsidRPr="002462D1">
        <w:rPr>
          <w:rFonts w:ascii="Arial" w:hAnsi="Arial" w:cs="Arial"/>
          <w:color w:val="000000"/>
          <w:lang w:val="sr-Latn-ME"/>
        </w:rPr>
        <w:t xml:space="preserve"> godine u </w:t>
      </w:r>
      <w:r w:rsidR="00ED1EBC">
        <w:rPr>
          <w:rFonts w:ascii="Arial" w:hAnsi="Arial" w:cs="Arial"/>
          <w:color w:val="000000"/>
          <w:lang w:val="sr-Latn-ME"/>
        </w:rPr>
        <w:t>10,00</w:t>
      </w:r>
      <w:r w:rsidRPr="002462D1">
        <w:rPr>
          <w:rFonts w:ascii="Arial" w:hAnsi="Arial" w:cs="Arial"/>
          <w:color w:val="000000"/>
          <w:lang w:val="sr-Latn-ME"/>
        </w:rPr>
        <w:t xml:space="preserve"> sati. </w:t>
      </w:r>
    </w:p>
    <w:p w:rsidR="00797457" w:rsidRPr="002462D1" w:rsidRDefault="00797457" w:rsidP="00797457">
      <w:pPr>
        <w:jc w:val="both"/>
        <w:rPr>
          <w:rFonts w:ascii="Arial" w:hAnsi="Arial" w:cs="Arial"/>
          <w:color w:val="000000"/>
          <w:lang w:val="sr-Latn-ME"/>
        </w:rPr>
      </w:pPr>
    </w:p>
    <w:p w:rsidR="00797457" w:rsidRPr="000424C9" w:rsidRDefault="00797457" w:rsidP="00797457">
      <w:pPr>
        <w:jc w:val="both"/>
        <w:rPr>
          <w:rFonts w:ascii="Arial" w:hAnsi="Arial" w:cs="Arial"/>
          <w:color w:val="000000"/>
          <w:lang w:val="sr-Latn-ME"/>
        </w:rPr>
      </w:pPr>
      <w:r w:rsidRPr="000424C9">
        <w:rPr>
          <w:rFonts w:ascii="Arial" w:hAnsi="Arial" w:cs="Arial"/>
          <w:color w:val="000000"/>
          <w:lang w:val="sr-Latn-ME"/>
        </w:rPr>
        <w:sym w:font="Wingdings" w:char="F0A8"/>
      </w:r>
      <w:r w:rsidRPr="000424C9">
        <w:rPr>
          <w:rFonts w:ascii="Arial" w:hAnsi="Arial" w:cs="Arial"/>
          <w:color w:val="000000"/>
          <w:lang w:val="sr-Latn-ME"/>
        </w:rPr>
        <w:t xml:space="preserve"> Dio ponude koje se ne dostavlja preko ESJN-a, a odnosi se na </w:t>
      </w:r>
      <w:r w:rsidR="00ED1EBC">
        <w:rPr>
          <w:rFonts w:ascii="Arial" w:hAnsi="Arial" w:cs="Arial"/>
          <w:color w:val="000000"/>
          <w:lang w:val="sr-Latn-ME"/>
        </w:rPr>
        <w:t>garanciju ponude</w:t>
      </w:r>
      <w:r w:rsidRPr="000424C9">
        <w:rPr>
          <w:rFonts w:ascii="Arial" w:hAnsi="Arial" w:cs="Arial"/>
          <w:color w:val="000000"/>
          <w:lang w:val="sr-Latn-ME"/>
        </w:rPr>
        <w:t xml:space="preserve"> dostavlja se: </w:t>
      </w:r>
    </w:p>
    <w:p w:rsidR="00797457" w:rsidRPr="000424C9" w:rsidRDefault="00797457" w:rsidP="00797457">
      <w:pPr>
        <w:numPr>
          <w:ilvl w:val="0"/>
          <w:numId w:val="1"/>
        </w:numPr>
        <w:spacing w:before="96"/>
        <w:jc w:val="both"/>
        <w:rPr>
          <w:rFonts w:ascii="Arial" w:eastAsia="Calibri" w:hAnsi="Arial" w:cs="Arial"/>
          <w:color w:val="000000"/>
          <w:lang w:val="sr-Latn-ME"/>
        </w:rPr>
      </w:pPr>
      <w:r w:rsidRPr="000424C9">
        <w:rPr>
          <w:rFonts w:ascii="Arial" w:eastAsia="Calibri" w:hAnsi="Arial" w:cs="Arial"/>
          <w:color w:val="000000"/>
          <w:lang w:val="sr-Latn-ME"/>
        </w:rPr>
        <w:lastRenderedPageBreak/>
        <w:t xml:space="preserve">neposrednom predajom na arhivi naručioca na adresi </w:t>
      </w:r>
      <w:r w:rsidR="001D2E64">
        <w:rPr>
          <w:rFonts w:ascii="Arial" w:eastAsia="Calibri" w:hAnsi="Arial" w:cs="Arial"/>
          <w:color w:val="000000"/>
          <w:lang w:val="sr-Latn-ME"/>
        </w:rPr>
        <w:t>Bulevar Šarla de Gola</w:t>
      </w:r>
      <w:r w:rsidR="00ED1EBC">
        <w:rPr>
          <w:rFonts w:ascii="Arial" w:eastAsia="Calibri" w:hAnsi="Arial" w:cs="Arial"/>
          <w:color w:val="000000"/>
          <w:lang w:val="sr-Latn-ME"/>
        </w:rPr>
        <w:t xml:space="preserve"> br. </w:t>
      </w:r>
      <w:r w:rsidR="00B627BA">
        <w:rPr>
          <w:rFonts w:ascii="Arial" w:eastAsia="Calibri" w:hAnsi="Arial" w:cs="Arial"/>
          <w:color w:val="000000"/>
          <w:lang w:val="sr-Latn-ME"/>
        </w:rPr>
        <w:t>2</w:t>
      </w:r>
      <w:r w:rsidR="00ED1EBC">
        <w:rPr>
          <w:rFonts w:ascii="Arial" w:eastAsia="Calibri" w:hAnsi="Arial" w:cs="Arial"/>
          <w:color w:val="000000"/>
          <w:lang w:val="sr-Latn-ME"/>
        </w:rPr>
        <w:t>, Podgorica.</w:t>
      </w:r>
    </w:p>
    <w:p w:rsidR="00797457" w:rsidRPr="00ED1EBC" w:rsidRDefault="00797457" w:rsidP="00ED1EBC">
      <w:pPr>
        <w:numPr>
          <w:ilvl w:val="0"/>
          <w:numId w:val="1"/>
        </w:numPr>
        <w:spacing w:before="96"/>
        <w:jc w:val="both"/>
        <w:rPr>
          <w:rFonts w:ascii="Arial" w:eastAsia="Calibri" w:hAnsi="Arial" w:cs="Arial"/>
          <w:color w:val="000000"/>
          <w:lang w:val="sr-Latn-ME"/>
        </w:rPr>
      </w:pPr>
      <w:r w:rsidRPr="000424C9">
        <w:rPr>
          <w:rFonts w:ascii="Arial" w:eastAsia="Calibri" w:hAnsi="Arial" w:cs="Arial"/>
          <w:color w:val="000000"/>
          <w:lang w:val="sr-Latn-ME"/>
        </w:rPr>
        <w:t xml:space="preserve">preporučenom pošiljkom sa povratnicom na adresi </w:t>
      </w:r>
      <w:r w:rsidR="001D2E64">
        <w:rPr>
          <w:rFonts w:ascii="Arial" w:eastAsia="Calibri" w:hAnsi="Arial" w:cs="Arial"/>
          <w:color w:val="000000"/>
          <w:lang w:val="sr-Latn-ME"/>
        </w:rPr>
        <w:t>Bulevar Šarla de Gola</w:t>
      </w:r>
      <w:r w:rsidR="00ED1EBC">
        <w:rPr>
          <w:rFonts w:ascii="Arial" w:eastAsia="Calibri" w:hAnsi="Arial" w:cs="Arial"/>
          <w:color w:val="000000"/>
          <w:lang w:val="sr-Latn-ME"/>
        </w:rPr>
        <w:t xml:space="preserve"> br. </w:t>
      </w:r>
      <w:r w:rsidR="00B627BA">
        <w:rPr>
          <w:rFonts w:ascii="Arial" w:eastAsia="Calibri" w:hAnsi="Arial" w:cs="Arial"/>
          <w:color w:val="000000"/>
          <w:lang w:val="sr-Latn-ME"/>
        </w:rPr>
        <w:t>2</w:t>
      </w:r>
      <w:r w:rsidR="00ED1EBC">
        <w:rPr>
          <w:rFonts w:ascii="Arial" w:eastAsia="Calibri" w:hAnsi="Arial" w:cs="Arial"/>
          <w:color w:val="000000"/>
          <w:lang w:val="sr-Latn-ME"/>
        </w:rPr>
        <w:t>, Podgorica.</w:t>
      </w:r>
    </w:p>
    <w:p w:rsidR="00797457" w:rsidRPr="002462D1" w:rsidRDefault="00797457" w:rsidP="00797457">
      <w:pPr>
        <w:jc w:val="both"/>
        <w:rPr>
          <w:rFonts w:ascii="Arial" w:hAnsi="Arial" w:cs="Arial"/>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 xml:space="preserve">radnim danima od </w:t>
      </w:r>
      <w:r w:rsidR="00ED1EBC">
        <w:rPr>
          <w:rFonts w:ascii="Arial" w:hAnsi="Arial" w:cs="Arial"/>
          <w:color w:val="000000"/>
          <w:lang w:val="sr-Latn-ME"/>
        </w:rPr>
        <w:t>09,00</w:t>
      </w:r>
      <w:r w:rsidRPr="002462D1">
        <w:rPr>
          <w:rFonts w:ascii="Arial" w:hAnsi="Arial" w:cs="Arial"/>
          <w:color w:val="000000"/>
          <w:lang w:val="sr-Latn-ME"/>
        </w:rPr>
        <w:t xml:space="preserve"> do </w:t>
      </w:r>
      <w:r w:rsidR="00ED1EBC">
        <w:rPr>
          <w:rFonts w:ascii="Arial" w:hAnsi="Arial" w:cs="Arial"/>
          <w:color w:val="000000"/>
          <w:lang w:val="sr-Latn-ME"/>
        </w:rPr>
        <w:t>13,00</w:t>
      </w:r>
      <w:r w:rsidRPr="002462D1">
        <w:rPr>
          <w:rFonts w:ascii="Arial" w:hAnsi="Arial" w:cs="Arial"/>
          <w:color w:val="000000"/>
          <w:lang w:val="sr-Latn-ME"/>
        </w:rPr>
        <w:t xml:space="preserve"> sati, zaključno sa danom </w:t>
      </w:r>
      <w:r w:rsidR="003062C6">
        <w:rPr>
          <w:rFonts w:ascii="Arial" w:hAnsi="Arial" w:cs="Arial"/>
          <w:color w:val="000000"/>
          <w:lang w:val="sr-Latn-ME"/>
        </w:rPr>
        <w:t>2</w:t>
      </w:r>
      <w:r w:rsidR="00C26BF7">
        <w:rPr>
          <w:rFonts w:ascii="Arial" w:hAnsi="Arial" w:cs="Arial"/>
          <w:color w:val="000000"/>
          <w:lang w:val="sr-Latn-ME"/>
        </w:rPr>
        <w:t>8</w:t>
      </w:r>
      <w:r w:rsidR="00335778">
        <w:rPr>
          <w:rFonts w:ascii="Arial" w:hAnsi="Arial" w:cs="Arial"/>
          <w:color w:val="000000"/>
          <w:lang w:val="sr-Latn-ME"/>
        </w:rPr>
        <w:t>.</w:t>
      </w:r>
      <w:r w:rsidR="0058605A">
        <w:rPr>
          <w:rFonts w:ascii="Arial" w:hAnsi="Arial" w:cs="Arial"/>
          <w:color w:val="000000"/>
          <w:lang w:val="sr-Latn-ME"/>
        </w:rPr>
        <w:t>03</w:t>
      </w:r>
      <w:r w:rsidR="00ED1EBC">
        <w:rPr>
          <w:rFonts w:ascii="Arial" w:hAnsi="Arial" w:cs="Arial"/>
          <w:color w:val="000000"/>
          <w:lang w:val="sr-Latn-ME"/>
        </w:rPr>
        <w:t>.202</w:t>
      </w:r>
      <w:r w:rsidR="0058605A">
        <w:rPr>
          <w:rFonts w:ascii="Arial" w:hAnsi="Arial" w:cs="Arial"/>
          <w:color w:val="000000"/>
          <w:lang w:val="sr-Latn-ME"/>
        </w:rPr>
        <w:t>5</w:t>
      </w:r>
      <w:r w:rsidR="00ED1EBC">
        <w:rPr>
          <w:rFonts w:ascii="Arial" w:hAnsi="Arial" w:cs="Arial"/>
          <w:color w:val="000000"/>
          <w:lang w:val="sr-Latn-ME"/>
        </w:rPr>
        <w:t>.</w:t>
      </w:r>
      <w:r w:rsidRPr="002462D1">
        <w:rPr>
          <w:rFonts w:ascii="Arial" w:hAnsi="Arial" w:cs="Arial"/>
          <w:color w:val="000000"/>
          <w:lang w:val="sr-Latn-ME"/>
        </w:rPr>
        <w:t xml:space="preserve"> godine do </w:t>
      </w:r>
      <w:r w:rsidR="00ED1EBC">
        <w:rPr>
          <w:rFonts w:ascii="Arial" w:hAnsi="Arial" w:cs="Arial"/>
          <w:color w:val="000000"/>
          <w:lang w:val="sr-Latn-ME"/>
        </w:rPr>
        <w:t>10,00</w:t>
      </w:r>
      <w:r w:rsidRPr="002462D1">
        <w:rPr>
          <w:rFonts w:ascii="Arial" w:hAnsi="Arial" w:cs="Arial"/>
          <w:color w:val="000000"/>
          <w:lang w:val="sr-Latn-ME"/>
        </w:rPr>
        <w:t xml:space="preserve"> sati.</w:t>
      </w:r>
    </w:p>
    <w:p w:rsidR="00797457" w:rsidRPr="002462D1" w:rsidRDefault="00797457" w:rsidP="00797457">
      <w:pPr>
        <w:rPr>
          <w:rFonts w:ascii="Arial" w:hAnsi="Arial" w:cs="Arial"/>
          <w:i/>
          <w:iCs/>
          <w:color w:val="00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10" w:name="_Toc62730562"/>
      <w:r w:rsidRPr="002462D1">
        <w:rPr>
          <w:rFonts w:ascii="Arial" w:hAnsi="Arial"/>
          <w:b/>
          <w:szCs w:val="32"/>
          <w:lang w:val="sr-Latn-ME"/>
        </w:rPr>
        <w:t>USLOVI ZA AKTIVIRANJE GARANCIJE PONUDE</w:t>
      </w:r>
      <w:r w:rsidRPr="002462D1">
        <w:rPr>
          <w:rFonts w:ascii="Arial" w:hAnsi="Arial"/>
          <w:b/>
          <w:szCs w:val="32"/>
          <w:vertAlign w:val="superscript"/>
          <w:lang w:val="sr-Latn-ME"/>
        </w:rPr>
        <w:footnoteReference w:id="10"/>
      </w:r>
      <w:bookmarkEnd w:id="10"/>
    </w:p>
    <w:p w:rsidR="00797457" w:rsidRPr="002462D1" w:rsidRDefault="00797457" w:rsidP="00797457">
      <w:pPr>
        <w:jc w:val="both"/>
        <w:rPr>
          <w:rFonts w:ascii="Arial" w:hAnsi="Arial" w:cs="Arial"/>
          <w:b/>
          <w:bCs/>
          <w:color w:val="000000"/>
          <w:lang w:val="sr-Latn-ME"/>
        </w:rPr>
      </w:pPr>
    </w:p>
    <w:p w:rsidR="00797457" w:rsidRPr="002462D1" w:rsidRDefault="00797457" w:rsidP="00797457">
      <w:pPr>
        <w:jc w:val="both"/>
        <w:rPr>
          <w:rFonts w:ascii="Arial" w:hAnsi="Arial" w:cs="Arial"/>
          <w:lang w:val="sr-Latn-ME"/>
        </w:rPr>
      </w:pPr>
      <w:r w:rsidRPr="002462D1">
        <w:rPr>
          <w:rFonts w:ascii="Arial" w:hAnsi="Arial" w:cs="Arial"/>
          <w:lang w:val="sr-Latn-ME"/>
        </w:rPr>
        <w:t xml:space="preserve">Garancija ponude će se aktivirati ako ponuđač: </w:t>
      </w:r>
    </w:p>
    <w:p w:rsidR="00797457" w:rsidRPr="002462D1" w:rsidRDefault="00797457" w:rsidP="00797457">
      <w:pPr>
        <w:pStyle w:val="T30X"/>
        <w:ind w:left="567" w:hanging="283"/>
        <w:rPr>
          <w:rFonts w:ascii="Arial" w:hAnsi="Arial" w:cs="Arial"/>
          <w:sz w:val="24"/>
          <w:szCs w:val="24"/>
          <w:lang w:val="sr-Latn-ME"/>
        </w:rPr>
      </w:pPr>
      <w:r w:rsidRPr="002462D1">
        <w:rPr>
          <w:rFonts w:ascii="Arial" w:hAnsi="Arial" w:cs="Arial"/>
          <w:sz w:val="24"/>
          <w:szCs w:val="24"/>
          <w:lang w:val="sr-Latn-ME"/>
        </w:rPr>
        <w:t>1) odustane od ponude u roku važenja ponude i/ili</w:t>
      </w:r>
    </w:p>
    <w:p w:rsidR="00797457" w:rsidRPr="002462D1" w:rsidRDefault="00797457" w:rsidP="00797457">
      <w:pPr>
        <w:pStyle w:val="T30X"/>
        <w:rPr>
          <w:rFonts w:ascii="Arial" w:hAnsi="Arial" w:cs="Arial"/>
          <w:sz w:val="24"/>
          <w:szCs w:val="24"/>
          <w:lang w:val="sr-Latn-ME"/>
        </w:rPr>
      </w:pPr>
      <w:r w:rsidRPr="002462D1">
        <w:rPr>
          <w:rFonts w:ascii="Arial" w:hAnsi="Arial" w:cs="Arial"/>
          <w:sz w:val="24"/>
          <w:szCs w:val="24"/>
          <w:lang w:val="sr-Latn-ME"/>
        </w:rPr>
        <w:t xml:space="preserve"> 2) odbije da zaključi ugovor o javnoj nabavci ili okvirni sporazum.</w:t>
      </w:r>
    </w:p>
    <w:p w:rsidR="00797457" w:rsidRPr="002462D1" w:rsidRDefault="00797457" w:rsidP="00797457">
      <w:pPr>
        <w:jc w:val="both"/>
        <w:rPr>
          <w:rFonts w:ascii="Arial" w:hAnsi="Arial" w:cs="Arial"/>
          <w:color w:val="00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11" w:name="_Toc62730563"/>
      <w:r w:rsidRPr="002462D1">
        <w:rPr>
          <w:rFonts w:ascii="Arial" w:hAnsi="Arial"/>
          <w:b/>
          <w:szCs w:val="32"/>
          <w:lang w:val="sr-Latn-ME"/>
        </w:rPr>
        <w:t>TAJNOST PODATAKA</w:t>
      </w:r>
      <w:bookmarkEnd w:id="11"/>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 xml:space="preserve"> </w:t>
      </w: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Tenderska dokumentacija sadrži tajne podatke</w:t>
      </w:r>
    </w:p>
    <w:p w:rsidR="00797457" w:rsidRPr="002462D1" w:rsidRDefault="00797457" w:rsidP="00797457">
      <w:pPr>
        <w:jc w:val="both"/>
        <w:rPr>
          <w:rFonts w:ascii="Arial" w:hAnsi="Arial" w:cs="Arial"/>
          <w:color w:val="000000"/>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sym w:font="Wingdings" w:char="F0A8"/>
      </w:r>
      <w:r w:rsidRPr="002462D1">
        <w:rPr>
          <w:rFonts w:ascii="Arial" w:hAnsi="Arial" w:cs="Arial"/>
          <w:color w:val="000000"/>
          <w:lang w:val="sr-Latn-ME"/>
        </w:rPr>
        <w:t xml:space="preserve"> ne</w:t>
      </w:r>
    </w:p>
    <w:p w:rsidR="00797457" w:rsidRPr="002462D1" w:rsidRDefault="00797457" w:rsidP="00797457">
      <w:pPr>
        <w:rPr>
          <w:rFonts w:ascii="Arial" w:hAnsi="Arial" w:cs="Arial"/>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12" w:name="_Toc62730564"/>
      <w:r w:rsidRPr="002462D1">
        <w:rPr>
          <w:rFonts w:ascii="Arial" w:hAnsi="Arial"/>
          <w:b/>
          <w:szCs w:val="32"/>
          <w:lang w:val="sr-Latn-ME"/>
        </w:rPr>
        <w:t>UPUTSTVO ZA SAČINJAVANJE PONUDE</w:t>
      </w:r>
      <w:bookmarkEnd w:id="12"/>
    </w:p>
    <w:p w:rsidR="00797457" w:rsidRPr="002462D1" w:rsidRDefault="00797457" w:rsidP="00797457">
      <w:pPr>
        <w:rPr>
          <w:rFonts w:ascii="Arial" w:hAnsi="Arial" w:cs="Arial"/>
          <w:lang w:val="sr-Latn-ME"/>
        </w:rPr>
      </w:pPr>
    </w:p>
    <w:p w:rsidR="00797457" w:rsidRPr="002462D1" w:rsidRDefault="00797457" w:rsidP="00797457">
      <w:pPr>
        <w:jc w:val="both"/>
        <w:rPr>
          <w:rFonts w:ascii="Arial" w:hAnsi="Arial" w:cs="Arial"/>
          <w:lang w:val="sr-Latn-ME"/>
        </w:rPr>
      </w:pPr>
      <w:r w:rsidRPr="002462D1">
        <w:rPr>
          <w:rFonts w:ascii="Arial" w:hAnsi="Arial" w:cs="Arial"/>
          <w:lang w:val="sr-Latn-ME"/>
        </w:rPr>
        <w:t xml:space="preserve">Ponude se sačinjava u ESJN u skladu sa tenderskom dokumentacijom i važećim Pravilnikom o sadržaju ponude i uputstvu za sačinjavanje i podnošenje ponude. </w:t>
      </w:r>
    </w:p>
    <w:p w:rsidR="00797457" w:rsidRPr="002462D1" w:rsidRDefault="00797457" w:rsidP="00797457">
      <w:pPr>
        <w:jc w:val="both"/>
        <w:rPr>
          <w:rFonts w:ascii="Arial" w:hAnsi="Arial" w:cs="Arial"/>
          <w:lang w:val="sr-Latn-ME"/>
        </w:rPr>
      </w:pPr>
      <w:r w:rsidRPr="002462D1">
        <w:rPr>
          <w:rFonts w:ascii="Arial" w:hAnsi="Arial" w:cs="Arial"/>
          <w:lang w:val="sr-Latn-ME"/>
        </w:rPr>
        <w:t>Ispunjenost uslova za učešće u postupku javne nabavke dokazuje se izjavom privrednog subjekta, koja se sačinjava na obrascu datom u Pravilniku o obrascu izjave privrednog subjekta.</w:t>
      </w:r>
    </w:p>
    <w:p w:rsidR="00797457" w:rsidRPr="002462D1" w:rsidRDefault="00797457" w:rsidP="00797457">
      <w:pPr>
        <w:jc w:val="both"/>
        <w:rPr>
          <w:rFonts w:ascii="Arial" w:hAnsi="Arial" w:cs="Arial"/>
          <w:i/>
          <w:iCs/>
          <w:color w:val="000000"/>
          <w:lang w:val="sr-Latn-ME"/>
        </w:rPr>
      </w:pPr>
      <w:r w:rsidRPr="002462D1">
        <w:rPr>
          <w:rFonts w:ascii="Arial" w:hAnsi="Arial" w:cs="Arial"/>
          <w:lang w:val="sr-Latn-ME"/>
        </w:rPr>
        <w:t>Ponuđač je dužan da tačno</w:t>
      </w:r>
      <w:r>
        <w:rPr>
          <w:rFonts w:ascii="Arial" w:hAnsi="Arial" w:cs="Arial"/>
          <w:lang w:val="sr-Latn-ME"/>
        </w:rPr>
        <w:t xml:space="preserve">, potpuno, pravilno </w:t>
      </w:r>
      <w:r w:rsidRPr="002462D1">
        <w:rPr>
          <w:rFonts w:ascii="Arial" w:hAnsi="Arial" w:cs="Arial"/>
          <w:lang w:val="sr-Latn-ME"/>
        </w:rPr>
        <w:t xml:space="preserve">i nedvosmisleno popuni </w:t>
      </w:r>
      <w:r w:rsidRPr="002462D1">
        <w:rPr>
          <w:rFonts w:ascii="Arial" w:eastAsia="Calibri" w:hAnsi="Arial" w:cs="Arial"/>
          <w:lang w:val="sr-Latn-ME"/>
        </w:rPr>
        <w:t>Izjavu privrednog subjekta u skladu sa zahtjevima iz tenderske dokumentacije.</w:t>
      </w:r>
    </w:p>
    <w:p w:rsidR="00797457" w:rsidRPr="002462D1" w:rsidRDefault="00797457" w:rsidP="00797457">
      <w:pPr>
        <w:jc w:val="both"/>
        <w:rPr>
          <w:rFonts w:ascii="Arial" w:hAnsi="Arial" w:cs="Arial"/>
          <w:b/>
          <w:bCs/>
          <w:color w:val="00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szCs w:val="32"/>
          <w:lang w:val="sr-Latn-ME"/>
        </w:rPr>
      </w:pPr>
      <w:bookmarkStart w:id="13" w:name="_Toc62730565"/>
      <w:r w:rsidRPr="002462D1">
        <w:rPr>
          <w:rFonts w:ascii="Arial" w:hAnsi="Arial"/>
          <w:b/>
          <w:szCs w:val="32"/>
          <w:lang w:val="sr-Latn-ME"/>
        </w:rPr>
        <w:t>NAČIN ZAKLJUČIVANJA I IZMJENE UGOVORA O JAVNOJ NABAVCI</w:t>
      </w:r>
      <w:bookmarkEnd w:id="13"/>
    </w:p>
    <w:p w:rsidR="00797457" w:rsidRPr="002462D1" w:rsidRDefault="00797457" w:rsidP="00797457">
      <w:pPr>
        <w:jc w:val="both"/>
        <w:rPr>
          <w:rFonts w:ascii="Arial" w:hAnsi="Arial" w:cs="Arial"/>
          <w:i/>
          <w:lang w:val="sr-Latn-ME"/>
        </w:rPr>
      </w:pPr>
    </w:p>
    <w:p w:rsidR="00797457" w:rsidRPr="002462D1" w:rsidRDefault="00797457" w:rsidP="00797457">
      <w:pPr>
        <w:jc w:val="both"/>
        <w:rPr>
          <w:rFonts w:ascii="Arial" w:hAnsi="Arial" w:cs="Arial"/>
          <w:lang w:val="sr-Latn-ME"/>
        </w:rPr>
      </w:pPr>
      <w:r w:rsidRPr="002462D1">
        <w:rPr>
          <w:rFonts w:ascii="Arial" w:hAnsi="Arial" w:cs="Arial"/>
          <w:lang w:val="sr-Latn-ME"/>
        </w:rPr>
        <w:lastRenderedPageBreak/>
        <w:t xml:space="preserve">Naručilac zaključuje ugovor o javnoj nabavci u pisanom ili elektronskom obliku sa ponuđačem čija je ponuda izabrana kao najpovoljnija, nakon izvršnosti odluke o izboru najpovoljnije ponude. </w:t>
      </w:r>
    </w:p>
    <w:p w:rsidR="00797457" w:rsidRPr="002462D1" w:rsidRDefault="00797457" w:rsidP="00797457">
      <w:pPr>
        <w:jc w:val="both"/>
        <w:rPr>
          <w:rFonts w:ascii="Arial" w:hAnsi="Arial" w:cs="Arial"/>
          <w:lang w:val="sr-Latn-ME"/>
        </w:rPr>
      </w:pPr>
    </w:p>
    <w:p w:rsidR="00797457" w:rsidRPr="002462D1" w:rsidRDefault="00797457" w:rsidP="00797457">
      <w:pPr>
        <w:jc w:val="both"/>
        <w:rPr>
          <w:rFonts w:ascii="Arial" w:hAnsi="Arial" w:cs="Arial"/>
          <w:lang w:val="sr-Latn-ME"/>
        </w:rPr>
      </w:pPr>
      <w:r w:rsidRPr="002462D1">
        <w:rPr>
          <w:rFonts w:ascii="Arial" w:hAnsi="Arial" w:cs="Arial"/>
          <w:lang w:val="sr-Latn-ME"/>
        </w:rPr>
        <w:t>Ugovor o javnoj nabavci mora da bude u skladu sa uslovima utvrđenim tenderskom dokumentacijom, izabranom ponudom i odlukom o izboru najpovoljnije ponude, osim u pogledu iskazivanja PDV-a.</w:t>
      </w:r>
    </w:p>
    <w:p w:rsidR="00797457" w:rsidRPr="002462D1" w:rsidRDefault="00797457" w:rsidP="00797457">
      <w:pPr>
        <w:jc w:val="both"/>
        <w:rPr>
          <w:rFonts w:ascii="Arial" w:hAnsi="Arial" w:cs="Arial"/>
          <w:lang w:val="sr-Latn-ME"/>
        </w:rPr>
      </w:pPr>
    </w:p>
    <w:p w:rsidR="001D2E64" w:rsidRPr="00447DAD" w:rsidRDefault="001D2E64" w:rsidP="001D2E64">
      <w:pPr>
        <w:jc w:val="both"/>
        <w:rPr>
          <w:rFonts w:ascii="Arial" w:hAnsi="Arial" w:cs="Arial"/>
          <w:color w:val="000000"/>
          <w:lang w:val="sr-Latn-ME"/>
        </w:rPr>
      </w:pPr>
      <w:r w:rsidRPr="00447DAD">
        <w:rPr>
          <w:rFonts w:ascii="Arial" w:hAnsi="Arial" w:cs="Arial"/>
          <w:color w:val="000000"/>
          <w:lang w:val="sr-Latn-ME"/>
        </w:rPr>
        <w:t>Ugovor između naručioca i ponuđača čija je ponuda izabrana kao najpovoljnija, pored uslova koji su propisani ovom tenderskom dokumentacijom, će sadržati i sljedeće:</w:t>
      </w:r>
      <w:r w:rsidRPr="00447DAD">
        <w:rPr>
          <w:rFonts w:ascii="Arial" w:hAnsi="Arial" w:cs="Arial"/>
          <w:color w:val="000000"/>
          <w:vertAlign w:val="superscript"/>
          <w:lang w:val="sr-Latn-ME"/>
        </w:rPr>
        <w:footnoteReference w:id="11"/>
      </w:r>
    </w:p>
    <w:p w:rsidR="001D2E64" w:rsidRPr="00EA40E6" w:rsidRDefault="001D2E64" w:rsidP="001D2E64">
      <w:pPr>
        <w:numPr>
          <w:ilvl w:val="0"/>
          <w:numId w:val="10"/>
        </w:numPr>
        <w:jc w:val="both"/>
        <w:rPr>
          <w:rFonts w:ascii="Arial" w:hAnsi="Arial" w:cs="Arial"/>
          <w:color w:val="000000"/>
        </w:rPr>
      </w:pPr>
      <w:r w:rsidRPr="00EA40E6">
        <w:rPr>
          <w:rFonts w:ascii="Arial" w:hAnsi="Arial" w:cs="Arial"/>
          <w:color w:val="000000"/>
        </w:rPr>
        <w:t>Obavezu Naručioca da će plaćanje izvršiti najkasnije do 30 dana od dana dostavljanja fakture, a nakon potpisivanja zapisnika o izvršenim uslugama</w:t>
      </w:r>
    </w:p>
    <w:p w:rsidR="001D2E64" w:rsidRPr="00EA40E6" w:rsidRDefault="001D2E64" w:rsidP="001D2E64">
      <w:pPr>
        <w:numPr>
          <w:ilvl w:val="0"/>
          <w:numId w:val="9"/>
        </w:numPr>
        <w:jc w:val="both"/>
        <w:rPr>
          <w:rFonts w:ascii="Arial" w:hAnsi="Arial" w:cs="Arial"/>
          <w:color w:val="000000"/>
        </w:rPr>
      </w:pPr>
      <w:r w:rsidRPr="00EA40E6">
        <w:rPr>
          <w:rFonts w:ascii="Arial" w:hAnsi="Arial" w:cs="Arial"/>
          <w:color w:val="000000"/>
        </w:rPr>
        <w:t>Da će garantni rok početi teći od dana isporuke usluge</w:t>
      </w:r>
    </w:p>
    <w:p w:rsidR="001D2E64" w:rsidRPr="00EA40E6" w:rsidRDefault="001D2E64" w:rsidP="001D2E64">
      <w:pPr>
        <w:numPr>
          <w:ilvl w:val="0"/>
          <w:numId w:val="9"/>
        </w:numPr>
        <w:jc w:val="both"/>
        <w:rPr>
          <w:rFonts w:ascii="Arial" w:hAnsi="Arial" w:cs="Arial"/>
          <w:color w:val="000000"/>
        </w:rPr>
      </w:pPr>
      <w:r w:rsidRPr="00EA40E6">
        <w:rPr>
          <w:rFonts w:ascii="Arial" w:hAnsi="Arial" w:cs="Arial"/>
          <w:color w:val="000000"/>
        </w:rPr>
        <w:t>Da do raskida ugovora može doći: sporazumom ugovornih strana ili na zahtjev Naručioca, u slučaju da Izvršilac ne ispunjava obaveze definisane potpisanim ugovorom.</w:t>
      </w:r>
    </w:p>
    <w:p w:rsidR="001D2E64" w:rsidRPr="00EA40E6" w:rsidRDefault="001D2E64" w:rsidP="001D2E64">
      <w:pPr>
        <w:numPr>
          <w:ilvl w:val="0"/>
          <w:numId w:val="9"/>
        </w:numPr>
        <w:jc w:val="both"/>
        <w:rPr>
          <w:rFonts w:ascii="Arial" w:hAnsi="Arial" w:cs="Arial"/>
          <w:color w:val="000000"/>
        </w:rPr>
      </w:pPr>
      <w:r w:rsidRPr="00EA40E6">
        <w:rPr>
          <w:rFonts w:ascii="Arial" w:hAnsi="Arial" w:cs="Arial"/>
          <w:color w:val="000000"/>
        </w:rPr>
        <w:t>Da je Izabrani ponuđač dužan da potpiše i vrati naručiocu zajedno sa garancijom za dobro izvršenje ugovora i garancijom za otklanjanje nedostataka u garantnom roku, u roku od 15 dana, od dana dostavljanja ugovora. Ako ponuđač ne dostavi ugovor sa traženim garancijama u predviđenom roku, smatra se da je odbio da zaključi ugovor. U tom slučaju, naručilac je dužan da aktivira garanciju ponude i da od izabranog ponuđača, zahtijeva naknadu štete u iznosu od 10% od ponuđenog iznosa ponude, a ponuđač je dužan da tu štetu nadoknadi naručiocu.</w:t>
      </w:r>
    </w:p>
    <w:p w:rsidR="001D2E64" w:rsidRPr="00EA40E6" w:rsidRDefault="001D2E64" w:rsidP="001D2E64">
      <w:pPr>
        <w:numPr>
          <w:ilvl w:val="0"/>
          <w:numId w:val="9"/>
        </w:numPr>
        <w:jc w:val="both"/>
        <w:rPr>
          <w:rFonts w:ascii="Arial" w:hAnsi="Arial" w:cs="Arial"/>
          <w:color w:val="000000"/>
        </w:rPr>
      </w:pPr>
      <w:r w:rsidRPr="00EA40E6">
        <w:rPr>
          <w:rFonts w:ascii="Arial" w:hAnsi="Arial" w:cs="Arial"/>
          <w:color w:val="000000"/>
        </w:rPr>
        <w:t>Ponuđač ne može početi sa realizacijom predmeta nabavke ako naručiocu ne dostavi potpisani ugovor o javnoj nabavci, garanciju za dobro izvršenje ugovora I garancijom za otklanjanje nedostataka u garantnom roku, u roku 15 dana od dana dostavljanja ugovora.</w:t>
      </w:r>
    </w:p>
    <w:p w:rsidR="001D2E64" w:rsidRPr="00EA40E6" w:rsidRDefault="001D2E64" w:rsidP="001D2E64">
      <w:pPr>
        <w:numPr>
          <w:ilvl w:val="0"/>
          <w:numId w:val="9"/>
        </w:numPr>
        <w:jc w:val="both"/>
        <w:rPr>
          <w:rFonts w:ascii="Arial" w:hAnsi="Arial" w:cs="Arial"/>
          <w:color w:val="000000"/>
        </w:rPr>
      </w:pPr>
      <w:r w:rsidRPr="00EA40E6">
        <w:rPr>
          <w:rFonts w:ascii="Arial" w:hAnsi="Arial" w:cs="Arial"/>
          <w:color w:val="000000"/>
        </w:rPr>
        <w:t>Ugovor o javnoj nabavci, pored ugovorene cijene, mora da sadrži i posebno izraženu vrijednost PDV-a.</w:t>
      </w:r>
    </w:p>
    <w:p w:rsidR="001D2E64" w:rsidRPr="00EA40E6" w:rsidRDefault="001D2E64" w:rsidP="001D2E64">
      <w:pPr>
        <w:numPr>
          <w:ilvl w:val="0"/>
          <w:numId w:val="9"/>
        </w:numPr>
        <w:jc w:val="both"/>
        <w:rPr>
          <w:rFonts w:ascii="Arial" w:hAnsi="Arial" w:cs="Arial"/>
          <w:color w:val="000000"/>
        </w:rPr>
      </w:pPr>
      <w:proofErr w:type="spellStart"/>
      <w:r w:rsidRPr="00EA40E6">
        <w:rPr>
          <w:rFonts w:ascii="Arial" w:hAnsi="Arial" w:cs="Arial"/>
          <w:iCs/>
          <w:color w:val="000000"/>
          <w:lang w:val="en-US"/>
        </w:rPr>
        <w:t>Ugovor</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obavezno</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sadrži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klauzulu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koja</w:t>
      </w:r>
      <w:proofErr w:type="spellEnd"/>
      <w:r w:rsidRPr="00EA40E6">
        <w:rPr>
          <w:rFonts w:ascii="Arial" w:hAnsi="Arial" w:cs="Arial"/>
          <w:iCs/>
          <w:color w:val="000000"/>
          <w:lang w:val="en-US"/>
        </w:rPr>
        <w:t xml:space="preserve"> se </w:t>
      </w:r>
      <w:proofErr w:type="spellStart"/>
      <w:r w:rsidRPr="00EA40E6">
        <w:rPr>
          <w:rFonts w:ascii="Arial" w:hAnsi="Arial" w:cs="Arial"/>
          <w:iCs/>
          <w:color w:val="000000"/>
          <w:lang w:val="en-US"/>
        </w:rPr>
        <w:t>odnosi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ispunjavanje</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svih</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preuzetih</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dostavljenom</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ponudom</w:t>
      </w:r>
      <w:proofErr w:type="spellEnd"/>
      <w:r w:rsidRPr="00EA40E6">
        <w:rPr>
          <w:rFonts w:ascii="Arial" w:hAnsi="Arial" w:cs="Arial"/>
          <w:iCs/>
          <w:color w:val="000000"/>
          <w:lang w:val="en-US"/>
        </w:rPr>
        <w:t xml:space="preserve">, a </w:t>
      </w:r>
      <w:proofErr w:type="spellStart"/>
      <w:r w:rsidRPr="00EA40E6">
        <w:rPr>
          <w:rFonts w:ascii="Arial" w:hAnsi="Arial" w:cs="Arial"/>
          <w:iCs/>
          <w:color w:val="000000"/>
          <w:lang w:val="en-US"/>
        </w:rPr>
        <w:t>cijenjenih</w:t>
      </w:r>
      <w:proofErr w:type="spellEnd"/>
      <w:r w:rsidRPr="00EA40E6">
        <w:rPr>
          <w:rFonts w:ascii="Arial" w:hAnsi="Arial" w:cs="Arial"/>
          <w:iCs/>
          <w:color w:val="000000"/>
          <w:lang w:val="en-US"/>
        </w:rPr>
        <w:t xml:space="preserve"> u </w:t>
      </w:r>
      <w:proofErr w:type="spellStart"/>
      <w:r w:rsidRPr="00EA40E6">
        <w:rPr>
          <w:rFonts w:ascii="Arial" w:hAnsi="Arial" w:cs="Arial"/>
          <w:iCs/>
          <w:color w:val="000000"/>
          <w:lang w:val="en-US"/>
        </w:rPr>
        <w:t>dijelu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kvaliteta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ponude</w:t>
      </w:r>
      <w:proofErr w:type="spellEnd"/>
      <w:r w:rsidRPr="00EA40E6">
        <w:rPr>
          <w:rFonts w:ascii="Arial" w:hAnsi="Arial" w:cs="Arial"/>
          <w:iCs/>
          <w:color w:val="000000"/>
          <w:lang w:val="en-US"/>
        </w:rPr>
        <w:t xml:space="preserve"> u </w:t>
      </w:r>
      <w:proofErr w:type="spellStart"/>
      <w:r w:rsidRPr="00EA40E6">
        <w:rPr>
          <w:rFonts w:ascii="Arial" w:hAnsi="Arial" w:cs="Arial"/>
          <w:iCs/>
          <w:color w:val="000000"/>
          <w:lang w:val="en-US"/>
        </w:rPr>
        <w:t>predmetnom</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postupku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javne</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nabavke</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sa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jasno</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definisanim</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odgovornostima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obavezama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ponuđača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naručioca</w:t>
      </w:r>
      <w:proofErr w:type="spellEnd"/>
      <w:r w:rsidRPr="00EA40E6">
        <w:rPr>
          <w:rFonts w:ascii="Arial" w:hAnsi="Arial" w:cs="Arial"/>
          <w:iCs/>
          <w:color w:val="000000"/>
          <w:lang w:val="en-US"/>
        </w:rPr>
        <w:t xml:space="preserve"> u </w:t>
      </w:r>
      <w:proofErr w:type="spellStart"/>
      <w:r w:rsidRPr="00EA40E6">
        <w:rPr>
          <w:rFonts w:ascii="Arial" w:hAnsi="Arial" w:cs="Arial"/>
          <w:iCs/>
          <w:color w:val="000000"/>
          <w:lang w:val="en-US"/>
        </w:rPr>
        <w:t>slučaju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eventualnog</w:t>
      </w:r>
      <w:proofErr w:type="spellEnd"/>
      <w:r w:rsidRPr="00EA40E6">
        <w:rPr>
          <w:rFonts w:ascii="Arial" w:hAnsi="Arial" w:cs="Arial"/>
          <w:iCs/>
          <w:color w:val="000000"/>
          <w:lang w:val="en-US"/>
        </w:rPr>
        <w:t xml:space="preserve"> </w:t>
      </w:r>
      <w:proofErr w:type="spellStart"/>
      <w:proofErr w:type="gramStart"/>
      <w:r w:rsidRPr="00EA40E6">
        <w:rPr>
          <w:rFonts w:ascii="Arial" w:hAnsi="Arial" w:cs="Arial"/>
          <w:iCs/>
          <w:color w:val="000000"/>
          <w:lang w:val="en-US"/>
        </w:rPr>
        <w:t>neispunjavanja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obaveza</w:t>
      </w:r>
      <w:proofErr w:type="spellEnd"/>
      <w:proofErr w:type="gramEnd"/>
      <w:r w:rsidRPr="00EA40E6">
        <w:rPr>
          <w:rFonts w:ascii="Arial" w:hAnsi="Arial" w:cs="Arial"/>
          <w:iCs/>
          <w:color w:val="000000"/>
          <w:lang w:val="en-US"/>
        </w:rPr>
        <w:t xml:space="preserve">, </w:t>
      </w:r>
      <w:proofErr w:type="spellStart"/>
      <w:r w:rsidRPr="00EA40E6">
        <w:rPr>
          <w:rFonts w:ascii="Arial" w:hAnsi="Arial" w:cs="Arial"/>
          <w:iCs/>
          <w:color w:val="000000"/>
          <w:lang w:val="en-US"/>
        </w:rPr>
        <w:t>vremenskog</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okvira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načina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izvršenja</w:t>
      </w:r>
      <w:proofErr w:type="spellEnd"/>
      <w:r w:rsidRPr="00EA40E6">
        <w:rPr>
          <w:rFonts w:ascii="Arial" w:hAnsi="Arial" w:cs="Arial"/>
          <w:iCs/>
          <w:color w:val="000000"/>
          <w:lang w:val="en-US"/>
        </w:rPr>
        <w:t>.</w:t>
      </w:r>
    </w:p>
    <w:p w:rsidR="00797457" w:rsidRPr="002462D1" w:rsidRDefault="00797457" w:rsidP="00797457">
      <w:pPr>
        <w:jc w:val="both"/>
        <w:rPr>
          <w:rFonts w:ascii="Arial" w:hAnsi="Arial" w:cs="Arial"/>
          <w:b/>
          <w:bCs/>
          <w:color w:val="FF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szCs w:val="32"/>
          <w:lang w:val="sr-Latn-ME"/>
        </w:rPr>
      </w:pPr>
      <w:bookmarkStart w:id="14" w:name="_Toc62730566"/>
      <w:r w:rsidRPr="002462D1">
        <w:rPr>
          <w:rFonts w:ascii="Arial" w:hAnsi="Arial"/>
          <w:b/>
          <w:szCs w:val="32"/>
          <w:lang w:val="sr-Latn-ME"/>
        </w:rPr>
        <w:t>ZAHTJEV ZA POJAŠNJENJE ILI IZMJENU I DOPUNU TENDERSKE DOKUMENTACIJE</w:t>
      </w:r>
      <w:bookmarkEnd w:id="14"/>
    </w:p>
    <w:p w:rsidR="00797457" w:rsidRPr="002462D1" w:rsidRDefault="00797457" w:rsidP="00797457">
      <w:pPr>
        <w:jc w:val="both"/>
        <w:rPr>
          <w:rFonts w:ascii="Arial" w:hAnsi="Arial" w:cs="Arial"/>
          <w:lang w:val="sr-Latn-ME"/>
        </w:rPr>
      </w:pPr>
    </w:p>
    <w:p w:rsidR="00797457" w:rsidRPr="002462D1" w:rsidRDefault="00797457" w:rsidP="00797457">
      <w:pPr>
        <w:autoSpaceDE w:val="0"/>
        <w:autoSpaceDN w:val="0"/>
        <w:adjustRightInd w:val="0"/>
        <w:jc w:val="both"/>
        <w:rPr>
          <w:rFonts w:ascii="Arial" w:hAnsi="Arial" w:cs="Arial"/>
          <w:lang w:val="sr-Latn-ME"/>
        </w:rPr>
      </w:pPr>
      <w:r w:rsidRPr="002462D1">
        <w:rPr>
          <w:rFonts w:ascii="Arial" w:hAnsi="Arial" w:cs="Arial"/>
          <w:lang w:val="sr-Latn-ME"/>
        </w:rPr>
        <w:lastRenderedPageBreak/>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797457" w:rsidRPr="002462D1" w:rsidRDefault="00797457" w:rsidP="00797457">
      <w:pPr>
        <w:jc w:val="both"/>
        <w:rPr>
          <w:rFonts w:ascii="Arial" w:hAnsi="Arial" w:cs="Arial"/>
          <w:lang w:val="sr-Latn-ME"/>
        </w:rPr>
      </w:pPr>
    </w:p>
    <w:p w:rsidR="00797457" w:rsidRPr="002462D1" w:rsidRDefault="00797457" w:rsidP="00797457">
      <w:pPr>
        <w:jc w:val="both"/>
        <w:rPr>
          <w:rFonts w:ascii="Arial" w:hAnsi="Arial" w:cs="Arial"/>
          <w:lang w:val="sr-Latn-ME"/>
        </w:rPr>
      </w:pPr>
      <w:r w:rsidRPr="002462D1">
        <w:rPr>
          <w:rFonts w:ascii="Arial" w:hAnsi="Arial" w:cs="Arial"/>
          <w:lang w:val="sr-Latn-ME"/>
        </w:rPr>
        <w:t>Privredni subjekat ima pravo da pisanim zahtjevom traži od naručioca pojašnjenje tenderske dokumentacije najkasnije deset dana prije isteka roka određenog za dostavljanje ponuda.</w:t>
      </w:r>
    </w:p>
    <w:p w:rsidR="00797457" w:rsidRPr="002462D1" w:rsidRDefault="00797457" w:rsidP="00797457">
      <w:pPr>
        <w:jc w:val="both"/>
        <w:rPr>
          <w:rFonts w:ascii="Arial" w:hAnsi="Arial" w:cs="Arial"/>
          <w:lang w:val="sr-Latn-ME"/>
        </w:rPr>
      </w:pP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Zahtjev se podnosi isključivo putem ESJN-a.</w:t>
      </w:r>
    </w:p>
    <w:p w:rsidR="00797457" w:rsidRPr="002462D1" w:rsidRDefault="00797457" w:rsidP="00797457">
      <w:pPr>
        <w:jc w:val="both"/>
        <w:rPr>
          <w:rFonts w:ascii="Arial" w:hAnsi="Arial" w:cs="Arial"/>
          <w:color w:val="00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color w:val="000000"/>
          <w:szCs w:val="32"/>
          <w:lang w:val="sr-Latn-ME"/>
        </w:rPr>
      </w:pPr>
      <w:bookmarkStart w:id="15" w:name="_Toc416180136"/>
      <w:bookmarkStart w:id="16" w:name="_Toc508349235"/>
      <w:bookmarkStart w:id="17" w:name="_Toc62730567"/>
      <w:r>
        <w:rPr>
          <w:rFonts w:ascii="Arial" w:hAnsi="Arial"/>
          <w:b/>
          <w:szCs w:val="32"/>
          <w:lang w:val="sr-Latn-ME"/>
        </w:rPr>
        <w:t xml:space="preserve"> </w:t>
      </w:r>
      <w:r w:rsidRPr="002462D1">
        <w:rPr>
          <w:rFonts w:ascii="Arial" w:hAnsi="Arial"/>
          <w:b/>
          <w:szCs w:val="32"/>
          <w:lang w:val="sr-Latn-ME"/>
        </w:rPr>
        <w:t>IZJAVA NARUČIOCA O NEPOSTOJANJU SUKOBA INTERESA</w:t>
      </w:r>
      <w:bookmarkEnd w:id="15"/>
      <w:bookmarkEnd w:id="16"/>
      <w:bookmarkEnd w:id="17"/>
    </w:p>
    <w:p w:rsidR="00797457" w:rsidRPr="002462D1" w:rsidRDefault="00797457" w:rsidP="00797457">
      <w:pPr>
        <w:tabs>
          <w:tab w:val="left" w:pos="1701"/>
          <w:tab w:val="left" w:pos="4820"/>
        </w:tabs>
        <w:jc w:val="both"/>
        <w:rPr>
          <w:rFonts w:ascii="Arial" w:hAnsi="Arial" w:cs="Arial"/>
          <w:color w:val="000000"/>
          <w:u w:val="single"/>
          <w:lang w:val="sr-Latn-ME"/>
        </w:rPr>
      </w:pPr>
    </w:p>
    <w:p w:rsidR="00797457" w:rsidRPr="002462D1" w:rsidRDefault="00797457" w:rsidP="00797457">
      <w:pPr>
        <w:tabs>
          <w:tab w:val="left" w:pos="1701"/>
          <w:tab w:val="left" w:pos="4820"/>
        </w:tabs>
        <w:jc w:val="both"/>
        <w:rPr>
          <w:rFonts w:ascii="Arial" w:hAnsi="Arial" w:cs="Arial"/>
          <w:color w:val="000000"/>
          <w:u w:val="single"/>
          <w:lang w:val="sr-Latn-ME"/>
        </w:rPr>
      </w:pPr>
    </w:p>
    <w:p w:rsidR="00797457" w:rsidRPr="002462D1" w:rsidRDefault="000D2B65" w:rsidP="00797457">
      <w:pPr>
        <w:tabs>
          <w:tab w:val="left" w:pos="1701"/>
          <w:tab w:val="left" w:pos="4820"/>
        </w:tabs>
        <w:jc w:val="both"/>
        <w:rPr>
          <w:rFonts w:ascii="Arial" w:hAnsi="Arial" w:cs="Arial"/>
          <w:color w:val="000000"/>
          <w:lang w:val="sr-Latn-ME"/>
        </w:rPr>
      </w:pPr>
      <w:r>
        <w:rPr>
          <w:rFonts w:ascii="Arial" w:hAnsi="Arial" w:cs="Arial"/>
          <w:color w:val="000000"/>
          <w:u w:val="single"/>
          <w:lang w:val="sr-Latn-ME"/>
        </w:rPr>
        <w:t>Poreska uprava</w:t>
      </w: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 xml:space="preserve">Broj: </w:t>
      </w:r>
      <w:r w:rsidR="00846D88">
        <w:rPr>
          <w:rFonts w:ascii="Arial" w:hAnsi="Arial" w:cs="Arial"/>
          <w:color w:val="000000"/>
          <w:lang w:val="sr-Latn-ME"/>
        </w:rPr>
        <w:t>I/1-</w:t>
      </w:r>
      <w:r w:rsidR="00170DCE">
        <w:rPr>
          <w:rFonts w:ascii="Arial" w:hAnsi="Arial" w:cs="Arial"/>
          <w:lang w:val="sr-Latn-ME"/>
        </w:rPr>
        <w:t>4721</w:t>
      </w:r>
      <w:r w:rsidR="0050167A">
        <w:rPr>
          <w:rFonts w:ascii="Arial" w:hAnsi="Arial" w:cs="Arial"/>
          <w:color w:val="000000"/>
          <w:lang w:val="sr-Latn-ME"/>
        </w:rPr>
        <w:t>/2</w:t>
      </w:r>
      <w:r w:rsidR="00846D88">
        <w:rPr>
          <w:rFonts w:ascii="Arial" w:hAnsi="Arial" w:cs="Arial"/>
          <w:color w:val="000000"/>
          <w:lang w:val="sr-Latn-ME"/>
        </w:rPr>
        <w:t>-2</w:t>
      </w:r>
      <w:r w:rsidR="0058605A">
        <w:rPr>
          <w:rFonts w:ascii="Arial" w:hAnsi="Arial" w:cs="Arial"/>
          <w:color w:val="000000"/>
          <w:lang w:val="sr-Latn-ME"/>
        </w:rPr>
        <w:t>5</w:t>
      </w:r>
    </w:p>
    <w:p w:rsidR="00797457" w:rsidRPr="002462D1" w:rsidRDefault="00797457" w:rsidP="00797457">
      <w:pPr>
        <w:jc w:val="both"/>
        <w:rPr>
          <w:rFonts w:ascii="Arial" w:hAnsi="Arial" w:cs="Arial"/>
          <w:color w:val="000000"/>
          <w:lang w:val="sr-Latn-ME"/>
        </w:rPr>
      </w:pPr>
      <w:r w:rsidRPr="002462D1">
        <w:rPr>
          <w:rFonts w:ascii="Arial" w:hAnsi="Arial" w:cs="Arial"/>
          <w:color w:val="000000"/>
          <w:lang w:val="sr-Latn-ME"/>
        </w:rPr>
        <w:t xml:space="preserve">Mjesto i datum: </w:t>
      </w:r>
      <w:r w:rsidR="00846D88">
        <w:rPr>
          <w:rFonts w:ascii="Arial" w:hAnsi="Arial" w:cs="Arial"/>
          <w:color w:val="000000"/>
          <w:lang w:val="sr-Latn-ME"/>
        </w:rPr>
        <w:t xml:space="preserve">Podgorica, </w:t>
      </w:r>
      <w:r w:rsidR="0058605A">
        <w:rPr>
          <w:rFonts w:ascii="Arial" w:hAnsi="Arial" w:cs="Arial"/>
          <w:color w:val="000000"/>
          <w:lang w:val="sr-Latn-ME"/>
        </w:rPr>
        <w:t>1</w:t>
      </w:r>
      <w:r w:rsidR="00170DCE">
        <w:rPr>
          <w:rFonts w:ascii="Arial" w:hAnsi="Arial" w:cs="Arial"/>
          <w:color w:val="000000"/>
          <w:lang w:val="sr-Latn-ME"/>
        </w:rPr>
        <w:t>0</w:t>
      </w:r>
      <w:r w:rsidR="00FF697E">
        <w:rPr>
          <w:rFonts w:ascii="Arial" w:hAnsi="Arial" w:cs="Arial"/>
          <w:color w:val="000000"/>
          <w:lang w:val="sr-Latn-ME"/>
        </w:rPr>
        <w:t>.</w:t>
      </w:r>
      <w:r w:rsidR="0058605A">
        <w:rPr>
          <w:rFonts w:ascii="Arial" w:hAnsi="Arial" w:cs="Arial"/>
          <w:color w:val="000000"/>
          <w:lang w:val="sr-Latn-ME"/>
        </w:rPr>
        <w:t>03</w:t>
      </w:r>
      <w:r w:rsidR="00846D88">
        <w:rPr>
          <w:rFonts w:ascii="Arial" w:hAnsi="Arial" w:cs="Arial"/>
          <w:color w:val="000000"/>
          <w:lang w:val="sr-Latn-ME"/>
        </w:rPr>
        <w:t>.202</w:t>
      </w:r>
      <w:r w:rsidR="0058605A">
        <w:rPr>
          <w:rFonts w:ascii="Arial" w:hAnsi="Arial" w:cs="Arial"/>
          <w:color w:val="000000"/>
          <w:lang w:val="sr-Latn-ME"/>
        </w:rPr>
        <w:t>5</w:t>
      </w:r>
      <w:r w:rsidR="00846D88">
        <w:rPr>
          <w:rFonts w:ascii="Arial" w:hAnsi="Arial" w:cs="Arial"/>
          <w:color w:val="000000"/>
          <w:lang w:val="sr-Latn-ME"/>
        </w:rPr>
        <w:t>. godine</w:t>
      </w:r>
    </w:p>
    <w:p w:rsidR="00797457" w:rsidRPr="002462D1" w:rsidRDefault="00797457" w:rsidP="00797457">
      <w:pPr>
        <w:jc w:val="both"/>
        <w:rPr>
          <w:rFonts w:ascii="Arial" w:hAnsi="Arial" w:cs="Arial"/>
          <w:b/>
          <w:bCs/>
          <w:color w:val="000000"/>
          <w:lang w:val="sr-Latn-ME"/>
        </w:rPr>
      </w:pPr>
    </w:p>
    <w:p w:rsidR="00797457" w:rsidRPr="002462D1" w:rsidRDefault="00797457" w:rsidP="00797457">
      <w:pPr>
        <w:jc w:val="both"/>
        <w:rPr>
          <w:rFonts w:ascii="Arial" w:hAnsi="Arial" w:cs="Arial"/>
          <w:b/>
          <w:bCs/>
          <w:color w:val="000000"/>
          <w:lang w:val="sr-Latn-ME"/>
        </w:rPr>
      </w:pPr>
    </w:p>
    <w:p w:rsidR="00797457" w:rsidRPr="002462D1" w:rsidRDefault="00797457" w:rsidP="00797457">
      <w:pPr>
        <w:tabs>
          <w:tab w:val="left" w:pos="3290"/>
        </w:tabs>
        <w:ind w:firstLine="708"/>
        <w:jc w:val="both"/>
        <w:rPr>
          <w:rFonts w:ascii="Arial" w:hAnsi="Arial" w:cs="Arial"/>
          <w:color w:val="000000"/>
          <w:lang w:val="sr-Latn-ME"/>
        </w:rPr>
      </w:pPr>
      <w:r w:rsidRPr="002462D1">
        <w:rPr>
          <w:rFonts w:ascii="Arial" w:hAnsi="Arial" w:cs="Arial"/>
          <w:color w:val="000000"/>
          <w:lang w:val="sr-Latn-ME"/>
        </w:rPr>
        <w:t>U skladu sa članom 43 stav 1 Zakona o javnim nabavkama („Službeni list CG”, br.</w:t>
      </w:r>
      <w:r>
        <w:rPr>
          <w:rFonts w:ascii="Arial" w:hAnsi="Arial" w:cs="Arial"/>
          <w:color w:val="000000"/>
          <w:lang w:val="sr-Latn-ME"/>
        </w:rPr>
        <w:t xml:space="preserve"> </w:t>
      </w:r>
      <w:r w:rsidRPr="002462D1">
        <w:rPr>
          <w:rFonts w:ascii="Arial" w:hAnsi="Arial" w:cs="Arial"/>
          <w:color w:val="000000"/>
          <w:lang w:val="sr-Latn-ME"/>
        </w:rPr>
        <w:t>74/19</w:t>
      </w:r>
      <w:r w:rsidR="000C7A0A">
        <w:rPr>
          <w:rFonts w:ascii="Arial" w:hAnsi="Arial" w:cs="Arial"/>
          <w:color w:val="000000"/>
          <w:lang w:val="sr-Latn-ME"/>
        </w:rPr>
        <w:t>,</w:t>
      </w:r>
      <w:r w:rsidR="00DE0CCB">
        <w:rPr>
          <w:rFonts w:ascii="Arial" w:hAnsi="Arial" w:cs="Arial"/>
          <w:color w:val="000000"/>
          <w:lang w:val="sr-Latn-ME"/>
        </w:rPr>
        <w:t xml:space="preserve"> 0</w:t>
      </w:r>
      <w:r w:rsidRPr="002462D1">
        <w:rPr>
          <w:rFonts w:ascii="Arial" w:hAnsi="Arial" w:cs="Arial"/>
          <w:color w:val="000000"/>
          <w:lang w:val="sr-Latn-ME"/>
        </w:rPr>
        <w:t>3/23</w:t>
      </w:r>
      <w:r w:rsidR="0058605A">
        <w:rPr>
          <w:rFonts w:ascii="Arial" w:hAnsi="Arial" w:cs="Arial"/>
          <w:color w:val="000000"/>
          <w:lang w:val="sr-Latn-ME"/>
        </w:rPr>
        <w:t>,</w:t>
      </w:r>
      <w:r w:rsidR="000C7A0A">
        <w:rPr>
          <w:rFonts w:ascii="Arial" w:hAnsi="Arial" w:cs="Arial"/>
          <w:color w:val="000000"/>
          <w:lang w:val="sr-Latn-ME"/>
        </w:rPr>
        <w:t xml:space="preserve"> 11/23</w:t>
      </w:r>
      <w:r w:rsidR="0058605A">
        <w:rPr>
          <w:rFonts w:ascii="Arial" w:hAnsi="Arial" w:cs="Arial"/>
          <w:color w:val="000000"/>
          <w:lang w:val="sr-Latn-ME"/>
        </w:rPr>
        <w:t xml:space="preserve"> i 84/24</w:t>
      </w:r>
      <w:r w:rsidRPr="002462D1">
        <w:rPr>
          <w:rFonts w:ascii="Arial" w:hAnsi="Arial" w:cs="Arial"/>
          <w:color w:val="000000"/>
          <w:lang w:val="sr-Latn-ME"/>
        </w:rPr>
        <w:t xml:space="preserve">), </w:t>
      </w:r>
    </w:p>
    <w:p w:rsidR="00797457" w:rsidRPr="002462D1" w:rsidRDefault="00797457" w:rsidP="00797457">
      <w:pPr>
        <w:tabs>
          <w:tab w:val="left" w:pos="3290"/>
        </w:tabs>
        <w:jc w:val="both"/>
        <w:rPr>
          <w:rFonts w:ascii="Arial" w:hAnsi="Arial" w:cs="Arial"/>
          <w:color w:val="000000"/>
          <w:lang w:val="sr-Latn-ME"/>
        </w:rPr>
      </w:pPr>
    </w:p>
    <w:p w:rsidR="00797457" w:rsidRPr="002462D1" w:rsidRDefault="00797457" w:rsidP="00797457">
      <w:pPr>
        <w:tabs>
          <w:tab w:val="left" w:pos="3290"/>
        </w:tabs>
        <w:jc w:val="both"/>
        <w:rPr>
          <w:rFonts w:ascii="Arial" w:hAnsi="Arial" w:cs="Arial"/>
          <w:color w:val="000000"/>
          <w:lang w:val="sr-Latn-ME"/>
        </w:rPr>
      </w:pPr>
    </w:p>
    <w:p w:rsidR="00797457" w:rsidRPr="002462D1" w:rsidRDefault="00797457" w:rsidP="00797457">
      <w:pPr>
        <w:tabs>
          <w:tab w:val="left" w:pos="3290"/>
        </w:tabs>
        <w:jc w:val="center"/>
        <w:rPr>
          <w:rFonts w:ascii="Arial" w:hAnsi="Arial" w:cs="Arial"/>
          <w:b/>
          <w:bCs/>
          <w:color w:val="000000"/>
          <w:sz w:val="32"/>
          <w:szCs w:val="32"/>
          <w:lang w:val="sr-Latn-ME"/>
        </w:rPr>
      </w:pPr>
      <w:r w:rsidRPr="002462D1">
        <w:rPr>
          <w:rFonts w:ascii="Arial" w:hAnsi="Arial" w:cs="Arial"/>
          <w:b/>
          <w:bCs/>
          <w:color w:val="000000"/>
          <w:sz w:val="32"/>
          <w:szCs w:val="32"/>
          <w:lang w:val="sr-Latn-ME"/>
        </w:rPr>
        <w:t>Izjavljujem</w:t>
      </w:r>
    </w:p>
    <w:p w:rsidR="00797457" w:rsidRPr="002462D1" w:rsidRDefault="00797457" w:rsidP="00797457">
      <w:pPr>
        <w:tabs>
          <w:tab w:val="left" w:pos="3290"/>
        </w:tabs>
        <w:jc w:val="both"/>
        <w:rPr>
          <w:rFonts w:ascii="Arial" w:hAnsi="Arial" w:cs="Arial"/>
          <w:color w:val="000000"/>
          <w:lang w:val="sr-Latn-ME"/>
        </w:rPr>
      </w:pPr>
    </w:p>
    <w:p w:rsidR="00797457" w:rsidRPr="002462D1" w:rsidRDefault="00797457" w:rsidP="00797457">
      <w:pPr>
        <w:tabs>
          <w:tab w:val="left" w:pos="3290"/>
        </w:tabs>
        <w:jc w:val="both"/>
        <w:rPr>
          <w:rFonts w:ascii="Arial" w:hAnsi="Arial" w:cs="Arial"/>
          <w:color w:val="000000"/>
          <w:lang w:val="sr-Latn-ME"/>
        </w:rPr>
      </w:pPr>
      <w:r w:rsidRPr="002462D1">
        <w:rPr>
          <w:rFonts w:ascii="Arial" w:hAnsi="Arial" w:cs="Arial"/>
          <w:color w:val="000000"/>
          <w:lang w:val="sr-Latn-ME"/>
        </w:rPr>
        <w:t xml:space="preserve">da u postupku javne nabavke redni broj </w:t>
      </w:r>
      <w:r w:rsidR="0058605A">
        <w:rPr>
          <w:rFonts w:ascii="Arial" w:hAnsi="Arial" w:cs="Arial"/>
          <w:color w:val="000000"/>
          <w:lang w:val="sr-Latn-ME"/>
        </w:rPr>
        <w:t>26</w:t>
      </w:r>
      <w:r w:rsidRPr="002462D1">
        <w:rPr>
          <w:rFonts w:ascii="Arial" w:hAnsi="Arial" w:cs="Arial"/>
          <w:color w:val="000000"/>
          <w:lang w:val="sr-Latn-ME"/>
        </w:rPr>
        <w:t xml:space="preserve"> iz Plana javne nabavke broj </w:t>
      </w:r>
      <w:r w:rsidR="0058605A" w:rsidRPr="0058605A">
        <w:rPr>
          <w:rFonts w:ascii="Arial" w:hAnsi="Arial" w:cs="Arial"/>
          <w:color w:val="000000"/>
          <w:lang w:val="sr-Latn-ME"/>
        </w:rPr>
        <w:t>21489</w:t>
      </w:r>
      <w:r w:rsidR="0058605A">
        <w:rPr>
          <w:rFonts w:ascii="Arial" w:hAnsi="Arial" w:cs="Arial"/>
          <w:color w:val="000000"/>
          <w:lang w:val="sr-Latn-ME"/>
        </w:rPr>
        <w:t xml:space="preserve"> </w:t>
      </w:r>
      <w:r w:rsidRPr="002462D1">
        <w:rPr>
          <w:rFonts w:ascii="Arial" w:hAnsi="Arial" w:cs="Arial"/>
          <w:color w:val="000000"/>
          <w:lang w:val="sr-Latn-ME"/>
        </w:rPr>
        <w:t xml:space="preserve">od </w:t>
      </w:r>
      <w:r w:rsidR="00846D88">
        <w:rPr>
          <w:rFonts w:ascii="Arial" w:hAnsi="Arial" w:cs="Arial"/>
          <w:color w:val="000000"/>
          <w:lang w:val="sr-Latn-ME"/>
        </w:rPr>
        <w:t>30.01.202</w:t>
      </w:r>
      <w:r w:rsidR="0058605A">
        <w:rPr>
          <w:rFonts w:ascii="Arial" w:hAnsi="Arial" w:cs="Arial"/>
          <w:color w:val="000000"/>
          <w:lang w:val="sr-Latn-ME"/>
        </w:rPr>
        <w:t>5</w:t>
      </w:r>
      <w:r w:rsidR="00846D88">
        <w:rPr>
          <w:rFonts w:ascii="Arial" w:hAnsi="Arial" w:cs="Arial"/>
          <w:color w:val="000000"/>
          <w:lang w:val="sr-Latn-ME"/>
        </w:rPr>
        <w:t xml:space="preserve">. godine za nabavku </w:t>
      </w:r>
      <w:r w:rsidR="00846D88" w:rsidRPr="002C731D">
        <w:rPr>
          <w:rFonts w:ascii="Arial" w:hAnsi="Arial" w:cs="Arial"/>
          <w:color w:val="000000"/>
          <w:lang w:val="sr-Latn-ME"/>
        </w:rPr>
        <w:t xml:space="preserve">usluga </w:t>
      </w:r>
      <w:r w:rsidR="00983894" w:rsidRPr="00983894">
        <w:rPr>
          <w:rFonts w:ascii="Arial" w:hAnsi="Arial" w:cs="Arial"/>
          <w:color w:val="000000"/>
          <w:lang w:val="sr-Latn-ME"/>
        </w:rPr>
        <w:t>održavanj</w:t>
      </w:r>
      <w:r w:rsidR="00983894">
        <w:rPr>
          <w:rFonts w:ascii="Arial" w:hAnsi="Arial" w:cs="Arial"/>
          <w:color w:val="000000"/>
          <w:lang w:val="sr-Latn-ME"/>
        </w:rPr>
        <w:t>a</w:t>
      </w:r>
      <w:r w:rsidR="00983894" w:rsidRPr="00983894">
        <w:rPr>
          <w:rFonts w:ascii="Arial" w:hAnsi="Arial" w:cs="Arial"/>
          <w:color w:val="000000"/>
          <w:lang w:val="sr-Latn-ME"/>
        </w:rPr>
        <w:t xml:space="preserve"> i unapređenj</w:t>
      </w:r>
      <w:r w:rsidR="00983894">
        <w:rPr>
          <w:rFonts w:ascii="Arial" w:hAnsi="Arial" w:cs="Arial"/>
          <w:color w:val="000000"/>
          <w:lang w:val="sr-Latn-ME"/>
        </w:rPr>
        <w:t>a</w:t>
      </w:r>
      <w:r w:rsidR="00983894" w:rsidRPr="00983894">
        <w:rPr>
          <w:rFonts w:ascii="Arial" w:hAnsi="Arial" w:cs="Arial"/>
          <w:color w:val="000000"/>
          <w:lang w:val="sr-Latn-ME"/>
        </w:rPr>
        <w:t xml:space="preserve"> aplikativnog dijela informacionog sistema UCG 3 i softverske infrastrukture </w:t>
      </w:r>
      <w:r w:rsidR="0058605A">
        <w:rPr>
          <w:rFonts w:ascii="Arial" w:hAnsi="Arial" w:cs="Arial"/>
          <w:color w:val="000000"/>
          <w:lang w:val="sr-Latn-ME"/>
        </w:rPr>
        <w:t>Poreske uprave</w:t>
      </w:r>
      <w:r w:rsidR="00846D88" w:rsidRPr="002462D1">
        <w:rPr>
          <w:rFonts w:ascii="Arial" w:hAnsi="Arial" w:cs="Arial"/>
          <w:color w:val="000000"/>
          <w:lang w:val="sr-Latn-ME"/>
        </w:rPr>
        <w:t xml:space="preserve"> </w:t>
      </w:r>
      <w:r w:rsidRPr="002462D1">
        <w:rPr>
          <w:rFonts w:ascii="Arial" w:hAnsi="Arial" w:cs="Arial"/>
          <w:color w:val="000000"/>
          <w:lang w:val="sr-Latn-ME"/>
        </w:rPr>
        <w:t>nijesam u sukobu interesa u smislu člana 41 stav 1 tačka 1 Zakona o javnim nabavkama i da ne postoji ekonomski i drugi lični interes koji može uticati na moju nepristrasnost i nezavisnost u ovom postupku javne nabavke.</w:t>
      </w:r>
    </w:p>
    <w:p w:rsidR="00797457" w:rsidRPr="002462D1" w:rsidRDefault="00797457" w:rsidP="00797457">
      <w:pPr>
        <w:tabs>
          <w:tab w:val="left" w:pos="3290"/>
        </w:tabs>
        <w:jc w:val="both"/>
        <w:rPr>
          <w:rFonts w:ascii="Arial" w:hAnsi="Arial" w:cs="Arial"/>
          <w:color w:val="000000"/>
          <w:lang w:val="sr-Latn-ME"/>
        </w:rPr>
      </w:pPr>
    </w:p>
    <w:p w:rsidR="00797457" w:rsidRPr="002462D1" w:rsidRDefault="00797457" w:rsidP="00797457">
      <w:pPr>
        <w:tabs>
          <w:tab w:val="left" w:pos="3290"/>
        </w:tabs>
        <w:jc w:val="both"/>
        <w:rPr>
          <w:rFonts w:ascii="Arial" w:hAnsi="Arial" w:cs="Arial"/>
          <w:color w:val="000000"/>
          <w:lang w:val="sr-Latn-ME"/>
        </w:rPr>
      </w:pPr>
    </w:p>
    <w:p w:rsidR="00797457" w:rsidRPr="002462D1" w:rsidRDefault="00797457" w:rsidP="00797457">
      <w:pPr>
        <w:tabs>
          <w:tab w:val="left" w:pos="3290"/>
        </w:tabs>
        <w:ind w:firstLine="1134"/>
        <w:jc w:val="right"/>
        <w:rPr>
          <w:rFonts w:ascii="Arial" w:hAnsi="Arial" w:cs="Arial"/>
          <w:color w:val="000000"/>
          <w:lang w:val="sr-Latn-ME"/>
        </w:rPr>
      </w:pPr>
      <w:r w:rsidRPr="002462D1">
        <w:rPr>
          <w:rFonts w:ascii="Arial" w:hAnsi="Arial" w:cs="Arial"/>
          <w:color w:val="000000"/>
          <w:lang w:val="sr-Latn-ME"/>
        </w:rPr>
        <w:t xml:space="preserve">Ovlašćeno lice naručioca </w:t>
      </w:r>
      <w:r w:rsidR="0058605A">
        <w:rPr>
          <w:rFonts w:ascii="Arial" w:hAnsi="Arial" w:cs="Arial"/>
          <w:color w:val="000000"/>
          <w:lang w:val="sr-Latn-ME"/>
        </w:rPr>
        <w:t>Sava Laketić</w:t>
      </w:r>
    </w:p>
    <w:p w:rsidR="00797457" w:rsidRPr="002462D1" w:rsidRDefault="00797457" w:rsidP="00797457">
      <w:pPr>
        <w:tabs>
          <w:tab w:val="left" w:pos="3290"/>
        </w:tabs>
        <w:ind w:left="5664" w:firstLine="708"/>
        <w:jc w:val="center"/>
        <w:rPr>
          <w:rFonts w:ascii="Arial" w:hAnsi="Arial" w:cs="Arial"/>
          <w:i/>
          <w:iCs/>
          <w:color w:val="000000"/>
          <w:lang w:val="sr-Latn-ME"/>
        </w:rPr>
      </w:pPr>
      <w:r w:rsidRPr="002462D1">
        <w:rPr>
          <w:rFonts w:ascii="Arial" w:hAnsi="Arial" w:cs="Arial"/>
          <w:i/>
          <w:iCs/>
          <w:color w:val="000000"/>
          <w:lang w:val="sr-Latn-ME"/>
        </w:rPr>
        <w:t xml:space="preserve">                  s.r.</w:t>
      </w:r>
    </w:p>
    <w:p w:rsidR="00797457" w:rsidRPr="002462D1" w:rsidRDefault="00797457" w:rsidP="00797457">
      <w:pPr>
        <w:tabs>
          <w:tab w:val="left" w:pos="3290"/>
        </w:tabs>
        <w:ind w:firstLine="1134"/>
        <w:jc w:val="right"/>
        <w:rPr>
          <w:rFonts w:ascii="Arial" w:hAnsi="Arial" w:cs="Arial"/>
          <w:i/>
          <w:iCs/>
          <w:color w:val="000000"/>
          <w:lang w:val="sr-Latn-ME"/>
        </w:rPr>
      </w:pPr>
      <w:r w:rsidRPr="002462D1">
        <w:rPr>
          <w:rFonts w:ascii="Arial" w:hAnsi="Arial" w:cs="Arial"/>
          <w:color w:val="000000"/>
          <w:lang w:val="sr-Latn-ME"/>
        </w:rPr>
        <w:t xml:space="preserve">Službenik za javne nabavke </w:t>
      </w:r>
      <w:r w:rsidR="00846D88">
        <w:rPr>
          <w:rFonts w:ascii="Arial" w:hAnsi="Arial" w:cs="Arial"/>
          <w:color w:val="000000"/>
          <w:lang w:val="sr-Latn-ME"/>
        </w:rPr>
        <w:t>Rajko Nikolić</w:t>
      </w:r>
      <w:r w:rsidRPr="002462D1">
        <w:rPr>
          <w:rFonts w:ascii="Arial" w:hAnsi="Arial" w:cs="Arial"/>
          <w:i/>
          <w:iCs/>
          <w:color w:val="000000"/>
          <w:lang w:val="sr-Latn-ME"/>
        </w:rPr>
        <w:t xml:space="preserve"> </w:t>
      </w:r>
    </w:p>
    <w:p w:rsidR="00797457" w:rsidRPr="002462D1" w:rsidRDefault="00846D88" w:rsidP="00797457">
      <w:pPr>
        <w:tabs>
          <w:tab w:val="left" w:pos="3290"/>
        </w:tabs>
        <w:ind w:left="5664" w:firstLine="708"/>
        <w:jc w:val="center"/>
        <w:rPr>
          <w:rFonts w:ascii="Arial" w:hAnsi="Arial" w:cs="Arial"/>
          <w:i/>
          <w:iCs/>
          <w:color w:val="000000"/>
          <w:lang w:val="sr-Latn-ME"/>
        </w:rPr>
      </w:pPr>
      <w:r>
        <w:rPr>
          <w:rFonts w:ascii="Arial" w:hAnsi="Arial" w:cs="Arial"/>
          <w:i/>
          <w:iCs/>
          <w:color w:val="000000"/>
          <w:lang w:val="sr-Latn-ME"/>
        </w:rPr>
        <w:t xml:space="preserve">                 </w:t>
      </w:r>
      <w:r w:rsidR="00797457" w:rsidRPr="002462D1">
        <w:rPr>
          <w:rFonts w:ascii="Arial" w:hAnsi="Arial" w:cs="Arial"/>
          <w:i/>
          <w:iCs/>
          <w:color w:val="000000"/>
          <w:lang w:val="sr-Latn-ME"/>
        </w:rPr>
        <w:t xml:space="preserve"> s.r.</w:t>
      </w:r>
    </w:p>
    <w:p w:rsidR="00797457" w:rsidRPr="002462D1" w:rsidRDefault="00797457" w:rsidP="00797457">
      <w:pPr>
        <w:tabs>
          <w:tab w:val="left" w:pos="3290"/>
        </w:tabs>
        <w:ind w:firstLine="1134"/>
        <w:jc w:val="right"/>
        <w:rPr>
          <w:rFonts w:ascii="Arial" w:hAnsi="Arial" w:cs="Arial"/>
          <w:color w:val="000000"/>
          <w:lang w:val="sr-Latn-ME"/>
        </w:rPr>
      </w:pPr>
      <w:r w:rsidRPr="002462D1">
        <w:rPr>
          <w:rFonts w:ascii="Arial" w:hAnsi="Arial" w:cs="Arial"/>
          <w:color w:val="000000"/>
          <w:lang w:val="sr-Latn-ME"/>
        </w:rPr>
        <w:lastRenderedPageBreak/>
        <w:t xml:space="preserve">Lice koje je učestvovalo u planiranju javne nabavke </w:t>
      </w:r>
      <w:r w:rsidR="0058605A">
        <w:rPr>
          <w:rFonts w:ascii="Arial" w:hAnsi="Arial" w:cs="Arial"/>
          <w:color w:val="000000"/>
          <w:lang w:val="sr-Latn-ME"/>
        </w:rPr>
        <w:t>Mirjana Bošković</w:t>
      </w:r>
    </w:p>
    <w:p w:rsidR="00797457" w:rsidRPr="002462D1" w:rsidRDefault="00846D88" w:rsidP="00797457">
      <w:pPr>
        <w:ind w:left="6372"/>
        <w:jc w:val="center"/>
        <w:rPr>
          <w:rFonts w:ascii="Arial" w:hAnsi="Arial" w:cs="Arial"/>
          <w:i/>
          <w:iCs/>
          <w:color w:val="000000"/>
          <w:lang w:val="sr-Latn-ME"/>
        </w:rPr>
      </w:pPr>
      <w:r>
        <w:rPr>
          <w:rFonts w:ascii="Arial" w:hAnsi="Arial" w:cs="Arial"/>
          <w:i/>
          <w:iCs/>
          <w:color w:val="000000"/>
          <w:lang w:val="sr-Latn-ME"/>
        </w:rPr>
        <w:t xml:space="preserve">                 </w:t>
      </w:r>
      <w:r w:rsidR="00797457" w:rsidRPr="002462D1">
        <w:rPr>
          <w:rFonts w:ascii="Arial" w:hAnsi="Arial" w:cs="Arial"/>
          <w:i/>
          <w:iCs/>
          <w:color w:val="000000"/>
          <w:lang w:val="sr-Latn-ME"/>
        </w:rPr>
        <w:t>s.r.</w:t>
      </w:r>
    </w:p>
    <w:p w:rsidR="00797457" w:rsidRPr="002462D1" w:rsidRDefault="00797457" w:rsidP="00797457">
      <w:pPr>
        <w:tabs>
          <w:tab w:val="left" w:pos="3290"/>
        </w:tabs>
        <w:rPr>
          <w:rFonts w:ascii="Arial" w:hAnsi="Arial" w:cs="Arial"/>
          <w:color w:val="000000"/>
          <w:lang w:val="sr-Latn-ME"/>
        </w:rPr>
      </w:pPr>
      <w:r w:rsidRPr="002462D1">
        <w:rPr>
          <w:rFonts w:ascii="Arial" w:hAnsi="Arial" w:cs="Arial"/>
          <w:iCs/>
          <w:color w:val="000000"/>
          <w:lang w:val="sr-Latn-ME"/>
        </w:rPr>
        <w:t xml:space="preserve">              </w:t>
      </w:r>
      <w:r w:rsidR="00060E27">
        <w:rPr>
          <w:rFonts w:ascii="Arial" w:hAnsi="Arial" w:cs="Arial"/>
          <w:iCs/>
          <w:color w:val="000000"/>
          <w:lang w:val="sr-Latn-ME"/>
        </w:rPr>
        <w:t xml:space="preserve">            </w:t>
      </w:r>
      <w:r w:rsidR="00846D88">
        <w:rPr>
          <w:rFonts w:ascii="Arial" w:hAnsi="Arial" w:cs="Arial"/>
          <w:iCs/>
          <w:color w:val="000000"/>
          <w:lang w:val="sr-Latn-ME"/>
        </w:rPr>
        <w:t xml:space="preserve"> </w:t>
      </w:r>
      <w:r w:rsidRPr="002462D1">
        <w:rPr>
          <w:rFonts w:ascii="Arial" w:hAnsi="Arial" w:cs="Arial"/>
          <w:iCs/>
          <w:color w:val="000000"/>
          <w:lang w:val="sr-Latn-ME"/>
        </w:rPr>
        <w:t xml:space="preserve">   Član komisije </w:t>
      </w:r>
      <w:r w:rsidRPr="002462D1">
        <w:rPr>
          <w:rFonts w:ascii="Arial" w:hAnsi="Arial" w:cs="Arial"/>
          <w:lang w:val="sr-Latn-ME"/>
        </w:rPr>
        <w:t>za sprovođenje postupka javne nabavk</w:t>
      </w:r>
      <w:r w:rsidRPr="002462D1">
        <w:rPr>
          <w:rFonts w:ascii="Arial" w:hAnsi="Arial" w:cs="Arial"/>
          <w:iCs/>
          <w:color w:val="000000"/>
          <w:lang w:val="sr-Latn-ME"/>
        </w:rPr>
        <w:t>e</w:t>
      </w:r>
      <w:r w:rsidR="00846D88">
        <w:rPr>
          <w:rFonts w:ascii="Arial" w:hAnsi="Arial" w:cs="Arial"/>
          <w:iCs/>
          <w:color w:val="000000"/>
          <w:lang w:val="sr-Latn-ME"/>
        </w:rPr>
        <w:t xml:space="preserve"> </w:t>
      </w:r>
      <w:r w:rsidR="00060E27">
        <w:rPr>
          <w:rFonts w:ascii="Arial" w:hAnsi="Arial" w:cs="Arial"/>
          <w:color w:val="000000"/>
          <w:lang w:val="sr-Latn-ME"/>
        </w:rPr>
        <w:t>Svetlana Dobrović</w:t>
      </w:r>
    </w:p>
    <w:p w:rsidR="00797457" w:rsidRPr="002462D1" w:rsidRDefault="00846D88" w:rsidP="00797457">
      <w:pPr>
        <w:ind w:left="6372"/>
        <w:jc w:val="center"/>
        <w:rPr>
          <w:rFonts w:ascii="Arial" w:hAnsi="Arial" w:cs="Arial"/>
          <w:i/>
          <w:iCs/>
          <w:color w:val="000000"/>
          <w:lang w:val="sr-Latn-ME"/>
        </w:rPr>
      </w:pPr>
      <w:r>
        <w:rPr>
          <w:rFonts w:ascii="Arial" w:hAnsi="Arial" w:cs="Arial"/>
          <w:i/>
          <w:iCs/>
          <w:color w:val="000000"/>
          <w:lang w:val="sr-Latn-ME"/>
        </w:rPr>
        <w:t xml:space="preserve">                 </w:t>
      </w:r>
      <w:r w:rsidR="00797457" w:rsidRPr="002462D1">
        <w:rPr>
          <w:rFonts w:ascii="Arial" w:hAnsi="Arial" w:cs="Arial"/>
          <w:i/>
          <w:iCs/>
          <w:color w:val="000000"/>
          <w:lang w:val="sr-Latn-ME"/>
        </w:rPr>
        <w:t>s.r.</w:t>
      </w:r>
    </w:p>
    <w:p w:rsidR="00797457" w:rsidRPr="002462D1" w:rsidRDefault="00846D88" w:rsidP="00797457">
      <w:pPr>
        <w:tabs>
          <w:tab w:val="left" w:pos="3290"/>
        </w:tabs>
        <w:ind w:firstLine="1134"/>
        <w:rPr>
          <w:rFonts w:ascii="Arial" w:hAnsi="Arial" w:cs="Arial"/>
          <w:color w:val="000000"/>
          <w:lang w:val="sr-Latn-ME"/>
        </w:rPr>
      </w:pPr>
      <w:r>
        <w:rPr>
          <w:rFonts w:ascii="Arial" w:hAnsi="Arial" w:cs="Arial"/>
          <w:iCs/>
          <w:color w:val="000000"/>
          <w:lang w:val="sr-Latn-ME"/>
        </w:rPr>
        <w:t xml:space="preserve">             </w:t>
      </w:r>
      <w:r w:rsidR="003E6C22">
        <w:rPr>
          <w:rFonts w:ascii="Arial" w:hAnsi="Arial" w:cs="Arial"/>
          <w:iCs/>
          <w:color w:val="000000"/>
          <w:lang w:val="sr-Latn-ME"/>
        </w:rPr>
        <w:t xml:space="preserve">  </w:t>
      </w:r>
      <w:r w:rsidR="00964753">
        <w:rPr>
          <w:rFonts w:ascii="Arial" w:hAnsi="Arial" w:cs="Arial"/>
          <w:iCs/>
          <w:color w:val="000000"/>
          <w:lang w:val="sr-Latn-ME"/>
        </w:rPr>
        <w:t xml:space="preserve">   </w:t>
      </w:r>
      <w:r w:rsidR="00060E27">
        <w:rPr>
          <w:rFonts w:ascii="Arial" w:hAnsi="Arial" w:cs="Arial"/>
          <w:iCs/>
          <w:color w:val="000000"/>
          <w:lang w:val="sr-Latn-ME"/>
        </w:rPr>
        <w:t xml:space="preserve"> </w:t>
      </w:r>
      <w:r>
        <w:rPr>
          <w:rFonts w:ascii="Arial" w:hAnsi="Arial" w:cs="Arial"/>
          <w:iCs/>
          <w:color w:val="000000"/>
          <w:lang w:val="sr-Latn-ME"/>
        </w:rPr>
        <w:t xml:space="preserve"> </w:t>
      </w:r>
      <w:r w:rsidR="00797457" w:rsidRPr="002462D1">
        <w:rPr>
          <w:rFonts w:ascii="Arial" w:hAnsi="Arial" w:cs="Arial"/>
          <w:iCs/>
          <w:color w:val="000000"/>
          <w:lang w:val="sr-Latn-ME"/>
        </w:rPr>
        <w:t xml:space="preserve">Član komisije </w:t>
      </w:r>
      <w:r w:rsidR="00797457" w:rsidRPr="002462D1">
        <w:rPr>
          <w:rFonts w:ascii="Arial" w:hAnsi="Arial" w:cs="Arial"/>
          <w:lang w:val="sr-Latn-ME"/>
        </w:rPr>
        <w:t>za sprovođenje postupka javne nabavk</w:t>
      </w:r>
      <w:r w:rsidR="00797457" w:rsidRPr="002462D1">
        <w:rPr>
          <w:rFonts w:ascii="Arial" w:hAnsi="Arial" w:cs="Arial"/>
          <w:iCs/>
          <w:color w:val="000000"/>
          <w:lang w:val="sr-Latn-ME"/>
        </w:rPr>
        <w:t>e</w:t>
      </w:r>
      <w:r>
        <w:rPr>
          <w:rFonts w:ascii="Arial" w:hAnsi="Arial" w:cs="Arial"/>
          <w:iCs/>
          <w:color w:val="000000"/>
          <w:lang w:val="sr-Latn-ME"/>
        </w:rPr>
        <w:t xml:space="preserve"> </w:t>
      </w:r>
      <w:r w:rsidR="003E6C22">
        <w:rPr>
          <w:rFonts w:ascii="Arial" w:hAnsi="Arial" w:cs="Arial"/>
          <w:color w:val="000000"/>
          <w:lang w:val="sr-Latn-ME"/>
        </w:rPr>
        <w:t xml:space="preserve">Maja </w:t>
      </w:r>
      <w:r w:rsidR="00964753">
        <w:rPr>
          <w:rFonts w:ascii="Arial" w:hAnsi="Arial" w:cs="Arial"/>
          <w:color w:val="000000"/>
          <w:lang w:val="sr-Latn-ME"/>
        </w:rPr>
        <w:t>Dulović</w:t>
      </w:r>
    </w:p>
    <w:p w:rsidR="00797457" w:rsidRPr="002462D1" w:rsidRDefault="00846D88" w:rsidP="00797457">
      <w:pPr>
        <w:ind w:left="6372"/>
        <w:jc w:val="center"/>
        <w:rPr>
          <w:rFonts w:ascii="Arial" w:hAnsi="Arial" w:cs="Arial"/>
          <w:i/>
          <w:iCs/>
          <w:color w:val="000000"/>
          <w:lang w:val="sr-Latn-ME"/>
        </w:rPr>
      </w:pPr>
      <w:r>
        <w:rPr>
          <w:rFonts w:ascii="Arial" w:hAnsi="Arial" w:cs="Arial"/>
          <w:i/>
          <w:iCs/>
          <w:color w:val="000000"/>
          <w:lang w:val="sr-Latn-ME"/>
        </w:rPr>
        <w:t xml:space="preserve">                </w:t>
      </w:r>
      <w:r w:rsidR="00797457" w:rsidRPr="002462D1">
        <w:rPr>
          <w:rFonts w:ascii="Arial" w:hAnsi="Arial" w:cs="Arial"/>
          <w:i/>
          <w:iCs/>
          <w:color w:val="000000"/>
          <w:lang w:val="sr-Latn-ME"/>
        </w:rPr>
        <w:t>s.r.</w:t>
      </w:r>
    </w:p>
    <w:p w:rsidR="00797457" w:rsidRPr="002462D1" w:rsidRDefault="00846D88" w:rsidP="00797457">
      <w:pPr>
        <w:tabs>
          <w:tab w:val="left" w:pos="3290"/>
        </w:tabs>
        <w:ind w:firstLine="1134"/>
        <w:rPr>
          <w:rFonts w:ascii="Arial" w:hAnsi="Arial" w:cs="Arial"/>
          <w:color w:val="000000"/>
          <w:lang w:val="sr-Latn-ME"/>
        </w:rPr>
      </w:pPr>
      <w:r>
        <w:rPr>
          <w:rFonts w:ascii="Arial" w:hAnsi="Arial" w:cs="Arial"/>
          <w:iCs/>
          <w:color w:val="000000"/>
          <w:lang w:val="sr-Latn-ME"/>
        </w:rPr>
        <w:t xml:space="preserve">                   </w:t>
      </w:r>
      <w:r w:rsidR="00797457" w:rsidRPr="002462D1">
        <w:rPr>
          <w:rFonts w:ascii="Arial" w:hAnsi="Arial" w:cs="Arial"/>
          <w:iCs/>
          <w:color w:val="000000"/>
          <w:lang w:val="sr-Latn-ME"/>
        </w:rPr>
        <w:t xml:space="preserve">Član komisije </w:t>
      </w:r>
      <w:r w:rsidR="00797457" w:rsidRPr="002462D1">
        <w:rPr>
          <w:rFonts w:ascii="Arial" w:hAnsi="Arial" w:cs="Arial"/>
          <w:lang w:val="sr-Latn-ME"/>
        </w:rPr>
        <w:t>za sprovođenje postupka javne nabavk</w:t>
      </w:r>
      <w:r w:rsidR="00797457" w:rsidRPr="002462D1">
        <w:rPr>
          <w:rFonts w:ascii="Arial" w:hAnsi="Arial" w:cs="Arial"/>
          <w:iCs/>
          <w:color w:val="000000"/>
          <w:lang w:val="sr-Latn-ME"/>
        </w:rPr>
        <w:t>e</w:t>
      </w:r>
      <w:r>
        <w:rPr>
          <w:rFonts w:ascii="Arial" w:hAnsi="Arial" w:cs="Arial"/>
          <w:iCs/>
          <w:color w:val="000000"/>
          <w:lang w:val="sr-Latn-ME"/>
        </w:rPr>
        <w:t xml:space="preserve"> </w:t>
      </w:r>
      <w:r>
        <w:rPr>
          <w:rFonts w:ascii="Arial" w:hAnsi="Arial" w:cs="Arial"/>
          <w:color w:val="000000"/>
          <w:lang w:val="sr-Latn-ME"/>
        </w:rPr>
        <w:t>Rajko Nikolić</w:t>
      </w:r>
    </w:p>
    <w:p w:rsidR="00797457" w:rsidRPr="002462D1" w:rsidRDefault="00846D88" w:rsidP="00797457">
      <w:pPr>
        <w:ind w:left="6372"/>
        <w:jc w:val="center"/>
        <w:rPr>
          <w:rFonts w:ascii="Arial" w:hAnsi="Arial" w:cs="Arial"/>
          <w:i/>
          <w:iCs/>
          <w:color w:val="000000"/>
          <w:lang w:val="sr-Latn-ME"/>
        </w:rPr>
      </w:pPr>
      <w:r>
        <w:rPr>
          <w:rFonts w:ascii="Arial" w:hAnsi="Arial" w:cs="Arial"/>
          <w:i/>
          <w:iCs/>
          <w:color w:val="000000"/>
          <w:lang w:val="sr-Latn-ME"/>
        </w:rPr>
        <w:t xml:space="preserve">                   </w:t>
      </w:r>
      <w:r w:rsidR="00797457" w:rsidRPr="002462D1">
        <w:rPr>
          <w:rFonts w:ascii="Arial" w:hAnsi="Arial" w:cs="Arial"/>
          <w:i/>
          <w:iCs/>
          <w:color w:val="000000"/>
          <w:lang w:val="sr-Latn-ME"/>
        </w:rPr>
        <w:t>s.r.</w:t>
      </w:r>
    </w:p>
    <w:p w:rsidR="00797457" w:rsidRPr="002462D1" w:rsidRDefault="00797457" w:rsidP="00797457">
      <w:pPr>
        <w:jc w:val="both"/>
        <w:rPr>
          <w:rFonts w:ascii="Arial" w:hAnsi="Arial" w:cs="Arial"/>
          <w:b/>
          <w:bCs/>
          <w:color w:val="000000"/>
          <w:lang w:val="sr-Latn-ME"/>
        </w:rPr>
      </w:pPr>
      <w:r w:rsidRPr="002462D1">
        <w:rPr>
          <w:rFonts w:ascii="Arial" w:hAnsi="Arial" w:cs="Arial"/>
          <w:b/>
          <w:bCs/>
          <w:color w:val="000000"/>
          <w:lang w:val="sr-Latn-ME"/>
        </w:rPr>
        <w:t>....</w:t>
      </w:r>
    </w:p>
    <w:p w:rsidR="00797457" w:rsidRPr="002462D1" w:rsidRDefault="00797457" w:rsidP="00797457">
      <w:pPr>
        <w:jc w:val="both"/>
        <w:rPr>
          <w:rFonts w:ascii="Arial" w:hAnsi="Arial" w:cs="Arial"/>
          <w:b/>
          <w:bCs/>
          <w:color w:val="000000"/>
          <w:lang w:val="sr-Latn-ME"/>
        </w:rPr>
      </w:pPr>
    </w:p>
    <w:p w:rsidR="00797457" w:rsidRPr="002462D1" w:rsidRDefault="00797457" w:rsidP="0079745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iCs/>
          <w:sz w:val="28"/>
          <w:szCs w:val="32"/>
          <w:lang w:val="sr-Latn-ME"/>
        </w:rPr>
      </w:pPr>
      <w:bookmarkStart w:id="18" w:name="_Toc62730568"/>
      <w:r w:rsidRPr="002462D1">
        <w:rPr>
          <w:rFonts w:ascii="Arial" w:hAnsi="Arial"/>
          <w:b/>
          <w:sz w:val="28"/>
          <w:szCs w:val="32"/>
          <w:lang w:val="sr-Latn-ME"/>
        </w:rPr>
        <w:t>UPUTSTVO O PRAVNOM SREDSTVU</w:t>
      </w:r>
      <w:bookmarkEnd w:id="18"/>
    </w:p>
    <w:p w:rsidR="00797457" w:rsidRPr="002462D1" w:rsidRDefault="00797457" w:rsidP="00797457">
      <w:pPr>
        <w:tabs>
          <w:tab w:val="left" w:pos="5760"/>
        </w:tabs>
        <w:jc w:val="center"/>
        <w:rPr>
          <w:rFonts w:ascii="Arial" w:hAnsi="Arial" w:cs="Arial"/>
          <w:color w:val="000000"/>
          <w:lang w:val="sr-Latn-ME"/>
        </w:rPr>
      </w:pPr>
    </w:p>
    <w:p w:rsidR="00797457" w:rsidRPr="00E3162A" w:rsidRDefault="00797457" w:rsidP="00797457">
      <w:pPr>
        <w:tabs>
          <w:tab w:val="left" w:pos="5760"/>
        </w:tabs>
        <w:ind w:firstLine="567"/>
        <w:jc w:val="both"/>
        <w:rPr>
          <w:rFonts w:ascii="Arial" w:hAnsi="Arial" w:cs="Arial"/>
          <w:color w:val="000000"/>
        </w:rPr>
      </w:pPr>
      <w:r w:rsidRPr="002462D1">
        <w:rPr>
          <w:rFonts w:ascii="Arial" w:hAnsi="Arial" w:cs="Arial"/>
          <w:color w:val="000000"/>
          <w:lang w:val="sr-Latn-ME"/>
        </w:rPr>
        <w:t>Privredni subjekat može da izjavi žalbu protiv ove tenderske dokument</w:t>
      </w:r>
      <w:r>
        <w:rPr>
          <w:rFonts w:ascii="Arial" w:hAnsi="Arial" w:cs="Arial"/>
          <w:color w:val="000000"/>
          <w:lang w:val="sr-Latn-ME"/>
        </w:rPr>
        <w:t>acije Komisiji za zaštitu prava</w:t>
      </w:r>
      <w:r>
        <w:rPr>
          <w:rFonts w:ascii="Arial" w:hAnsi="Arial" w:cs="Arial"/>
          <w:color w:val="000000"/>
        </w:rPr>
        <w:t>:</w:t>
      </w:r>
    </w:p>
    <w:p w:rsidR="00797457" w:rsidRPr="00E3162A" w:rsidRDefault="00797457" w:rsidP="00797457">
      <w:pPr>
        <w:pStyle w:val="T30X"/>
        <w:ind w:left="567" w:hanging="283"/>
        <w:rPr>
          <w:rFonts w:ascii="Arial" w:hAnsi="Arial" w:cs="Arial"/>
          <w:sz w:val="24"/>
          <w:szCs w:val="24"/>
        </w:rPr>
      </w:pPr>
      <w:r w:rsidRPr="00E3162A">
        <w:rPr>
          <w:rFonts w:ascii="Arial" w:hAnsi="Arial" w:cs="Arial"/>
          <w:sz w:val="24"/>
          <w:szCs w:val="24"/>
        </w:rPr>
        <w:t xml:space="preserve">   1) u </w:t>
      </w:r>
      <w:proofErr w:type="spellStart"/>
      <w:r w:rsidRPr="00E3162A">
        <w:rPr>
          <w:rFonts w:ascii="Arial" w:hAnsi="Arial" w:cs="Arial"/>
          <w:sz w:val="24"/>
          <w:szCs w:val="24"/>
        </w:rPr>
        <w:t>roku</w:t>
      </w:r>
      <w:proofErr w:type="spellEnd"/>
      <w:r w:rsidRPr="00E3162A">
        <w:rPr>
          <w:rFonts w:ascii="Arial" w:hAnsi="Arial" w:cs="Arial"/>
          <w:sz w:val="24"/>
          <w:szCs w:val="24"/>
        </w:rPr>
        <w:t xml:space="preserve"> od 20 dana od dana </w:t>
      </w:r>
      <w:proofErr w:type="spellStart"/>
      <w:r w:rsidRPr="00E3162A">
        <w:rPr>
          <w:rFonts w:ascii="Arial" w:hAnsi="Arial" w:cs="Arial"/>
          <w:sz w:val="24"/>
          <w:szCs w:val="24"/>
        </w:rPr>
        <w:t>objavljivanja</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dostavljanja</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ili</w:t>
      </w:r>
      <w:proofErr w:type="spellEnd"/>
      <w:r w:rsidRPr="00E3162A">
        <w:rPr>
          <w:rFonts w:ascii="Arial" w:hAnsi="Arial" w:cs="Arial"/>
          <w:sz w:val="24"/>
          <w:szCs w:val="24"/>
        </w:rPr>
        <w:t xml:space="preserve"> </w:t>
      </w:r>
      <w:proofErr w:type="spellStart"/>
      <w:r w:rsidRPr="00E3162A">
        <w:rPr>
          <w:rFonts w:ascii="Arial" w:hAnsi="Arial" w:cs="Arial"/>
          <w:sz w:val="24"/>
          <w:szCs w:val="24"/>
        </w:rPr>
        <w:t>izmjene</w:t>
      </w:r>
      <w:proofErr w:type="spellEnd"/>
      <w:r w:rsidRPr="00E3162A">
        <w:rPr>
          <w:rFonts w:ascii="Arial" w:hAnsi="Arial" w:cs="Arial"/>
          <w:sz w:val="24"/>
          <w:szCs w:val="24"/>
        </w:rPr>
        <w:t xml:space="preserve"> </w:t>
      </w:r>
      <w:proofErr w:type="spellStart"/>
      <w:r w:rsidRPr="00E3162A">
        <w:rPr>
          <w:rFonts w:ascii="Arial" w:hAnsi="Arial" w:cs="Arial"/>
          <w:sz w:val="24"/>
          <w:szCs w:val="24"/>
        </w:rPr>
        <w:t>i</w:t>
      </w:r>
      <w:proofErr w:type="spellEnd"/>
      <w:r w:rsidRPr="00E3162A">
        <w:rPr>
          <w:rFonts w:ascii="Arial" w:hAnsi="Arial" w:cs="Arial"/>
          <w:sz w:val="24"/>
          <w:szCs w:val="24"/>
        </w:rPr>
        <w:t xml:space="preserve"> </w:t>
      </w:r>
      <w:proofErr w:type="spellStart"/>
      <w:r w:rsidRPr="00E3162A">
        <w:rPr>
          <w:rFonts w:ascii="Arial" w:hAnsi="Arial" w:cs="Arial"/>
          <w:sz w:val="24"/>
          <w:szCs w:val="24"/>
        </w:rPr>
        <w:t>dopune</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ako</w:t>
      </w:r>
      <w:proofErr w:type="spellEnd"/>
      <w:r w:rsidRPr="00E3162A">
        <w:rPr>
          <w:rFonts w:ascii="Arial" w:hAnsi="Arial" w:cs="Arial"/>
          <w:sz w:val="24"/>
          <w:szCs w:val="24"/>
        </w:rPr>
        <w:t xml:space="preserve"> je </w:t>
      </w:r>
      <w:proofErr w:type="spellStart"/>
      <w:r w:rsidRPr="00E3162A">
        <w:rPr>
          <w:rFonts w:ascii="Arial" w:hAnsi="Arial" w:cs="Arial"/>
          <w:sz w:val="24"/>
          <w:szCs w:val="24"/>
        </w:rPr>
        <w:t>rok</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podnošenje</w:t>
      </w:r>
      <w:proofErr w:type="spellEnd"/>
      <w:r w:rsidRPr="00E3162A">
        <w:rPr>
          <w:rFonts w:ascii="Arial" w:hAnsi="Arial" w:cs="Arial"/>
          <w:sz w:val="24"/>
          <w:szCs w:val="24"/>
        </w:rPr>
        <w:t xml:space="preserve"> </w:t>
      </w:r>
      <w:proofErr w:type="spellStart"/>
      <w:r w:rsidRPr="00E3162A">
        <w:rPr>
          <w:rFonts w:ascii="Arial" w:hAnsi="Arial" w:cs="Arial"/>
          <w:sz w:val="24"/>
          <w:szCs w:val="24"/>
        </w:rPr>
        <w:t>prijava</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kvalifikaciju</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ponuda</w:t>
      </w:r>
      <w:proofErr w:type="spellEnd"/>
      <w:r w:rsidRPr="00E3162A">
        <w:rPr>
          <w:rFonts w:ascii="Arial" w:hAnsi="Arial" w:cs="Arial"/>
          <w:sz w:val="24"/>
          <w:szCs w:val="24"/>
        </w:rPr>
        <w:t xml:space="preserve"> </w:t>
      </w:r>
      <w:proofErr w:type="spellStart"/>
      <w:r w:rsidRPr="00E3162A">
        <w:rPr>
          <w:rFonts w:ascii="Arial" w:hAnsi="Arial" w:cs="Arial"/>
          <w:sz w:val="24"/>
          <w:szCs w:val="24"/>
        </w:rPr>
        <w:t>najmanje</w:t>
      </w:r>
      <w:proofErr w:type="spellEnd"/>
      <w:r w:rsidRPr="00E3162A">
        <w:rPr>
          <w:rFonts w:ascii="Arial" w:hAnsi="Arial" w:cs="Arial"/>
          <w:sz w:val="24"/>
          <w:szCs w:val="24"/>
        </w:rPr>
        <w:t xml:space="preserve"> 30 dana od dana </w:t>
      </w:r>
      <w:proofErr w:type="spellStart"/>
      <w:r w:rsidRPr="00E3162A">
        <w:rPr>
          <w:rFonts w:ascii="Arial" w:hAnsi="Arial" w:cs="Arial"/>
          <w:sz w:val="24"/>
          <w:szCs w:val="24"/>
        </w:rPr>
        <w:t>objavljivanja</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dostavljanja</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ili</w:t>
      </w:r>
      <w:proofErr w:type="spellEnd"/>
      <w:r w:rsidRPr="00E3162A">
        <w:rPr>
          <w:rFonts w:ascii="Arial" w:hAnsi="Arial" w:cs="Arial"/>
          <w:sz w:val="24"/>
          <w:szCs w:val="24"/>
        </w:rPr>
        <w:t xml:space="preserve"> </w:t>
      </w:r>
      <w:proofErr w:type="spellStart"/>
      <w:r w:rsidRPr="00E3162A">
        <w:rPr>
          <w:rFonts w:ascii="Arial" w:hAnsi="Arial" w:cs="Arial"/>
          <w:sz w:val="24"/>
          <w:szCs w:val="24"/>
        </w:rPr>
        <w:t>izmjene</w:t>
      </w:r>
      <w:proofErr w:type="spellEnd"/>
      <w:r w:rsidRPr="00E3162A">
        <w:rPr>
          <w:rFonts w:ascii="Arial" w:hAnsi="Arial" w:cs="Arial"/>
          <w:sz w:val="24"/>
          <w:szCs w:val="24"/>
        </w:rPr>
        <w:t xml:space="preserve"> </w:t>
      </w:r>
      <w:proofErr w:type="spellStart"/>
      <w:r w:rsidRPr="00E3162A">
        <w:rPr>
          <w:rFonts w:ascii="Arial" w:hAnsi="Arial" w:cs="Arial"/>
          <w:sz w:val="24"/>
          <w:szCs w:val="24"/>
        </w:rPr>
        <w:t>i</w:t>
      </w:r>
      <w:proofErr w:type="spellEnd"/>
      <w:r w:rsidRPr="00E3162A">
        <w:rPr>
          <w:rFonts w:ascii="Arial" w:hAnsi="Arial" w:cs="Arial"/>
          <w:sz w:val="24"/>
          <w:szCs w:val="24"/>
        </w:rPr>
        <w:t xml:space="preserve"> </w:t>
      </w:r>
      <w:proofErr w:type="spellStart"/>
      <w:r w:rsidRPr="00E3162A">
        <w:rPr>
          <w:rFonts w:ascii="Arial" w:hAnsi="Arial" w:cs="Arial"/>
          <w:sz w:val="24"/>
          <w:szCs w:val="24"/>
        </w:rPr>
        <w:t>dopune</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w:t>
      </w:r>
    </w:p>
    <w:p w:rsidR="00797457" w:rsidRPr="00E3162A" w:rsidRDefault="00797457" w:rsidP="00797457">
      <w:pPr>
        <w:pStyle w:val="T30X"/>
        <w:ind w:left="567" w:hanging="283"/>
        <w:rPr>
          <w:rFonts w:ascii="Arial" w:hAnsi="Arial" w:cs="Arial"/>
          <w:sz w:val="24"/>
          <w:szCs w:val="24"/>
        </w:rPr>
      </w:pPr>
      <w:r w:rsidRPr="00E3162A">
        <w:rPr>
          <w:rFonts w:ascii="Arial" w:hAnsi="Arial" w:cs="Arial"/>
          <w:sz w:val="24"/>
          <w:szCs w:val="24"/>
        </w:rPr>
        <w:t xml:space="preserve">   2) u </w:t>
      </w:r>
      <w:proofErr w:type="spellStart"/>
      <w:r w:rsidRPr="00E3162A">
        <w:rPr>
          <w:rFonts w:ascii="Arial" w:hAnsi="Arial" w:cs="Arial"/>
          <w:sz w:val="24"/>
          <w:szCs w:val="24"/>
        </w:rPr>
        <w:t>roku</w:t>
      </w:r>
      <w:proofErr w:type="spellEnd"/>
      <w:r w:rsidRPr="00E3162A">
        <w:rPr>
          <w:rFonts w:ascii="Arial" w:hAnsi="Arial" w:cs="Arial"/>
          <w:sz w:val="24"/>
          <w:szCs w:val="24"/>
        </w:rPr>
        <w:t xml:space="preserve"> od </w:t>
      </w:r>
      <w:proofErr w:type="spellStart"/>
      <w:r w:rsidRPr="00E3162A">
        <w:rPr>
          <w:rFonts w:ascii="Arial" w:hAnsi="Arial" w:cs="Arial"/>
          <w:sz w:val="24"/>
          <w:szCs w:val="24"/>
        </w:rPr>
        <w:t>deset</w:t>
      </w:r>
      <w:proofErr w:type="spellEnd"/>
      <w:r w:rsidRPr="00E3162A">
        <w:rPr>
          <w:rFonts w:ascii="Arial" w:hAnsi="Arial" w:cs="Arial"/>
          <w:sz w:val="24"/>
          <w:szCs w:val="24"/>
        </w:rPr>
        <w:t xml:space="preserve"> dana od dana </w:t>
      </w:r>
      <w:proofErr w:type="spellStart"/>
      <w:r w:rsidRPr="00E3162A">
        <w:rPr>
          <w:rFonts w:ascii="Arial" w:hAnsi="Arial" w:cs="Arial"/>
          <w:sz w:val="24"/>
          <w:szCs w:val="24"/>
        </w:rPr>
        <w:t>objavljivanja</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dostavljanja</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ili</w:t>
      </w:r>
      <w:proofErr w:type="spellEnd"/>
      <w:r w:rsidRPr="00E3162A">
        <w:rPr>
          <w:rFonts w:ascii="Arial" w:hAnsi="Arial" w:cs="Arial"/>
          <w:sz w:val="24"/>
          <w:szCs w:val="24"/>
        </w:rPr>
        <w:t xml:space="preserve"> </w:t>
      </w:r>
      <w:proofErr w:type="spellStart"/>
      <w:r w:rsidRPr="00E3162A">
        <w:rPr>
          <w:rFonts w:ascii="Arial" w:hAnsi="Arial" w:cs="Arial"/>
          <w:sz w:val="24"/>
          <w:szCs w:val="24"/>
        </w:rPr>
        <w:t>izmjene</w:t>
      </w:r>
      <w:proofErr w:type="spellEnd"/>
      <w:r w:rsidRPr="00E3162A">
        <w:rPr>
          <w:rFonts w:ascii="Arial" w:hAnsi="Arial" w:cs="Arial"/>
          <w:sz w:val="24"/>
          <w:szCs w:val="24"/>
        </w:rPr>
        <w:t xml:space="preserve"> </w:t>
      </w:r>
      <w:proofErr w:type="spellStart"/>
      <w:r w:rsidRPr="00E3162A">
        <w:rPr>
          <w:rFonts w:ascii="Arial" w:hAnsi="Arial" w:cs="Arial"/>
          <w:sz w:val="24"/>
          <w:szCs w:val="24"/>
        </w:rPr>
        <w:t>i</w:t>
      </w:r>
      <w:proofErr w:type="spellEnd"/>
      <w:r w:rsidRPr="00E3162A">
        <w:rPr>
          <w:rFonts w:ascii="Arial" w:hAnsi="Arial" w:cs="Arial"/>
          <w:sz w:val="24"/>
          <w:szCs w:val="24"/>
        </w:rPr>
        <w:t xml:space="preserve"> </w:t>
      </w:r>
      <w:proofErr w:type="spellStart"/>
      <w:r w:rsidRPr="00E3162A">
        <w:rPr>
          <w:rFonts w:ascii="Arial" w:hAnsi="Arial" w:cs="Arial"/>
          <w:sz w:val="24"/>
          <w:szCs w:val="24"/>
        </w:rPr>
        <w:t>dopune</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ako</w:t>
      </w:r>
      <w:proofErr w:type="spellEnd"/>
      <w:r w:rsidRPr="00E3162A">
        <w:rPr>
          <w:rFonts w:ascii="Arial" w:hAnsi="Arial" w:cs="Arial"/>
          <w:sz w:val="24"/>
          <w:szCs w:val="24"/>
        </w:rPr>
        <w:t xml:space="preserve"> je </w:t>
      </w:r>
      <w:proofErr w:type="spellStart"/>
      <w:r w:rsidRPr="00E3162A">
        <w:rPr>
          <w:rFonts w:ascii="Arial" w:hAnsi="Arial" w:cs="Arial"/>
          <w:sz w:val="24"/>
          <w:szCs w:val="24"/>
        </w:rPr>
        <w:t>rok</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podnošenje</w:t>
      </w:r>
      <w:proofErr w:type="spellEnd"/>
      <w:r w:rsidRPr="00E3162A">
        <w:rPr>
          <w:rFonts w:ascii="Arial" w:hAnsi="Arial" w:cs="Arial"/>
          <w:sz w:val="24"/>
          <w:szCs w:val="24"/>
        </w:rPr>
        <w:t xml:space="preserve"> </w:t>
      </w:r>
      <w:proofErr w:type="spellStart"/>
      <w:r w:rsidRPr="00E3162A">
        <w:rPr>
          <w:rFonts w:ascii="Arial" w:hAnsi="Arial" w:cs="Arial"/>
          <w:sz w:val="24"/>
          <w:szCs w:val="24"/>
        </w:rPr>
        <w:t>prijava</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kvalifikaciju</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ponuda</w:t>
      </w:r>
      <w:proofErr w:type="spellEnd"/>
      <w:r w:rsidRPr="00E3162A">
        <w:rPr>
          <w:rFonts w:ascii="Arial" w:hAnsi="Arial" w:cs="Arial"/>
          <w:sz w:val="24"/>
          <w:szCs w:val="24"/>
        </w:rPr>
        <w:t xml:space="preserve"> </w:t>
      </w:r>
      <w:proofErr w:type="spellStart"/>
      <w:r w:rsidRPr="00E3162A">
        <w:rPr>
          <w:rFonts w:ascii="Arial" w:hAnsi="Arial" w:cs="Arial"/>
          <w:sz w:val="24"/>
          <w:szCs w:val="24"/>
        </w:rPr>
        <w:t>najmanje</w:t>
      </w:r>
      <w:proofErr w:type="spellEnd"/>
      <w:r w:rsidRPr="00E3162A">
        <w:rPr>
          <w:rFonts w:ascii="Arial" w:hAnsi="Arial" w:cs="Arial"/>
          <w:sz w:val="24"/>
          <w:szCs w:val="24"/>
        </w:rPr>
        <w:t xml:space="preserve"> 15 dana od dana </w:t>
      </w:r>
      <w:proofErr w:type="spellStart"/>
      <w:r w:rsidRPr="00E3162A">
        <w:rPr>
          <w:rFonts w:ascii="Arial" w:hAnsi="Arial" w:cs="Arial"/>
          <w:sz w:val="24"/>
          <w:szCs w:val="24"/>
        </w:rPr>
        <w:t>objavljivanja</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dostavljanja</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ili</w:t>
      </w:r>
      <w:proofErr w:type="spellEnd"/>
      <w:r w:rsidRPr="00E3162A">
        <w:rPr>
          <w:rFonts w:ascii="Arial" w:hAnsi="Arial" w:cs="Arial"/>
          <w:sz w:val="24"/>
          <w:szCs w:val="24"/>
        </w:rPr>
        <w:t xml:space="preserve"> </w:t>
      </w:r>
      <w:proofErr w:type="spellStart"/>
      <w:r w:rsidRPr="00E3162A">
        <w:rPr>
          <w:rFonts w:ascii="Arial" w:hAnsi="Arial" w:cs="Arial"/>
          <w:sz w:val="24"/>
          <w:szCs w:val="24"/>
        </w:rPr>
        <w:t>izmjene</w:t>
      </w:r>
      <w:proofErr w:type="spellEnd"/>
      <w:r w:rsidRPr="00E3162A">
        <w:rPr>
          <w:rFonts w:ascii="Arial" w:hAnsi="Arial" w:cs="Arial"/>
          <w:sz w:val="24"/>
          <w:szCs w:val="24"/>
        </w:rPr>
        <w:t xml:space="preserve"> </w:t>
      </w:r>
      <w:proofErr w:type="spellStart"/>
      <w:r w:rsidRPr="00E3162A">
        <w:rPr>
          <w:rFonts w:ascii="Arial" w:hAnsi="Arial" w:cs="Arial"/>
          <w:sz w:val="24"/>
          <w:szCs w:val="24"/>
        </w:rPr>
        <w:t>i</w:t>
      </w:r>
      <w:proofErr w:type="spellEnd"/>
      <w:r w:rsidRPr="00E3162A">
        <w:rPr>
          <w:rFonts w:ascii="Arial" w:hAnsi="Arial" w:cs="Arial"/>
          <w:sz w:val="24"/>
          <w:szCs w:val="24"/>
        </w:rPr>
        <w:t xml:space="preserve"> </w:t>
      </w:r>
      <w:proofErr w:type="spellStart"/>
      <w:r w:rsidRPr="00E3162A">
        <w:rPr>
          <w:rFonts w:ascii="Arial" w:hAnsi="Arial" w:cs="Arial"/>
          <w:sz w:val="24"/>
          <w:szCs w:val="24"/>
        </w:rPr>
        <w:t>dopune</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w:t>
      </w:r>
    </w:p>
    <w:p w:rsidR="00797457" w:rsidRPr="00E3162A" w:rsidRDefault="00797457" w:rsidP="00797457">
      <w:pPr>
        <w:pStyle w:val="T30X"/>
        <w:ind w:left="567" w:hanging="283"/>
        <w:rPr>
          <w:rFonts w:ascii="Arial" w:hAnsi="Arial" w:cs="Arial"/>
          <w:sz w:val="24"/>
          <w:szCs w:val="24"/>
        </w:rPr>
      </w:pPr>
      <w:r w:rsidRPr="00E3162A">
        <w:rPr>
          <w:rFonts w:ascii="Arial" w:hAnsi="Arial" w:cs="Arial"/>
          <w:sz w:val="24"/>
          <w:szCs w:val="24"/>
        </w:rPr>
        <w:t xml:space="preserve">   3) do </w:t>
      </w:r>
      <w:proofErr w:type="spellStart"/>
      <w:r w:rsidRPr="00E3162A">
        <w:rPr>
          <w:rFonts w:ascii="Arial" w:hAnsi="Arial" w:cs="Arial"/>
          <w:sz w:val="24"/>
          <w:szCs w:val="24"/>
        </w:rPr>
        <w:t>isteka</w:t>
      </w:r>
      <w:proofErr w:type="spellEnd"/>
      <w:r w:rsidRPr="00E3162A">
        <w:rPr>
          <w:rFonts w:ascii="Arial" w:hAnsi="Arial" w:cs="Arial"/>
          <w:sz w:val="24"/>
          <w:szCs w:val="24"/>
        </w:rPr>
        <w:t xml:space="preserve"> </w:t>
      </w:r>
      <w:proofErr w:type="spellStart"/>
      <w:r w:rsidRPr="00E3162A">
        <w:rPr>
          <w:rFonts w:ascii="Arial" w:hAnsi="Arial" w:cs="Arial"/>
          <w:sz w:val="24"/>
          <w:szCs w:val="24"/>
        </w:rPr>
        <w:t>polovine</w:t>
      </w:r>
      <w:proofErr w:type="spellEnd"/>
      <w:r w:rsidRPr="00E3162A">
        <w:rPr>
          <w:rFonts w:ascii="Arial" w:hAnsi="Arial" w:cs="Arial"/>
          <w:sz w:val="24"/>
          <w:szCs w:val="24"/>
        </w:rPr>
        <w:t xml:space="preserve"> </w:t>
      </w:r>
      <w:proofErr w:type="spellStart"/>
      <w:r w:rsidRPr="00E3162A">
        <w:rPr>
          <w:rFonts w:ascii="Arial" w:hAnsi="Arial" w:cs="Arial"/>
          <w:sz w:val="24"/>
          <w:szCs w:val="24"/>
        </w:rPr>
        <w:t>roka</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podnošenje</w:t>
      </w:r>
      <w:proofErr w:type="spellEnd"/>
      <w:r w:rsidRPr="00E3162A">
        <w:rPr>
          <w:rFonts w:ascii="Arial" w:hAnsi="Arial" w:cs="Arial"/>
          <w:sz w:val="24"/>
          <w:szCs w:val="24"/>
        </w:rPr>
        <w:t xml:space="preserve"> </w:t>
      </w:r>
      <w:proofErr w:type="spellStart"/>
      <w:r w:rsidRPr="00E3162A">
        <w:rPr>
          <w:rFonts w:ascii="Arial" w:hAnsi="Arial" w:cs="Arial"/>
          <w:sz w:val="24"/>
          <w:szCs w:val="24"/>
        </w:rPr>
        <w:t>prijava</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kvalifikaciju</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ponuda</w:t>
      </w:r>
      <w:proofErr w:type="spellEnd"/>
      <w:r w:rsidRPr="00E3162A">
        <w:rPr>
          <w:rFonts w:ascii="Arial" w:hAnsi="Arial" w:cs="Arial"/>
          <w:sz w:val="24"/>
          <w:szCs w:val="24"/>
        </w:rPr>
        <w:t xml:space="preserve">, </w:t>
      </w:r>
      <w:proofErr w:type="spellStart"/>
      <w:r w:rsidRPr="00E3162A">
        <w:rPr>
          <w:rFonts w:ascii="Arial" w:hAnsi="Arial" w:cs="Arial"/>
          <w:sz w:val="24"/>
          <w:szCs w:val="24"/>
        </w:rPr>
        <w:t>ako</w:t>
      </w:r>
      <w:proofErr w:type="spellEnd"/>
      <w:r w:rsidRPr="00E3162A">
        <w:rPr>
          <w:rFonts w:ascii="Arial" w:hAnsi="Arial" w:cs="Arial"/>
          <w:sz w:val="24"/>
          <w:szCs w:val="24"/>
        </w:rPr>
        <w:t xml:space="preserve"> je </w:t>
      </w:r>
      <w:proofErr w:type="spellStart"/>
      <w:r w:rsidRPr="00E3162A">
        <w:rPr>
          <w:rFonts w:ascii="Arial" w:hAnsi="Arial" w:cs="Arial"/>
          <w:sz w:val="24"/>
          <w:szCs w:val="24"/>
        </w:rPr>
        <w:t>rok</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podnošenje</w:t>
      </w:r>
      <w:proofErr w:type="spellEnd"/>
      <w:r w:rsidRPr="00E3162A">
        <w:rPr>
          <w:rFonts w:ascii="Arial" w:hAnsi="Arial" w:cs="Arial"/>
          <w:sz w:val="24"/>
          <w:szCs w:val="24"/>
        </w:rPr>
        <w:t xml:space="preserve"> </w:t>
      </w:r>
      <w:proofErr w:type="spellStart"/>
      <w:r w:rsidRPr="00E3162A">
        <w:rPr>
          <w:rFonts w:ascii="Arial" w:hAnsi="Arial" w:cs="Arial"/>
          <w:sz w:val="24"/>
          <w:szCs w:val="24"/>
        </w:rPr>
        <w:t>prijava</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kvalifikaciju</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ponuda</w:t>
      </w:r>
      <w:proofErr w:type="spellEnd"/>
      <w:r w:rsidRPr="00E3162A">
        <w:rPr>
          <w:rFonts w:ascii="Arial" w:hAnsi="Arial" w:cs="Arial"/>
          <w:sz w:val="24"/>
          <w:szCs w:val="24"/>
        </w:rPr>
        <w:t xml:space="preserve"> </w:t>
      </w:r>
      <w:proofErr w:type="spellStart"/>
      <w:r w:rsidRPr="00E3162A">
        <w:rPr>
          <w:rFonts w:ascii="Arial" w:hAnsi="Arial" w:cs="Arial"/>
          <w:sz w:val="24"/>
          <w:szCs w:val="24"/>
        </w:rPr>
        <w:t>kraći</w:t>
      </w:r>
      <w:proofErr w:type="spellEnd"/>
      <w:r w:rsidRPr="00E3162A">
        <w:rPr>
          <w:rFonts w:ascii="Arial" w:hAnsi="Arial" w:cs="Arial"/>
          <w:sz w:val="24"/>
          <w:szCs w:val="24"/>
        </w:rPr>
        <w:t xml:space="preserve"> od 15 dana od dana </w:t>
      </w:r>
      <w:proofErr w:type="spellStart"/>
      <w:r w:rsidRPr="00E3162A">
        <w:rPr>
          <w:rFonts w:ascii="Arial" w:hAnsi="Arial" w:cs="Arial"/>
          <w:sz w:val="24"/>
          <w:szCs w:val="24"/>
        </w:rPr>
        <w:t>objavljivanja</w:t>
      </w:r>
      <w:proofErr w:type="spellEnd"/>
      <w:r w:rsidRPr="00E3162A">
        <w:rPr>
          <w:rFonts w:ascii="Arial" w:hAnsi="Arial" w:cs="Arial"/>
          <w:sz w:val="24"/>
          <w:szCs w:val="24"/>
        </w:rPr>
        <w:t xml:space="preserve">, </w:t>
      </w:r>
      <w:proofErr w:type="spellStart"/>
      <w:r w:rsidRPr="00E3162A">
        <w:rPr>
          <w:rFonts w:ascii="Arial" w:hAnsi="Arial" w:cs="Arial"/>
          <w:sz w:val="24"/>
          <w:szCs w:val="24"/>
        </w:rPr>
        <w:t>odnosno</w:t>
      </w:r>
      <w:proofErr w:type="spellEnd"/>
      <w:r w:rsidRPr="00E3162A">
        <w:rPr>
          <w:rFonts w:ascii="Arial" w:hAnsi="Arial" w:cs="Arial"/>
          <w:sz w:val="24"/>
          <w:szCs w:val="24"/>
        </w:rPr>
        <w:t xml:space="preserve"> </w:t>
      </w:r>
      <w:proofErr w:type="spellStart"/>
      <w:r w:rsidRPr="00E3162A">
        <w:rPr>
          <w:rFonts w:ascii="Arial" w:hAnsi="Arial" w:cs="Arial"/>
          <w:sz w:val="24"/>
          <w:szCs w:val="24"/>
        </w:rPr>
        <w:t>dostavljanja</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w:t>
      </w:r>
      <w:proofErr w:type="spellStart"/>
      <w:r w:rsidRPr="00E3162A">
        <w:rPr>
          <w:rFonts w:ascii="Arial" w:hAnsi="Arial" w:cs="Arial"/>
          <w:sz w:val="24"/>
          <w:szCs w:val="24"/>
        </w:rPr>
        <w:t>ili</w:t>
      </w:r>
      <w:proofErr w:type="spellEnd"/>
      <w:r w:rsidRPr="00E3162A">
        <w:rPr>
          <w:rFonts w:ascii="Arial" w:hAnsi="Arial" w:cs="Arial"/>
          <w:sz w:val="24"/>
          <w:szCs w:val="24"/>
        </w:rPr>
        <w:t xml:space="preserve"> </w:t>
      </w:r>
      <w:proofErr w:type="spellStart"/>
      <w:r w:rsidRPr="00E3162A">
        <w:rPr>
          <w:rFonts w:ascii="Arial" w:hAnsi="Arial" w:cs="Arial"/>
          <w:sz w:val="24"/>
          <w:szCs w:val="24"/>
        </w:rPr>
        <w:t>izmjene</w:t>
      </w:r>
      <w:proofErr w:type="spellEnd"/>
      <w:r w:rsidRPr="00E3162A">
        <w:rPr>
          <w:rFonts w:ascii="Arial" w:hAnsi="Arial" w:cs="Arial"/>
          <w:sz w:val="24"/>
          <w:szCs w:val="24"/>
        </w:rPr>
        <w:t xml:space="preserve"> </w:t>
      </w:r>
      <w:proofErr w:type="spellStart"/>
      <w:r w:rsidRPr="00E3162A">
        <w:rPr>
          <w:rFonts w:ascii="Arial" w:hAnsi="Arial" w:cs="Arial"/>
          <w:sz w:val="24"/>
          <w:szCs w:val="24"/>
        </w:rPr>
        <w:t>i</w:t>
      </w:r>
      <w:proofErr w:type="spellEnd"/>
      <w:r w:rsidRPr="00E3162A">
        <w:rPr>
          <w:rFonts w:ascii="Arial" w:hAnsi="Arial" w:cs="Arial"/>
          <w:sz w:val="24"/>
          <w:szCs w:val="24"/>
        </w:rPr>
        <w:t xml:space="preserve"> </w:t>
      </w:r>
      <w:proofErr w:type="spellStart"/>
      <w:r w:rsidRPr="00E3162A">
        <w:rPr>
          <w:rFonts w:ascii="Arial" w:hAnsi="Arial" w:cs="Arial"/>
          <w:sz w:val="24"/>
          <w:szCs w:val="24"/>
        </w:rPr>
        <w:t>dopune</w:t>
      </w:r>
      <w:proofErr w:type="spellEnd"/>
      <w:r w:rsidRPr="00E3162A">
        <w:rPr>
          <w:rFonts w:ascii="Arial" w:hAnsi="Arial" w:cs="Arial"/>
          <w:sz w:val="24"/>
          <w:szCs w:val="24"/>
        </w:rPr>
        <w:t xml:space="preserve"> </w:t>
      </w:r>
      <w:proofErr w:type="spellStart"/>
      <w:r w:rsidRPr="00E3162A">
        <w:rPr>
          <w:rFonts w:ascii="Arial" w:hAnsi="Arial" w:cs="Arial"/>
          <w:sz w:val="24"/>
          <w:szCs w:val="24"/>
        </w:rPr>
        <w:t>tenderske</w:t>
      </w:r>
      <w:proofErr w:type="spellEnd"/>
      <w:r w:rsidRPr="00E3162A">
        <w:rPr>
          <w:rFonts w:ascii="Arial" w:hAnsi="Arial" w:cs="Arial"/>
          <w:sz w:val="24"/>
          <w:szCs w:val="24"/>
        </w:rPr>
        <w:t xml:space="preserve"> </w:t>
      </w:r>
      <w:proofErr w:type="spellStart"/>
      <w:r w:rsidRPr="00E3162A">
        <w:rPr>
          <w:rFonts w:ascii="Arial" w:hAnsi="Arial" w:cs="Arial"/>
          <w:sz w:val="24"/>
          <w:szCs w:val="24"/>
        </w:rPr>
        <w:t>dokumentacije</w:t>
      </w:r>
      <w:proofErr w:type="spellEnd"/>
      <w:r w:rsidRPr="00E3162A">
        <w:rPr>
          <w:rFonts w:ascii="Arial" w:hAnsi="Arial" w:cs="Arial"/>
          <w:sz w:val="24"/>
          <w:szCs w:val="24"/>
        </w:rPr>
        <w:t xml:space="preserve">, a u </w:t>
      </w:r>
      <w:proofErr w:type="spellStart"/>
      <w:r w:rsidRPr="00E3162A">
        <w:rPr>
          <w:rFonts w:ascii="Arial" w:hAnsi="Arial" w:cs="Arial"/>
          <w:sz w:val="24"/>
          <w:szCs w:val="24"/>
        </w:rPr>
        <w:t>slučaju</w:t>
      </w:r>
      <w:proofErr w:type="spellEnd"/>
      <w:r w:rsidRPr="00E3162A">
        <w:rPr>
          <w:rFonts w:ascii="Arial" w:hAnsi="Arial" w:cs="Arial"/>
          <w:sz w:val="24"/>
          <w:szCs w:val="24"/>
        </w:rPr>
        <w:t xml:space="preserve"> da je </w:t>
      </w:r>
      <w:proofErr w:type="spellStart"/>
      <w:r w:rsidRPr="00E3162A">
        <w:rPr>
          <w:rFonts w:ascii="Arial" w:hAnsi="Arial" w:cs="Arial"/>
          <w:sz w:val="24"/>
          <w:szCs w:val="24"/>
        </w:rPr>
        <w:t>posljednji</w:t>
      </w:r>
      <w:proofErr w:type="spellEnd"/>
      <w:r w:rsidRPr="00E3162A">
        <w:rPr>
          <w:rFonts w:ascii="Arial" w:hAnsi="Arial" w:cs="Arial"/>
          <w:sz w:val="24"/>
          <w:szCs w:val="24"/>
        </w:rPr>
        <w:t xml:space="preserve"> </w:t>
      </w:r>
      <w:proofErr w:type="spellStart"/>
      <w:r w:rsidRPr="00E3162A">
        <w:rPr>
          <w:rFonts w:ascii="Arial" w:hAnsi="Arial" w:cs="Arial"/>
          <w:sz w:val="24"/>
          <w:szCs w:val="24"/>
        </w:rPr>
        <w:t>dan</w:t>
      </w:r>
      <w:proofErr w:type="spellEnd"/>
      <w:r w:rsidRPr="00E3162A">
        <w:rPr>
          <w:rFonts w:ascii="Arial" w:hAnsi="Arial" w:cs="Arial"/>
          <w:sz w:val="24"/>
          <w:szCs w:val="24"/>
        </w:rPr>
        <w:t xml:space="preserve"> </w:t>
      </w:r>
      <w:proofErr w:type="spellStart"/>
      <w:r w:rsidRPr="00E3162A">
        <w:rPr>
          <w:rFonts w:ascii="Arial" w:hAnsi="Arial" w:cs="Arial"/>
          <w:sz w:val="24"/>
          <w:szCs w:val="24"/>
        </w:rPr>
        <w:t>roka</w:t>
      </w:r>
      <w:proofErr w:type="spellEnd"/>
      <w:r w:rsidRPr="00E3162A">
        <w:rPr>
          <w:rFonts w:ascii="Arial" w:hAnsi="Arial" w:cs="Arial"/>
          <w:sz w:val="24"/>
          <w:szCs w:val="24"/>
        </w:rPr>
        <w:t xml:space="preserve"> </w:t>
      </w:r>
      <w:proofErr w:type="spellStart"/>
      <w:r w:rsidRPr="00E3162A">
        <w:rPr>
          <w:rFonts w:ascii="Arial" w:hAnsi="Arial" w:cs="Arial"/>
          <w:sz w:val="24"/>
          <w:szCs w:val="24"/>
        </w:rPr>
        <w:t>za</w:t>
      </w:r>
      <w:proofErr w:type="spellEnd"/>
      <w:r w:rsidRPr="00E3162A">
        <w:rPr>
          <w:rFonts w:ascii="Arial" w:hAnsi="Arial" w:cs="Arial"/>
          <w:sz w:val="24"/>
          <w:szCs w:val="24"/>
        </w:rPr>
        <w:t xml:space="preserve"> </w:t>
      </w:r>
      <w:proofErr w:type="spellStart"/>
      <w:r w:rsidRPr="00E3162A">
        <w:rPr>
          <w:rFonts w:ascii="Arial" w:hAnsi="Arial" w:cs="Arial"/>
          <w:sz w:val="24"/>
          <w:szCs w:val="24"/>
        </w:rPr>
        <w:t>podnošenje</w:t>
      </w:r>
      <w:proofErr w:type="spellEnd"/>
      <w:r w:rsidRPr="00E3162A">
        <w:rPr>
          <w:rFonts w:ascii="Arial" w:hAnsi="Arial" w:cs="Arial"/>
          <w:sz w:val="24"/>
          <w:szCs w:val="24"/>
        </w:rPr>
        <w:t xml:space="preserve"> </w:t>
      </w:r>
      <w:proofErr w:type="spellStart"/>
      <w:r w:rsidRPr="00E3162A">
        <w:rPr>
          <w:rFonts w:ascii="Arial" w:hAnsi="Arial" w:cs="Arial"/>
          <w:sz w:val="24"/>
          <w:szCs w:val="24"/>
        </w:rPr>
        <w:t>ponuda</w:t>
      </w:r>
      <w:proofErr w:type="spellEnd"/>
      <w:r w:rsidRPr="00E3162A">
        <w:rPr>
          <w:rFonts w:ascii="Arial" w:hAnsi="Arial" w:cs="Arial"/>
          <w:sz w:val="24"/>
          <w:szCs w:val="24"/>
        </w:rPr>
        <w:t xml:space="preserve"> </w:t>
      </w:r>
      <w:proofErr w:type="spellStart"/>
      <w:r w:rsidRPr="00E3162A">
        <w:rPr>
          <w:rFonts w:ascii="Arial" w:hAnsi="Arial" w:cs="Arial"/>
          <w:sz w:val="24"/>
          <w:szCs w:val="24"/>
        </w:rPr>
        <w:t>kraći</w:t>
      </w:r>
      <w:proofErr w:type="spellEnd"/>
      <w:r w:rsidRPr="00E3162A">
        <w:rPr>
          <w:rFonts w:ascii="Arial" w:hAnsi="Arial" w:cs="Arial"/>
          <w:sz w:val="24"/>
          <w:szCs w:val="24"/>
        </w:rPr>
        <w:t xml:space="preserve"> od 24 </w:t>
      </w:r>
      <w:proofErr w:type="spellStart"/>
      <w:r w:rsidRPr="00E3162A">
        <w:rPr>
          <w:rFonts w:ascii="Arial" w:hAnsi="Arial" w:cs="Arial"/>
          <w:sz w:val="24"/>
          <w:szCs w:val="24"/>
        </w:rPr>
        <w:t>časa</w:t>
      </w:r>
      <w:proofErr w:type="spellEnd"/>
      <w:r w:rsidRPr="00E3162A">
        <w:rPr>
          <w:rFonts w:ascii="Arial" w:hAnsi="Arial" w:cs="Arial"/>
          <w:sz w:val="24"/>
          <w:szCs w:val="24"/>
        </w:rPr>
        <w:t xml:space="preserve">, </w:t>
      </w:r>
      <w:proofErr w:type="spellStart"/>
      <w:r w:rsidRPr="00E3162A">
        <w:rPr>
          <w:rFonts w:ascii="Arial" w:hAnsi="Arial" w:cs="Arial"/>
          <w:sz w:val="24"/>
          <w:szCs w:val="24"/>
        </w:rPr>
        <w:t>smatra</w:t>
      </w:r>
      <w:proofErr w:type="spellEnd"/>
      <w:r w:rsidRPr="00E3162A">
        <w:rPr>
          <w:rFonts w:ascii="Arial" w:hAnsi="Arial" w:cs="Arial"/>
          <w:sz w:val="24"/>
          <w:szCs w:val="24"/>
        </w:rPr>
        <w:t xml:space="preserve"> se da </w:t>
      </w:r>
      <w:proofErr w:type="spellStart"/>
      <w:r w:rsidRPr="00E3162A">
        <w:rPr>
          <w:rFonts w:ascii="Arial" w:hAnsi="Arial" w:cs="Arial"/>
          <w:sz w:val="24"/>
          <w:szCs w:val="24"/>
        </w:rPr>
        <w:t>rok</w:t>
      </w:r>
      <w:proofErr w:type="spellEnd"/>
      <w:r w:rsidRPr="00E3162A">
        <w:rPr>
          <w:rFonts w:ascii="Arial" w:hAnsi="Arial" w:cs="Arial"/>
          <w:sz w:val="24"/>
          <w:szCs w:val="24"/>
        </w:rPr>
        <w:t xml:space="preserve"> </w:t>
      </w:r>
      <w:proofErr w:type="spellStart"/>
      <w:r w:rsidRPr="00E3162A">
        <w:rPr>
          <w:rFonts w:ascii="Arial" w:hAnsi="Arial" w:cs="Arial"/>
          <w:sz w:val="24"/>
          <w:szCs w:val="24"/>
        </w:rPr>
        <w:t>ističe</w:t>
      </w:r>
      <w:proofErr w:type="spellEnd"/>
      <w:r w:rsidRPr="00E3162A">
        <w:rPr>
          <w:rFonts w:ascii="Arial" w:hAnsi="Arial" w:cs="Arial"/>
          <w:sz w:val="24"/>
          <w:szCs w:val="24"/>
        </w:rPr>
        <w:t xml:space="preserve"> </w:t>
      </w:r>
      <w:proofErr w:type="spellStart"/>
      <w:r w:rsidRPr="00E3162A">
        <w:rPr>
          <w:rFonts w:ascii="Arial" w:hAnsi="Arial" w:cs="Arial"/>
          <w:sz w:val="24"/>
          <w:szCs w:val="24"/>
        </w:rPr>
        <w:t>istekom</w:t>
      </w:r>
      <w:proofErr w:type="spellEnd"/>
      <w:r w:rsidRPr="00E3162A">
        <w:rPr>
          <w:rFonts w:ascii="Arial" w:hAnsi="Arial" w:cs="Arial"/>
          <w:sz w:val="24"/>
          <w:szCs w:val="24"/>
        </w:rPr>
        <w:t xml:space="preserve"> tog dana.</w:t>
      </w:r>
    </w:p>
    <w:p w:rsidR="00797457" w:rsidRPr="002462D1" w:rsidRDefault="00797457" w:rsidP="00797457">
      <w:pPr>
        <w:tabs>
          <w:tab w:val="left" w:pos="5760"/>
        </w:tabs>
        <w:jc w:val="both"/>
        <w:rPr>
          <w:rFonts w:ascii="Arial" w:hAnsi="Arial" w:cs="Arial"/>
          <w:color w:val="000000"/>
          <w:lang w:val="sr-Latn-ME"/>
        </w:rPr>
      </w:pPr>
    </w:p>
    <w:p w:rsidR="00797457" w:rsidRPr="002462D1" w:rsidRDefault="00797457" w:rsidP="00797457">
      <w:pPr>
        <w:autoSpaceDE w:val="0"/>
        <w:autoSpaceDN w:val="0"/>
        <w:adjustRightInd w:val="0"/>
        <w:ind w:firstLine="567"/>
        <w:jc w:val="both"/>
        <w:rPr>
          <w:rFonts w:ascii="Arial" w:hAnsi="Arial" w:cs="Arial"/>
          <w:color w:val="000000"/>
          <w:lang w:val="sr-Latn-ME"/>
        </w:rPr>
      </w:pPr>
      <w:r w:rsidRPr="002462D1">
        <w:rPr>
          <w:rFonts w:ascii="Arial" w:hAnsi="Arial" w:cs="Arial"/>
          <w:color w:val="000000"/>
          <w:lang w:val="sr-Latn-ME"/>
        </w:rPr>
        <w:t>Žalba se izjavljuje preko naručioca neposredno putem ESJN-a. Žalba koja nije podnesena na naprijed predviđeni način biće odbijena kao nedozvoljena.</w:t>
      </w:r>
    </w:p>
    <w:p w:rsidR="00797457" w:rsidRPr="002462D1" w:rsidRDefault="00797457" w:rsidP="00797457">
      <w:pPr>
        <w:autoSpaceDE w:val="0"/>
        <w:autoSpaceDN w:val="0"/>
        <w:adjustRightInd w:val="0"/>
        <w:ind w:firstLine="567"/>
        <w:jc w:val="both"/>
        <w:rPr>
          <w:rFonts w:ascii="Arial" w:hAnsi="Arial" w:cs="Arial"/>
          <w:color w:val="000000"/>
          <w:lang w:val="sr-Latn-ME"/>
        </w:rPr>
      </w:pPr>
    </w:p>
    <w:p w:rsidR="00797457" w:rsidRPr="002462D1" w:rsidRDefault="00797457" w:rsidP="00797457">
      <w:pPr>
        <w:autoSpaceDE w:val="0"/>
        <w:autoSpaceDN w:val="0"/>
        <w:adjustRightInd w:val="0"/>
        <w:ind w:firstLine="567"/>
        <w:jc w:val="both"/>
        <w:rPr>
          <w:rFonts w:ascii="Arial" w:hAnsi="Arial" w:cs="Arial"/>
          <w:color w:val="000000"/>
          <w:highlight w:val="yellow"/>
          <w:lang w:val="sr-Latn-ME"/>
        </w:rPr>
      </w:pPr>
      <w:r w:rsidRPr="002462D1">
        <w:rPr>
          <w:rFonts w:ascii="Arial" w:hAnsi="Arial" w:cs="Arial"/>
          <w:color w:val="000000"/>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797457" w:rsidRPr="002462D1" w:rsidRDefault="00797457" w:rsidP="00797457">
      <w:pPr>
        <w:tabs>
          <w:tab w:val="left" w:pos="5760"/>
        </w:tabs>
        <w:ind w:firstLine="567"/>
        <w:jc w:val="both"/>
        <w:rPr>
          <w:rFonts w:ascii="Arial" w:hAnsi="Arial" w:cs="Arial"/>
          <w:color w:val="000000"/>
          <w:lang w:val="sr-Latn-ME"/>
        </w:rPr>
      </w:pPr>
    </w:p>
    <w:p w:rsidR="00797457" w:rsidRPr="002462D1" w:rsidRDefault="00797457" w:rsidP="00797457">
      <w:pPr>
        <w:tabs>
          <w:tab w:val="left" w:pos="5760"/>
        </w:tabs>
        <w:ind w:firstLine="567"/>
        <w:jc w:val="both"/>
        <w:rPr>
          <w:rFonts w:ascii="Arial" w:hAnsi="Arial" w:cs="Arial"/>
          <w:color w:val="000000"/>
          <w:lang w:val="sr-Latn-ME"/>
        </w:rPr>
      </w:pPr>
      <w:r w:rsidRPr="002462D1">
        <w:rPr>
          <w:rFonts w:ascii="Arial" w:hAnsi="Arial" w:cs="Arial"/>
          <w:color w:val="000000"/>
          <w:lang w:val="sr-Latn-ME"/>
        </w:rPr>
        <w:lastRenderedPageBreak/>
        <w:t>Ukoliko je predmet nabavke podijeljen po partijama, a žalba se odnosi samo na određenu/e partiju/e, naknada se plaća u iznosu 1% od procijenjene vrijednosti javne nabavke te/tih partije/a.</w:t>
      </w:r>
    </w:p>
    <w:p w:rsidR="00797457" w:rsidRPr="002462D1" w:rsidRDefault="00797457" w:rsidP="00797457">
      <w:pPr>
        <w:tabs>
          <w:tab w:val="left" w:pos="5760"/>
        </w:tabs>
        <w:ind w:firstLine="567"/>
        <w:jc w:val="both"/>
        <w:rPr>
          <w:rFonts w:ascii="Arial" w:hAnsi="Arial" w:cs="Arial"/>
          <w:color w:val="000000"/>
          <w:lang w:val="sr-Latn-ME"/>
        </w:rPr>
      </w:pPr>
    </w:p>
    <w:p w:rsidR="00797457" w:rsidRPr="002462D1" w:rsidRDefault="00797457" w:rsidP="00797457">
      <w:pPr>
        <w:tabs>
          <w:tab w:val="left" w:pos="5760"/>
        </w:tabs>
        <w:ind w:firstLine="567"/>
        <w:jc w:val="both"/>
        <w:rPr>
          <w:rFonts w:ascii="Arial" w:hAnsi="Arial" w:cs="Arial"/>
          <w:color w:val="000000"/>
          <w:lang w:val="sr-Latn-ME"/>
        </w:rPr>
      </w:pPr>
      <w:r w:rsidRPr="002462D1">
        <w:rPr>
          <w:rFonts w:ascii="Arial" w:hAnsi="Arial" w:cs="Arial"/>
          <w:color w:val="000000"/>
          <w:lang w:val="sr-Latn-ME"/>
        </w:rPr>
        <w:t xml:space="preserve">Instrukcije za plaćanje naknade za vođenje postupka od strane žalilaca iz inostranstva nalaze se na internet stranici Komisije za zaštitu prava nabavki </w:t>
      </w:r>
      <w:hyperlink r:id="rId9" w:history="1">
        <w:r w:rsidRPr="002462D1">
          <w:rPr>
            <w:rStyle w:val="Hyperlink"/>
            <w:rFonts w:ascii="Arial" w:hAnsi="Arial" w:cs="Arial"/>
            <w:lang w:val="sr-Latn-ME"/>
          </w:rPr>
          <w:t>http://www.kontrola-nabavki.me/</w:t>
        </w:r>
      </w:hyperlink>
      <w:r w:rsidRPr="002462D1">
        <w:rPr>
          <w:rFonts w:ascii="Arial" w:hAnsi="Arial" w:cs="Arial"/>
          <w:color w:val="000000"/>
          <w:lang w:val="sr-Latn-ME"/>
        </w:rPr>
        <w:t>.“.</w:t>
      </w:r>
    </w:p>
    <w:p w:rsidR="00797457" w:rsidRPr="002462D1" w:rsidRDefault="00797457" w:rsidP="00797457">
      <w:pPr>
        <w:tabs>
          <w:tab w:val="left" w:pos="5760"/>
        </w:tabs>
        <w:ind w:firstLine="567"/>
        <w:jc w:val="both"/>
        <w:rPr>
          <w:rFonts w:ascii="Arial" w:hAnsi="Arial" w:cs="Arial"/>
          <w:color w:val="000000"/>
          <w:lang w:val="sr-Latn-ME"/>
        </w:rPr>
      </w:pPr>
    </w:p>
    <w:p w:rsidR="00163473" w:rsidRDefault="00163473" w:rsidP="00797457"/>
    <w:sectPr w:rsidR="00163473">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5EB" w:rsidRDefault="002405EB" w:rsidP="00797457">
      <w:pPr>
        <w:spacing w:after="0" w:line="240" w:lineRule="auto"/>
      </w:pPr>
      <w:r>
        <w:separator/>
      </w:r>
    </w:p>
  </w:endnote>
  <w:endnote w:type="continuationSeparator" w:id="0">
    <w:p w:rsidR="002405EB" w:rsidRDefault="002405EB" w:rsidP="00797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CDC" w:rsidRDefault="00731CDC">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1B57E7">
      <w:rPr>
        <w:noProof/>
        <w:color w:val="5B9BD5" w:themeColor="accent1"/>
      </w:rPr>
      <w:t>21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1B57E7">
      <w:rPr>
        <w:noProof/>
        <w:color w:val="5B9BD5" w:themeColor="accent1"/>
      </w:rPr>
      <w:t>25</w:t>
    </w:r>
    <w:r>
      <w:rPr>
        <w:color w:val="5B9BD5" w:themeColor="accent1"/>
      </w:rPr>
      <w:fldChar w:fldCharType="end"/>
    </w:r>
  </w:p>
  <w:p w:rsidR="00731CDC" w:rsidRDefault="00731C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5EB" w:rsidRDefault="002405EB" w:rsidP="00797457">
      <w:pPr>
        <w:spacing w:after="0" w:line="240" w:lineRule="auto"/>
      </w:pPr>
      <w:r>
        <w:separator/>
      </w:r>
    </w:p>
  </w:footnote>
  <w:footnote w:type="continuationSeparator" w:id="0">
    <w:p w:rsidR="002405EB" w:rsidRDefault="002405EB" w:rsidP="00797457">
      <w:pPr>
        <w:spacing w:after="0" w:line="240" w:lineRule="auto"/>
      </w:pPr>
      <w:r>
        <w:continuationSeparator/>
      </w:r>
    </w:p>
  </w:footnote>
  <w:footnote w:id="1">
    <w:p w:rsidR="00797457" w:rsidRPr="007F2BA0" w:rsidRDefault="00797457" w:rsidP="0079745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1. </w:t>
      </w:r>
      <w:r w:rsidRPr="007F2BA0">
        <w:rPr>
          <w:rFonts w:ascii="Arial" w:hAnsi="Arial" w:cs="Arial"/>
          <w:sz w:val="14"/>
          <w:szCs w:val="16"/>
          <w:lang w:val="sr-Latn-ME"/>
        </w:rPr>
        <w:t>Poziv za nadmetanje naručilac neposredno UNOSI na ESJN elektronskim putem;</w:t>
      </w:r>
    </w:p>
  </w:footnote>
  <w:footnote w:id="2">
    <w:p w:rsidR="00797457" w:rsidRPr="007F2BA0" w:rsidRDefault="00797457" w:rsidP="0079745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797457" w:rsidRPr="007F2BA0" w:rsidRDefault="00797457" w:rsidP="0079745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2. </w:t>
      </w:r>
      <w:r w:rsidRPr="007F2BA0">
        <w:rPr>
          <w:rFonts w:ascii="Arial" w:hAnsi="Arial" w:cs="Arial"/>
          <w:sz w:val="14"/>
          <w:szCs w:val="16"/>
          <w:lang w:val="sr-Latn-ME"/>
        </w:rPr>
        <w:t>Tehnička specifikacija predmeta javne nabavke naručilac neposredno UNOSI na ESJN elektronskim putem;</w:t>
      </w:r>
    </w:p>
  </w:footnote>
  <w:footnote w:id="4">
    <w:p w:rsidR="00797457" w:rsidRPr="007F2BA0" w:rsidRDefault="00797457" w:rsidP="0079745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Djelove</w:t>
      </w:r>
      <w:proofErr w:type="spellEnd"/>
      <w:r w:rsidRPr="007F2BA0">
        <w:rPr>
          <w:rFonts w:ascii="Arial" w:hAnsi="Arial" w:cs="Arial"/>
          <w:sz w:val="14"/>
          <w:szCs w:val="16"/>
        </w:rPr>
        <w:t xml:space="preserve"> </w:t>
      </w:r>
      <w:proofErr w:type="spellStart"/>
      <w:r w:rsidRPr="007F2BA0">
        <w:rPr>
          <w:rFonts w:ascii="Arial" w:hAnsi="Arial" w:cs="Arial"/>
          <w:sz w:val="14"/>
          <w:szCs w:val="16"/>
        </w:rPr>
        <w:t>tenderske</w:t>
      </w:r>
      <w:proofErr w:type="spellEnd"/>
      <w:r w:rsidRPr="007F2BA0">
        <w:rPr>
          <w:rFonts w:ascii="Arial" w:hAnsi="Arial" w:cs="Arial"/>
          <w:sz w:val="14"/>
          <w:szCs w:val="16"/>
        </w:rPr>
        <w:t xml:space="preserve"> </w:t>
      </w:r>
      <w:proofErr w:type="spellStart"/>
      <w:r w:rsidRPr="007F2BA0">
        <w:rPr>
          <w:rFonts w:ascii="Arial" w:hAnsi="Arial" w:cs="Arial"/>
          <w:sz w:val="14"/>
          <w:szCs w:val="16"/>
        </w:rPr>
        <w:t>dokumentacije</w:t>
      </w:r>
      <w:proofErr w:type="spellEnd"/>
      <w:r w:rsidRPr="007F2BA0">
        <w:rPr>
          <w:rFonts w:ascii="Arial" w:hAnsi="Arial" w:cs="Arial"/>
          <w:sz w:val="14"/>
          <w:szCs w:val="16"/>
        </w:rPr>
        <w:t xml:space="preserve"> </w:t>
      </w:r>
      <w:r w:rsidRPr="007F2BA0">
        <w:rPr>
          <w:rFonts w:ascii="Arial" w:hAnsi="Arial" w:cs="Arial"/>
          <w:sz w:val="14"/>
          <w:szCs w:val="16"/>
          <w:lang w:val="sr-Latn-ME"/>
        </w:rPr>
        <w:t>iz tačke 3. - 16. naručilac sačinjava u formi word/PDF dokumenta i objavljuje unošenjem (attachment) dokumenta na ESJN;</w:t>
      </w:r>
    </w:p>
  </w:footnote>
  <w:footnote w:id="5">
    <w:p w:rsidR="00797457" w:rsidRPr="00367536" w:rsidRDefault="00797457" w:rsidP="00797457">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proofErr w:type="spellStart"/>
      <w:r w:rsidRPr="007F2BA0">
        <w:rPr>
          <w:rFonts w:ascii="Arial" w:hAnsi="Arial" w:cs="Arial"/>
          <w:sz w:val="14"/>
          <w:szCs w:val="16"/>
        </w:rPr>
        <w:t>uključujući</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sve</w:t>
      </w:r>
      <w:proofErr w:type="spellEnd"/>
      <w:r w:rsidRPr="007F2BA0">
        <w:rPr>
          <w:rFonts w:ascii="Arial" w:hAnsi="Arial" w:cs="Arial"/>
          <w:sz w:val="14"/>
          <w:szCs w:val="16"/>
        </w:rPr>
        <w:t xml:space="preserve"> </w:t>
      </w:r>
      <w:proofErr w:type="spellStart"/>
      <w:r w:rsidRPr="007F2BA0">
        <w:rPr>
          <w:rFonts w:ascii="Arial" w:hAnsi="Arial" w:cs="Arial"/>
          <w:sz w:val="14"/>
          <w:szCs w:val="16"/>
        </w:rPr>
        <w:t>troškove</w:t>
      </w:r>
      <w:proofErr w:type="spellEnd"/>
      <w:r w:rsidRPr="007F2BA0">
        <w:rPr>
          <w:rFonts w:ascii="Arial" w:hAnsi="Arial" w:cs="Arial"/>
          <w:sz w:val="14"/>
          <w:szCs w:val="16"/>
        </w:rPr>
        <w:t xml:space="preserve">, </w:t>
      </w:r>
      <w:proofErr w:type="spellStart"/>
      <w:r w:rsidRPr="007F2BA0">
        <w:rPr>
          <w:rFonts w:ascii="Arial" w:hAnsi="Arial" w:cs="Arial"/>
          <w:sz w:val="14"/>
          <w:szCs w:val="16"/>
        </w:rPr>
        <w:t>nagrade</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moguća</w:t>
      </w:r>
      <w:proofErr w:type="spellEnd"/>
      <w:r w:rsidRPr="007F2BA0">
        <w:rPr>
          <w:rFonts w:ascii="Arial" w:hAnsi="Arial" w:cs="Arial"/>
          <w:sz w:val="14"/>
          <w:szCs w:val="16"/>
        </w:rPr>
        <w:t xml:space="preserve"> </w:t>
      </w:r>
      <w:proofErr w:type="spellStart"/>
      <w:r w:rsidRPr="007F2BA0">
        <w:rPr>
          <w:rFonts w:ascii="Arial" w:hAnsi="Arial" w:cs="Arial"/>
          <w:sz w:val="14"/>
          <w:szCs w:val="16"/>
        </w:rPr>
        <w:t>obnavljanja</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 xml:space="preserve"> </w:t>
      </w:r>
      <w:proofErr w:type="spellStart"/>
      <w:r w:rsidRPr="007F2BA0">
        <w:rPr>
          <w:rFonts w:ascii="Arial" w:hAnsi="Arial" w:cs="Arial"/>
          <w:sz w:val="14"/>
          <w:szCs w:val="16"/>
        </w:rPr>
        <w:t>na</w:t>
      </w:r>
      <w:proofErr w:type="spellEnd"/>
      <w:r w:rsidRPr="007F2BA0">
        <w:rPr>
          <w:rFonts w:ascii="Arial" w:hAnsi="Arial" w:cs="Arial"/>
          <w:sz w:val="14"/>
          <w:szCs w:val="16"/>
        </w:rPr>
        <w:t xml:space="preserve"> </w:t>
      </w:r>
      <w:proofErr w:type="spellStart"/>
      <w:r w:rsidRPr="007F2BA0">
        <w:rPr>
          <w:rFonts w:ascii="Arial" w:hAnsi="Arial" w:cs="Arial"/>
          <w:sz w:val="14"/>
          <w:szCs w:val="16"/>
        </w:rPr>
        <w:t>osnovu</w:t>
      </w:r>
      <w:proofErr w:type="spellEnd"/>
      <w:r w:rsidRPr="007F2BA0">
        <w:rPr>
          <w:rFonts w:ascii="Arial" w:hAnsi="Arial" w:cs="Arial"/>
          <w:sz w:val="14"/>
          <w:szCs w:val="16"/>
        </w:rPr>
        <w:t xml:space="preserve"> </w:t>
      </w:r>
      <w:proofErr w:type="spellStart"/>
      <w:r w:rsidRPr="007F2BA0">
        <w:rPr>
          <w:rFonts w:ascii="Arial" w:hAnsi="Arial" w:cs="Arial"/>
          <w:sz w:val="14"/>
          <w:szCs w:val="16"/>
        </w:rPr>
        <w:t>okvirnog</w:t>
      </w:r>
      <w:proofErr w:type="spellEnd"/>
      <w:r w:rsidRPr="007F2BA0">
        <w:rPr>
          <w:rFonts w:ascii="Arial" w:hAnsi="Arial" w:cs="Arial"/>
          <w:sz w:val="14"/>
          <w:szCs w:val="16"/>
        </w:rPr>
        <w:t xml:space="preserve"> </w:t>
      </w:r>
      <w:proofErr w:type="spellStart"/>
      <w:r w:rsidRPr="007F2BA0">
        <w:rPr>
          <w:rFonts w:ascii="Arial" w:hAnsi="Arial" w:cs="Arial"/>
          <w:sz w:val="14"/>
          <w:szCs w:val="16"/>
        </w:rPr>
        <w:t>sporazuma</w:t>
      </w:r>
      <w:proofErr w:type="spellEnd"/>
      <w:r w:rsidRPr="007F2BA0">
        <w:rPr>
          <w:rFonts w:ascii="Arial" w:hAnsi="Arial" w:cs="Arial"/>
          <w:sz w:val="14"/>
          <w:szCs w:val="16"/>
        </w:rPr>
        <w:t>.</w:t>
      </w:r>
    </w:p>
  </w:footnote>
  <w:footnote w:id="6">
    <w:p w:rsidR="00797457" w:rsidRPr="007F2BA0" w:rsidRDefault="00797457" w:rsidP="0079745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je predmet nabavke podijenjen na partije ovaj dio brisati</w:t>
      </w:r>
    </w:p>
  </w:footnote>
  <w:footnote w:id="7">
    <w:p w:rsidR="00797457" w:rsidRPr="0083641C" w:rsidRDefault="00797457" w:rsidP="00797457">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se ne predvidja zaključivanje okvirnog sporazuma cijelu sekciju brisati iz tenderske dokumentacije</w:t>
      </w:r>
    </w:p>
  </w:footnote>
  <w:footnote w:id="8">
    <w:p w:rsidR="00797457" w:rsidRPr="007F2BA0" w:rsidRDefault="00797457" w:rsidP="00797457">
      <w:pPr>
        <w:autoSpaceDE w:val="0"/>
        <w:autoSpaceDN w:val="0"/>
        <w:adjustRightInd w:val="0"/>
        <w:contextualSpacing/>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Naručilac je dužan da u tenderskoj dokumentaciji odredi da li su potpisnici okvirnog sporazuma dužni da ga izvršavaju</w:t>
      </w:r>
    </w:p>
  </w:footnote>
  <w:footnote w:id="9">
    <w:p w:rsidR="00797457" w:rsidRPr="00244A34" w:rsidRDefault="00797457" w:rsidP="00797457">
      <w:pPr>
        <w:pStyle w:val="FootnoteText"/>
        <w:contextualSpacing/>
        <w:rPr>
          <w:rFonts w:ascii="Arial" w:hAnsi="Arial" w:cs="Arial"/>
          <w:sz w:val="16"/>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Garancija</w:t>
      </w:r>
      <w:proofErr w:type="spellEnd"/>
      <w:r w:rsidRPr="007F2BA0">
        <w:rPr>
          <w:rFonts w:ascii="Arial" w:hAnsi="Arial" w:cs="Arial"/>
          <w:sz w:val="14"/>
          <w:szCs w:val="16"/>
        </w:rPr>
        <w:t xml:space="preserve"> se </w:t>
      </w:r>
      <w:proofErr w:type="spellStart"/>
      <w:r w:rsidRPr="007F2BA0">
        <w:rPr>
          <w:rFonts w:ascii="Arial" w:hAnsi="Arial" w:cs="Arial"/>
          <w:sz w:val="14"/>
          <w:szCs w:val="16"/>
        </w:rPr>
        <w:t>određuje</w:t>
      </w:r>
      <w:proofErr w:type="spellEnd"/>
      <w:r w:rsidRPr="007F2BA0">
        <w:rPr>
          <w:rFonts w:ascii="Arial" w:hAnsi="Arial" w:cs="Arial"/>
          <w:sz w:val="14"/>
          <w:szCs w:val="16"/>
        </w:rPr>
        <w:t xml:space="preserve"> u </w:t>
      </w:r>
      <w:proofErr w:type="spellStart"/>
      <w:r w:rsidRPr="007F2BA0">
        <w:rPr>
          <w:rFonts w:ascii="Arial" w:hAnsi="Arial" w:cs="Arial"/>
          <w:sz w:val="14"/>
          <w:szCs w:val="16"/>
        </w:rPr>
        <w:t>iznosu</w:t>
      </w:r>
      <w:proofErr w:type="spellEnd"/>
      <w:r w:rsidRPr="007F2BA0">
        <w:rPr>
          <w:rFonts w:ascii="Arial" w:hAnsi="Arial" w:cs="Arial"/>
          <w:sz w:val="14"/>
          <w:szCs w:val="16"/>
        </w:rPr>
        <w:t xml:space="preserve"> </w:t>
      </w:r>
      <w:proofErr w:type="spellStart"/>
      <w:r w:rsidRPr="007F2BA0">
        <w:rPr>
          <w:rFonts w:ascii="Arial" w:hAnsi="Arial" w:cs="Arial"/>
          <w:sz w:val="14"/>
          <w:szCs w:val="16"/>
        </w:rPr>
        <w:t>koji</w:t>
      </w:r>
      <w:proofErr w:type="spellEnd"/>
      <w:r w:rsidRPr="007F2BA0">
        <w:rPr>
          <w:rFonts w:ascii="Arial" w:hAnsi="Arial" w:cs="Arial"/>
          <w:sz w:val="14"/>
          <w:szCs w:val="16"/>
        </w:rPr>
        <w:t xml:space="preserve"> ne </w:t>
      </w:r>
      <w:proofErr w:type="spellStart"/>
      <w:r w:rsidRPr="007F2BA0">
        <w:rPr>
          <w:rFonts w:ascii="Arial" w:hAnsi="Arial" w:cs="Arial"/>
          <w:sz w:val="14"/>
          <w:szCs w:val="16"/>
        </w:rPr>
        <w:t>može</w:t>
      </w:r>
      <w:proofErr w:type="spellEnd"/>
      <w:r w:rsidRPr="007F2BA0">
        <w:rPr>
          <w:rFonts w:ascii="Arial" w:hAnsi="Arial" w:cs="Arial"/>
          <w:sz w:val="14"/>
          <w:szCs w:val="16"/>
        </w:rPr>
        <w:t xml:space="preserve"> da </w:t>
      </w:r>
      <w:proofErr w:type="spellStart"/>
      <w:r w:rsidRPr="007F2BA0">
        <w:rPr>
          <w:rFonts w:ascii="Arial" w:hAnsi="Arial" w:cs="Arial"/>
          <w:sz w:val="14"/>
          <w:szCs w:val="16"/>
        </w:rPr>
        <w:t>bude</w:t>
      </w:r>
      <w:proofErr w:type="spellEnd"/>
      <w:r w:rsidRPr="007F2BA0">
        <w:rPr>
          <w:rFonts w:ascii="Arial" w:hAnsi="Arial" w:cs="Arial"/>
          <w:sz w:val="14"/>
          <w:szCs w:val="16"/>
        </w:rPr>
        <w:t xml:space="preserve"> </w:t>
      </w:r>
      <w:proofErr w:type="spellStart"/>
      <w:r w:rsidRPr="007F2BA0">
        <w:rPr>
          <w:rFonts w:ascii="Arial" w:hAnsi="Arial" w:cs="Arial"/>
          <w:sz w:val="14"/>
          <w:szCs w:val="16"/>
        </w:rPr>
        <w:t>veći</w:t>
      </w:r>
      <w:proofErr w:type="spellEnd"/>
      <w:r w:rsidRPr="007F2BA0">
        <w:rPr>
          <w:rFonts w:ascii="Arial" w:hAnsi="Arial" w:cs="Arial"/>
          <w:sz w:val="14"/>
          <w:szCs w:val="16"/>
        </w:rPr>
        <w:t xml:space="preserve"> od 10% </w:t>
      </w:r>
      <w:proofErr w:type="spellStart"/>
      <w:r w:rsidRPr="007F2BA0">
        <w:rPr>
          <w:rFonts w:ascii="Arial" w:hAnsi="Arial" w:cs="Arial"/>
          <w:sz w:val="14"/>
          <w:szCs w:val="16"/>
        </w:rPr>
        <w:t>vrijednosti</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w:t>
      </w:r>
    </w:p>
  </w:footnote>
  <w:footnote w:id="10">
    <w:p w:rsidR="00797457" w:rsidRPr="007F2BA0" w:rsidRDefault="00797457" w:rsidP="00797457">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7F2BA0">
        <w:rPr>
          <w:rFonts w:ascii="Arial" w:hAnsi="Arial" w:cs="Arial"/>
          <w:sz w:val="14"/>
          <w:szCs w:val="14"/>
        </w:rPr>
        <w:t xml:space="preserve"> </w:t>
      </w:r>
      <w:proofErr w:type="spellStart"/>
      <w:r w:rsidRPr="007F2BA0">
        <w:rPr>
          <w:rFonts w:ascii="Arial" w:hAnsi="Arial" w:cs="Arial"/>
          <w:sz w:val="14"/>
          <w:szCs w:val="14"/>
        </w:rPr>
        <w:t>Ukoliko</w:t>
      </w:r>
      <w:proofErr w:type="spellEnd"/>
      <w:r w:rsidRPr="007F2BA0">
        <w:rPr>
          <w:rFonts w:ascii="Arial" w:hAnsi="Arial" w:cs="Arial"/>
          <w:sz w:val="14"/>
          <w:szCs w:val="14"/>
        </w:rPr>
        <w:t xml:space="preserve"> je </w:t>
      </w:r>
      <w:proofErr w:type="spellStart"/>
      <w:r w:rsidRPr="007F2BA0">
        <w:rPr>
          <w:rFonts w:ascii="Arial" w:hAnsi="Arial" w:cs="Arial"/>
          <w:sz w:val="14"/>
          <w:szCs w:val="14"/>
        </w:rPr>
        <w:t>predviđeno</w:t>
      </w:r>
      <w:proofErr w:type="spellEnd"/>
      <w:r w:rsidRPr="007F2BA0">
        <w:rPr>
          <w:rFonts w:ascii="Arial" w:hAnsi="Arial" w:cs="Arial"/>
          <w:sz w:val="14"/>
          <w:szCs w:val="14"/>
        </w:rPr>
        <w:t xml:space="preserve"> </w:t>
      </w:r>
      <w:proofErr w:type="spellStart"/>
      <w:r w:rsidRPr="007F2BA0">
        <w:rPr>
          <w:rFonts w:ascii="Arial" w:hAnsi="Arial" w:cs="Arial"/>
          <w:sz w:val="14"/>
          <w:szCs w:val="14"/>
        </w:rPr>
        <w:t>zaključivanje</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r w:rsidRPr="007F2BA0">
        <w:rPr>
          <w:rFonts w:ascii="Arial" w:hAnsi="Arial" w:cs="Arial"/>
          <w:sz w:val="14"/>
          <w:szCs w:val="14"/>
        </w:rPr>
        <w:t xml:space="preserve">, </w:t>
      </w:r>
      <w:proofErr w:type="spellStart"/>
      <w:r w:rsidRPr="007F2BA0">
        <w:rPr>
          <w:rFonts w:ascii="Arial" w:hAnsi="Arial" w:cs="Arial"/>
          <w:sz w:val="14"/>
          <w:szCs w:val="14"/>
        </w:rPr>
        <w:t>garancija</w:t>
      </w:r>
      <w:proofErr w:type="spellEnd"/>
      <w:r w:rsidRPr="007F2BA0">
        <w:rPr>
          <w:rFonts w:ascii="Arial" w:hAnsi="Arial" w:cs="Arial"/>
          <w:sz w:val="14"/>
          <w:szCs w:val="14"/>
        </w:rPr>
        <w:t xml:space="preserve"> </w:t>
      </w:r>
      <w:proofErr w:type="spellStart"/>
      <w:r w:rsidRPr="007F2BA0">
        <w:rPr>
          <w:rFonts w:ascii="Arial" w:hAnsi="Arial" w:cs="Arial"/>
          <w:sz w:val="14"/>
          <w:szCs w:val="14"/>
        </w:rPr>
        <w:t>ponude</w:t>
      </w:r>
      <w:proofErr w:type="spellEnd"/>
      <w:r w:rsidRPr="007F2BA0">
        <w:rPr>
          <w:rFonts w:ascii="Arial" w:hAnsi="Arial" w:cs="Arial"/>
          <w:sz w:val="14"/>
          <w:szCs w:val="14"/>
        </w:rPr>
        <w:t xml:space="preserve"> se </w:t>
      </w:r>
      <w:proofErr w:type="spellStart"/>
      <w:r w:rsidRPr="007F2BA0">
        <w:rPr>
          <w:rFonts w:ascii="Arial" w:hAnsi="Arial" w:cs="Arial"/>
          <w:sz w:val="14"/>
          <w:szCs w:val="14"/>
        </w:rPr>
        <w:t>dostavlja</w:t>
      </w:r>
      <w:proofErr w:type="spellEnd"/>
      <w:r w:rsidRPr="007F2BA0">
        <w:rPr>
          <w:rFonts w:ascii="Arial" w:hAnsi="Arial" w:cs="Arial"/>
          <w:sz w:val="14"/>
          <w:szCs w:val="14"/>
        </w:rPr>
        <w:t xml:space="preserve"> </w:t>
      </w:r>
      <w:proofErr w:type="spellStart"/>
      <w:r w:rsidRPr="007F2BA0">
        <w:rPr>
          <w:rFonts w:ascii="Arial" w:hAnsi="Arial" w:cs="Arial"/>
          <w:sz w:val="14"/>
          <w:szCs w:val="14"/>
        </w:rPr>
        <w:t>na</w:t>
      </w:r>
      <w:proofErr w:type="spellEnd"/>
      <w:r w:rsidRPr="007F2BA0">
        <w:rPr>
          <w:rFonts w:ascii="Arial" w:hAnsi="Arial" w:cs="Arial"/>
          <w:sz w:val="14"/>
          <w:szCs w:val="14"/>
        </w:rPr>
        <w:t xml:space="preserve"> </w:t>
      </w:r>
      <w:proofErr w:type="spellStart"/>
      <w:r w:rsidRPr="007F2BA0">
        <w:rPr>
          <w:rFonts w:ascii="Arial" w:hAnsi="Arial" w:cs="Arial"/>
          <w:sz w:val="14"/>
          <w:szCs w:val="14"/>
        </w:rPr>
        <w:t>iznos</w:t>
      </w:r>
      <w:proofErr w:type="spellEnd"/>
      <w:r w:rsidRPr="007F2BA0">
        <w:rPr>
          <w:rFonts w:ascii="Arial" w:hAnsi="Arial" w:cs="Arial"/>
          <w:sz w:val="14"/>
          <w:szCs w:val="14"/>
        </w:rPr>
        <w:t xml:space="preserve"> </w:t>
      </w:r>
      <w:proofErr w:type="spellStart"/>
      <w:r w:rsidRPr="007F2BA0">
        <w:rPr>
          <w:rFonts w:ascii="Arial" w:hAnsi="Arial" w:cs="Arial"/>
          <w:sz w:val="14"/>
          <w:szCs w:val="14"/>
        </w:rPr>
        <w:t>procijenjene</w:t>
      </w:r>
      <w:proofErr w:type="spellEnd"/>
      <w:r w:rsidRPr="007F2BA0">
        <w:rPr>
          <w:rFonts w:ascii="Arial" w:hAnsi="Arial" w:cs="Arial"/>
          <w:sz w:val="14"/>
          <w:szCs w:val="14"/>
        </w:rPr>
        <w:t xml:space="preserve"> </w:t>
      </w:r>
      <w:proofErr w:type="spellStart"/>
      <w:r w:rsidRPr="007F2BA0">
        <w:rPr>
          <w:rFonts w:ascii="Arial" w:hAnsi="Arial" w:cs="Arial"/>
          <w:sz w:val="14"/>
          <w:szCs w:val="14"/>
        </w:rPr>
        <w:t>vrijednosti</w:t>
      </w:r>
      <w:proofErr w:type="spellEnd"/>
      <w:r w:rsidRPr="007F2BA0">
        <w:rPr>
          <w:rFonts w:ascii="Arial" w:hAnsi="Arial" w:cs="Arial"/>
          <w:sz w:val="14"/>
          <w:szCs w:val="14"/>
        </w:rPr>
        <w:t xml:space="preserve"> </w:t>
      </w:r>
      <w:proofErr w:type="spellStart"/>
      <w:r w:rsidRPr="007F2BA0">
        <w:rPr>
          <w:rFonts w:ascii="Arial" w:hAnsi="Arial" w:cs="Arial"/>
          <w:sz w:val="14"/>
          <w:szCs w:val="14"/>
        </w:rPr>
        <w:t>predmeta</w:t>
      </w:r>
      <w:proofErr w:type="spellEnd"/>
      <w:r w:rsidRPr="007F2BA0">
        <w:rPr>
          <w:rFonts w:ascii="Arial" w:hAnsi="Arial" w:cs="Arial"/>
          <w:sz w:val="14"/>
          <w:szCs w:val="14"/>
        </w:rPr>
        <w:t xml:space="preserve"> </w:t>
      </w:r>
      <w:proofErr w:type="spellStart"/>
      <w:r w:rsidRPr="007F2BA0">
        <w:rPr>
          <w:rFonts w:ascii="Arial" w:hAnsi="Arial" w:cs="Arial"/>
          <w:sz w:val="14"/>
          <w:szCs w:val="14"/>
        </w:rPr>
        <w:t>javne</w:t>
      </w:r>
      <w:proofErr w:type="spellEnd"/>
      <w:r w:rsidRPr="007F2BA0">
        <w:rPr>
          <w:rFonts w:ascii="Arial" w:hAnsi="Arial" w:cs="Arial"/>
          <w:sz w:val="14"/>
          <w:szCs w:val="14"/>
        </w:rPr>
        <w:t xml:space="preserve"> </w:t>
      </w:r>
      <w:proofErr w:type="spellStart"/>
      <w:r w:rsidRPr="007F2BA0">
        <w:rPr>
          <w:rFonts w:ascii="Arial" w:hAnsi="Arial" w:cs="Arial"/>
          <w:sz w:val="14"/>
          <w:szCs w:val="14"/>
        </w:rPr>
        <w:t>nabavke</w:t>
      </w:r>
      <w:proofErr w:type="spellEnd"/>
      <w:r w:rsidRPr="007F2BA0">
        <w:rPr>
          <w:rFonts w:ascii="Arial" w:hAnsi="Arial" w:cs="Arial"/>
          <w:sz w:val="14"/>
          <w:szCs w:val="14"/>
        </w:rPr>
        <w:t xml:space="preserve"> </w:t>
      </w:r>
      <w:proofErr w:type="spellStart"/>
      <w:r w:rsidRPr="007F2BA0">
        <w:rPr>
          <w:rFonts w:ascii="Arial" w:hAnsi="Arial" w:cs="Arial"/>
          <w:sz w:val="14"/>
          <w:szCs w:val="14"/>
        </w:rPr>
        <w:t>za</w:t>
      </w:r>
      <w:proofErr w:type="spellEnd"/>
      <w:r w:rsidRPr="007F2BA0">
        <w:rPr>
          <w:rFonts w:ascii="Arial" w:hAnsi="Arial" w:cs="Arial"/>
          <w:sz w:val="14"/>
          <w:szCs w:val="14"/>
        </w:rPr>
        <w:t xml:space="preserve"> </w:t>
      </w:r>
      <w:proofErr w:type="spellStart"/>
      <w:r w:rsidRPr="007F2BA0">
        <w:rPr>
          <w:rFonts w:ascii="Arial" w:hAnsi="Arial" w:cs="Arial"/>
          <w:sz w:val="14"/>
          <w:szCs w:val="14"/>
        </w:rPr>
        <w:t>vrijeme</w:t>
      </w:r>
      <w:proofErr w:type="spellEnd"/>
      <w:r w:rsidRPr="007F2BA0">
        <w:rPr>
          <w:rFonts w:ascii="Arial" w:hAnsi="Arial" w:cs="Arial"/>
          <w:sz w:val="14"/>
          <w:szCs w:val="14"/>
        </w:rPr>
        <w:t xml:space="preserve"> </w:t>
      </w:r>
      <w:proofErr w:type="spellStart"/>
      <w:r w:rsidRPr="007F2BA0">
        <w:rPr>
          <w:rFonts w:ascii="Arial" w:hAnsi="Arial" w:cs="Arial"/>
          <w:sz w:val="14"/>
          <w:szCs w:val="14"/>
        </w:rPr>
        <w:t>trajanja</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p>
  </w:footnote>
  <w:footnote w:id="11">
    <w:p w:rsidR="001D2E64" w:rsidRPr="002E211C" w:rsidRDefault="001D2E64" w:rsidP="001D2E64">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C48"/>
    <w:multiLevelType w:val="hybridMultilevel"/>
    <w:tmpl w:val="71DA32AE"/>
    <w:lvl w:ilvl="0" w:tplc="081A0001">
      <w:start w:val="1"/>
      <w:numFmt w:val="bullet"/>
      <w:lvlText w:val=""/>
      <w:lvlJc w:val="left"/>
      <w:pPr>
        <w:tabs>
          <w:tab w:val="num" w:pos="1080"/>
        </w:tabs>
        <w:ind w:left="1080" w:hanging="360"/>
      </w:pPr>
      <w:rPr>
        <w:rFonts w:ascii="Symbol" w:hAnsi="Symbol" w:hint="default"/>
      </w:rPr>
    </w:lvl>
    <w:lvl w:ilvl="1" w:tplc="081A0003">
      <w:start w:val="1"/>
      <w:numFmt w:val="bullet"/>
      <w:lvlText w:val="o"/>
      <w:lvlJc w:val="left"/>
      <w:pPr>
        <w:tabs>
          <w:tab w:val="num" w:pos="1800"/>
        </w:tabs>
        <w:ind w:left="1800" w:hanging="360"/>
      </w:pPr>
      <w:rPr>
        <w:rFonts w:ascii="Courier New" w:hAnsi="Courier New"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C2226C"/>
    <w:multiLevelType w:val="hybridMultilevel"/>
    <w:tmpl w:val="CE760F1E"/>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183D0E87"/>
    <w:multiLevelType w:val="hybridMultilevel"/>
    <w:tmpl w:val="E312DE5C"/>
    <w:lvl w:ilvl="0" w:tplc="04090001">
      <w:start w:val="1"/>
      <w:numFmt w:val="bullet"/>
      <w:lvlText w:val=""/>
      <w:lvlJc w:val="left"/>
      <w:pPr>
        <w:ind w:left="1510" w:hanging="360"/>
      </w:pPr>
      <w:rPr>
        <w:rFonts w:ascii="Symbol" w:hAnsi="Symbol" w:hint="default"/>
      </w:rPr>
    </w:lvl>
    <w:lvl w:ilvl="1" w:tplc="04090003">
      <w:start w:val="1"/>
      <w:numFmt w:val="bullet"/>
      <w:lvlText w:val="o"/>
      <w:lvlJc w:val="left"/>
      <w:pPr>
        <w:ind w:left="2230" w:hanging="360"/>
      </w:pPr>
      <w:rPr>
        <w:rFonts w:ascii="Courier New" w:hAnsi="Courier New" w:hint="default"/>
      </w:rPr>
    </w:lvl>
    <w:lvl w:ilvl="2" w:tplc="04090005">
      <w:start w:val="1"/>
      <w:numFmt w:val="bullet"/>
      <w:lvlText w:val=""/>
      <w:lvlJc w:val="left"/>
      <w:pPr>
        <w:ind w:left="2950" w:hanging="360"/>
      </w:pPr>
      <w:rPr>
        <w:rFonts w:ascii="Wingdings" w:hAnsi="Wingdings" w:hint="default"/>
      </w:rPr>
    </w:lvl>
    <w:lvl w:ilvl="3" w:tplc="04090001">
      <w:start w:val="1"/>
      <w:numFmt w:val="bullet"/>
      <w:lvlText w:val=""/>
      <w:lvlJc w:val="left"/>
      <w:pPr>
        <w:ind w:left="3670" w:hanging="360"/>
      </w:pPr>
      <w:rPr>
        <w:rFonts w:ascii="Symbol" w:hAnsi="Symbol" w:hint="default"/>
      </w:rPr>
    </w:lvl>
    <w:lvl w:ilvl="4" w:tplc="04090003">
      <w:start w:val="1"/>
      <w:numFmt w:val="bullet"/>
      <w:lvlText w:val="o"/>
      <w:lvlJc w:val="left"/>
      <w:pPr>
        <w:ind w:left="4390" w:hanging="360"/>
      </w:pPr>
      <w:rPr>
        <w:rFonts w:ascii="Courier New" w:hAnsi="Courier New" w:hint="default"/>
      </w:rPr>
    </w:lvl>
    <w:lvl w:ilvl="5" w:tplc="04090005">
      <w:start w:val="1"/>
      <w:numFmt w:val="bullet"/>
      <w:lvlText w:val=""/>
      <w:lvlJc w:val="left"/>
      <w:pPr>
        <w:ind w:left="5110" w:hanging="360"/>
      </w:pPr>
      <w:rPr>
        <w:rFonts w:ascii="Wingdings" w:hAnsi="Wingdings" w:hint="default"/>
      </w:rPr>
    </w:lvl>
    <w:lvl w:ilvl="6" w:tplc="04090001">
      <w:start w:val="1"/>
      <w:numFmt w:val="bullet"/>
      <w:lvlText w:val=""/>
      <w:lvlJc w:val="left"/>
      <w:pPr>
        <w:ind w:left="5830" w:hanging="360"/>
      </w:pPr>
      <w:rPr>
        <w:rFonts w:ascii="Symbol" w:hAnsi="Symbol" w:hint="default"/>
      </w:rPr>
    </w:lvl>
    <w:lvl w:ilvl="7" w:tplc="04090003">
      <w:start w:val="1"/>
      <w:numFmt w:val="bullet"/>
      <w:lvlText w:val="o"/>
      <w:lvlJc w:val="left"/>
      <w:pPr>
        <w:ind w:left="6550" w:hanging="360"/>
      </w:pPr>
      <w:rPr>
        <w:rFonts w:ascii="Courier New" w:hAnsi="Courier New" w:hint="default"/>
      </w:rPr>
    </w:lvl>
    <w:lvl w:ilvl="8" w:tplc="04090005">
      <w:start w:val="1"/>
      <w:numFmt w:val="bullet"/>
      <w:lvlText w:val=""/>
      <w:lvlJc w:val="left"/>
      <w:pPr>
        <w:ind w:left="7270" w:hanging="360"/>
      </w:pPr>
      <w:rPr>
        <w:rFonts w:ascii="Wingdings" w:hAnsi="Wingdings" w:hint="default"/>
      </w:rPr>
    </w:lvl>
  </w:abstractNum>
  <w:abstractNum w:abstractNumId="5" w15:restartNumberingAfterBreak="0">
    <w:nsid w:val="18913639"/>
    <w:multiLevelType w:val="hybridMultilevel"/>
    <w:tmpl w:val="E8A00126"/>
    <w:lvl w:ilvl="0" w:tplc="AD725E9E">
      <w:numFmt w:val="bullet"/>
      <w:lvlText w:val="-"/>
      <w:lvlJc w:val="left"/>
      <w:pPr>
        <w:ind w:left="1080" w:hanging="360"/>
      </w:pPr>
      <w:rPr>
        <w:rFonts w:ascii="Calibri" w:eastAsia="Times New Roman" w:hAnsi="Calibri" w:cs="Calibri"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6" w15:restartNumberingAfterBreak="0">
    <w:nsid w:val="1A141797"/>
    <w:multiLevelType w:val="hybridMultilevel"/>
    <w:tmpl w:val="603407DE"/>
    <w:lvl w:ilvl="0" w:tplc="AD725E9E">
      <w:numFmt w:val="bullet"/>
      <w:lvlText w:val="-"/>
      <w:lvlJc w:val="left"/>
      <w:pPr>
        <w:ind w:left="1429" w:hanging="360"/>
      </w:pPr>
      <w:rPr>
        <w:rFonts w:ascii="Calibri" w:eastAsia="Times New Roman" w:hAnsi="Calibri" w:cs="Calibri" w:hint="default"/>
      </w:rPr>
    </w:lvl>
    <w:lvl w:ilvl="1" w:tplc="241A0003">
      <w:start w:val="1"/>
      <w:numFmt w:val="bullet"/>
      <w:lvlText w:val="o"/>
      <w:lvlJc w:val="left"/>
      <w:pPr>
        <w:ind w:left="2149" w:hanging="360"/>
      </w:pPr>
      <w:rPr>
        <w:rFonts w:ascii="Courier New" w:hAnsi="Courier New" w:cs="Courier New" w:hint="default"/>
      </w:rPr>
    </w:lvl>
    <w:lvl w:ilvl="2" w:tplc="241A0005">
      <w:start w:val="1"/>
      <w:numFmt w:val="bullet"/>
      <w:lvlText w:val=""/>
      <w:lvlJc w:val="left"/>
      <w:pPr>
        <w:ind w:left="2869" w:hanging="360"/>
      </w:pPr>
      <w:rPr>
        <w:rFonts w:ascii="Wingdings" w:hAnsi="Wingdings" w:hint="default"/>
      </w:rPr>
    </w:lvl>
    <w:lvl w:ilvl="3" w:tplc="241A0001">
      <w:start w:val="1"/>
      <w:numFmt w:val="bullet"/>
      <w:lvlText w:val=""/>
      <w:lvlJc w:val="left"/>
      <w:pPr>
        <w:ind w:left="3589" w:hanging="360"/>
      </w:pPr>
      <w:rPr>
        <w:rFonts w:ascii="Symbol" w:hAnsi="Symbol" w:hint="default"/>
      </w:rPr>
    </w:lvl>
    <w:lvl w:ilvl="4" w:tplc="241A0003">
      <w:start w:val="1"/>
      <w:numFmt w:val="bullet"/>
      <w:lvlText w:val="o"/>
      <w:lvlJc w:val="left"/>
      <w:pPr>
        <w:ind w:left="4309" w:hanging="360"/>
      </w:pPr>
      <w:rPr>
        <w:rFonts w:ascii="Courier New" w:hAnsi="Courier New" w:cs="Courier New" w:hint="default"/>
      </w:rPr>
    </w:lvl>
    <w:lvl w:ilvl="5" w:tplc="241A0005">
      <w:start w:val="1"/>
      <w:numFmt w:val="bullet"/>
      <w:lvlText w:val=""/>
      <w:lvlJc w:val="left"/>
      <w:pPr>
        <w:ind w:left="5029" w:hanging="360"/>
      </w:pPr>
      <w:rPr>
        <w:rFonts w:ascii="Wingdings" w:hAnsi="Wingdings" w:hint="default"/>
      </w:rPr>
    </w:lvl>
    <w:lvl w:ilvl="6" w:tplc="241A0001">
      <w:start w:val="1"/>
      <w:numFmt w:val="bullet"/>
      <w:lvlText w:val=""/>
      <w:lvlJc w:val="left"/>
      <w:pPr>
        <w:ind w:left="5749" w:hanging="360"/>
      </w:pPr>
      <w:rPr>
        <w:rFonts w:ascii="Symbol" w:hAnsi="Symbol" w:hint="default"/>
      </w:rPr>
    </w:lvl>
    <w:lvl w:ilvl="7" w:tplc="241A0003">
      <w:start w:val="1"/>
      <w:numFmt w:val="bullet"/>
      <w:lvlText w:val="o"/>
      <w:lvlJc w:val="left"/>
      <w:pPr>
        <w:ind w:left="6469" w:hanging="360"/>
      </w:pPr>
      <w:rPr>
        <w:rFonts w:ascii="Courier New" w:hAnsi="Courier New" w:cs="Courier New" w:hint="default"/>
      </w:rPr>
    </w:lvl>
    <w:lvl w:ilvl="8" w:tplc="241A0005">
      <w:start w:val="1"/>
      <w:numFmt w:val="bullet"/>
      <w:lvlText w:val=""/>
      <w:lvlJc w:val="left"/>
      <w:pPr>
        <w:ind w:left="7189" w:hanging="360"/>
      </w:pPr>
      <w:rPr>
        <w:rFonts w:ascii="Wingdings" w:hAnsi="Wingdings" w:hint="default"/>
      </w:rPr>
    </w:lvl>
  </w:abstractNum>
  <w:abstractNum w:abstractNumId="7" w15:restartNumberingAfterBreak="0">
    <w:nsid w:val="1B315D69"/>
    <w:multiLevelType w:val="hybridMultilevel"/>
    <w:tmpl w:val="97008584"/>
    <w:lvl w:ilvl="0" w:tplc="AD725E9E">
      <w:numFmt w:val="bullet"/>
      <w:lvlText w:val="-"/>
      <w:lvlJc w:val="left"/>
      <w:pPr>
        <w:ind w:left="1483" w:hanging="360"/>
      </w:pPr>
      <w:rPr>
        <w:rFonts w:ascii="Calibri" w:eastAsia="Times New Roman" w:hAnsi="Calibri" w:cs="Calibri" w:hint="default"/>
      </w:rPr>
    </w:lvl>
    <w:lvl w:ilvl="1" w:tplc="241A0003">
      <w:start w:val="1"/>
      <w:numFmt w:val="bullet"/>
      <w:lvlText w:val="o"/>
      <w:lvlJc w:val="left"/>
      <w:pPr>
        <w:ind w:left="2203" w:hanging="360"/>
      </w:pPr>
      <w:rPr>
        <w:rFonts w:ascii="Courier New" w:hAnsi="Courier New" w:cs="Courier New" w:hint="default"/>
      </w:rPr>
    </w:lvl>
    <w:lvl w:ilvl="2" w:tplc="241A0005">
      <w:start w:val="1"/>
      <w:numFmt w:val="bullet"/>
      <w:lvlText w:val=""/>
      <w:lvlJc w:val="left"/>
      <w:pPr>
        <w:ind w:left="2923" w:hanging="360"/>
      </w:pPr>
      <w:rPr>
        <w:rFonts w:ascii="Wingdings" w:hAnsi="Wingdings" w:hint="default"/>
      </w:rPr>
    </w:lvl>
    <w:lvl w:ilvl="3" w:tplc="241A0001">
      <w:start w:val="1"/>
      <w:numFmt w:val="bullet"/>
      <w:lvlText w:val=""/>
      <w:lvlJc w:val="left"/>
      <w:pPr>
        <w:ind w:left="3643" w:hanging="360"/>
      </w:pPr>
      <w:rPr>
        <w:rFonts w:ascii="Symbol" w:hAnsi="Symbol" w:hint="default"/>
      </w:rPr>
    </w:lvl>
    <w:lvl w:ilvl="4" w:tplc="241A0003">
      <w:start w:val="1"/>
      <w:numFmt w:val="bullet"/>
      <w:lvlText w:val="o"/>
      <w:lvlJc w:val="left"/>
      <w:pPr>
        <w:ind w:left="4363" w:hanging="360"/>
      </w:pPr>
      <w:rPr>
        <w:rFonts w:ascii="Courier New" w:hAnsi="Courier New" w:cs="Courier New" w:hint="default"/>
      </w:rPr>
    </w:lvl>
    <w:lvl w:ilvl="5" w:tplc="241A0005">
      <w:start w:val="1"/>
      <w:numFmt w:val="bullet"/>
      <w:lvlText w:val=""/>
      <w:lvlJc w:val="left"/>
      <w:pPr>
        <w:ind w:left="5083" w:hanging="360"/>
      </w:pPr>
      <w:rPr>
        <w:rFonts w:ascii="Wingdings" w:hAnsi="Wingdings" w:hint="default"/>
      </w:rPr>
    </w:lvl>
    <w:lvl w:ilvl="6" w:tplc="241A0001">
      <w:start w:val="1"/>
      <w:numFmt w:val="bullet"/>
      <w:lvlText w:val=""/>
      <w:lvlJc w:val="left"/>
      <w:pPr>
        <w:ind w:left="5803" w:hanging="360"/>
      </w:pPr>
      <w:rPr>
        <w:rFonts w:ascii="Symbol" w:hAnsi="Symbol" w:hint="default"/>
      </w:rPr>
    </w:lvl>
    <w:lvl w:ilvl="7" w:tplc="241A0003">
      <w:start w:val="1"/>
      <w:numFmt w:val="bullet"/>
      <w:lvlText w:val="o"/>
      <w:lvlJc w:val="left"/>
      <w:pPr>
        <w:ind w:left="6523" w:hanging="360"/>
      </w:pPr>
      <w:rPr>
        <w:rFonts w:ascii="Courier New" w:hAnsi="Courier New" w:cs="Courier New" w:hint="default"/>
      </w:rPr>
    </w:lvl>
    <w:lvl w:ilvl="8" w:tplc="241A0005">
      <w:start w:val="1"/>
      <w:numFmt w:val="bullet"/>
      <w:lvlText w:val=""/>
      <w:lvlJc w:val="left"/>
      <w:pPr>
        <w:ind w:left="7243" w:hanging="360"/>
      </w:pPr>
      <w:rPr>
        <w:rFonts w:ascii="Wingdings" w:hAnsi="Wingdings" w:hint="default"/>
      </w:rPr>
    </w:lvl>
  </w:abstractNum>
  <w:abstractNum w:abstractNumId="8" w15:restartNumberingAfterBreak="0">
    <w:nsid w:val="1D823AA6"/>
    <w:multiLevelType w:val="hybridMultilevel"/>
    <w:tmpl w:val="66D0A768"/>
    <w:lvl w:ilvl="0" w:tplc="CDDAE026">
      <w:start w:val="1"/>
      <w:numFmt w:val="bullet"/>
      <w:lvlText w:val=""/>
      <w:lvlJc w:val="left"/>
      <w:pPr>
        <w:ind w:left="1068" w:hanging="360"/>
      </w:pPr>
      <w:rPr>
        <w:rFonts w:ascii="Symbol" w:hAnsi="Symbol" w:hint="default"/>
      </w:rPr>
    </w:lvl>
    <w:lvl w:ilvl="1" w:tplc="B6069CB2">
      <w:start w:val="1"/>
      <w:numFmt w:val="bullet"/>
      <w:lvlText w:val="o"/>
      <w:lvlJc w:val="left"/>
      <w:pPr>
        <w:ind w:left="1788" w:hanging="360"/>
      </w:pPr>
      <w:rPr>
        <w:rFonts w:ascii="Courier New" w:hAnsi="Courier New" w:cs="Courier New" w:hint="default"/>
      </w:rPr>
    </w:lvl>
    <w:lvl w:ilvl="2" w:tplc="EE4A2AA0">
      <w:start w:val="1"/>
      <w:numFmt w:val="bullet"/>
      <w:lvlText w:val=""/>
      <w:lvlJc w:val="left"/>
      <w:pPr>
        <w:ind w:left="2508" w:hanging="360"/>
      </w:pPr>
      <w:rPr>
        <w:rFonts w:ascii="Wingdings" w:hAnsi="Wingdings" w:hint="default"/>
      </w:rPr>
    </w:lvl>
    <w:lvl w:ilvl="3" w:tplc="91CE0310">
      <w:start w:val="1"/>
      <w:numFmt w:val="bullet"/>
      <w:lvlText w:val=""/>
      <w:lvlJc w:val="left"/>
      <w:pPr>
        <w:ind w:left="3228" w:hanging="360"/>
      </w:pPr>
      <w:rPr>
        <w:rFonts w:ascii="Symbol" w:hAnsi="Symbol" w:hint="default"/>
      </w:rPr>
    </w:lvl>
    <w:lvl w:ilvl="4" w:tplc="C0506942">
      <w:start w:val="1"/>
      <w:numFmt w:val="bullet"/>
      <w:lvlText w:val="o"/>
      <w:lvlJc w:val="left"/>
      <w:pPr>
        <w:ind w:left="3948" w:hanging="360"/>
      </w:pPr>
      <w:rPr>
        <w:rFonts w:ascii="Courier New" w:hAnsi="Courier New" w:cs="Courier New" w:hint="default"/>
      </w:rPr>
    </w:lvl>
    <w:lvl w:ilvl="5" w:tplc="95520FEC">
      <w:start w:val="1"/>
      <w:numFmt w:val="bullet"/>
      <w:lvlText w:val=""/>
      <w:lvlJc w:val="left"/>
      <w:pPr>
        <w:ind w:left="4668" w:hanging="360"/>
      </w:pPr>
      <w:rPr>
        <w:rFonts w:ascii="Wingdings" w:hAnsi="Wingdings" w:hint="default"/>
      </w:rPr>
    </w:lvl>
    <w:lvl w:ilvl="6" w:tplc="3EACA9D0">
      <w:start w:val="1"/>
      <w:numFmt w:val="bullet"/>
      <w:lvlText w:val=""/>
      <w:lvlJc w:val="left"/>
      <w:pPr>
        <w:ind w:left="5388" w:hanging="360"/>
      </w:pPr>
      <w:rPr>
        <w:rFonts w:ascii="Symbol" w:hAnsi="Symbol" w:hint="default"/>
      </w:rPr>
    </w:lvl>
    <w:lvl w:ilvl="7" w:tplc="F9D26F4E">
      <w:start w:val="1"/>
      <w:numFmt w:val="bullet"/>
      <w:lvlText w:val="o"/>
      <w:lvlJc w:val="left"/>
      <w:pPr>
        <w:ind w:left="6108" w:hanging="360"/>
      </w:pPr>
      <w:rPr>
        <w:rFonts w:ascii="Courier New" w:hAnsi="Courier New" w:cs="Courier New" w:hint="default"/>
      </w:rPr>
    </w:lvl>
    <w:lvl w:ilvl="8" w:tplc="5CF0D80A">
      <w:start w:val="1"/>
      <w:numFmt w:val="bullet"/>
      <w:lvlText w:val=""/>
      <w:lvlJc w:val="left"/>
      <w:pPr>
        <w:ind w:left="6828" w:hanging="360"/>
      </w:pPr>
      <w:rPr>
        <w:rFonts w:ascii="Wingdings" w:hAnsi="Wingdings" w:hint="default"/>
      </w:rPr>
    </w:lvl>
  </w:abstractNum>
  <w:abstractNum w:abstractNumId="9" w15:restartNumberingAfterBreak="0">
    <w:nsid w:val="1EFD1930"/>
    <w:multiLevelType w:val="hybridMultilevel"/>
    <w:tmpl w:val="74787B2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10" w15:restartNumberingAfterBreak="0">
    <w:nsid w:val="2E3F6A84"/>
    <w:multiLevelType w:val="hybridMultilevel"/>
    <w:tmpl w:val="3C16A6DE"/>
    <w:lvl w:ilvl="0" w:tplc="041A000F">
      <w:numFmt w:val="bullet"/>
      <w:lvlText w:val="-"/>
      <w:lvlJc w:val="left"/>
      <w:pPr>
        <w:ind w:left="1480" w:hanging="360"/>
      </w:pPr>
      <w:rPr>
        <w:rFonts w:ascii="Calibri" w:eastAsia="Times New Roman" w:hAnsi="Calibri" w:cs="Calibri" w:hint="default"/>
      </w:rPr>
    </w:lvl>
    <w:lvl w:ilvl="1" w:tplc="041A0019">
      <w:start w:val="1"/>
      <w:numFmt w:val="bullet"/>
      <w:lvlText w:val="o"/>
      <w:lvlJc w:val="left"/>
      <w:pPr>
        <w:ind w:left="2200" w:hanging="360"/>
      </w:pPr>
      <w:rPr>
        <w:rFonts w:ascii="Courier New" w:hAnsi="Courier New" w:cs="Courier New" w:hint="default"/>
      </w:rPr>
    </w:lvl>
    <w:lvl w:ilvl="2" w:tplc="041A001B">
      <w:start w:val="1"/>
      <w:numFmt w:val="bullet"/>
      <w:lvlText w:val=""/>
      <w:lvlJc w:val="left"/>
      <w:pPr>
        <w:ind w:left="2920" w:hanging="360"/>
      </w:pPr>
      <w:rPr>
        <w:rFonts w:ascii="Wingdings" w:hAnsi="Wingdings" w:hint="default"/>
      </w:rPr>
    </w:lvl>
    <w:lvl w:ilvl="3" w:tplc="041A000F">
      <w:start w:val="1"/>
      <w:numFmt w:val="bullet"/>
      <w:lvlText w:val=""/>
      <w:lvlJc w:val="left"/>
      <w:pPr>
        <w:ind w:left="3640" w:hanging="360"/>
      </w:pPr>
      <w:rPr>
        <w:rFonts w:ascii="Symbol" w:hAnsi="Symbol" w:hint="default"/>
      </w:rPr>
    </w:lvl>
    <w:lvl w:ilvl="4" w:tplc="041A0019">
      <w:start w:val="1"/>
      <w:numFmt w:val="bullet"/>
      <w:lvlText w:val="o"/>
      <w:lvlJc w:val="left"/>
      <w:pPr>
        <w:ind w:left="4360" w:hanging="360"/>
      </w:pPr>
      <w:rPr>
        <w:rFonts w:ascii="Courier New" w:hAnsi="Courier New" w:cs="Courier New" w:hint="default"/>
      </w:rPr>
    </w:lvl>
    <w:lvl w:ilvl="5" w:tplc="041A001B">
      <w:start w:val="1"/>
      <w:numFmt w:val="bullet"/>
      <w:lvlText w:val=""/>
      <w:lvlJc w:val="left"/>
      <w:pPr>
        <w:ind w:left="5080" w:hanging="360"/>
      </w:pPr>
      <w:rPr>
        <w:rFonts w:ascii="Wingdings" w:hAnsi="Wingdings" w:hint="default"/>
      </w:rPr>
    </w:lvl>
    <w:lvl w:ilvl="6" w:tplc="041A000F">
      <w:start w:val="1"/>
      <w:numFmt w:val="bullet"/>
      <w:lvlText w:val=""/>
      <w:lvlJc w:val="left"/>
      <w:pPr>
        <w:ind w:left="5800" w:hanging="360"/>
      </w:pPr>
      <w:rPr>
        <w:rFonts w:ascii="Symbol" w:hAnsi="Symbol" w:hint="default"/>
      </w:rPr>
    </w:lvl>
    <w:lvl w:ilvl="7" w:tplc="041A0019">
      <w:start w:val="1"/>
      <w:numFmt w:val="bullet"/>
      <w:lvlText w:val="o"/>
      <w:lvlJc w:val="left"/>
      <w:pPr>
        <w:ind w:left="6520" w:hanging="360"/>
      </w:pPr>
      <w:rPr>
        <w:rFonts w:ascii="Courier New" w:hAnsi="Courier New" w:cs="Courier New" w:hint="default"/>
      </w:rPr>
    </w:lvl>
    <w:lvl w:ilvl="8" w:tplc="041A001B">
      <w:start w:val="1"/>
      <w:numFmt w:val="bullet"/>
      <w:lvlText w:val=""/>
      <w:lvlJc w:val="left"/>
      <w:pPr>
        <w:ind w:left="7240" w:hanging="360"/>
      </w:pPr>
      <w:rPr>
        <w:rFonts w:ascii="Wingdings" w:hAnsi="Wingdings" w:hint="default"/>
      </w:rPr>
    </w:lvl>
  </w:abstractNum>
  <w:abstractNum w:abstractNumId="11"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35500E17"/>
    <w:multiLevelType w:val="hybridMultilevel"/>
    <w:tmpl w:val="81867BA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15:restartNumberingAfterBreak="0">
    <w:nsid w:val="3E0D3B64"/>
    <w:multiLevelType w:val="hybridMultilevel"/>
    <w:tmpl w:val="55E82FEC"/>
    <w:lvl w:ilvl="0" w:tplc="370E7922">
      <w:start w:val="1"/>
      <w:numFmt w:val="bullet"/>
      <w:lvlText w:val=""/>
      <w:lvlJc w:val="left"/>
      <w:pPr>
        <w:ind w:left="720" w:hanging="360"/>
      </w:pPr>
      <w:rPr>
        <w:rFonts w:ascii="Symbol" w:hAnsi="Symbol" w:hint="default"/>
      </w:rPr>
    </w:lvl>
    <w:lvl w:ilvl="1" w:tplc="AD16AFEA">
      <w:start w:val="1"/>
      <w:numFmt w:val="bullet"/>
      <w:lvlText w:val="o"/>
      <w:lvlJc w:val="left"/>
      <w:pPr>
        <w:ind w:left="1440" w:hanging="360"/>
      </w:pPr>
      <w:rPr>
        <w:rFonts w:ascii="Courier New" w:hAnsi="Courier New" w:cs="Courier New" w:hint="default"/>
      </w:rPr>
    </w:lvl>
    <w:lvl w:ilvl="2" w:tplc="2884C6B6">
      <w:start w:val="1"/>
      <w:numFmt w:val="bullet"/>
      <w:lvlText w:val=""/>
      <w:lvlJc w:val="left"/>
      <w:pPr>
        <w:ind w:left="2160" w:hanging="360"/>
      </w:pPr>
      <w:rPr>
        <w:rFonts w:ascii="Wingdings" w:hAnsi="Wingdings" w:hint="default"/>
      </w:rPr>
    </w:lvl>
    <w:lvl w:ilvl="3" w:tplc="CF6E2818">
      <w:start w:val="1"/>
      <w:numFmt w:val="bullet"/>
      <w:lvlText w:val=""/>
      <w:lvlJc w:val="left"/>
      <w:pPr>
        <w:ind w:left="2880" w:hanging="360"/>
      </w:pPr>
      <w:rPr>
        <w:rFonts w:ascii="Symbol" w:hAnsi="Symbol" w:hint="default"/>
      </w:rPr>
    </w:lvl>
    <w:lvl w:ilvl="4" w:tplc="96EC4BD4">
      <w:start w:val="1"/>
      <w:numFmt w:val="bullet"/>
      <w:lvlText w:val="o"/>
      <w:lvlJc w:val="left"/>
      <w:pPr>
        <w:ind w:left="3600" w:hanging="360"/>
      </w:pPr>
      <w:rPr>
        <w:rFonts w:ascii="Courier New" w:hAnsi="Courier New" w:cs="Courier New" w:hint="default"/>
      </w:rPr>
    </w:lvl>
    <w:lvl w:ilvl="5" w:tplc="9B4AD4A6">
      <w:start w:val="1"/>
      <w:numFmt w:val="bullet"/>
      <w:lvlText w:val=""/>
      <w:lvlJc w:val="left"/>
      <w:pPr>
        <w:ind w:left="4320" w:hanging="360"/>
      </w:pPr>
      <w:rPr>
        <w:rFonts w:ascii="Wingdings" w:hAnsi="Wingdings" w:hint="default"/>
      </w:rPr>
    </w:lvl>
    <w:lvl w:ilvl="6" w:tplc="6018D72E">
      <w:start w:val="1"/>
      <w:numFmt w:val="bullet"/>
      <w:lvlText w:val=""/>
      <w:lvlJc w:val="left"/>
      <w:pPr>
        <w:ind w:left="5040" w:hanging="360"/>
      </w:pPr>
      <w:rPr>
        <w:rFonts w:ascii="Symbol" w:hAnsi="Symbol" w:hint="default"/>
      </w:rPr>
    </w:lvl>
    <w:lvl w:ilvl="7" w:tplc="88688B2E">
      <w:start w:val="1"/>
      <w:numFmt w:val="bullet"/>
      <w:lvlText w:val="o"/>
      <w:lvlJc w:val="left"/>
      <w:pPr>
        <w:ind w:left="5760" w:hanging="360"/>
      </w:pPr>
      <w:rPr>
        <w:rFonts w:ascii="Courier New" w:hAnsi="Courier New" w:cs="Courier New" w:hint="default"/>
      </w:rPr>
    </w:lvl>
    <w:lvl w:ilvl="8" w:tplc="07465B96">
      <w:start w:val="1"/>
      <w:numFmt w:val="bullet"/>
      <w:lvlText w:val=""/>
      <w:lvlJc w:val="left"/>
      <w:pPr>
        <w:ind w:left="6480" w:hanging="360"/>
      </w:pPr>
      <w:rPr>
        <w:rFonts w:ascii="Wingdings" w:hAnsi="Wingdings" w:hint="default"/>
      </w:rPr>
    </w:lvl>
  </w:abstractNum>
  <w:abstractNum w:abstractNumId="14" w15:restartNumberingAfterBreak="0">
    <w:nsid w:val="41274415"/>
    <w:multiLevelType w:val="hybridMultilevel"/>
    <w:tmpl w:val="3C04C8B4"/>
    <w:lvl w:ilvl="0" w:tplc="04090003">
      <w:start w:val="1"/>
      <w:numFmt w:val="bullet"/>
      <w:lvlText w:val="o"/>
      <w:lvlJc w:val="left"/>
      <w:pPr>
        <w:ind w:left="3240" w:hanging="360"/>
      </w:pPr>
      <w:rPr>
        <w:rFonts w:ascii="Courier New" w:hAnsi="Courier New"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abstractNum w:abstractNumId="15" w15:restartNumberingAfterBreak="0">
    <w:nsid w:val="45CE36FB"/>
    <w:multiLevelType w:val="hybridMultilevel"/>
    <w:tmpl w:val="DDF46CEA"/>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hint="default"/>
      </w:rPr>
    </w:lvl>
    <w:lvl w:ilvl="8" w:tplc="04090005">
      <w:start w:val="1"/>
      <w:numFmt w:val="bullet"/>
      <w:lvlText w:val=""/>
      <w:lvlJc w:val="left"/>
      <w:pPr>
        <w:ind w:left="6469" w:hanging="360"/>
      </w:pPr>
      <w:rPr>
        <w:rFonts w:ascii="Wingdings" w:hAnsi="Wingdings" w:hint="default"/>
      </w:rPr>
    </w:lvl>
  </w:abstractNum>
  <w:abstractNum w:abstractNumId="16" w15:restartNumberingAfterBreak="0">
    <w:nsid w:val="48CA273B"/>
    <w:multiLevelType w:val="multilevel"/>
    <w:tmpl w:val="4CDC0CDC"/>
    <w:lvl w:ilvl="0">
      <w:start w:val="1"/>
      <w:numFmt w:val="bullet"/>
      <w:lvlText w:val=""/>
      <w:lvlJc w:val="left"/>
      <w:pPr>
        <w:ind w:left="1080" w:hanging="360"/>
      </w:pPr>
      <w:rPr>
        <w:rFonts w:ascii="Symbol" w:hAnsi="Symbol" w:hint="default"/>
      </w:rPr>
    </w:lvl>
    <w:lvl w:ilvl="1">
      <w:start w:val="1"/>
      <w:numFmt w:val="bullet"/>
      <w:lvlText w:val="o"/>
      <w:lvlJc w:val="left"/>
      <w:pPr>
        <w:ind w:left="1861" w:hanging="432"/>
      </w:pPr>
      <w:rPr>
        <w:rFonts w:ascii="Courier New" w:hAnsi="Courier New" w:hint="default"/>
        <w:b/>
        <w:sz w:val="20"/>
      </w:rPr>
    </w:lvl>
    <w:lvl w:ilvl="2">
      <w:start w:val="1"/>
      <w:numFmt w:val="bullet"/>
      <w:lvlText w:val="o"/>
      <w:lvlJc w:val="left"/>
      <w:pPr>
        <w:ind w:left="2034" w:hanging="504"/>
      </w:pPr>
      <w:rPr>
        <w:rFonts w:ascii="Courier New" w:hAnsi="Courier New" w:hint="default"/>
        <w:sz w:val="20"/>
      </w:rPr>
    </w:lvl>
    <w:lvl w:ilvl="3">
      <w:start w:val="1"/>
      <w:numFmt w:val="bullet"/>
      <w:lvlText w:val="o"/>
      <w:lvlJc w:val="left"/>
      <w:pPr>
        <w:ind w:left="3069" w:hanging="648"/>
      </w:pPr>
      <w:rPr>
        <w:rFonts w:ascii="Courier New" w:hAnsi="Courier New" w:hint="default"/>
      </w:rPr>
    </w:lvl>
    <w:lvl w:ilvl="4">
      <w:start w:val="1"/>
      <w:numFmt w:val="bullet"/>
      <w:lvlText w:val=""/>
      <w:lvlJc w:val="left"/>
      <w:pPr>
        <w:ind w:left="3639" w:hanging="792"/>
      </w:pPr>
      <w:rPr>
        <w:rFonts w:ascii="Symbol" w:hAnsi="Symbol"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17" w15:restartNumberingAfterBreak="0">
    <w:nsid w:val="51086F2C"/>
    <w:multiLevelType w:val="hybridMultilevel"/>
    <w:tmpl w:val="6D92D992"/>
    <w:lvl w:ilvl="0" w:tplc="0409000F">
      <w:numFmt w:val="bullet"/>
      <w:lvlText w:val="-"/>
      <w:lvlJc w:val="left"/>
      <w:pPr>
        <w:ind w:left="1069" w:hanging="360"/>
      </w:pPr>
      <w:rPr>
        <w:rFonts w:ascii="Calibri" w:eastAsia="Times New Roman" w:hAnsi="Calibri" w:cs="Calibri" w:hint="default"/>
      </w:rPr>
    </w:lvl>
    <w:lvl w:ilvl="1" w:tplc="04090019">
      <w:start w:val="1"/>
      <w:numFmt w:val="bullet"/>
      <w:lvlText w:val="o"/>
      <w:lvlJc w:val="left"/>
      <w:pPr>
        <w:ind w:left="1789" w:hanging="360"/>
      </w:pPr>
      <w:rPr>
        <w:rFonts w:ascii="Courier New" w:hAnsi="Courier New" w:cs="Courier New" w:hint="default"/>
      </w:rPr>
    </w:lvl>
    <w:lvl w:ilvl="2" w:tplc="0409001B">
      <w:start w:val="1"/>
      <w:numFmt w:val="bullet"/>
      <w:lvlText w:val=""/>
      <w:lvlJc w:val="left"/>
      <w:pPr>
        <w:ind w:left="2509" w:hanging="360"/>
      </w:pPr>
      <w:rPr>
        <w:rFonts w:ascii="Wingdings" w:hAnsi="Wingdings" w:hint="default"/>
      </w:rPr>
    </w:lvl>
    <w:lvl w:ilvl="3" w:tplc="0409000F">
      <w:start w:val="1"/>
      <w:numFmt w:val="bullet"/>
      <w:lvlText w:val=""/>
      <w:lvlJc w:val="left"/>
      <w:pPr>
        <w:ind w:left="3229" w:hanging="360"/>
      </w:pPr>
      <w:rPr>
        <w:rFonts w:ascii="Symbol" w:hAnsi="Symbol" w:hint="default"/>
      </w:rPr>
    </w:lvl>
    <w:lvl w:ilvl="4" w:tplc="04090019">
      <w:start w:val="1"/>
      <w:numFmt w:val="bullet"/>
      <w:lvlText w:val="o"/>
      <w:lvlJc w:val="left"/>
      <w:pPr>
        <w:ind w:left="3949" w:hanging="360"/>
      </w:pPr>
      <w:rPr>
        <w:rFonts w:ascii="Courier New" w:hAnsi="Courier New" w:cs="Courier New" w:hint="default"/>
      </w:rPr>
    </w:lvl>
    <w:lvl w:ilvl="5" w:tplc="0409001B">
      <w:start w:val="1"/>
      <w:numFmt w:val="bullet"/>
      <w:lvlText w:val=""/>
      <w:lvlJc w:val="left"/>
      <w:pPr>
        <w:ind w:left="4669" w:hanging="360"/>
      </w:pPr>
      <w:rPr>
        <w:rFonts w:ascii="Wingdings" w:hAnsi="Wingdings" w:hint="default"/>
      </w:rPr>
    </w:lvl>
    <w:lvl w:ilvl="6" w:tplc="0409000F">
      <w:start w:val="1"/>
      <w:numFmt w:val="bullet"/>
      <w:lvlText w:val=""/>
      <w:lvlJc w:val="left"/>
      <w:pPr>
        <w:ind w:left="5389" w:hanging="360"/>
      </w:pPr>
      <w:rPr>
        <w:rFonts w:ascii="Symbol" w:hAnsi="Symbol" w:hint="default"/>
      </w:rPr>
    </w:lvl>
    <w:lvl w:ilvl="7" w:tplc="04090019">
      <w:start w:val="1"/>
      <w:numFmt w:val="bullet"/>
      <w:lvlText w:val="o"/>
      <w:lvlJc w:val="left"/>
      <w:pPr>
        <w:ind w:left="6109" w:hanging="360"/>
      </w:pPr>
      <w:rPr>
        <w:rFonts w:ascii="Courier New" w:hAnsi="Courier New" w:cs="Courier New" w:hint="default"/>
      </w:rPr>
    </w:lvl>
    <w:lvl w:ilvl="8" w:tplc="0409001B">
      <w:start w:val="1"/>
      <w:numFmt w:val="bullet"/>
      <w:lvlText w:val=""/>
      <w:lvlJc w:val="left"/>
      <w:pPr>
        <w:ind w:left="6829" w:hanging="360"/>
      </w:pPr>
      <w:rPr>
        <w:rFonts w:ascii="Wingdings" w:hAnsi="Wingdings" w:hint="default"/>
      </w:rPr>
    </w:lvl>
  </w:abstractNum>
  <w:abstractNum w:abstractNumId="18" w15:restartNumberingAfterBreak="0">
    <w:nsid w:val="510A294D"/>
    <w:multiLevelType w:val="hybridMultilevel"/>
    <w:tmpl w:val="105E3B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7692267"/>
    <w:multiLevelType w:val="hybridMultilevel"/>
    <w:tmpl w:val="17DEE5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582300BC"/>
    <w:multiLevelType w:val="hybridMultilevel"/>
    <w:tmpl w:val="BB66D6D4"/>
    <w:lvl w:ilvl="0" w:tplc="041A0001">
      <w:numFmt w:val="bullet"/>
      <w:lvlText w:val="-"/>
      <w:lvlJc w:val="left"/>
      <w:pPr>
        <w:ind w:left="1080" w:hanging="360"/>
      </w:pPr>
      <w:rPr>
        <w:rFonts w:ascii="Calibri" w:eastAsia="Times New Roman" w:hAnsi="Calibri" w:cs="Calibr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22" w15:restartNumberingAfterBreak="0">
    <w:nsid w:val="5AAE1933"/>
    <w:multiLevelType w:val="hybridMultilevel"/>
    <w:tmpl w:val="BF4A10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EEA1359"/>
    <w:multiLevelType w:val="hybridMultilevel"/>
    <w:tmpl w:val="C02CEC7A"/>
    <w:lvl w:ilvl="0" w:tplc="041A0001">
      <w:numFmt w:val="bullet"/>
      <w:lvlText w:val="-"/>
      <w:lvlJc w:val="left"/>
      <w:pPr>
        <w:ind w:left="360" w:hanging="360"/>
      </w:pPr>
      <w:rPr>
        <w:rFonts w:ascii="Calibri" w:eastAsia="Times New Roman" w:hAnsi="Calibri" w:cs="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61013787"/>
    <w:multiLevelType w:val="hybridMultilevel"/>
    <w:tmpl w:val="171859E6"/>
    <w:lvl w:ilvl="0" w:tplc="4858E6FA">
      <w:numFmt w:val="bullet"/>
      <w:lvlText w:val="•"/>
      <w:lvlJc w:val="left"/>
      <w:pPr>
        <w:ind w:left="1417" w:hanging="708"/>
      </w:pPr>
      <w:rPr>
        <w:rFonts w:ascii="Calibri" w:eastAsia="Calibri" w:hAnsi="Calibri" w:cs="Times New Roman" w:hint="default"/>
      </w:rPr>
    </w:lvl>
    <w:lvl w:ilvl="1" w:tplc="241A0003">
      <w:start w:val="1"/>
      <w:numFmt w:val="bullet"/>
      <w:lvlText w:val="o"/>
      <w:lvlJc w:val="left"/>
      <w:pPr>
        <w:ind w:left="1789" w:hanging="360"/>
      </w:pPr>
      <w:rPr>
        <w:rFonts w:ascii="Courier New" w:hAnsi="Courier New" w:cs="Courier New" w:hint="default"/>
      </w:rPr>
    </w:lvl>
    <w:lvl w:ilvl="2" w:tplc="241A0005">
      <w:start w:val="1"/>
      <w:numFmt w:val="bullet"/>
      <w:lvlText w:val=""/>
      <w:lvlJc w:val="left"/>
      <w:pPr>
        <w:ind w:left="2509" w:hanging="360"/>
      </w:pPr>
      <w:rPr>
        <w:rFonts w:ascii="Wingdings" w:hAnsi="Wingdings" w:hint="default"/>
      </w:rPr>
    </w:lvl>
    <w:lvl w:ilvl="3" w:tplc="241A0001">
      <w:start w:val="1"/>
      <w:numFmt w:val="bullet"/>
      <w:lvlText w:val=""/>
      <w:lvlJc w:val="left"/>
      <w:pPr>
        <w:ind w:left="3229" w:hanging="360"/>
      </w:pPr>
      <w:rPr>
        <w:rFonts w:ascii="Symbol" w:hAnsi="Symbol" w:hint="default"/>
      </w:rPr>
    </w:lvl>
    <w:lvl w:ilvl="4" w:tplc="241A0003">
      <w:start w:val="1"/>
      <w:numFmt w:val="bullet"/>
      <w:lvlText w:val="o"/>
      <w:lvlJc w:val="left"/>
      <w:pPr>
        <w:ind w:left="3949" w:hanging="360"/>
      </w:pPr>
      <w:rPr>
        <w:rFonts w:ascii="Courier New" w:hAnsi="Courier New" w:cs="Courier New" w:hint="default"/>
      </w:rPr>
    </w:lvl>
    <w:lvl w:ilvl="5" w:tplc="241A0005">
      <w:start w:val="1"/>
      <w:numFmt w:val="bullet"/>
      <w:lvlText w:val=""/>
      <w:lvlJc w:val="left"/>
      <w:pPr>
        <w:ind w:left="4669" w:hanging="360"/>
      </w:pPr>
      <w:rPr>
        <w:rFonts w:ascii="Wingdings" w:hAnsi="Wingdings" w:hint="default"/>
      </w:rPr>
    </w:lvl>
    <w:lvl w:ilvl="6" w:tplc="241A0001">
      <w:start w:val="1"/>
      <w:numFmt w:val="bullet"/>
      <w:lvlText w:val=""/>
      <w:lvlJc w:val="left"/>
      <w:pPr>
        <w:ind w:left="5389" w:hanging="360"/>
      </w:pPr>
      <w:rPr>
        <w:rFonts w:ascii="Symbol" w:hAnsi="Symbol" w:hint="default"/>
      </w:rPr>
    </w:lvl>
    <w:lvl w:ilvl="7" w:tplc="241A0003">
      <w:start w:val="1"/>
      <w:numFmt w:val="bullet"/>
      <w:lvlText w:val="o"/>
      <w:lvlJc w:val="left"/>
      <w:pPr>
        <w:ind w:left="6109" w:hanging="360"/>
      </w:pPr>
      <w:rPr>
        <w:rFonts w:ascii="Courier New" w:hAnsi="Courier New" w:cs="Courier New" w:hint="default"/>
      </w:rPr>
    </w:lvl>
    <w:lvl w:ilvl="8" w:tplc="241A0005">
      <w:start w:val="1"/>
      <w:numFmt w:val="bullet"/>
      <w:lvlText w:val=""/>
      <w:lvlJc w:val="left"/>
      <w:pPr>
        <w:ind w:left="6829" w:hanging="360"/>
      </w:pPr>
      <w:rPr>
        <w:rFonts w:ascii="Wingdings" w:hAnsi="Wingdings" w:hint="default"/>
      </w:rPr>
    </w:lvl>
  </w:abstractNum>
  <w:abstractNum w:abstractNumId="25"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26" w15:restartNumberingAfterBreak="0">
    <w:nsid w:val="64100691"/>
    <w:multiLevelType w:val="hybridMultilevel"/>
    <w:tmpl w:val="49D4A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63B3DCF"/>
    <w:multiLevelType w:val="hybridMultilevel"/>
    <w:tmpl w:val="D9AC4D3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8" w15:restartNumberingAfterBreak="0">
    <w:nsid w:val="6764291E"/>
    <w:multiLevelType w:val="hybridMultilevel"/>
    <w:tmpl w:val="7EE6B816"/>
    <w:lvl w:ilvl="0" w:tplc="9ECEF3B0">
      <w:start w:val="1"/>
      <w:numFmt w:val="decimal"/>
      <w:lvlText w:val="%1."/>
      <w:lvlJc w:val="left"/>
      <w:pPr>
        <w:ind w:left="108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69B87C89"/>
    <w:multiLevelType w:val="hybridMultilevel"/>
    <w:tmpl w:val="9132CA04"/>
    <w:lvl w:ilvl="0" w:tplc="241A0001">
      <w:start w:val="1"/>
      <w:numFmt w:val="bullet"/>
      <w:lvlText w:val=""/>
      <w:lvlJc w:val="left"/>
      <w:pPr>
        <w:ind w:left="1068" w:hanging="360"/>
      </w:pPr>
      <w:rPr>
        <w:rFonts w:ascii="Symbol" w:hAnsi="Symbol" w:hint="default"/>
      </w:rPr>
    </w:lvl>
    <w:lvl w:ilvl="1" w:tplc="241A0003">
      <w:numFmt w:val="bullet"/>
      <w:lvlText w:val="-"/>
      <w:lvlJc w:val="left"/>
      <w:pPr>
        <w:ind w:left="1788" w:hanging="360"/>
      </w:pPr>
      <w:rPr>
        <w:rFonts w:ascii="Calibri" w:eastAsia="Times New Roman" w:hAnsi="Calibri" w:cs="Calibri"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30"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31" w15:restartNumberingAfterBreak="0">
    <w:nsid w:val="6D117369"/>
    <w:multiLevelType w:val="multilevel"/>
    <w:tmpl w:val="9198E92C"/>
    <w:lvl w:ilvl="0">
      <w:start w:val="1"/>
      <w:numFmt w:val="bullet"/>
      <w:lvlText w:val=""/>
      <w:lvlJc w:val="left"/>
      <w:pPr>
        <w:ind w:left="0" w:hanging="360"/>
      </w:pPr>
      <w:rPr>
        <w:rFonts w:ascii="Symbol" w:hAnsi="Symbol" w:hint="default"/>
      </w:rPr>
    </w:lvl>
    <w:lvl w:ilvl="1">
      <w:start w:val="1"/>
      <w:numFmt w:val="decimal"/>
      <w:lvlText w:val="%1.%2."/>
      <w:lvlJc w:val="left"/>
      <w:pPr>
        <w:ind w:left="781" w:hanging="432"/>
      </w:pPr>
      <w:rPr>
        <w:rFonts w:cs="Times New Roman" w:hint="default"/>
        <w:b/>
        <w:sz w:val="24"/>
        <w:szCs w:val="24"/>
      </w:rPr>
    </w:lvl>
    <w:lvl w:ilvl="2">
      <w:start w:val="1"/>
      <w:numFmt w:val="decimal"/>
      <w:lvlText w:val="%1.%2.%3."/>
      <w:lvlJc w:val="left"/>
      <w:pPr>
        <w:ind w:left="864" w:hanging="504"/>
      </w:pPr>
      <w:rPr>
        <w:rFonts w:cs="Times New Roman" w:hint="default"/>
        <w:sz w:val="24"/>
        <w:szCs w:val="24"/>
      </w:rPr>
    </w:lvl>
    <w:lvl w:ilvl="3">
      <w:start w:val="1"/>
      <w:numFmt w:val="bullet"/>
      <w:lvlText w:val="o"/>
      <w:lvlJc w:val="left"/>
      <w:pPr>
        <w:ind w:left="1368" w:hanging="648"/>
      </w:pPr>
      <w:rPr>
        <w:rFonts w:ascii="Courier New" w:hAnsi="Courier New" w:hint="default"/>
      </w:rPr>
    </w:lvl>
    <w:lvl w:ilvl="4">
      <w:start w:val="1"/>
      <w:numFmt w:val="decimal"/>
      <w:lvlText w:val="%1.%2.%3.%4.%5."/>
      <w:lvlJc w:val="left"/>
      <w:pPr>
        <w:ind w:left="1872" w:hanging="792"/>
      </w:pPr>
      <w:rPr>
        <w:rFonts w:cs="Times New Roman" w:hint="default"/>
      </w:rPr>
    </w:lvl>
    <w:lvl w:ilvl="5">
      <w:start w:val="1"/>
      <w:numFmt w:val="decimal"/>
      <w:lvlText w:val="%1.%2.%3.%4.%5.%6."/>
      <w:lvlJc w:val="left"/>
      <w:pPr>
        <w:ind w:left="2376" w:hanging="936"/>
      </w:pPr>
      <w:rPr>
        <w:rFonts w:cs="Times New Roman" w:hint="default"/>
      </w:rPr>
    </w:lvl>
    <w:lvl w:ilvl="6">
      <w:start w:val="1"/>
      <w:numFmt w:val="decimal"/>
      <w:lvlText w:val="%1.%2.%3.%4.%5.%6.%7."/>
      <w:lvlJc w:val="left"/>
      <w:pPr>
        <w:ind w:left="2880" w:hanging="1080"/>
      </w:pPr>
      <w:rPr>
        <w:rFonts w:cs="Times New Roman" w:hint="default"/>
      </w:rPr>
    </w:lvl>
    <w:lvl w:ilvl="7">
      <w:start w:val="1"/>
      <w:numFmt w:val="decimal"/>
      <w:lvlText w:val="%1.%2.%3.%4.%5.%6.%7.%8."/>
      <w:lvlJc w:val="left"/>
      <w:pPr>
        <w:ind w:left="3384" w:hanging="1224"/>
      </w:pPr>
      <w:rPr>
        <w:rFonts w:cs="Times New Roman" w:hint="default"/>
      </w:rPr>
    </w:lvl>
    <w:lvl w:ilvl="8">
      <w:start w:val="1"/>
      <w:numFmt w:val="decimal"/>
      <w:lvlText w:val="%1.%2.%3.%4.%5.%6.%7.%8.%9."/>
      <w:lvlJc w:val="left"/>
      <w:pPr>
        <w:ind w:left="3960" w:hanging="1440"/>
      </w:pPr>
      <w:rPr>
        <w:rFonts w:cs="Times New Roman" w:hint="default"/>
      </w:rPr>
    </w:lvl>
  </w:abstractNum>
  <w:abstractNum w:abstractNumId="32"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33" w15:restartNumberingAfterBreak="0">
    <w:nsid w:val="6F060518"/>
    <w:multiLevelType w:val="hybridMultilevel"/>
    <w:tmpl w:val="7E7E2A2A"/>
    <w:lvl w:ilvl="0" w:tplc="04090001">
      <w:start w:val="1"/>
      <w:numFmt w:val="bullet"/>
      <w:lvlText w:val=""/>
      <w:lvlJc w:val="left"/>
      <w:pPr>
        <w:ind w:left="2847" w:hanging="360"/>
      </w:pPr>
      <w:rPr>
        <w:rFonts w:ascii="Symbol" w:hAnsi="Symbol" w:hint="default"/>
      </w:rPr>
    </w:lvl>
    <w:lvl w:ilvl="1" w:tplc="F33CD64E">
      <w:numFmt w:val="bullet"/>
      <w:lvlText w:val="-"/>
      <w:lvlJc w:val="left"/>
      <w:pPr>
        <w:ind w:left="3957" w:hanging="750"/>
      </w:pPr>
      <w:rPr>
        <w:rFonts w:ascii="Verdana" w:eastAsia="PMingLiU" w:hAnsi="Verdana" w:hint="default"/>
      </w:rPr>
    </w:lvl>
    <w:lvl w:ilvl="2" w:tplc="04090005">
      <w:start w:val="1"/>
      <w:numFmt w:val="bullet"/>
      <w:lvlText w:val=""/>
      <w:lvlJc w:val="left"/>
      <w:pPr>
        <w:ind w:left="4287"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727" w:hanging="360"/>
      </w:pPr>
      <w:rPr>
        <w:rFonts w:ascii="Courier New" w:hAnsi="Courier New" w:hint="default"/>
      </w:rPr>
    </w:lvl>
    <w:lvl w:ilvl="5" w:tplc="04090005">
      <w:start w:val="1"/>
      <w:numFmt w:val="bullet"/>
      <w:lvlText w:val=""/>
      <w:lvlJc w:val="left"/>
      <w:pPr>
        <w:ind w:left="6447" w:hanging="360"/>
      </w:pPr>
      <w:rPr>
        <w:rFonts w:ascii="Wingdings" w:hAnsi="Wingdings" w:hint="default"/>
      </w:rPr>
    </w:lvl>
    <w:lvl w:ilvl="6" w:tplc="04090001">
      <w:start w:val="1"/>
      <w:numFmt w:val="bullet"/>
      <w:lvlText w:val=""/>
      <w:lvlJc w:val="left"/>
      <w:pPr>
        <w:ind w:left="7167" w:hanging="360"/>
      </w:pPr>
      <w:rPr>
        <w:rFonts w:ascii="Symbol" w:hAnsi="Symbol" w:hint="default"/>
      </w:rPr>
    </w:lvl>
    <w:lvl w:ilvl="7" w:tplc="04090003">
      <w:start w:val="1"/>
      <w:numFmt w:val="bullet"/>
      <w:lvlText w:val="o"/>
      <w:lvlJc w:val="left"/>
      <w:pPr>
        <w:ind w:left="7887" w:hanging="360"/>
      </w:pPr>
      <w:rPr>
        <w:rFonts w:ascii="Courier New" w:hAnsi="Courier New" w:hint="default"/>
      </w:rPr>
    </w:lvl>
    <w:lvl w:ilvl="8" w:tplc="04090005">
      <w:start w:val="1"/>
      <w:numFmt w:val="bullet"/>
      <w:lvlText w:val=""/>
      <w:lvlJc w:val="left"/>
      <w:pPr>
        <w:ind w:left="8607" w:hanging="360"/>
      </w:pPr>
      <w:rPr>
        <w:rFonts w:ascii="Wingdings" w:hAnsi="Wingdings" w:hint="default"/>
      </w:rPr>
    </w:lvl>
  </w:abstractNum>
  <w:abstractNum w:abstractNumId="34" w15:restartNumberingAfterBreak="0">
    <w:nsid w:val="6F445386"/>
    <w:multiLevelType w:val="hybridMultilevel"/>
    <w:tmpl w:val="577CBFAE"/>
    <w:lvl w:ilvl="0" w:tplc="241A0003">
      <w:start w:val="1"/>
      <w:numFmt w:val="bullet"/>
      <w:lvlText w:val="o"/>
      <w:lvlJc w:val="left"/>
      <w:pPr>
        <w:ind w:left="3912" w:hanging="360"/>
      </w:pPr>
      <w:rPr>
        <w:rFonts w:ascii="Courier New" w:hAnsi="Courier New" w:cs="Courier New" w:hint="default"/>
      </w:rPr>
    </w:lvl>
    <w:lvl w:ilvl="1" w:tplc="041A0003" w:tentative="1">
      <w:start w:val="1"/>
      <w:numFmt w:val="bullet"/>
      <w:lvlText w:val="o"/>
      <w:lvlJc w:val="left"/>
      <w:pPr>
        <w:ind w:left="4632" w:hanging="360"/>
      </w:pPr>
      <w:rPr>
        <w:rFonts w:ascii="Courier New" w:hAnsi="Courier New" w:cs="Courier New" w:hint="default"/>
      </w:rPr>
    </w:lvl>
    <w:lvl w:ilvl="2" w:tplc="041A0005" w:tentative="1">
      <w:start w:val="1"/>
      <w:numFmt w:val="bullet"/>
      <w:lvlText w:val=""/>
      <w:lvlJc w:val="left"/>
      <w:pPr>
        <w:ind w:left="5352" w:hanging="360"/>
      </w:pPr>
      <w:rPr>
        <w:rFonts w:ascii="Wingdings" w:hAnsi="Wingdings" w:hint="default"/>
      </w:rPr>
    </w:lvl>
    <w:lvl w:ilvl="3" w:tplc="041A0001" w:tentative="1">
      <w:start w:val="1"/>
      <w:numFmt w:val="bullet"/>
      <w:lvlText w:val=""/>
      <w:lvlJc w:val="left"/>
      <w:pPr>
        <w:ind w:left="6072" w:hanging="360"/>
      </w:pPr>
      <w:rPr>
        <w:rFonts w:ascii="Symbol" w:hAnsi="Symbol" w:hint="default"/>
      </w:rPr>
    </w:lvl>
    <w:lvl w:ilvl="4" w:tplc="041A0003" w:tentative="1">
      <w:start w:val="1"/>
      <w:numFmt w:val="bullet"/>
      <w:lvlText w:val="o"/>
      <w:lvlJc w:val="left"/>
      <w:pPr>
        <w:ind w:left="6792" w:hanging="360"/>
      </w:pPr>
      <w:rPr>
        <w:rFonts w:ascii="Courier New" w:hAnsi="Courier New" w:cs="Courier New" w:hint="default"/>
      </w:rPr>
    </w:lvl>
    <w:lvl w:ilvl="5" w:tplc="041A0005" w:tentative="1">
      <w:start w:val="1"/>
      <w:numFmt w:val="bullet"/>
      <w:lvlText w:val=""/>
      <w:lvlJc w:val="left"/>
      <w:pPr>
        <w:ind w:left="7512" w:hanging="360"/>
      </w:pPr>
      <w:rPr>
        <w:rFonts w:ascii="Wingdings" w:hAnsi="Wingdings" w:hint="default"/>
      </w:rPr>
    </w:lvl>
    <w:lvl w:ilvl="6" w:tplc="041A0001" w:tentative="1">
      <w:start w:val="1"/>
      <w:numFmt w:val="bullet"/>
      <w:lvlText w:val=""/>
      <w:lvlJc w:val="left"/>
      <w:pPr>
        <w:ind w:left="8232" w:hanging="360"/>
      </w:pPr>
      <w:rPr>
        <w:rFonts w:ascii="Symbol" w:hAnsi="Symbol" w:hint="default"/>
      </w:rPr>
    </w:lvl>
    <w:lvl w:ilvl="7" w:tplc="041A0003" w:tentative="1">
      <w:start w:val="1"/>
      <w:numFmt w:val="bullet"/>
      <w:lvlText w:val="o"/>
      <w:lvlJc w:val="left"/>
      <w:pPr>
        <w:ind w:left="8952" w:hanging="360"/>
      </w:pPr>
      <w:rPr>
        <w:rFonts w:ascii="Courier New" w:hAnsi="Courier New" w:cs="Courier New" w:hint="default"/>
      </w:rPr>
    </w:lvl>
    <w:lvl w:ilvl="8" w:tplc="041A0005" w:tentative="1">
      <w:start w:val="1"/>
      <w:numFmt w:val="bullet"/>
      <w:lvlText w:val=""/>
      <w:lvlJc w:val="left"/>
      <w:pPr>
        <w:ind w:left="9672" w:hanging="360"/>
      </w:pPr>
      <w:rPr>
        <w:rFonts w:ascii="Wingdings" w:hAnsi="Wingdings" w:hint="default"/>
      </w:rPr>
    </w:lvl>
  </w:abstractNum>
  <w:abstractNum w:abstractNumId="35" w15:restartNumberingAfterBreak="0">
    <w:nsid w:val="700F339C"/>
    <w:multiLevelType w:val="hybridMultilevel"/>
    <w:tmpl w:val="5478EB5E"/>
    <w:lvl w:ilvl="0" w:tplc="041A0001">
      <w:start w:val="1"/>
      <w:numFmt w:val="bullet"/>
      <w:lvlText w:val=""/>
      <w:lvlJc w:val="left"/>
      <w:pPr>
        <w:ind w:left="3552" w:hanging="360"/>
      </w:pPr>
      <w:rPr>
        <w:rFonts w:ascii="Symbol" w:hAnsi="Symbol" w:hint="default"/>
      </w:rPr>
    </w:lvl>
    <w:lvl w:ilvl="1" w:tplc="041A0003" w:tentative="1">
      <w:start w:val="1"/>
      <w:numFmt w:val="bullet"/>
      <w:lvlText w:val="o"/>
      <w:lvlJc w:val="left"/>
      <w:pPr>
        <w:ind w:left="4272" w:hanging="360"/>
      </w:pPr>
      <w:rPr>
        <w:rFonts w:ascii="Courier New" w:hAnsi="Courier New" w:cs="Courier New" w:hint="default"/>
      </w:rPr>
    </w:lvl>
    <w:lvl w:ilvl="2" w:tplc="041A0005" w:tentative="1">
      <w:start w:val="1"/>
      <w:numFmt w:val="bullet"/>
      <w:lvlText w:val=""/>
      <w:lvlJc w:val="left"/>
      <w:pPr>
        <w:ind w:left="4992" w:hanging="360"/>
      </w:pPr>
      <w:rPr>
        <w:rFonts w:ascii="Wingdings" w:hAnsi="Wingdings" w:hint="default"/>
      </w:rPr>
    </w:lvl>
    <w:lvl w:ilvl="3" w:tplc="041A0001" w:tentative="1">
      <w:start w:val="1"/>
      <w:numFmt w:val="bullet"/>
      <w:lvlText w:val=""/>
      <w:lvlJc w:val="left"/>
      <w:pPr>
        <w:ind w:left="5712" w:hanging="360"/>
      </w:pPr>
      <w:rPr>
        <w:rFonts w:ascii="Symbol" w:hAnsi="Symbol" w:hint="default"/>
      </w:rPr>
    </w:lvl>
    <w:lvl w:ilvl="4" w:tplc="041A0003" w:tentative="1">
      <w:start w:val="1"/>
      <w:numFmt w:val="bullet"/>
      <w:lvlText w:val="o"/>
      <w:lvlJc w:val="left"/>
      <w:pPr>
        <w:ind w:left="6432" w:hanging="360"/>
      </w:pPr>
      <w:rPr>
        <w:rFonts w:ascii="Courier New" w:hAnsi="Courier New" w:cs="Courier New" w:hint="default"/>
      </w:rPr>
    </w:lvl>
    <w:lvl w:ilvl="5" w:tplc="041A0005" w:tentative="1">
      <w:start w:val="1"/>
      <w:numFmt w:val="bullet"/>
      <w:lvlText w:val=""/>
      <w:lvlJc w:val="left"/>
      <w:pPr>
        <w:ind w:left="7152" w:hanging="360"/>
      </w:pPr>
      <w:rPr>
        <w:rFonts w:ascii="Wingdings" w:hAnsi="Wingdings" w:hint="default"/>
      </w:rPr>
    </w:lvl>
    <w:lvl w:ilvl="6" w:tplc="041A0001" w:tentative="1">
      <w:start w:val="1"/>
      <w:numFmt w:val="bullet"/>
      <w:lvlText w:val=""/>
      <w:lvlJc w:val="left"/>
      <w:pPr>
        <w:ind w:left="7872" w:hanging="360"/>
      </w:pPr>
      <w:rPr>
        <w:rFonts w:ascii="Symbol" w:hAnsi="Symbol" w:hint="default"/>
      </w:rPr>
    </w:lvl>
    <w:lvl w:ilvl="7" w:tplc="041A0003" w:tentative="1">
      <w:start w:val="1"/>
      <w:numFmt w:val="bullet"/>
      <w:lvlText w:val="o"/>
      <w:lvlJc w:val="left"/>
      <w:pPr>
        <w:ind w:left="8592" w:hanging="360"/>
      </w:pPr>
      <w:rPr>
        <w:rFonts w:ascii="Courier New" w:hAnsi="Courier New" w:cs="Courier New" w:hint="default"/>
      </w:rPr>
    </w:lvl>
    <w:lvl w:ilvl="8" w:tplc="041A0005" w:tentative="1">
      <w:start w:val="1"/>
      <w:numFmt w:val="bullet"/>
      <w:lvlText w:val=""/>
      <w:lvlJc w:val="left"/>
      <w:pPr>
        <w:ind w:left="9312" w:hanging="360"/>
      </w:pPr>
      <w:rPr>
        <w:rFonts w:ascii="Wingdings" w:hAnsi="Wingdings" w:hint="default"/>
      </w:rPr>
    </w:lvl>
  </w:abstractNum>
  <w:abstractNum w:abstractNumId="36" w15:restartNumberingAfterBreak="0">
    <w:nsid w:val="73A967D0"/>
    <w:multiLevelType w:val="hybridMultilevel"/>
    <w:tmpl w:val="CE32FB46"/>
    <w:lvl w:ilvl="0" w:tplc="831E9A1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73F72E6E"/>
    <w:multiLevelType w:val="hybridMultilevel"/>
    <w:tmpl w:val="EF9A79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5D12C1F"/>
    <w:multiLevelType w:val="hybridMultilevel"/>
    <w:tmpl w:val="FE360528"/>
    <w:lvl w:ilvl="0" w:tplc="04090001">
      <w:start w:val="1"/>
      <w:numFmt w:val="bullet"/>
      <w:lvlText w:val=""/>
      <w:lvlJc w:val="left"/>
      <w:pPr>
        <w:ind w:left="2847" w:hanging="360"/>
      </w:pPr>
      <w:rPr>
        <w:rFonts w:ascii="Symbol" w:hAnsi="Symbol" w:hint="default"/>
      </w:rPr>
    </w:lvl>
    <w:lvl w:ilvl="1" w:tplc="04090003">
      <w:start w:val="1"/>
      <w:numFmt w:val="bullet"/>
      <w:lvlText w:val="o"/>
      <w:lvlJc w:val="left"/>
      <w:pPr>
        <w:ind w:left="3567" w:hanging="360"/>
      </w:pPr>
      <w:rPr>
        <w:rFonts w:ascii="Courier New" w:hAnsi="Courier New" w:hint="default"/>
      </w:rPr>
    </w:lvl>
    <w:lvl w:ilvl="2" w:tplc="04090005">
      <w:start w:val="1"/>
      <w:numFmt w:val="bullet"/>
      <w:lvlText w:val=""/>
      <w:lvlJc w:val="left"/>
      <w:pPr>
        <w:ind w:left="4287" w:hanging="360"/>
      </w:pPr>
      <w:rPr>
        <w:rFonts w:ascii="Wingdings" w:hAnsi="Wingdings" w:hint="default"/>
      </w:rPr>
    </w:lvl>
    <w:lvl w:ilvl="3" w:tplc="04090001">
      <w:start w:val="1"/>
      <w:numFmt w:val="bullet"/>
      <w:lvlText w:val=""/>
      <w:lvlJc w:val="left"/>
      <w:pPr>
        <w:ind w:left="5007" w:hanging="360"/>
      </w:pPr>
      <w:rPr>
        <w:rFonts w:ascii="Symbol" w:hAnsi="Symbol" w:hint="default"/>
      </w:rPr>
    </w:lvl>
    <w:lvl w:ilvl="4" w:tplc="04090003">
      <w:start w:val="1"/>
      <w:numFmt w:val="bullet"/>
      <w:lvlText w:val="o"/>
      <w:lvlJc w:val="left"/>
      <w:pPr>
        <w:ind w:left="5727" w:hanging="360"/>
      </w:pPr>
      <w:rPr>
        <w:rFonts w:ascii="Courier New" w:hAnsi="Courier New" w:hint="default"/>
      </w:rPr>
    </w:lvl>
    <w:lvl w:ilvl="5" w:tplc="04090005">
      <w:start w:val="1"/>
      <w:numFmt w:val="bullet"/>
      <w:lvlText w:val=""/>
      <w:lvlJc w:val="left"/>
      <w:pPr>
        <w:ind w:left="6447" w:hanging="360"/>
      </w:pPr>
      <w:rPr>
        <w:rFonts w:ascii="Wingdings" w:hAnsi="Wingdings" w:hint="default"/>
      </w:rPr>
    </w:lvl>
    <w:lvl w:ilvl="6" w:tplc="04090001">
      <w:start w:val="1"/>
      <w:numFmt w:val="bullet"/>
      <w:lvlText w:val=""/>
      <w:lvlJc w:val="left"/>
      <w:pPr>
        <w:ind w:left="7167" w:hanging="360"/>
      </w:pPr>
      <w:rPr>
        <w:rFonts w:ascii="Symbol" w:hAnsi="Symbol" w:hint="default"/>
      </w:rPr>
    </w:lvl>
    <w:lvl w:ilvl="7" w:tplc="04090003">
      <w:start w:val="1"/>
      <w:numFmt w:val="bullet"/>
      <w:lvlText w:val="o"/>
      <w:lvlJc w:val="left"/>
      <w:pPr>
        <w:ind w:left="7887" w:hanging="360"/>
      </w:pPr>
      <w:rPr>
        <w:rFonts w:ascii="Courier New" w:hAnsi="Courier New" w:hint="default"/>
      </w:rPr>
    </w:lvl>
    <w:lvl w:ilvl="8" w:tplc="04090005">
      <w:start w:val="1"/>
      <w:numFmt w:val="bullet"/>
      <w:lvlText w:val=""/>
      <w:lvlJc w:val="left"/>
      <w:pPr>
        <w:ind w:left="8607" w:hanging="360"/>
      </w:pPr>
      <w:rPr>
        <w:rFonts w:ascii="Wingdings" w:hAnsi="Wingdings" w:hint="default"/>
      </w:rPr>
    </w:lvl>
  </w:abstractNum>
  <w:abstractNum w:abstractNumId="39" w15:restartNumberingAfterBreak="0">
    <w:nsid w:val="763C375E"/>
    <w:multiLevelType w:val="multilevel"/>
    <w:tmpl w:val="A0FC5588"/>
    <w:lvl w:ilvl="0">
      <w:start w:val="1"/>
      <w:numFmt w:val="decimal"/>
      <w:lvlText w:val="%1."/>
      <w:lvlJc w:val="left"/>
      <w:pPr>
        <w:ind w:left="0" w:hanging="360"/>
      </w:pPr>
      <w:rPr>
        <w:rFonts w:cs="Times New Roman" w:hint="default"/>
      </w:rPr>
    </w:lvl>
    <w:lvl w:ilvl="1">
      <w:start w:val="1"/>
      <w:numFmt w:val="decimal"/>
      <w:lvlText w:val="%1.%2."/>
      <w:lvlJc w:val="left"/>
      <w:pPr>
        <w:ind w:left="781" w:hanging="432"/>
      </w:pPr>
      <w:rPr>
        <w:rFonts w:cs="Times New Roman" w:hint="default"/>
        <w:b/>
        <w:sz w:val="24"/>
        <w:szCs w:val="24"/>
      </w:rPr>
    </w:lvl>
    <w:lvl w:ilvl="2">
      <w:start w:val="1"/>
      <w:numFmt w:val="decimal"/>
      <w:lvlText w:val="%1.%2.%3."/>
      <w:lvlJc w:val="left"/>
      <w:pPr>
        <w:ind w:left="864" w:hanging="504"/>
      </w:pPr>
      <w:rPr>
        <w:rFonts w:cs="Times New Roman" w:hint="default"/>
        <w:sz w:val="24"/>
        <w:szCs w:val="24"/>
      </w:rPr>
    </w:lvl>
    <w:lvl w:ilvl="3">
      <w:start w:val="1"/>
      <w:numFmt w:val="bullet"/>
      <w:lvlText w:val="o"/>
      <w:lvlJc w:val="left"/>
      <w:pPr>
        <w:ind w:left="1368" w:hanging="648"/>
      </w:pPr>
      <w:rPr>
        <w:rFonts w:ascii="Courier New" w:hAnsi="Courier New" w:hint="default"/>
      </w:rPr>
    </w:lvl>
    <w:lvl w:ilvl="4">
      <w:start w:val="1"/>
      <w:numFmt w:val="decimal"/>
      <w:lvlText w:val="%1.%2.%3.%4.%5."/>
      <w:lvlJc w:val="left"/>
      <w:pPr>
        <w:ind w:left="1872" w:hanging="792"/>
      </w:pPr>
      <w:rPr>
        <w:rFonts w:cs="Times New Roman" w:hint="default"/>
      </w:rPr>
    </w:lvl>
    <w:lvl w:ilvl="5">
      <w:start w:val="1"/>
      <w:numFmt w:val="decimal"/>
      <w:lvlText w:val="%1.%2.%3.%4.%5.%6."/>
      <w:lvlJc w:val="left"/>
      <w:pPr>
        <w:ind w:left="2376" w:hanging="936"/>
      </w:pPr>
      <w:rPr>
        <w:rFonts w:cs="Times New Roman" w:hint="default"/>
      </w:rPr>
    </w:lvl>
    <w:lvl w:ilvl="6">
      <w:start w:val="1"/>
      <w:numFmt w:val="decimal"/>
      <w:lvlText w:val="%1.%2.%3.%4.%5.%6.%7."/>
      <w:lvlJc w:val="left"/>
      <w:pPr>
        <w:ind w:left="2880" w:hanging="1080"/>
      </w:pPr>
      <w:rPr>
        <w:rFonts w:cs="Times New Roman" w:hint="default"/>
      </w:rPr>
    </w:lvl>
    <w:lvl w:ilvl="7">
      <w:start w:val="1"/>
      <w:numFmt w:val="decimal"/>
      <w:lvlText w:val="%1.%2.%3.%4.%5.%6.%7.%8."/>
      <w:lvlJc w:val="left"/>
      <w:pPr>
        <w:ind w:left="3384" w:hanging="1224"/>
      </w:pPr>
      <w:rPr>
        <w:rFonts w:cs="Times New Roman" w:hint="default"/>
      </w:rPr>
    </w:lvl>
    <w:lvl w:ilvl="8">
      <w:start w:val="1"/>
      <w:numFmt w:val="decimal"/>
      <w:lvlText w:val="%1.%2.%3.%4.%5.%6.%7.%8.%9."/>
      <w:lvlJc w:val="left"/>
      <w:pPr>
        <w:ind w:left="3960" w:hanging="1440"/>
      </w:pPr>
      <w:rPr>
        <w:rFonts w:cs="Times New Roman" w:hint="default"/>
      </w:rPr>
    </w:lvl>
  </w:abstractNum>
  <w:num w:numId="1">
    <w:abstractNumId w:val="11"/>
  </w:num>
  <w:num w:numId="2">
    <w:abstractNumId w:val="2"/>
  </w:num>
  <w:num w:numId="3">
    <w:abstractNumId w:val="1"/>
  </w:num>
  <w:num w:numId="4">
    <w:abstractNumId w:val="28"/>
  </w:num>
  <w:num w:numId="5">
    <w:abstractNumId w:val="32"/>
  </w:num>
  <w:num w:numId="6">
    <w:abstractNumId w:val="30"/>
  </w:num>
  <w:num w:numId="7">
    <w:abstractNumId w:val="19"/>
  </w:num>
  <w:num w:numId="8">
    <w:abstractNumId w:val="25"/>
  </w:num>
  <w:num w:numId="9">
    <w:abstractNumId w:val="12"/>
  </w:num>
  <w:num w:numId="10">
    <w:abstractNumId w:val="26"/>
  </w:num>
  <w:num w:numId="11">
    <w:abstractNumId w:val="29"/>
  </w:num>
  <w:num w:numId="12">
    <w:abstractNumId w:val="8"/>
  </w:num>
  <w:num w:numId="13">
    <w:abstractNumId w:val="17"/>
  </w:num>
  <w:num w:numId="14">
    <w:abstractNumId w:val="6"/>
  </w:num>
  <w:num w:numId="15">
    <w:abstractNumId w:val="27"/>
  </w:num>
  <w:num w:numId="16">
    <w:abstractNumId w:val="13"/>
  </w:num>
  <w:num w:numId="17">
    <w:abstractNumId w:val="10"/>
  </w:num>
  <w:num w:numId="18">
    <w:abstractNumId w:val="23"/>
  </w:num>
  <w:num w:numId="19">
    <w:abstractNumId w:val="21"/>
  </w:num>
  <w:num w:numId="20">
    <w:abstractNumId w:val="36"/>
  </w:num>
  <w:num w:numId="21">
    <w:abstractNumId w:val="7"/>
  </w:num>
  <w:num w:numId="22">
    <w:abstractNumId w:val="5"/>
  </w:num>
  <w:num w:numId="23">
    <w:abstractNumId w:val="39"/>
  </w:num>
  <w:num w:numId="24">
    <w:abstractNumId w:val="33"/>
  </w:num>
  <w:num w:numId="25">
    <w:abstractNumId w:val="38"/>
  </w:num>
  <w:num w:numId="26">
    <w:abstractNumId w:val="18"/>
  </w:num>
  <w:num w:numId="27">
    <w:abstractNumId w:val="9"/>
  </w:num>
  <w:num w:numId="28">
    <w:abstractNumId w:val="14"/>
  </w:num>
  <w:num w:numId="29">
    <w:abstractNumId w:val="0"/>
  </w:num>
  <w:num w:numId="30">
    <w:abstractNumId w:val="16"/>
  </w:num>
  <w:num w:numId="31">
    <w:abstractNumId w:val="4"/>
  </w:num>
  <w:num w:numId="32">
    <w:abstractNumId w:val="37"/>
  </w:num>
  <w:num w:numId="33">
    <w:abstractNumId w:val="20"/>
  </w:num>
  <w:num w:numId="34">
    <w:abstractNumId w:val="15"/>
  </w:num>
  <w:num w:numId="35">
    <w:abstractNumId w:val="22"/>
  </w:num>
  <w:num w:numId="36">
    <w:abstractNumId w:val="31"/>
  </w:num>
  <w:num w:numId="37">
    <w:abstractNumId w:val="24"/>
  </w:num>
  <w:num w:numId="38">
    <w:abstractNumId w:val="35"/>
  </w:num>
  <w:num w:numId="39">
    <w:abstractNumId w:val="3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457"/>
    <w:rsid w:val="00025C9B"/>
    <w:rsid w:val="00060E27"/>
    <w:rsid w:val="000A2400"/>
    <w:rsid w:val="000C7A0A"/>
    <w:rsid w:val="000D2B65"/>
    <w:rsid w:val="000D4637"/>
    <w:rsid w:val="00163473"/>
    <w:rsid w:val="00170DCE"/>
    <w:rsid w:val="00180520"/>
    <w:rsid w:val="001B32E3"/>
    <w:rsid w:val="001B57E7"/>
    <w:rsid w:val="001D2E64"/>
    <w:rsid w:val="001D5E96"/>
    <w:rsid w:val="002405EB"/>
    <w:rsid w:val="002475AD"/>
    <w:rsid w:val="0027317F"/>
    <w:rsid w:val="002B7651"/>
    <w:rsid w:val="002E59F6"/>
    <w:rsid w:val="003062C6"/>
    <w:rsid w:val="00335778"/>
    <w:rsid w:val="00350216"/>
    <w:rsid w:val="003E6C22"/>
    <w:rsid w:val="004166CB"/>
    <w:rsid w:val="004678AC"/>
    <w:rsid w:val="004D1B72"/>
    <w:rsid w:val="0050167A"/>
    <w:rsid w:val="00581A1B"/>
    <w:rsid w:val="0058605A"/>
    <w:rsid w:val="005F0CF3"/>
    <w:rsid w:val="006E7F98"/>
    <w:rsid w:val="00731CDC"/>
    <w:rsid w:val="007712D1"/>
    <w:rsid w:val="00793D6C"/>
    <w:rsid w:val="00797457"/>
    <w:rsid w:val="007B15CB"/>
    <w:rsid w:val="007D00A7"/>
    <w:rsid w:val="007F18FA"/>
    <w:rsid w:val="00846D88"/>
    <w:rsid w:val="008C00DA"/>
    <w:rsid w:val="008F7405"/>
    <w:rsid w:val="00906B28"/>
    <w:rsid w:val="00964753"/>
    <w:rsid w:val="00983894"/>
    <w:rsid w:val="009B7E6A"/>
    <w:rsid w:val="00A27847"/>
    <w:rsid w:val="00A8422F"/>
    <w:rsid w:val="00AA538D"/>
    <w:rsid w:val="00AB615F"/>
    <w:rsid w:val="00B27224"/>
    <w:rsid w:val="00B3222E"/>
    <w:rsid w:val="00B627BA"/>
    <w:rsid w:val="00C26BF7"/>
    <w:rsid w:val="00D27F64"/>
    <w:rsid w:val="00DA6FC3"/>
    <w:rsid w:val="00DE0CCB"/>
    <w:rsid w:val="00DF4540"/>
    <w:rsid w:val="00E527E5"/>
    <w:rsid w:val="00E9220A"/>
    <w:rsid w:val="00EA2BE1"/>
    <w:rsid w:val="00EA5313"/>
    <w:rsid w:val="00EB678F"/>
    <w:rsid w:val="00ED1EBC"/>
    <w:rsid w:val="00F226D8"/>
    <w:rsid w:val="00F45E4E"/>
    <w:rsid w:val="00FD7FCE"/>
    <w:rsid w:val="00FF697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8962B"/>
  <w15:chartTrackingRefBased/>
  <w15:docId w15:val="{D82F37C4-4077-4651-95C4-3F3D316D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w:basedOn w:val="Normal"/>
    <w:next w:val="Normal"/>
    <w:link w:val="Heading1Char"/>
    <w:uiPriority w:val="99"/>
    <w:qFormat/>
    <w:rsid w:val="003062C6"/>
    <w:pPr>
      <w:keepNext/>
      <w:spacing w:after="0" w:line="240" w:lineRule="auto"/>
      <w:jc w:val="center"/>
      <w:outlineLvl w:val="0"/>
    </w:pPr>
    <w:rPr>
      <w:rFonts w:ascii="Times New Roman" w:eastAsia="PMingLiU" w:hAnsi="Times New Roman" w:cs="Times New Roman"/>
      <w:b/>
      <w:bCs/>
      <w:i/>
      <w:iCs/>
      <w:sz w:val="28"/>
      <w:szCs w:val="28"/>
      <w:u w:val="single"/>
      <w:lang w:val="en-US"/>
    </w:rPr>
  </w:style>
  <w:style w:type="paragraph" w:styleId="Heading2">
    <w:name w:val="heading 2"/>
    <w:basedOn w:val="Normal"/>
    <w:next w:val="Normal"/>
    <w:link w:val="Heading2Char"/>
    <w:qFormat/>
    <w:rsid w:val="003062C6"/>
    <w:pPr>
      <w:keepNext/>
      <w:keepLines/>
      <w:spacing w:before="200" w:after="0" w:line="276" w:lineRule="auto"/>
      <w:outlineLvl w:val="1"/>
    </w:pPr>
    <w:rPr>
      <w:rFonts w:ascii="Cambria" w:eastAsia="Times New Roman" w:hAnsi="Cambria" w:cs="Cambria"/>
      <w:b/>
      <w:bCs/>
      <w:color w:val="4F81BD"/>
      <w:sz w:val="26"/>
      <w:szCs w:val="26"/>
      <w:lang w:val="en-US" w:eastAsia="zh-TW"/>
    </w:rPr>
  </w:style>
  <w:style w:type="paragraph" w:styleId="Heading3">
    <w:name w:val="heading 3"/>
    <w:basedOn w:val="Normal"/>
    <w:next w:val="Normal"/>
    <w:link w:val="Heading3Char"/>
    <w:qFormat/>
    <w:rsid w:val="003062C6"/>
    <w:pPr>
      <w:keepNext/>
      <w:keepLines/>
      <w:spacing w:before="200" w:after="0" w:line="276" w:lineRule="auto"/>
      <w:outlineLvl w:val="2"/>
    </w:pPr>
    <w:rPr>
      <w:rFonts w:ascii="Cambria" w:eastAsia="Times New Roman" w:hAnsi="Cambria" w:cs="Cambria"/>
      <w:b/>
      <w:bCs/>
      <w:color w:val="4F81BD"/>
      <w:sz w:val="24"/>
      <w:szCs w:val="24"/>
      <w:lang w:val="en-US" w:eastAsia="zh-TW"/>
    </w:rPr>
  </w:style>
  <w:style w:type="paragraph" w:styleId="Heading4">
    <w:name w:val="heading 4"/>
    <w:basedOn w:val="Normal"/>
    <w:next w:val="Normal"/>
    <w:link w:val="Heading4Char"/>
    <w:semiHidden/>
    <w:unhideWhenUsed/>
    <w:qFormat/>
    <w:rsid w:val="003062C6"/>
    <w:pPr>
      <w:keepNext/>
      <w:keepLines/>
      <w:spacing w:before="200" w:after="0" w:line="276" w:lineRule="auto"/>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97457"/>
    <w:rPr>
      <w:color w:val="0000FF"/>
      <w:u w:val="single"/>
    </w:rPr>
  </w:style>
  <w:style w:type="paragraph" w:customStyle="1" w:styleId="T30X">
    <w:name w:val="T30X"/>
    <w:basedOn w:val="Normal"/>
    <w:uiPriority w:val="99"/>
    <w:rsid w:val="00797457"/>
    <w:pPr>
      <w:autoSpaceDE w:val="0"/>
      <w:autoSpaceDN w:val="0"/>
      <w:adjustRightInd w:val="0"/>
      <w:spacing w:before="60" w:after="60" w:line="240" w:lineRule="auto"/>
      <w:ind w:firstLine="283"/>
      <w:jc w:val="both"/>
    </w:pPr>
    <w:rPr>
      <w:rFonts w:ascii="Times New Roman" w:eastAsia="Times New Roman" w:hAnsi="Times New Roman" w:cs="Times New Roman"/>
      <w:color w:val="000000"/>
      <w:lang w:val="en-US"/>
    </w:rPr>
  </w:style>
  <w:style w:type="paragraph" w:styleId="FootnoteText">
    <w:name w:val="footnote text"/>
    <w:basedOn w:val="Normal"/>
    <w:link w:val="FootnoteTextChar"/>
    <w:uiPriority w:val="99"/>
    <w:unhideWhenUsed/>
    <w:rsid w:val="00797457"/>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797457"/>
    <w:rPr>
      <w:rFonts w:ascii="Calibri" w:eastAsia="Calibri" w:hAnsi="Calibri" w:cs="Times New Roman"/>
      <w:sz w:val="20"/>
      <w:szCs w:val="20"/>
      <w:lang w:val="en-US"/>
    </w:rPr>
  </w:style>
  <w:style w:type="character" w:styleId="FootnoteReference">
    <w:name w:val="footnote reference"/>
    <w:uiPriority w:val="99"/>
    <w:unhideWhenUsed/>
    <w:rsid w:val="00797457"/>
    <w:rPr>
      <w:vertAlign w:val="superscript"/>
    </w:rPr>
  </w:style>
  <w:style w:type="paragraph" w:styleId="Header">
    <w:name w:val="header"/>
    <w:basedOn w:val="Normal"/>
    <w:link w:val="HeaderChar"/>
    <w:uiPriority w:val="99"/>
    <w:unhideWhenUsed/>
    <w:rsid w:val="00731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CDC"/>
  </w:style>
  <w:style w:type="paragraph" w:styleId="Footer">
    <w:name w:val="footer"/>
    <w:basedOn w:val="Normal"/>
    <w:link w:val="FooterChar"/>
    <w:uiPriority w:val="99"/>
    <w:unhideWhenUsed/>
    <w:rsid w:val="00731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CDC"/>
  </w:style>
  <w:style w:type="character" w:customStyle="1" w:styleId="Heading1Char">
    <w:name w:val="Heading 1 Char"/>
    <w:aliases w:val="Heading 1. Char"/>
    <w:basedOn w:val="DefaultParagraphFont"/>
    <w:link w:val="Heading1"/>
    <w:uiPriority w:val="99"/>
    <w:rsid w:val="003062C6"/>
    <w:rPr>
      <w:rFonts w:ascii="Times New Roman" w:eastAsia="PMingLiU" w:hAnsi="Times New Roman" w:cs="Times New Roman"/>
      <w:b/>
      <w:bCs/>
      <w:i/>
      <w:iCs/>
      <w:sz w:val="28"/>
      <w:szCs w:val="28"/>
      <w:u w:val="single"/>
      <w:lang w:val="en-US"/>
    </w:rPr>
  </w:style>
  <w:style w:type="character" w:customStyle="1" w:styleId="Heading2Char">
    <w:name w:val="Heading 2 Char"/>
    <w:basedOn w:val="DefaultParagraphFont"/>
    <w:link w:val="Heading2"/>
    <w:rsid w:val="003062C6"/>
    <w:rPr>
      <w:rFonts w:ascii="Cambria" w:eastAsia="Times New Roman" w:hAnsi="Cambria" w:cs="Cambria"/>
      <w:b/>
      <w:bCs/>
      <w:color w:val="4F81BD"/>
      <w:sz w:val="26"/>
      <w:szCs w:val="26"/>
      <w:lang w:val="en-US" w:eastAsia="zh-TW"/>
    </w:rPr>
  </w:style>
  <w:style w:type="character" w:customStyle="1" w:styleId="Heading3Char">
    <w:name w:val="Heading 3 Char"/>
    <w:basedOn w:val="DefaultParagraphFont"/>
    <w:link w:val="Heading3"/>
    <w:rsid w:val="003062C6"/>
    <w:rPr>
      <w:rFonts w:ascii="Cambria" w:eastAsia="Times New Roman" w:hAnsi="Cambria" w:cs="Cambria"/>
      <w:b/>
      <w:bCs/>
      <w:color w:val="4F81BD"/>
      <w:sz w:val="24"/>
      <w:szCs w:val="24"/>
      <w:lang w:val="en-US" w:eastAsia="zh-TW"/>
    </w:rPr>
  </w:style>
  <w:style w:type="character" w:customStyle="1" w:styleId="Heading4Char">
    <w:name w:val="Heading 4 Char"/>
    <w:basedOn w:val="DefaultParagraphFont"/>
    <w:link w:val="Heading4"/>
    <w:semiHidden/>
    <w:rsid w:val="003062C6"/>
    <w:rPr>
      <w:rFonts w:ascii="Cambria" w:eastAsia="Times New Roman" w:hAnsi="Cambria" w:cs="Times New Roman"/>
      <w:b/>
      <w:bCs/>
      <w:i/>
      <w:iCs/>
      <w:color w:val="4F81BD"/>
    </w:rPr>
  </w:style>
  <w:style w:type="paragraph" w:styleId="ListParagraph">
    <w:name w:val="List Paragraph"/>
    <w:basedOn w:val="Normal"/>
    <w:link w:val="ListParagraphChar"/>
    <w:uiPriority w:val="34"/>
    <w:qFormat/>
    <w:rsid w:val="003062C6"/>
    <w:pPr>
      <w:spacing w:before="96" w:after="120" w:line="360" w:lineRule="atLeast"/>
      <w:ind w:left="720"/>
    </w:pPr>
    <w:rPr>
      <w:rFonts w:ascii="Calibri" w:eastAsia="Calibri" w:hAnsi="Calibri" w:cs="Calibri"/>
      <w:lang w:val="sr-Latn-CS"/>
    </w:rPr>
  </w:style>
  <w:style w:type="character" w:customStyle="1" w:styleId="ListParagraphChar">
    <w:name w:val="List Paragraph Char"/>
    <w:link w:val="ListParagraph"/>
    <w:uiPriority w:val="34"/>
    <w:locked/>
    <w:rsid w:val="003062C6"/>
    <w:rPr>
      <w:rFonts w:ascii="Calibri" w:eastAsia="Calibri" w:hAnsi="Calibri" w:cs="Calibri"/>
      <w:lang w:val="sr-Latn-CS"/>
    </w:rPr>
  </w:style>
  <w:style w:type="paragraph" w:styleId="Caption">
    <w:name w:val="caption"/>
    <w:basedOn w:val="Normal"/>
    <w:next w:val="Normal"/>
    <w:uiPriority w:val="35"/>
    <w:semiHidden/>
    <w:unhideWhenUsed/>
    <w:qFormat/>
    <w:rsid w:val="003062C6"/>
    <w:pPr>
      <w:spacing w:after="200" w:line="240" w:lineRule="auto"/>
      <w:ind w:firstLine="709"/>
      <w:jc w:val="both"/>
    </w:pPr>
    <w:rPr>
      <w:rFonts w:ascii="Calibri" w:eastAsia="Calibri" w:hAnsi="Calibri" w:cs="Times New Roman"/>
      <w:b/>
      <w:bCs/>
      <w:color w:val="5B9BD5"/>
      <w:sz w:val="18"/>
      <w:szCs w:val="18"/>
      <w:lang w:val="en-US"/>
    </w:rPr>
  </w:style>
  <w:style w:type="paragraph" w:styleId="NormalWeb">
    <w:name w:val="Normal (Web)"/>
    <w:basedOn w:val="Normal"/>
    <w:uiPriority w:val="99"/>
    <w:semiHidden/>
    <w:unhideWhenUsed/>
    <w:rsid w:val="003062C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customStyle="1" w:styleId="N05Y">
    <w:name w:val="N05Y"/>
    <w:basedOn w:val="Normal"/>
    <w:uiPriority w:val="99"/>
    <w:rsid w:val="003062C6"/>
    <w:pPr>
      <w:autoSpaceDE w:val="0"/>
      <w:autoSpaceDN w:val="0"/>
      <w:adjustRightInd w:val="0"/>
      <w:spacing w:before="60" w:after="200" w:line="240" w:lineRule="auto"/>
      <w:jc w:val="center"/>
    </w:pPr>
    <w:rPr>
      <w:rFonts w:ascii="Times New Roman" w:eastAsiaTheme="minorEastAsia" w:hAnsi="Times New Roman" w:cs="Times New Roman"/>
      <w:b/>
      <w:bCs/>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ontrola-nabavk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25</Pages>
  <Words>6369</Words>
  <Characters>36304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PU</Company>
  <LinksUpToDate>false</LinksUpToDate>
  <CharactersWithSpaces>42588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Rajko Nikolic</dc:creator>
  <cp:keywords/>
  <dc:description/>
  <cp:lastModifiedBy>Rajko Nikolic</cp:lastModifiedBy>
  <cp:revision>78</cp:revision>
  <dcterms:created xsi:type="dcterms:W3CDTF">2023-03-03T09:18:00Z</dcterms:created>
  <dcterms:modified xsi:type="dcterms:W3CDTF">2025-03-11T11:09:00Z</dcterms:modified>
</cp:coreProperties>
</file>