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C66F54" w14:textId="77777777" w:rsidR="00A20B86" w:rsidRPr="00A20B86" w:rsidRDefault="00A20B86" w:rsidP="00A20B86">
      <w:pPr>
        <w:spacing w:after="0" w:line="240" w:lineRule="auto"/>
        <w:jc w:val="right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OBRAZAC 1  </w:t>
      </w:r>
    </w:p>
    <w:p w14:paraId="08A9E766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91EED86" w14:textId="77777777" w:rsidR="00A20B86" w:rsidRPr="00A20B86" w:rsidRDefault="00407121" w:rsidP="00A20B8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  <w:t>JU OŠ „Sutjeska</w:t>
      </w:r>
      <w:r w:rsidR="00A20B86" w:rsidRPr="00A20B86">
        <w:rPr>
          <w:rFonts w:ascii="Arial" w:eastAsia="Times New Roman" w:hAnsi="Arial" w:cs="Arial"/>
          <w:b/>
          <w:color w:val="000000"/>
          <w:sz w:val="24"/>
          <w:szCs w:val="24"/>
          <w:lang w:val="pl-PL"/>
        </w:rPr>
        <w:t>” - Podgorica</w:t>
      </w:r>
    </w:p>
    <w:p w14:paraId="328B13BC" w14:textId="049B22DC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>Broj iz evidencije postup</w:t>
      </w:r>
      <w:r w:rsidR="001A1183">
        <w:rPr>
          <w:rFonts w:ascii="Arial" w:eastAsia="Times New Roman" w:hAnsi="Arial" w:cs="Arial"/>
          <w:sz w:val="24"/>
          <w:szCs w:val="24"/>
          <w:lang w:val="sr-Latn-ME"/>
        </w:rPr>
        <w:t>aka javnih nabavki:</w:t>
      </w:r>
      <w:r w:rsidR="00817D05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="009C49C9">
        <w:rPr>
          <w:rFonts w:ascii="Arial" w:eastAsia="Times New Roman" w:hAnsi="Arial" w:cs="Arial"/>
          <w:sz w:val="24"/>
          <w:szCs w:val="24"/>
          <w:lang w:val="sr-Latn-ME"/>
        </w:rPr>
        <w:t>426/25-354</w:t>
      </w:r>
    </w:p>
    <w:p w14:paraId="1C80D60F" w14:textId="09E3C373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Redni </w:t>
      </w:r>
      <w:r w:rsidR="0040712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broj iz Plana javnih nabavki: </w:t>
      </w:r>
      <w:r w:rsidR="00230321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10</w:t>
      </w:r>
    </w:p>
    <w:p w14:paraId="15A0D139" w14:textId="27C86A9F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Mjesto i datum: Podgorica,  </w:t>
      </w:r>
      <w:r w:rsidR="009C49C9">
        <w:rPr>
          <w:rFonts w:ascii="Arial" w:eastAsia="Times New Roman" w:hAnsi="Arial" w:cs="Arial"/>
          <w:sz w:val="24"/>
          <w:szCs w:val="24"/>
          <w:lang w:val="sr-Latn-ME"/>
        </w:rPr>
        <w:t>19.03</w:t>
      </w:r>
      <w:r w:rsidR="00230321">
        <w:rPr>
          <w:rFonts w:ascii="Arial" w:eastAsia="Times New Roman" w:hAnsi="Arial" w:cs="Arial"/>
          <w:sz w:val="24"/>
          <w:szCs w:val="24"/>
          <w:lang w:val="sr-Latn-ME"/>
        </w:rPr>
        <w:t>.2025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>.</w:t>
      </w:r>
      <w:r w:rsidR="001B62F7">
        <w:rPr>
          <w:rFonts w:ascii="Arial" w:eastAsia="Times New Roman" w:hAnsi="Arial" w:cs="Arial"/>
          <w:sz w:val="24"/>
          <w:szCs w:val="24"/>
          <w:lang w:val="sr-Latn-ME"/>
        </w:rPr>
        <w:t xml:space="preserve"> 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>godine</w:t>
      </w:r>
    </w:p>
    <w:p w14:paraId="55872E07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DFDB6D5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495BDF9F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49EB339" w14:textId="0E746790" w:rsidR="00A20B86" w:rsidRPr="00A20B86" w:rsidRDefault="00A20B86" w:rsidP="00A20B8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>Na osnovu člana 53 stav 3 Zakona o javnim nabavkama („Služb</w:t>
      </w:r>
      <w:r w:rsidR="00EE4EC9">
        <w:rPr>
          <w:rFonts w:ascii="Arial" w:eastAsia="Times New Roman" w:hAnsi="Arial" w:cs="Arial"/>
          <w:sz w:val="24"/>
          <w:szCs w:val="24"/>
          <w:lang w:val="sr-Latn-ME"/>
        </w:rPr>
        <w:t xml:space="preserve">eni list CG“, br. 074/19, </w:t>
      </w:r>
      <w:r w:rsidR="001B5C4A">
        <w:rPr>
          <w:rFonts w:ascii="Arial" w:eastAsia="Times New Roman" w:hAnsi="Arial" w:cs="Arial"/>
          <w:sz w:val="24"/>
          <w:szCs w:val="24"/>
          <w:lang w:val="sr-Latn-ME"/>
        </w:rPr>
        <w:t>00</w:t>
      </w:r>
      <w:r w:rsidR="00EE4EC9">
        <w:rPr>
          <w:rFonts w:ascii="Arial" w:eastAsia="Times New Roman" w:hAnsi="Arial" w:cs="Arial"/>
          <w:sz w:val="24"/>
          <w:szCs w:val="24"/>
          <w:lang w:val="sr-Latn-ME"/>
        </w:rPr>
        <w:t>3/23</w:t>
      </w:r>
      <w:r w:rsidR="00536154">
        <w:rPr>
          <w:rFonts w:ascii="Arial" w:eastAsia="Times New Roman" w:hAnsi="Arial" w:cs="Arial"/>
          <w:sz w:val="24"/>
          <w:szCs w:val="24"/>
          <w:lang w:val="sr-Latn-ME"/>
        </w:rPr>
        <w:t xml:space="preserve">, </w:t>
      </w:r>
      <w:r w:rsidR="001B5C4A">
        <w:rPr>
          <w:rFonts w:ascii="Arial" w:eastAsia="Times New Roman" w:hAnsi="Arial" w:cs="Arial"/>
          <w:sz w:val="24"/>
          <w:szCs w:val="24"/>
          <w:lang w:val="sr-Latn-ME"/>
        </w:rPr>
        <w:t>0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>11/23</w:t>
      </w:r>
      <w:r w:rsidR="00536154">
        <w:rPr>
          <w:rFonts w:ascii="Arial" w:eastAsia="Times New Roman" w:hAnsi="Arial" w:cs="Arial"/>
          <w:sz w:val="24"/>
          <w:szCs w:val="24"/>
          <w:lang w:val="sr-Latn-ME"/>
        </w:rPr>
        <w:t xml:space="preserve"> i 084/24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) </w:t>
      </w:r>
      <w:r w:rsidR="00407121">
        <w:rPr>
          <w:rFonts w:ascii="Arial" w:eastAsia="Times New Roman" w:hAnsi="Arial" w:cs="Arial"/>
          <w:color w:val="000000"/>
          <w:sz w:val="24"/>
          <w:szCs w:val="24"/>
          <w:lang w:val="pl-PL"/>
        </w:rPr>
        <w:t>JU OŠ „Sutjeska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pl-PL"/>
        </w:rPr>
        <w:t xml:space="preserve">” - Podgorica, 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>objavljuje</w:t>
      </w:r>
      <w:r w:rsidRPr="00A20B8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</w:t>
      </w:r>
    </w:p>
    <w:p w14:paraId="374E7117" w14:textId="77777777" w:rsidR="00A20B86" w:rsidRPr="00A20B86" w:rsidRDefault="00A20B86" w:rsidP="00A20B8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575561F6" w14:textId="77777777" w:rsidR="00A20B86" w:rsidRPr="00A20B86" w:rsidRDefault="00A20B86" w:rsidP="00A20B8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019BF5B5" w14:textId="77777777" w:rsidR="00A20B86" w:rsidRPr="00A20B86" w:rsidRDefault="00A20B86" w:rsidP="00A20B8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572DE457" w14:textId="77777777" w:rsidR="00A20B86" w:rsidRPr="00A20B86" w:rsidRDefault="00A20B86" w:rsidP="00A20B8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169DB14E" w14:textId="77777777" w:rsidR="00A20B86" w:rsidRPr="00A20B86" w:rsidRDefault="00A20B86" w:rsidP="00A20B8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3AA7B828" w14:textId="77777777" w:rsidR="00A20B86" w:rsidRPr="00A20B86" w:rsidRDefault="00A20B86" w:rsidP="00A20B86">
      <w:pPr>
        <w:tabs>
          <w:tab w:val="left" w:pos="1276"/>
          <w:tab w:val="left" w:pos="326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                                         </w:t>
      </w:r>
      <w:r w:rsidRPr="00A20B8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  <w:r w:rsidRPr="00A20B8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                                                      </w:t>
      </w:r>
    </w:p>
    <w:p w14:paraId="4F50A08F" w14:textId="77777777" w:rsidR="00A20B86" w:rsidRPr="00A20B86" w:rsidRDefault="00A20B86" w:rsidP="00A20B8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632C7978" w14:textId="77777777" w:rsidR="00A20B86" w:rsidRPr="00A20B86" w:rsidRDefault="00A20B86" w:rsidP="00A20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 w:rsidRPr="00A20B86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TENDERSKU DOKUMENTACIJU</w:t>
      </w:r>
    </w:p>
    <w:p w14:paraId="3C3CE389" w14:textId="77777777" w:rsidR="00A20B86" w:rsidRPr="00A20B86" w:rsidRDefault="00A20B86" w:rsidP="00A20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  <w:r w:rsidRPr="00A20B86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>ZA OTVORENI POSTUPAK JAVNE NABAVKE</w:t>
      </w:r>
      <w:r w:rsidR="00EE4EC9"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  <w:t xml:space="preserve"> </w:t>
      </w:r>
    </w:p>
    <w:p w14:paraId="06F1CAAD" w14:textId="77777777" w:rsidR="00A20B86" w:rsidRPr="00A20B86" w:rsidRDefault="00A20B86" w:rsidP="00A20B8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val="sr-Latn-ME"/>
        </w:rPr>
      </w:pPr>
    </w:p>
    <w:p w14:paraId="04F90267" w14:textId="244FF40D" w:rsidR="00EE4EC9" w:rsidRPr="001B5C4A" w:rsidRDefault="00A20B86" w:rsidP="00554A18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1B5C4A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Organizovanje </w:t>
      </w:r>
      <w:r w:rsidR="00EE4EC9" w:rsidRPr="001B5C4A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đačke ekskurzije za učenike IX razreda za školsku 202</w:t>
      </w:r>
      <w:r w:rsidR="001B5C4A" w:rsidRPr="001B5C4A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5</w:t>
      </w:r>
      <w:r w:rsidR="00EE4EC9" w:rsidRPr="001B5C4A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/202</w:t>
      </w:r>
      <w:r w:rsidR="001B5C4A" w:rsidRPr="001B5C4A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6</w:t>
      </w:r>
      <w:r w:rsidR="00EE4EC9" w:rsidRPr="001B5C4A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. godinu</w:t>
      </w:r>
    </w:p>
    <w:p w14:paraId="5FDDDBB1" w14:textId="77777777" w:rsidR="00EE4EC9" w:rsidRDefault="00EE4EC9" w:rsidP="00EE4E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D4210EE" w14:textId="77777777" w:rsidR="00EE4EC9" w:rsidRDefault="00EE4EC9" w:rsidP="00EE4E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A906F6C" w14:textId="77777777" w:rsidR="00A20B86" w:rsidRPr="00EE4EC9" w:rsidRDefault="00EE4EC9" w:rsidP="00EE4EC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</w:t>
      </w:r>
      <w:r w:rsidR="00A20B86" w:rsidRPr="00EE4EC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redmet nabavke se nabavlja:</w:t>
      </w:r>
    </w:p>
    <w:p w14:paraId="220F70D5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56852C0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FE"/>
      </w: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kao cjelina </w:t>
      </w:r>
    </w:p>
    <w:p w14:paraId="4E3B7281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9A4A823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CD3286C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BC28BAD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17560E3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F12B3D1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B891A1C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5BBA56C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AC606D0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A002697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2D53E35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9C03871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E4221F1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A1CDAB0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FFE7E5B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14262E5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AD8AC28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5514084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924D475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4F75170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EFC13B9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78D787A" w14:textId="77777777" w:rsidR="00A20B86" w:rsidRPr="00A20B86" w:rsidRDefault="00A20B86" w:rsidP="00A20B8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0" w:name="_Toc62730553"/>
      <w:r w:rsidRPr="00A20B86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lastRenderedPageBreak/>
        <w:t>POZIV ZA NADMETANJE</w:t>
      </w:r>
      <w:r w:rsidRPr="00A20B86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1"/>
      </w:r>
      <w:bookmarkEnd w:id="0"/>
      <w:r w:rsidRPr="00A20B86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 xml:space="preserve"> </w:t>
      </w:r>
    </w:p>
    <w:p w14:paraId="295392C0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ab/>
      </w:r>
    </w:p>
    <w:p w14:paraId="06318C98" w14:textId="77777777" w:rsidR="00A20B86" w:rsidRPr="00A20B86" w:rsidRDefault="00A20B86" w:rsidP="00A20B86">
      <w:pPr>
        <w:spacing w:after="0" w:line="240" w:lineRule="auto"/>
        <w:ind w:left="36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35EB6994" w14:textId="77777777" w:rsidR="00A20B86" w:rsidRPr="00A20B86" w:rsidRDefault="00A20B86" w:rsidP="00A20B86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Podaci o naručiocu;</w:t>
      </w:r>
    </w:p>
    <w:p w14:paraId="233E1BBF" w14:textId="77777777" w:rsidR="00A20B86" w:rsidRPr="00A20B86" w:rsidRDefault="00A20B86" w:rsidP="00A20B86">
      <w:pPr>
        <w:numPr>
          <w:ilvl w:val="0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 xml:space="preserve">Podaci o postupku i predmetu javne nabavke: </w:t>
      </w:r>
    </w:p>
    <w:p w14:paraId="20BB4515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Vrsta postupka,</w:t>
      </w:r>
    </w:p>
    <w:p w14:paraId="4B55F02C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Predmet javne nabavke (vrsta predmeta, naziv i opis predmeta),</w:t>
      </w:r>
    </w:p>
    <w:p w14:paraId="3AEBB501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Procijenjena vrijednost predmeta nabavke</w:t>
      </w:r>
      <w:r w:rsidRPr="00A20B86">
        <w:rPr>
          <w:rFonts w:ascii="Arial" w:eastAsia="Calibri" w:hAnsi="Arial" w:cs="Arial"/>
          <w:color w:val="000000"/>
          <w:vertAlign w:val="superscript"/>
          <w:lang w:val="sr-Latn-ME"/>
        </w:rPr>
        <w:footnoteReference w:id="2"/>
      </w:r>
      <w:r w:rsidRPr="00A20B86">
        <w:rPr>
          <w:rFonts w:ascii="Arial" w:eastAsia="Calibri" w:hAnsi="Arial" w:cs="Arial"/>
          <w:color w:val="000000"/>
          <w:lang w:val="sr-Latn-ME"/>
        </w:rPr>
        <w:t>,</w:t>
      </w:r>
    </w:p>
    <w:p w14:paraId="7F8BCC37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 xml:space="preserve">Način nabavke: </w:t>
      </w:r>
    </w:p>
    <w:p w14:paraId="3126468E" w14:textId="77777777" w:rsidR="00A20B86" w:rsidRPr="00A20B86" w:rsidRDefault="00A20B86" w:rsidP="00A20B86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Cjelina, po partijama,</w:t>
      </w:r>
    </w:p>
    <w:p w14:paraId="246D70B5" w14:textId="77777777" w:rsidR="00A20B86" w:rsidRPr="00A20B86" w:rsidRDefault="00A20B86" w:rsidP="00A20B86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Zajednička nabavka,</w:t>
      </w:r>
    </w:p>
    <w:p w14:paraId="15898F4C" w14:textId="77777777" w:rsidR="00A20B86" w:rsidRPr="00A20B86" w:rsidRDefault="00A20B86" w:rsidP="00A20B86">
      <w:pPr>
        <w:numPr>
          <w:ilvl w:val="0"/>
          <w:numId w:val="3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Centralizovana nabavka,</w:t>
      </w:r>
    </w:p>
    <w:p w14:paraId="594B0B48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Posebni oblik nabavke:</w:t>
      </w:r>
    </w:p>
    <w:p w14:paraId="2EFCBD99" w14:textId="77777777" w:rsidR="00A20B86" w:rsidRPr="00A20B86" w:rsidRDefault="00A20B86" w:rsidP="00A20B86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Okvirni sporazum,</w:t>
      </w:r>
    </w:p>
    <w:p w14:paraId="31025466" w14:textId="77777777" w:rsidR="00A20B86" w:rsidRPr="00A20B86" w:rsidRDefault="00A20B86" w:rsidP="00A20B86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Dinamički sistem nabavki,</w:t>
      </w:r>
    </w:p>
    <w:p w14:paraId="416CA146" w14:textId="77777777" w:rsidR="00A20B86" w:rsidRPr="00A20B86" w:rsidRDefault="00A20B86" w:rsidP="00A20B86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Elektronska aukcija,</w:t>
      </w:r>
    </w:p>
    <w:p w14:paraId="7F73DA8F" w14:textId="77777777" w:rsidR="00A20B86" w:rsidRPr="00A20B86" w:rsidRDefault="00A20B86" w:rsidP="00A20B86">
      <w:pPr>
        <w:numPr>
          <w:ilvl w:val="0"/>
          <w:numId w:val="2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Elektronski katalog,</w:t>
      </w:r>
    </w:p>
    <w:p w14:paraId="1A94A1E1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Uslovi za učešće u postupku javne nabavke i posebni osnovi za isključenje,</w:t>
      </w:r>
    </w:p>
    <w:p w14:paraId="5312E704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Kriterijum za izbor najpovoljnije ponude,</w:t>
      </w:r>
    </w:p>
    <w:p w14:paraId="173559B9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Način, mjesto i vrijeme podnošenja ponuda i otvaranja ponuda,</w:t>
      </w:r>
    </w:p>
    <w:p w14:paraId="74BFDCCE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Rok za donošenje odluke o izboru,</w:t>
      </w:r>
    </w:p>
    <w:p w14:paraId="7F86B96D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Rok važenja ponude,</w:t>
      </w:r>
    </w:p>
    <w:p w14:paraId="6E848EB2" w14:textId="77777777" w:rsidR="00A20B86" w:rsidRPr="00A20B86" w:rsidRDefault="00A20B86" w:rsidP="00A20B86">
      <w:pPr>
        <w:numPr>
          <w:ilvl w:val="1"/>
          <w:numId w:val="1"/>
        </w:numPr>
        <w:spacing w:after="0" w:line="240" w:lineRule="auto"/>
        <w:contextualSpacing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Garancija ponude</w:t>
      </w:r>
    </w:p>
    <w:p w14:paraId="6E63257E" w14:textId="77777777" w:rsidR="00A20B86" w:rsidRPr="00A20B86" w:rsidRDefault="00A20B86" w:rsidP="00A20B86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14:paraId="6CA24317" w14:textId="77777777" w:rsidR="00A20B86" w:rsidRPr="00A20B86" w:rsidRDefault="00A20B86" w:rsidP="00A20B86">
      <w:pPr>
        <w:keepNext/>
        <w:keepLines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1" w:name="_Toc62730554"/>
      <w:r w:rsidRPr="00A20B86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TEHNIČKA SPECIFIKACIJA PREDMETA JAVNE NABAVKE</w:t>
      </w:r>
      <w:r w:rsidRPr="00A20B86">
        <w:rPr>
          <w:rFonts w:ascii="Arial" w:eastAsia="Times New Roman" w:hAnsi="Arial" w:cs="Times New Roman"/>
          <w:b/>
          <w:color w:val="000000"/>
          <w:sz w:val="24"/>
          <w:szCs w:val="32"/>
          <w:vertAlign w:val="superscript"/>
          <w:lang w:val="sr-Latn-ME"/>
        </w:rPr>
        <w:footnoteReference w:id="3"/>
      </w:r>
      <w:bookmarkEnd w:id="1"/>
    </w:p>
    <w:p w14:paraId="27F4ADFC" w14:textId="77777777" w:rsidR="00A20B86" w:rsidRPr="00A20B86" w:rsidRDefault="00A20B86" w:rsidP="00A20B86">
      <w:pPr>
        <w:spacing w:after="0" w:line="240" w:lineRule="auto"/>
        <w:rPr>
          <w:rFonts w:ascii="Calibri" w:eastAsia="Calibri" w:hAnsi="Calibri" w:cs="Times New Roman"/>
          <w:color w:val="000000"/>
          <w:lang w:val="sr-Latn-ME"/>
        </w:rPr>
      </w:pPr>
    </w:p>
    <w:p w14:paraId="70C37449" w14:textId="77777777" w:rsidR="00A20B86" w:rsidRPr="00A20B86" w:rsidRDefault="00A20B86" w:rsidP="00A20B8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Naziv i opis predmeta nabavke u cjelini i stavkama sa bitnim karakteristikama</w:t>
      </w:r>
    </w:p>
    <w:p w14:paraId="15510943" w14:textId="77777777" w:rsidR="00A20B86" w:rsidRPr="00A20B86" w:rsidRDefault="00A20B86" w:rsidP="00A20B86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t>Zahtjevi u pogledu načina izvršavanja predmeta nabavke koji su od značaja za sačinjavanje ponude i izvršenje ugovora</w:t>
      </w:r>
    </w:p>
    <w:p w14:paraId="60DD02D0" w14:textId="77777777" w:rsidR="00A20B86" w:rsidRPr="003D5AAA" w:rsidRDefault="00A20B86" w:rsidP="003D5AAA">
      <w:pPr>
        <w:pStyle w:val="ListParagraph"/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2" w:name="_Toc62730555"/>
      <w:r w:rsidRPr="003D5AAA"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  <w:t>DODATNE INFORMACIJE O PREDMETU I POSTUPKU NABAVKE</w:t>
      </w:r>
      <w:r w:rsidRPr="00A20B86">
        <w:rPr>
          <w:vertAlign w:val="superscript"/>
          <w:lang w:val="sr-Latn-ME"/>
        </w:rPr>
        <w:footnoteReference w:id="4"/>
      </w:r>
      <w:bookmarkEnd w:id="2"/>
    </w:p>
    <w:p w14:paraId="19C1DD9A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3D5F0FF9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rPr>
          <w:rFonts w:ascii="Arial" w:eastAsia="Calibri" w:hAnsi="Arial" w:cs="Arial"/>
          <w:b/>
          <w:bCs/>
          <w:color w:val="000000"/>
          <w:lang w:val="sr-Latn-ME"/>
        </w:rPr>
      </w:pPr>
      <w:r w:rsidRPr="00A20B86">
        <w:rPr>
          <w:rFonts w:ascii="Arial" w:eastAsia="Calibri" w:hAnsi="Arial" w:cs="Arial"/>
          <w:b/>
          <w:bCs/>
          <w:color w:val="000000"/>
          <w:lang w:val="sr-Latn-ME"/>
        </w:rPr>
        <w:t>Procijenjena vrijednost predmenta nabavke:</w:t>
      </w:r>
      <w:r w:rsidRPr="00A20B86">
        <w:rPr>
          <w:rFonts w:ascii="Arial" w:eastAsia="Calibri" w:hAnsi="Arial" w:cs="Arial"/>
          <w:b/>
          <w:bCs/>
          <w:color w:val="000000"/>
          <w:vertAlign w:val="superscript"/>
          <w:lang w:val="sr-Latn-ME"/>
        </w:rPr>
        <w:footnoteReference w:id="5"/>
      </w:r>
    </w:p>
    <w:p w14:paraId="02F491B0" w14:textId="77777777" w:rsidR="00A20B86" w:rsidRPr="00A20B86" w:rsidRDefault="00A20B86" w:rsidP="00A20B86">
      <w:pPr>
        <w:jc w:val="both"/>
        <w:rPr>
          <w:rFonts w:ascii="Arial" w:eastAsia="Calibri" w:hAnsi="Arial" w:cs="Arial"/>
          <w:color w:val="000000"/>
          <w:lang w:val="sr-Latn-ME"/>
        </w:rPr>
      </w:pPr>
    </w:p>
    <w:p w14:paraId="7B85B253" w14:textId="77777777" w:rsidR="00A20B86" w:rsidRPr="00A20B86" w:rsidRDefault="00A20B86" w:rsidP="00A20B86">
      <w:pPr>
        <w:jc w:val="both"/>
        <w:rPr>
          <w:rFonts w:ascii="Arial" w:eastAsia="Calibri" w:hAnsi="Arial" w:cs="Arial"/>
          <w:b/>
          <w:bCs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sym w:font="Wingdings" w:char="F0A8"/>
      </w:r>
      <w:r w:rsidRPr="00A20B86">
        <w:rPr>
          <w:rFonts w:ascii="Arial" w:eastAsia="Calibri" w:hAnsi="Arial" w:cs="Arial"/>
          <w:color w:val="000000"/>
          <w:lang w:val="sr-Latn-ME"/>
        </w:rPr>
        <w:t xml:space="preserve"> </w:t>
      </w:r>
      <w:r w:rsidRPr="00A20B86">
        <w:rPr>
          <w:rFonts w:ascii="Arial" w:eastAsia="Calibri" w:hAnsi="Arial" w:cs="Arial"/>
          <w:b/>
          <w:bCs/>
          <w:color w:val="000000"/>
          <w:lang w:val="sr-Latn-ME"/>
        </w:rPr>
        <w:t>Procijenjena vrijednost predmeta nabavke bez zaključivanja okvirnog sporazuma</w:t>
      </w:r>
      <w:r w:rsidRPr="00A20B86">
        <w:rPr>
          <w:rFonts w:ascii="Arial" w:eastAsia="Calibri" w:hAnsi="Arial" w:cs="Arial"/>
          <w:color w:val="000000"/>
          <w:lang w:val="sr-Latn-ME"/>
        </w:rPr>
        <w:t>:</w:t>
      </w:r>
    </w:p>
    <w:p w14:paraId="53170C7F" w14:textId="393F9B97" w:rsidR="00A20B86" w:rsidRPr="00A20B86" w:rsidRDefault="00A20B86" w:rsidP="00A20B86">
      <w:pPr>
        <w:jc w:val="both"/>
        <w:rPr>
          <w:rFonts w:ascii="Arial" w:eastAsia="Calibri" w:hAnsi="Arial" w:cs="Arial"/>
          <w:color w:val="000000"/>
          <w:lang w:val="sr-Latn-ME"/>
        </w:rPr>
      </w:pPr>
      <w:r w:rsidRPr="00A20B86">
        <w:rPr>
          <w:rFonts w:ascii="Arial" w:eastAsia="Calibri" w:hAnsi="Arial" w:cs="Arial"/>
          <w:color w:val="000000"/>
          <w:lang w:val="sr-Latn-ME"/>
        </w:rPr>
        <w:sym w:font="Wingdings" w:char="F0FE"/>
      </w:r>
      <w:r w:rsidR="00407121">
        <w:rPr>
          <w:rFonts w:ascii="Arial" w:eastAsia="Calibri" w:hAnsi="Arial" w:cs="Arial"/>
          <w:color w:val="000000"/>
          <w:lang w:val="sr-Latn-ME"/>
        </w:rPr>
        <w:t xml:space="preserve"> kao cjeline je </w:t>
      </w:r>
      <w:r w:rsidR="004543D5">
        <w:rPr>
          <w:rFonts w:ascii="Arial" w:eastAsia="Calibri" w:hAnsi="Arial" w:cs="Arial"/>
          <w:color w:val="000000"/>
          <w:lang w:val="sr-Latn-ME"/>
        </w:rPr>
        <w:t>55.000,00</w:t>
      </w:r>
      <w:r w:rsidR="001B5C4A">
        <w:rPr>
          <w:rFonts w:ascii="Arial" w:eastAsia="Calibri" w:hAnsi="Arial" w:cs="Arial"/>
          <w:color w:val="000000"/>
          <w:lang w:val="sr-Latn-ME"/>
        </w:rPr>
        <w:t xml:space="preserve"> </w:t>
      </w:r>
      <w:r w:rsidRPr="00A20B86">
        <w:rPr>
          <w:rFonts w:ascii="Arial" w:eastAsia="Calibri" w:hAnsi="Arial" w:cs="Arial"/>
          <w:color w:val="000000"/>
          <w:lang w:val="sr-Latn-ME"/>
        </w:rPr>
        <w:t>€;</w:t>
      </w:r>
    </w:p>
    <w:p w14:paraId="364735BC" w14:textId="77777777" w:rsidR="00A20B86" w:rsidRPr="00A20B86" w:rsidRDefault="00A20B86" w:rsidP="00A20B86">
      <w:pPr>
        <w:jc w:val="both"/>
        <w:rPr>
          <w:rFonts w:ascii="Arial" w:eastAsia="Calibri" w:hAnsi="Arial" w:cs="Arial"/>
          <w:b/>
          <w:color w:val="000000"/>
          <w:lang w:val="sr-Latn-ME"/>
        </w:rPr>
      </w:pPr>
    </w:p>
    <w:p w14:paraId="64E53FB7" w14:textId="77777777" w:rsidR="00A20B86" w:rsidRDefault="00A20B86" w:rsidP="00A20B86">
      <w:pPr>
        <w:jc w:val="both"/>
        <w:rPr>
          <w:rFonts w:ascii="Arial" w:eastAsia="Calibri" w:hAnsi="Arial" w:cs="Arial"/>
          <w:b/>
          <w:color w:val="000000"/>
          <w:lang w:val="sr-Latn-ME"/>
        </w:rPr>
      </w:pPr>
    </w:p>
    <w:p w14:paraId="49CA4831" w14:textId="77777777" w:rsidR="00A20B86" w:rsidRDefault="00A20B86" w:rsidP="00A20B86">
      <w:pPr>
        <w:jc w:val="both"/>
        <w:rPr>
          <w:rFonts w:ascii="Arial" w:eastAsia="Calibri" w:hAnsi="Arial" w:cs="Arial"/>
          <w:b/>
          <w:color w:val="000000"/>
          <w:lang w:val="sr-Latn-ME"/>
        </w:rPr>
      </w:pPr>
    </w:p>
    <w:p w14:paraId="70404B2D" w14:textId="77777777" w:rsidR="00A20B86" w:rsidRPr="00A20B86" w:rsidRDefault="00A20B86" w:rsidP="00A20B86">
      <w:pPr>
        <w:jc w:val="both"/>
        <w:rPr>
          <w:rFonts w:ascii="Arial" w:eastAsia="Calibri" w:hAnsi="Arial" w:cs="Arial"/>
          <w:b/>
          <w:color w:val="000000"/>
          <w:lang w:val="sr-Latn-ME"/>
        </w:rPr>
      </w:pPr>
    </w:p>
    <w:p w14:paraId="6D90F335" w14:textId="77777777" w:rsidR="00A20B86" w:rsidRPr="00A20B86" w:rsidRDefault="00A20B86" w:rsidP="00A20B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t>Obrazloženje razloga zašto predmet nabavke nije podijeljen na partije:</w:t>
      </w:r>
      <w:r w:rsidRPr="00A20B86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6"/>
      </w:r>
    </w:p>
    <w:p w14:paraId="6CCF2DD0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31D849D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Naručilac pokreće predmetnu nabavku kao cjelinu iz razloga što je predmet nabavke usluga koja je jedinstvena, kompatibilna cjelina i nije je moguće dijeliti po partijama, pa je stoga jedino kroz nabavku kao cjelinu moguće adekvatno odgovoriti potrebama Naručioca za predmetnom uslugom. </w:t>
      </w:r>
    </w:p>
    <w:p w14:paraId="7E756534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8B88ADA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AB3BCE9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ZAKLJUČIVANJE OKVIRNOG SPORAZUMA</w:t>
      </w:r>
      <w:r w:rsidRPr="00A20B86">
        <w:rPr>
          <w:rFonts w:ascii="Arial" w:eastAsia="Times New Roman" w:hAnsi="Arial" w:cs="Arial"/>
          <w:b/>
          <w:color w:val="000000"/>
          <w:sz w:val="24"/>
          <w:szCs w:val="24"/>
          <w:vertAlign w:val="superscript"/>
          <w:lang w:val="sr-Latn-ME"/>
        </w:rPr>
        <w:footnoteReference w:id="7"/>
      </w:r>
    </w:p>
    <w:p w14:paraId="3C633041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43EFFE2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Zaključiće se okvirni sporazum:</w:t>
      </w:r>
    </w:p>
    <w:p w14:paraId="3FEB6BE0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59643FF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FE"/>
      </w: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ne</w:t>
      </w:r>
    </w:p>
    <w:p w14:paraId="30BB5C63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ED41822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PODACI O NARUČIOCIMA KOJI ZAKLJUČUJU ZAJEDNIČKU NABAVKU</w:t>
      </w:r>
    </w:p>
    <w:p w14:paraId="49AEA5D8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C1D32F9" w14:textId="77777777" w:rsidR="00A20B86" w:rsidRPr="00A20B86" w:rsidRDefault="00A20B86" w:rsidP="00A20B8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Nije primjenljivo.</w:t>
      </w:r>
    </w:p>
    <w:p w14:paraId="17395CB1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EA5AACD" w14:textId="77777777" w:rsidR="00A20B86" w:rsidRPr="00A20B86" w:rsidRDefault="00A20B86" w:rsidP="00A20B86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PODACI O NARUČIOCIMA KOJI SU UKLJUČENI U CENTRALIZOVANU NABAVKU</w:t>
      </w:r>
    </w:p>
    <w:p w14:paraId="04962C4E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02E57CC" w14:textId="77777777" w:rsidR="00A20B86" w:rsidRPr="00A20B86" w:rsidRDefault="00A20B86" w:rsidP="00A20B8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Nije primjenljivo.</w:t>
      </w:r>
    </w:p>
    <w:p w14:paraId="5CEAEE12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BBC14E3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sz w:val="24"/>
          <w:szCs w:val="24"/>
          <w:lang w:val="sr-Latn-ME"/>
        </w:rPr>
        <w:t>NAČIN SPROVOĐENJA ELEKTRONSKE AUKCIJE</w:t>
      </w:r>
    </w:p>
    <w:p w14:paraId="397A14F8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B833308" w14:textId="77777777" w:rsidR="00A20B86" w:rsidRPr="00A20B86" w:rsidRDefault="00A20B86" w:rsidP="00A20B8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Nije primjenljivo.</w:t>
      </w:r>
    </w:p>
    <w:p w14:paraId="13497195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03971309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sz w:val="24"/>
          <w:szCs w:val="24"/>
          <w:lang w:val="sr-Latn-ME"/>
        </w:rPr>
        <w:t>ELEKTRONSKI KATALOG</w:t>
      </w:r>
      <w:r w:rsidRPr="00A20B86">
        <w:rPr>
          <w:rFonts w:ascii="Arial" w:eastAsia="Times New Roman" w:hAnsi="Arial" w:cs="Arial"/>
          <w:b/>
          <w:color w:val="FF0000"/>
          <w:sz w:val="24"/>
          <w:szCs w:val="24"/>
          <w:lang w:val="sr-Latn-ME"/>
        </w:rPr>
        <w:t xml:space="preserve"> </w:t>
      </w:r>
    </w:p>
    <w:p w14:paraId="55C1F2B2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ME"/>
        </w:rPr>
      </w:pPr>
    </w:p>
    <w:p w14:paraId="0C8879DF" w14:textId="77777777" w:rsidR="00A20B86" w:rsidRPr="00A20B86" w:rsidRDefault="00A20B86" w:rsidP="00A20B8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Nije primjenljivo.</w:t>
      </w:r>
    </w:p>
    <w:p w14:paraId="6AB8265E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5A4D37E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sz w:val="24"/>
          <w:szCs w:val="24"/>
          <w:lang w:val="sr-Latn-ME"/>
        </w:rPr>
        <w:t>PONUDA SA VARIJANTAMA</w:t>
      </w:r>
    </w:p>
    <w:p w14:paraId="0F525F78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66253823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>Mogućnost podnošenja ponude sa varijantama:</w:t>
      </w:r>
    </w:p>
    <w:p w14:paraId="3CE783BC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8B5A827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FE"/>
      </w: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</w:t>
      </w:r>
      <w:r w:rsidRPr="00A20B86">
        <w:rPr>
          <w:rFonts w:ascii="Arial" w:eastAsia="Times New Roman" w:hAnsi="Arial" w:cs="Arial"/>
          <w:b/>
          <w:sz w:val="24"/>
          <w:szCs w:val="24"/>
          <w:lang w:val="sr-Latn-ME"/>
        </w:rPr>
        <w:t>Varijante ponude nijesu dozvoljene i neće biti razmatrane.</w:t>
      </w:r>
    </w:p>
    <w:p w14:paraId="0C00A661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0FFB9249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14:paraId="4127B317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sz w:val="24"/>
          <w:szCs w:val="24"/>
          <w:lang w:val="sr-Latn-ME"/>
        </w:rPr>
        <w:t>REZERVISANA NABAVKA</w:t>
      </w:r>
    </w:p>
    <w:p w14:paraId="2B0E5884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0668DA7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FE"/>
      </w: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Ne</w:t>
      </w:r>
    </w:p>
    <w:p w14:paraId="5955275E" w14:textId="77777777" w:rsidR="00A20B86" w:rsidRPr="003D5AAA" w:rsidRDefault="00A20B86" w:rsidP="003D5AAA">
      <w:pPr>
        <w:pStyle w:val="ListParagraph"/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3" w:name="_Toc62730556"/>
      <w:r w:rsidRPr="003D5AAA">
        <w:rPr>
          <w:rFonts w:ascii="Arial" w:eastAsia="Times New Roman" w:hAnsi="Arial" w:cs="Times New Roman"/>
          <w:b/>
          <w:sz w:val="24"/>
          <w:szCs w:val="32"/>
          <w:lang w:val="sr-Latn-ME"/>
        </w:rPr>
        <w:t>NAČIN UTVRĐIVANJA EKVIVALENTNOSTI</w:t>
      </w:r>
      <w:bookmarkEnd w:id="3"/>
    </w:p>
    <w:p w14:paraId="32D429F9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Cs/>
          <w:color w:val="FF0000"/>
          <w:sz w:val="24"/>
          <w:szCs w:val="24"/>
          <w:lang w:val="sr-Latn-ME"/>
        </w:rPr>
      </w:pPr>
    </w:p>
    <w:p w14:paraId="105B13B8" w14:textId="77777777" w:rsidR="00A20B86" w:rsidRPr="00A20B86" w:rsidRDefault="00A20B86" w:rsidP="00A20B86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>Nije primjenljivo.</w:t>
      </w:r>
    </w:p>
    <w:p w14:paraId="111040A7" w14:textId="77777777" w:rsidR="00A20B86" w:rsidRPr="003D5AAA" w:rsidRDefault="00A20B86" w:rsidP="003D5AAA">
      <w:pPr>
        <w:pStyle w:val="ListParagraph"/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4" w:name="_Toc62730557"/>
      <w:r w:rsidRPr="003D5AAA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OSNOVI ZA OBAVEZNO ISKLJUČENJE IZ POSTUPKA JAVNE NABAVKE</w:t>
      </w:r>
      <w:bookmarkEnd w:id="4"/>
    </w:p>
    <w:p w14:paraId="378D1318" w14:textId="77777777" w:rsid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14:paraId="3A22640C" w14:textId="77777777" w:rsid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0B86">
        <w:rPr>
          <w:rFonts w:ascii="Arial" w:eastAsia="Times New Roman" w:hAnsi="Arial" w:cs="Arial"/>
          <w:sz w:val="24"/>
          <w:szCs w:val="24"/>
        </w:rPr>
        <w:t xml:space="preserve">Naručilac </w:t>
      </w:r>
      <w:proofErr w:type="gramStart"/>
      <w:r w:rsidRPr="00A20B86">
        <w:rPr>
          <w:rFonts w:ascii="Arial" w:eastAsia="Times New Roman" w:hAnsi="Arial" w:cs="Arial"/>
          <w:sz w:val="24"/>
          <w:szCs w:val="24"/>
        </w:rPr>
        <w:t>će</w:t>
      </w:r>
      <w:proofErr w:type="gramEnd"/>
      <w:r w:rsidRPr="00A20B86">
        <w:rPr>
          <w:rFonts w:ascii="Arial" w:eastAsia="Times New Roman" w:hAnsi="Arial" w:cs="Arial"/>
          <w:sz w:val="24"/>
          <w:szCs w:val="24"/>
        </w:rPr>
        <w:t xml:space="preserve"> isključiti privrednog subjekta iz postupka javne nabavke ako utvrdi da:</w:t>
      </w:r>
    </w:p>
    <w:p w14:paraId="54650284" w14:textId="77777777" w:rsidR="00A20B86" w:rsidRDefault="00A20B86" w:rsidP="00A20B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0B86">
        <w:rPr>
          <w:rFonts w:ascii="Arial" w:eastAsia="Times New Roman" w:hAnsi="Arial" w:cs="Arial"/>
          <w:sz w:val="24"/>
          <w:szCs w:val="24"/>
        </w:rPr>
        <w:t>je vršio neprimjeren uticaj u smislu člana 38 stav 2 tačka 1 ZJN</w:t>
      </w:r>
      <w:r w:rsidRPr="00A20B86">
        <w:rPr>
          <w:vertAlign w:val="superscript"/>
        </w:rPr>
        <w:footnoteReference w:id="8"/>
      </w:r>
      <w:r w:rsidRPr="00A20B86">
        <w:rPr>
          <w:rFonts w:ascii="Arial" w:eastAsia="Times New Roman" w:hAnsi="Arial" w:cs="Arial"/>
          <w:sz w:val="24"/>
          <w:szCs w:val="24"/>
        </w:rPr>
        <w:t xml:space="preserve"> ;</w:t>
      </w:r>
    </w:p>
    <w:p w14:paraId="421E59D8" w14:textId="77777777" w:rsidR="00A20B86" w:rsidRDefault="00A20B86" w:rsidP="00A20B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0B86">
        <w:rPr>
          <w:rFonts w:ascii="Arial" w:eastAsia="Times New Roman" w:hAnsi="Arial" w:cs="Arial"/>
          <w:sz w:val="24"/>
          <w:szCs w:val="24"/>
        </w:rPr>
        <w:t xml:space="preserve">postoji sukob interesa iz člana 41 stav 1 tačka 2 ili člana 42 ZJN; </w:t>
      </w:r>
    </w:p>
    <w:p w14:paraId="21698FC8" w14:textId="77777777" w:rsidR="00A20B86" w:rsidRDefault="00A20B86" w:rsidP="00A20B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0B86">
        <w:rPr>
          <w:rFonts w:ascii="Arial" w:eastAsia="Times New Roman" w:hAnsi="Arial" w:cs="Arial"/>
          <w:sz w:val="24"/>
          <w:szCs w:val="24"/>
        </w:rPr>
        <w:t xml:space="preserve">ne ispunjava uslov iz člana 99 ZJN; </w:t>
      </w:r>
    </w:p>
    <w:p w14:paraId="69BDBD1A" w14:textId="77777777" w:rsidR="00A20B86" w:rsidRDefault="00A20B86" w:rsidP="00A20B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>
        <w:rPr>
          <w:rFonts w:ascii="Arial" w:eastAsia="Times New Roman" w:hAnsi="Arial" w:cs="Arial"/>
          <w:sz w:val="24"/>
          <w:szCs w:val="24"/>
        </w:rPr>
        <w:t>ne</w:t>
      </w:r>
      <w:proofErr w:type="gramEnd"/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A20B86">
        <w:rPr>
          <w:rFonts w:ascii="Arial" w:eastAsia="Times New Roman" w:hAnsi="Arial" w:cs="Arial"/>
          <w:sz w:val="24"/>
          <w:szCs w:val="24"/>
        </w:rPr>
        <w:t xml:space="preserve">ispunjava uslov iz čl. 102, 104 ili 106 ZJN predviđen tenderskom dokumentacijom; </w:t>
      </w:r>
    </w:p>
    <w:p w14:paraId="2F0C794B" w14:textId="77777777" w:rsidR="00A20B86" w:rsidRDefault="00A20B86" w:rsidP="00A20B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0B86">
        <w:rPr>
          <w:rFonts w:ascii="Arial" w:eastAsia="Times New Roman" w:hAnsi="Arial" w:cs="Arial"/>
          <w:sz w:val="24"/>
          <w:szCs w:val="24"/>
        </w:rPr>
        <w:t>nije dostavio izjavu privrednog subjekta ili dostavljena izjava ne sadrži informacije i podatke tražene tenderskom dokumentacijom ili je nepravilno sačinjena;</w:t>
      </w:r>
    </w:p>
    <w:p w14:paraId="0C960CD6" w14:textId="77777777" w:rsidR="00A20B86" w:rsidRDefault="00A20B86" w:rsidP="00A20B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0B86">
        <w:rPr>
          <w:rFonts w:ascii="Arial" w:eastAsia="Times New Roman" w:hAnsi="Arial" w:cs="Arial"/>
          <w:sz w:val="24"/>
          <w:szCs w:val="24"/>
        </w:rPr>
        <w:t xml:space="preserve">postoji razlog na osnovu kojeg se smatra da je odustao od prijave, odnosno ponude, a koji je propisan članom 120 stav 15 ZJN; </w:t>
      </w:r>
    </w:p>
    <w:p w14:paraId="7377385E" w14:textId="77777777" w:rsidR="00A20B86" w:rsidRDefault="00A20B86" w:rsidP="00A20B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A20B86">
        <w:rPr>
          <w:rFonts w:ascii="Arial" w:eastAsia="Times New Roman" w:hAnsi="Arial" w:cs="Arial"/>
          <w:sz w:val="24"/>
          <w:szCs w:val="24"/>
        </w:rPr>
        <w:t xml:space="preserve">nije dostavio garanciju ponude ili nije dostavio garanciju ponude na način predviđen tenderskom dokumentacijom u skladu sa članom 122 st. 2, 3 ili 4 ZJN ili je dostavio garanciju ponude na manji iznos od traženog ili je ta garancija neispravna; i/ili </w:t>
      </w:r>
    </w:p>
    <w:p w14:paraId="3FBA6B0E" w14:textId="77777777" w:rsidR="00A20B86" w:rsidRPr="00A20B86" w:rsidRDefault="00A20B86" w:rsidP="00A20B86">
      <w:pPr>
        <w:pStyle w:val="ListParagraph"/>
        <w:numPr>
          <w:ilvl w:val="0"/>
          <w:numId w:val="13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gramStart"/>
      <w:r w:rsidRPr="00A20B86">
        <w:rPr>
          <w:rFonts w:ascii="Arial" w:eastAsia="Times New Roman" w:hAnsi="Arial" w:cs="Arial"/>
          <w:sz w:val="24"/>
          <w:szCs w:val="24"/>
        </w:rPr>
        <w:t>postoji</w:t>
      </w:r>
      <w:proofErr w:type="gramEnd"/>
      <w:r w:rsidRPr="00A20B86">
        <w:rPr>
          <w:rFonts w:ascii="Arial" w:eastAsia="Times New Roman" w:hAnsi="Arial" w:cs="Arial"/>
          <w:sz w:val="24"/>
          <w:szCs w:val="24"/>
        </w:rPr>
        <w:t xml:space="preserve"> drugi razlog propisan ZJN.</w:t>
      </w:r>
    </w:p>
    <w:p w14:paraId="6DA9CA21" w14:textId="77777777" w:rsidR="00A20B86" w:rsidRPr="00A20B86" w:rsidRDefault="00A20B86" w:rsidP="00A20B86">
      <w:pPr>
        <w:spacing w:after="0" w:line="240" w:lineRule="auto"/>
        <w:ind w:left="426"/>
        <w:contextualSpacing/>
        <w:jc w:val="both"/>
        <w:rPr>
          <w:rFonts w:ascii="Arial" w:eastAsia="Times New Roman" w:hAnsi="Arial" w:cs="Arial"/>
          <w:sz w:val="24"/>
          <w:szCs w:val="24"/>
        </w:rPr>
      </w:pPr>
    </w:p>
    <w:p w14:paraId="25BC5039" w14:textId="77777777" w:rsidR="00A20B86" w:rsidRPr="00A20B86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left="284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5" w:name="_Toc62730558"/>
      <w:r w:rsidRPr="00A20B86">
        <w:rPr>
          <w:rFonts w:ascii="Arial" w:eastAsia="Times New Roman" w:hAnsi="Arial" w:cs="Times New Roman"/>
          <w:b/>
          <w:sz w:val="24"/>
          <w:szCs w:val="32"/>
          <w:lang w:val="sr-Latn-ME"/>
        </w:rPr>
        <w:t>SREDSTVA FINANSIJSKOG OBEZBJEĐENJA UGOVORA O JAVNOJ NABAVCI</w:t>
      </w:r>
      <w:bookmarkEnd w:id="5"/>
    </w:p>
    <w:p w14:paraId="445E547A" w14:textId="77777777" w:rsid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1DBA7E1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Ponuđač čija ponuda bude izabrana kao najpovoljnija je dužan da uz potpisan ugovor o javnoj nabavci dostavi naručiocu:</w:t>
      </w:r>
    </w:p>
    <w:p w14:paraId="12C46198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>garanciju za dobro izvršenje ugovora, ako je raskid ugovora nastao zbog neispunjenja ugovorenih obaveza nastalih činjenjem ili nečinjenjem ponuđača, u</w:t>
      </w:r>
      <w:r w:rsidR="004E6A99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iznosu od 10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% od vrijednosti ugovora, </w:t>
      </w:r>
      <w:r w:rsidRPr="00A20B86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t xml:space="preserve"> 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>bez PDV-a,</w:t>
      </w:r>
      <w:r w:rsidRPr="00A20B86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t xml:space="preserve"> 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>sa rokom važenja 10 dana dužim od dana izvršenja ugovora.</w:t>
      </w:r>
    </w:p>
    <w:p w14:paraId="12E0CBA1" w14:textId="77777777" w:rsidR="00A20B86" w:rsidRPr="00A20B86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ind w:hanging="630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6" w:name="_Toc62730559"/>
      <w:r w:rsidRPr="00A20B86">
        <w:rPr>
          <w:rFonts w:ascii="Arial" w:eastAsia="Times New Roman" w:hAnsi="Arial" w:cs="Times New Roman"/>
          <w:b/>
          <w:sz w:val="24"/>
          <w:szCs w:val="32"/>
          <w:lang w:val="sr-Latn-ME"/>
        </w:rPr>
        <w:t>METODOLOGIJA VREDNOVANJA PONUDA</w:t>
      </w:r>
      <w:bookmarkEnd w:id="6"/>
    </w:p>
    <w:p w14:paraId="54F096EF" w14:textId="77777777" w:rsid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CDB388D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>Naručilac će u postupku javne nabavki izabrati ekonomski najpovoljniju ponudu, primjenom pristupa isplativosti, po osnovu kriterijuma</w:t>
      </w:r>
      <w:r w:rsidRPr="00A20B86">
        <w:rPr>
          <w:rFonts w:ascii="Arial" w:eastAsia="Times New Roman" w:hAnsi="Arial" w:cs="Arial"/>
          <w:sz w:val="24"/>
          <w:szCs w:val="24"/>
          <w:vertAlign w:val="superscript"/>
          <w:lang w:val="sr-Latn-ME"/>
        </w:rPr>
        <w:footnoteReference w:id="9"/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: </w:t>
      </w:r>
    </w:p>
    <w:p w14:paraId="71153803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sym w:font="Wingdings" w:char="F0A8"/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 cijena, </w:t>
      </w:r>
    </w:p>
    <w:p w14:paraId="5612AD2C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sz w:val="24"/>
          <w:szCs w:val="24"/>
          <w:lang w:val="sr-Latn-ME"/>
        </w:rPr>
        <w:sym w:font="Wingdings" w:char="F0FE"/>
      </w:r>
      <w:r w:rsidRPr="00A20B86">
        <w:rPr>
          <w:rFonts w:ascii="Arial" w:eastAsia="Times New Roman" w:hAnsi="Arial" w:cs="Arial"/>
          <w:b/>
          <w:sz w:val="24"/>
          <w:szCs w:val="24"/>
          <w:lang w:val="sr-Latn-ME"/>
        </w:rPr>
        <w:t xml:space="preserve"> odnos cijene i kvaliteta </w:t>
      </w:r>
    </w:p>
    <w:p w14:paraId="258A41FC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sym w:font="Wingdings" w:char="F0A8"/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 trošak životnog ciklusa.</w:t>
      </w:r>
    </w:p>
    <w:p w14:paraId="44122196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069F4473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71191CC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813046A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C9D5763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B2E349F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6A5B8CA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0EAEEF22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6818A558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sz w:val="24"/>
          <w:szCs w:val="24"/>
          <w:lang w:val="sr-Latn-ME"/>
        </w:rPr>
      </w:pPr>
    </w:p>
    <w:p w14:paraId="148C1170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color w:val="FF0000"/>
          <w:sz w:val="24"/>
          <w:szCs w:val="24"/>
          <w:lang w:val="sr-Latn-ME"/>
        </w:rPr>
      </w:pPr>
    </w:p>
    <w:p w14:paraId="5C85C1D0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sz w:val="24"/>
          <w:szCs w:val="24"/>
          <w:lang w:val="sr-Latn-ME"/>
        </w:rPr>
        <w:lastRenderedPageBreak/>
        <w:t>Vrednovaće se ispravne ponude, po relativnom (proporcionalnom) metodu, na sledeći način:</w:t>
      </w:r>
    </w:p>
    <w:p w14:paraId="12693762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>
        <w:rPr>
          <w:rFonts w:ascii="Arial" w:eastAsia="Times New Roman" w:hAnsi="Arial" w:cs="Arial"/>
          <w:iCs/>
          <w:sz w:val="24"/>
          <w:szCs w:val="24"/>
          <w:lang w:val="sr-Latn-ME"/>
        </w:rPr>
        <w:t>1)</w:t>
      </w:r>
      <w:r w:rsidRPr="00A20B86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Po parametru cijena (C), ponude će se vrednovati u odnosu na iznos ponuđene cijene, na sljedeći način: Ponuda sa ponuđenom najnižom cijenom dobija maksimalni predviđeni broj bodova po ovom parametru, tj. </w:t>
      </w:r>
      <w:r w:rsidRPr="00A20B86">
        <w:rPr>
          <w:rFonts w:ascii="Arial" w:eastAsia="Times New Roman" w:hAnsi="Arial" w:cs="Arial"/>
          <w:bCs/>
          <w:iCs/>
          <w:sz w:val="24"/>
          <w:szCs w:val="24"/>
          <w:lang w:val="sr-Latn-ME"/>
        </w:rPr>
        <w:t>70 bodova</w:t>
      </w:r>
      <w:r w:rsidRPr="00A20B86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, a ostalim ponudama dodjeljuje se proporcionalan broj bodova po formuli: </w:t>
      </w:r>
    </w:p>
    <w:p w14:paraId="697E76E0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iCs/>
          <w:sz w:val="24"/>
          <w:szCs w:val="24"/>
          <w:lang w:val="sr-Latn-ME"/>
        </w:rPr>
        <w:t>Broj bodova  C = (najniža ponuđena cijena)/(ponuđena cijena) x 70.</w:t>
      </w:r>
    </w:p>
    <w:p w14:paraId="33A36C22" w14:textId="77777777" w:rsidR="00A20B86" w:rsidRPr="00A20B86" w:rsidRDefault="00A20B86" w:rsidP="00A20B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val="sr-Latn-ME"/>
        </w:rPr>
      </w:pPr>
    </w:p>
    <w:p w14:paraId="1F781864" w14:textId="77777777" w:rsidR="004E6A99" w:rsidRDefault="00A20B86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  <w:r>
        <w:rPr>
          <w:rFonts w:ascii="Arial" w:eastAsia="Times New Roman" w:hAnsi="Arial" w:cs="Arial"/>
          <w:iCs/>
          <w:sz w:val="24"/>
          <w:szCs w:val="24"/>
          <w:lang w:val="sr-Latn-ME"/>
        </w:rPr>
        <w:t>2)</w:t>
      </w:r>
      <w:r w:rsidR="004E6A99" w:rsidRPr="004E6A99">
        <w:t xml:space="preserve"> </w:t>
      </w:r>
      <w:r w:rsidR="004E6A99"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>Po parametru kvalitet (K), ponude će se vrednovati u odnosu na iskustvo (reference) ponuđača na uspješnom i kvalitetnom organizovanju đačke ekskurzije za učenike osnovnih i srednjih škola, minimalne vrijedno</w:t>
      </w:r>
      <w:r w:rsidR="00DC50BA">
        <w:rPr>
          <w:rFonts w:ascii="Arial" w:eastAsia="Times New Roman" w:hAnsi="Arial" w:cs="Arial"/>
          <w:iCs/>
          <w:sz w:val="24"/>
          <w:szCs w:val="24"/>
          <w:lang w:val="sr-Latn-ME"/>
        </w:rPr>
        <w:t>sti pojedinačnog ugovora 30.000,</w:t>
      </w:r>
      <w:r w:rsidR="004E6A99"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00 EUR-a, bez PDV-a, u prethodnih pet godina, računajući i tekuću godinu u kojoj je započet postupak javne nabavke. </w:t>
      </w:r>
    </w:p>
    <w:p w14:paraId="5D4C651B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</w:p>
    <w:p w14:paraId="56CFA02A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Pojam reference ponuđača podrazumjeva reference podnosioca samostalne ponude i reference člana zajedničke ponude. </w:t>
      </w:r>
    </w:p>
    <w:p w14:paraId="76403F8D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</w:p>
    <w:p w14:paraId="19D2EB54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>Ponude će se vrednovati na sljedeći način: Ponudi uz koju je dostavljen najveći broj validnih potvrda o iskustvu ponuđača na uspješnom i kvalitetnom organizovanju đačke ekskurzije za učenike osnovnih i srednjih škola, dodjeljuje se maksimalni predviđeni broj bodova po ovom parametru tj, 30 bod</w:t>
      </w:r>
      <w:r>
        <w:rPr>
          <w:rFonts w:ascii="Arial" w:eastAsia="Times New Roman" w:hAnsi="Arial" w:cs="Arial"/>
          <w:iCs/>
          <w:sz w:val="24"/>
          <w:szCs w:val="24"/>
          <w:lang w:val="sr-Latn-ME"/>
        </w:rPr>
        <w:t>ova, a ostalim ponudama dodjelju</w:t>
      </w:r>
      <w:r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je se proporcionalni broj bodova po formuli: </w:t>
      </w:r>
    </w:p>
    <w:p w14:paraId="4B9AA698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</w:p>
    <w:p w14:paraId="06F5EE16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>Broj bodova K = broj dostavljenih validnih potvrda / najveći broj dos</w:t>
      </w:r>
      <w:r>
        <w:rPr>
          <w:rFonts w:ascii="Arial" w:eastAsia="Times New Roman" w:hAnsi="Arial" w:cs="Arial"/>
          <w:iCs/>
          <w:sz w:val="24"/>
          <w:szCs w:val="24"/>
          <w:lang w:val="sr-Latn-ME"/>
        </w:rPr>
        <w:t>tavljenih validnih potvrda x 30</w:t>
      </w:r>
    </w:p>
    <w:p w14:paraId="23BB85CE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</w:p>
    <w:p w14:paraId="6C08F212" w14:textId="77777777" w:rsidR="00FE5C7A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Dostavljene validne reference člana zajedničke ponude vrednuju se zbirno sa dostavljenim validnim referencama podnosioca zajedničke ponude po formuli: Ukupne reference ponuđača = reference podnosioca zajedničke ponude + reference člana zajedničke ponude. </w:t>
      </w:r>
    </w:p>
    <w:p w14:paraId="2E3B8C42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U slučaju dostavljanja reference podnosioca i člana zajedničke ponude o izvršenom istom poslu, vrednovaće se referenca podnosioca zajedničke ponude. </w:t>
      </w:r>
    </w:p>
    <w:p w14:paraId="3D809339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</w:p>
    <w:p w14:paraId="089CC3FB" w14:textId="35278518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>Potvrda o iskustvu ponuđača treba da sadrži: opis i vrijednost predmeta nabavke; vrijeme realizacije ugovora i konstataciju da je ugovor blagovremeno i kvalitetno izvršen. Kao validne potvrde uzeće se potvrde o izvršenim uslugama u 2021, 2022, 2023</w:t>
      </w:r>
      <w:r w:rsidR="0084384C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, </w:t>
      </w:r>
      <w:r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>2024</w:t>
      </w:r>
      <w:r w:rsidR="0084384C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 i 2025.</w:t>
      </w:r>
      <w:r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 xml:space="preserve"> godini, izdate od strane škole, za koju je ponuđač izvršio usluge organizovanja đačkih ekskurzija, koje sadrže sve tražene podatke. </w:t>
      </w:r>
    </w:p>
    <w:p w14:paraId="01173899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</w:p>
    <w:p w14:paraId="72E2F2D6" w14:textId="77777777" w:rsidR="00A20B86" w:rsidRPr="00671430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contextualSpacing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  <w:r w:rsidRPr="004E6A99">
        <w:rPr>
          <w:rFonts w:ascii="Arial" w:eastAsia="Times New Roman" w:hAnsi="Arial" w:cs="Arial"/>
          <w:iCs/>
          <w:sz w:val="24"/>
          <w:szCs w:val="24"/>
          <w:lang w:val="sr-Latn-ME"/>
        </w:rPr>
        <w:t>Potvrde za vrednovanje ponude ponuđač navodi u ponudi i podnosi uz ponudu, putem ESJN-a, u elektronskom obliku ili kao skeniranu kopiju originala. Potvrda za vrednovanje ponude ne može se naknadno podnositi, mijenjati i/ili dopunjavati.</w:t>
      </w:r>
    </w:p>
    <w:p w14:paraId="078AF0DC" w14:textId="77777777" w:rsidR="004E6A99" w:rsidRDefault="004E6A99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val="sr-Latn-ME"/>
        </w:rPr>
      </w:pPr>
    </w:p>
    <w:p w14:paraId="7846E356" w14:textId="77777777" w:rsidR="00A20B86" w:rsidRPr="00A20B86" w:rsidRDefault="00A20B86" w:rsidP="004E6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iCs/>
          <w:sz w:val="24"/>
          <w:szCs w:val="24"/>
          <w:lang w:val="sr-Latn-ME"/>
        </w:rPr>
        <w:t>Ponuda sa najvećim brojem bodova (C+K) će biti izabrana kao najpovoljnija.</w:t>
      </w:r>
    </w:p>
    <w:p w14:paraId="528C5C04" w14:textId="77777777" w:rsid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DB2F65E" w14:textId="77777777" w:rsidR="004E6A99" w:rsidRDefault="004E6A99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5A26A17" w14:textId="77777777" w:rsidR="004E6A99" w:rsidRDefault="004E6A99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2CCA43C" w14:textId="77777777" w:rsidR="004E6A99" w:rsidRPr="00A20B86" w:rsidRDefault="004E6A99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FC56E42" w14:textId="77777777" w:rsidR="00A20B86" w:rsidRPr="00A20B86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7" w:name="_Toc62730560"/>
      <w:r w:rsidRPr="00A20B86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JEZIK PONUDE</w:t>
      </w:r>
      <w:bookmarkEnd w:id="7"/>
    </w:p>
    <w:p w14:paraId="1423B95D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Ponuda se sačinjava na:</w:t>
      </w:r>
    </w:p>
    <w:p w14:paraId="398AE107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1FE7A4E2" w14:textId="77777777" w:rsidR="00A20B86" w:rsidRPr="00702A5D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FE"/>
      </w: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</w:t>
      </w:r>
      <w:r w:rsidRPr="00702A5D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crnogorski jezik i drugi jezik koji je u službenoj upotrebi u Crnoj Gori, u skladu sa Ustavom i zakonom</w:t>
      </w:r>
    </w:p>
    <w:p w14:paraId="14AD35B1" w14:textId="77777777" w:rsidR="00A20B86" w:rsidRPr="00702A5D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53F174A2" w14:textId="77777777" w:rsidR="00A37A0C" w:rsidRPr="00A20B86" w:rsidRDefault="00A37A0C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71144091" w14:textId="77777777" w:rsidR="00A20B86" w:rsidRPr="00A20B86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8" w:name="_Toc62730561"/>
      <w:r w:rsidRPr="00A20B86">
        <w:rPr>
          <w:rFonts w:ascii="Arial" w:eastAsia="Times New Roman" w:hAnsi="Arial" w:cs="Times New Roman"/>
          <w:b/>
          <w:sz w:val="24"/>
          <w:szCs w:val="32"/>
          <w:lang w:val="sr-Latn-ME"/>
        </w:rPr>
        <w:t>NAČIN, MJESTO I VRIJEME PODNOŠENJA PONUDA I OTVARANJA PONUDA</w:t>
      </w:r>
      <w:bookmarkEnd w:id="8"/>
    </w:p>
    <w:p w14:paraId="64549B15" w14:textId="3FD83EDD" w:rsidR="00811DFC" w:rsidRPr="00811DFC" w:rsidRDefault="00811DFC" w:rsidP="00811DFC">
      <w:pPr>
        <w:spacing w:after="0" w:line="240" w:lineRule="auto"/>
        <w:ind w:left="360"/>
        <w:jc w:val="both"/>
        <w:rPr>
          <w:rFonts w:ascii="Arial" w:eastAsia="Times New Roman" w:hAnsi="Arial" w:cs="Arial"/>
          <w:bCs/>
          <w:sz w:val="24"/>
          <w:szCs w:val="24"/>
          <w:lang w:val="sr-Latn-ME"/>
        </w:rPr>
      </w:pPr>
      <w:r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   </w:t>
      </w:r>
      <w:r w:rsidRPr="00811DFC">
        <w:rPr>
          <w:rFonts w:ascii="Arial" w:eastAsia="Times New Roman" w:hAnsi="Arial" w:cs="Arial"/>
          <w:bCs/>
          <w:sz w:val="24"/>
          <w:szCs w:val="24"/>
          <w:lang w:val="sr-Latn-ME"/>
        </w:rPr>
        <w:t>Ponuda se sa</w:t>
      </w:r>
      <w:r w:rsidRPr="00811DFC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činjava i podnosi u elektronskom obliku putem ESJN.</w:t>
      </w:r>
    </w:p>
    <w:p w14:paraId="30FDF316" w14:textId="05EA1381" w:rsidR="00A20B86" w:rsidRPr="00A20B86" w:rsidRDefault="00A20B86" w:rsidP="00A20B86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Cs/>
          <w:sz w:val="24"/>
          <w:szCs w:val="24"/>
          <w:lang w:val="sr-Latn-ME"/>
        </w:rPr>
        <w:t>Ponude se podnose preko</w:t>
      </w:r>
      <w:r w:rsidR="00A018BD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ESJN-a zaključno </w:t>
      </w:r>
      <w:r w:rsidR="001B0912">
        <w:rPr>
          <w:rFonts w:ascii="Arial" w:eastAsia="Times New Roman" w:hAnsi="Arial" w:cs="Arial"/>
          <w:bCs/>
          <w:sz w:val="24"/>
          <w:szCs w:val="24"/>
          <w:lang w:val="sr-Latn-ME"/>
        </w:rPr>
        <w:t>sa danom 04.04</w:t>
      </w:r>
      <w:r w:rsidR="0084384C">
        <w:rPr>
          <w:rFonts w:ascii="Arial" w:eastAsia="Times New Roman" w:hAnsi="Arial" w:cs="Arial"/>
          <w:bCs/>
          <w:sz w:val="24"/>
          <w:szCs w:val="24"/>
          <w:lang w:val="sr-Latn-ME"/>
        </w:rPr>
        <w:t>.2025.</w:t>
      </w:r>
      <w:r w:rsidR="00702A5D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godine do </w:t>
      </w:r>
      <w:r w:rsidR="001B0912">
        <w:rPr>
          <w:rFonts w:ascii="Arial" w:eastAsia="Times New Roman" w:hAnsi="Arial" w:cs="Arial"/>
          <w:bCs/>
          <w:sz w:val="24"/>
          <w:szCs w:val="24"/>
          <w:lang w:val="sr-Latn-ME"/>
        </w:rPr>
        <w:t>12</w:t>
      </w:r>
      <w:r w:rsidRPr="00A20B86">
        <w:rPr>
          <w:rFonts w:ascii="Arial" w:eastAsia="Times New Roman" w:hAnsi="Arial" w:cs="Arial"/>
          <w:bCs/>
          <w:sz w:val="24"/>
          <w:szCs w:val="24"/>
          <w:lang w:val="sr-Latn-ME"/>
        </w:rPr>
        <w:t>:00 sati.</w:t>
      </w:r>
    </w:p>
    <w:p w14:paraId="196368F0" w14:textId="32CC699A" w:rsidR="00A20B86" w:rsidRDefault="00A20B86" w:rsidP="00A20B86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Cs/>
          <w:sz w:val="24"/>
          <w:szCs w:val="24"/>
          <w:lang w:val="sr-Latn-ME"/>
        </w:rPr>
        <w:t>Otvaranje</w:t>
      </w:r>
      <w:r w:rsidR="00A018BD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ponuda izvršiće E</w:t>
      </w:r>
      <w:r w:rsidR="001B0912">
        <w:rPr>
          <w:rFonts w:ascii="Arial" w:eastAsia="Times New Roman" w:hAnsi="Arial" w:cs="Arial"/>
          <w:bCs/>
          <w:sz w:val="24"/>
          <w:szCs w:val="24"/>
          <w:lang w:val="sr-Latn-ME"/>
        </w:rPr>
        <w:t>SJN dana  04.04</w:t>
      </w:r>
      <w:r w:rsidR="0084384C">
        <w:rPr>
          <w:rFonts w:ascii="Arial" w:eastAsia="Times New Roman" w:hAnsi="Arial" w:cs="Arial"/>
          <w:bCs/>
          <w:sz w:val="24"/>
          <w:szCs w:val="24"/>
          <w:lang w:val="sr-Latn-ME"/>
        </w:rPr>
        <w:t>.2025.</w:t>
      </w:r>
      <w:r w:rsidR="00702A5D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 godine u </w:t>
      </w:r>
      <w:r w:rsidR="0084384C">
        <w:rPr>
          <w:rFonts w:ascii="Arial" w:eastAsia="Times New Roman" w:hAnsi="Arial" w:cs="Arial"/>
          <w:bCs/>
          <w:sz w:val="24"/>
          <w:szCs w:val="24"/>
          <w:lang w:val="sr-Latn-ME"/>
        </w:rPr>
        <w:t>1</w:t>
      </w:r>
      <w:r w:rsidR="001B0912">
        <w:rPr>
          <w:rFonts w:ascii="Arial" w:eastAsia="Times New Roman" w:hAnsi="Arial" w:cs="Arial"/>
          <w:bCs/>
          <w:sz w:val="24"/>
          <w:szCs w:val="24"/>
          <w:lang w:val="sr-Latn-ME"/>
        </w:rPr>
        <w:t>2</w:t>
      </w:r>
      <w:r w:rsidRPr="00A20B86">
        <w:rPr>
          <w:rFonts w:ascii="Arial" w:eastAsia="Times New Roman" w:hAnsi="Arial" w:cs="Arial"/>
          <w:bCs/>
          <w:sz w:val="24"/>
          <w:szCs w:val="24"/>
          <w:lang w:val="sr-Latn-ME"/>
        </w:rPr>
        <w:t xml:space="preserve">:00 sati, bez prisustva ovlašćenih predstavnika ponuđača. </w:t>
      </w:r>
    </w:p>
    <w:p w14:paraId="15BD7FC7" w14:textId="77777777" w:rsidR="00A20B86" w:rsidRPr="00702A5D" w:rsidRDefault="00A20B86" w:rsidP="00702A5D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Cs/>
          <w:sz w:val="24"/>
          <w:szCs w:val="24"/>
          <w:lang w:val="sr-Latn-ME"/>
        </w:rPr>
        <w:t>Izjava privrednog subjekta i garancija ponude podnose se u elektronskom obliku putem ESJN.</w:t>
      </w:r>
    </w:p>
    <w:p w14:paraId="21DBBECD" w14:textId="77777777" w:rsidR="00A20B86" w:rsidRPr="00A20B86" w:rsidRDefault="00A20B86" w:rsidP="00A20B86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Izuzetno, ako ponuđač ne može da garanciju ponude podnese u elektronskom obliku, dužan je da putem ESJN dostavi kopiju garancije ponude, a da original garancije ponude dostavi, odnosno uruči naručiocu neposredno ili putem poštanskog operatera, preporučenom pošiljkom najkasnije prije isteka roka za podnošenje ponuda, i to:</w:t>
      </w:r>
    </w:p>
    <w:p w14:paraId="06337938" w14:textId="127BD0E9" w:rsidR="00A20B86" w:rsidRPr="00A20B86" w:rsidRDefault="00A20B86" w:rsidP="00A20B86">
      <w:pPr>
        <w:numPr>
          <w:ilvl w:val="0"/>
          <w:numId w:val="6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neposredno na arhivi naručioca na </w:t>
      </w:r>
      <w:r w:rsidR="00F775EF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adresi ul. </w:t>
      </w:r>
      <w:r w:rsidR="00407121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Nikca od Rovina br.2</w:t>
      </w:r>
      <w:r w:rsidRPr="00A20B8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, Podgorica, radnim danima od 08:00 do 15:00 sati zaključno sa danom </w:t>
      </w:r>
      <w:r w:rsidR="001B0912">
        <w:rPr>
          <w:rFonts w:ascii="Arial" w:eastAsia="Times New Roman" w:hAnsi="Arial" w:cs="Arial"/>
          <w:bCs/>
          <w:sz w:val="24"/>
          <w:szCs w:val="24"/>
          <w:lang w:val="sr-Latn-ME"/>
        </w:rPr>
        <w:t>04.04.</w:t>
      </w:r>
      <w:r w:rsidR="0084384C">
        <w:rPr>
          <w:rFonts w:ascii="Arial" w:eastAsia="Times New Roman" w:hAnsi="Arial" w:cs="Arial"/>
          <w:bCs/>
          <w:sz w:val="24"/>
          <w:szCs w:val="24"/>
          <w:lang w:val="sr-Latn-ME"/>
        </w:rPr>
        <w:t>2025.</w:t>
      </w:r>
      <w:r w:rsidR="00702A5D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 godine do </w:t>
      </w:r>
      <w:r w:rsidR="0084384C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1</w:t>
      </w:r>
      <w:r w:rsidR="001B0912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2</w:t>
      </w:r>
      <w:r w:rsidRPr="00A20B8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:00 sati  ili</w:t>
      </w:r>
    </w:p>
    <w:p w14:paraId="7FBE1C67" w14:textId="52CE1AC0" w:rsidR="00A20B86" w:rsidRPr="00A20B86" w:rsidRDefault="00A20B86" w:rsidP="00A20B86">
      <w:pPr>
        <w:numPr>
          <w:ilvl w:val="0"/>
          <w:numId w:val="6"/>
        </w:numPr>
        <w:spacing w:after="0" w:line="240" w:lineRule="auto"/>
        <w:ind w:firstLine="426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preporučenom pošiljkom</w:t>
      </w:r>
      <w:r w:rsidRPr="00A20B8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 xml:space="preserve"> </w:t>
      </w:r>
      <w:r w:rsidRPr="00A20B8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sa povratnicom na adresi ul.</w:t>
      </w:r>
      <w:r w:rsidR="00F775EF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 </w:t>
      </w:r>
      <w:r w:rsidR="00407121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Nikca od Rovina br.2</w:t>
      </w:r>
      <w:r w:rsidRPr="00A20B8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, Podgorica, s tim što garancija ponude mora biti uručena naručiocu od strane poštanskog operatera, najkasnije do dana </w:t>
      </w:r>
      <w:r w:rsidR="001B0912">
        <w:rPr>
          <w:rFonts w:ascii="Arial" w:eastAsia="Times New Roman" w:hAnsi="Arial" w:cs="Arial"/>
          <w:bCs/>
          <w:sz w:val="24"/>
          <w:szCs w:val="24"/>
          <w:lang w:val="sr-Latn-ME"/>
        </w:rPr>
        <w:t>04.04</w:t>
      </w:r>
      <w:r w:rsidR="0084384C">
        <w:rPr>
          <w:rFonts w:ascii="Arial" w:eastAsia="Times New Roman" w:hAnsi="Arial" w:cs="Arial"/>
          <w:bCs/>
          <w:sz w:val="24"/>
          <w:szCs w:val="24"/>
          <w:lang w:val="sr-Latn-ME"/>
        </w:rPr>
        <w:t>.2025</w:t>
      </w:r>
      <w:r w:rsidR="00702A5D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. godine do </w:t>
      </w:r>
      <w:r w:rsidR="0084384C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1</w:t>
      </w:r>
      <w:r w:rsidR="001B0912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>2</w:t>
      </w:r>
      <w:r w:rsidRPr="00A20B8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:00 sati. </w:t>
      </w:r>
    </w:p>
    <w:p w14:paraId="3B548B10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</w:p>
    <w:p w14:paraId="3567B12A" w14:textId="77777777" w:rsidR="00A20B86" w:rsidRPr="00A20B86" w:rsidRDefault="00A20B86" w:rsidP="00A20B86">
      <w:pPr>
        <w:spacing w:after="0" w:line="240" w:lineRule="auto"/>
        <w:ind w:firstLine="567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  <w:t>Napomena:</w:t>
      </w:r>
      <w:r w:rsidRPr="00A20B86">
        <w:rPr>
          <w:rFonts w:ascii="Arial" w:eastAsia="Times New Roman" w:hAnsi="Arial" w:cs="Arial"/>
          <w:bCs/>
          <w:color w:val="000000"/>
          <w:sz w:val="24"/>
          <w:szCs w:val="24"/>
          <w:lang w:val="sr-Latn-ME"/>
        </w:rPr>
        <w:t xml:space="preserve"> Original garancije ponude u pisanom obliku dostavlja se u  koverti. na kojoj se navodi: naziv i sjedište naručioca, broj tenderske dokumentacije za koju se podnosi garancija, naziv, sjedište i adresa ponuđača i naznake "garancija ponude" i "ne otvaraj prije roka za otvaranje ponuda". </w:t>
      </w:r>
    </w:p>
    <w:p w14:paraId="6604759E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542114AD" w14:textId="77777777" w:rsidR="00A20B86" w:rsidRPr="00A37A0C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9" w:name="_Toc62730562"/>
      <w:r w:rsidRPr="00A20B86">
        <w:rPr>
          <w:rFonts w:ascii="Arial" w:eastAsia="Times New Roman" w:hAnsi="Arial" w:cs="Times New Roman"/>
          <w:b/>
          <w:sz w:val="24"/>
          <w:szCs w:val="32"/>
          <w:lang w:val="sr-Latn-ME"/>
        </w:rPr>
        <w:t>USLOVI ZA AKTIVIRANJE GARANCIJE PONUDE</w:t>
      </w:r>
      <w:r w:rsidRPr="00A20B86">
        <w:rPr>
          <w:rFonts w:ascii="Arial" w:eastAsia="Times New Roman" w:hAnsi="Arial" w:cs="Times New Roman"/>
          <w:b/>
          <w:sz w:val="24"/>
          <w:szCs w:val="32"/>
          <w:vertAlign w:val="superscript"/>
          <w:lang w:val="sr-Latn-ME"/>
        </w:rPr>
        <w:footnoteReference w:id="10"/>
      </w:r>
      <w:bookmarkEnd w:id="9"/>
    </w:p>
    <w:p w14:paraId="1423085E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Garancija ponude će se aktivirati ako ponuđač: </w:t>
      </w:r>
    </w:p>
    <w:p w14:paraId="1F04B79F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1) odustane od ponude u roku važenja ponude ili </w:t>
      </w:r>
    </w:p>
    <w:p w14:paraId="13050E74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2) odbije da zaključi ugovor o javnoj nabavci. </w:t>
      </w:r>
    </w:p>
    <w:p w14:paraId="44083AC1" w14:textId="77777777" w:rsidR="00A20B86" w:rsidRPr="00A37A0C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0" w:name="_Toc62730563"/>
      <w:r w:rsidRPr="00A20B86">
        <w:rPr>
          <w:rFonts w:ascii="Arial" w:eastAsia="Times New Roman" w:hAnsi="Arial" w:cs="Times New Roman"/>
          <w:b/>
          <w:sz w:val="24"/>
          <w:szCs w:val="32"/>
          <w:lang w:val="sr-Latn-ME"/>
        </w:rPr>
        <w:t>TAJNOST PODATAKA</w:t>
      </w:r>
      <w:bookmarkEnd w:id="10"/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</w:p>
    <w:p w14:paraId="0AC2C3F3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Tenderska dokumentacija sadrži tajne podatke</w:t>
      </w:r>
    </w:p>
    <w:p w14:paraId="6CE3FFD7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1DACEA6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sym w:font="Wingdings" w:char="F0FE"/>
      </w:r>
      <w:r w:rsidRPr="00A20B86">
        <w:rPr>
          <w:rFonts w:ascii="Arial" w:eastAsia="Times New Roman" w:hAnsi="Arial" w:cs="Arial"/>
          <w:b/>
          <w:color w:val="000000"/>
          <w:sz w:val="24"/>
          <w:szCs w:val="24"/>
          <w:lang w:val="sr-Latn-ME"/>
        </w:rPr>
        <w:t xml:space="preserve"> ne</w:t>
      </w:r>
    </w:p>
    <w:p w14:paraId="42366D61" w14:textId="77777777" w:rsidR="00A20B86" w:rsidRPr="00A37A0C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1" w:name="_Toc62730564"/>
      <w:r w:rsidRPr="00A20B86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UPUTSTVO ZA SAČINJAVANJE PONUDE</w:t>
      </w:r>
      <w:bookmarkEnd w:id="11"/>
    </w:p>
    <w:p w14:paraId="3D0EE920" w14:textId="77777777" w:rsidR="00A20B86" w:rsidRPr="00A20B86" w:rsidRDefault="00A20B86" w:rsidP="00A20B8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Ponude se sačinjava u ESJN u skladu sa tenderskom dokumentacijom i važećim Pravilnikom o sadržaju ponude i uputstvu za sačinjavanje i podnošenje ponude. </w:t>
      </w:r>
    </w:p>
    <w:p w14:paraId="001234AA" w14:textId="77777777" w:rsidR="00A20B86" w:rsidRPr="00A20B86" w:rsidRDefault="00A20B86" w:rsidP="00A20B8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>Ispunjenost uslova za učešće u postupku javne nabavke dokazuje se izjavom privrednog subjekta, koja se sačinjava na obrascu datom u Pravilniku o obrascu izjave privrednog subjekta.</w:t>
      </w:r>
    </w:p>
    <w:p w14:paraId="557B0E89" w14:textId="77777777" w:rsidR="00A20B86" w:rsidRPr="00A20B86" w:rsidRDefault="00A20B86" w:rsidP="00A20B86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Ponuđač je dužan da tačno i nedvosmisleno popuni </w:t>
      </w:r>
      <w:r w:rsidRPr="00A20B86">
        <w:rPr>
          <w:rFonts w:ascii="Arial" w:eastAsia="Calibri" w:hAnsi="Arial" w:cs="Arial"/>
          <w:sz w:val="24"/>
          <w:szCs w:val="24"/>
          <w:lang w:val="sr-Latn-ME"/>
        </w:rPr>
        <w:t>Izjavu privrednog subjekta u skladu sa zahtjevima iz tenderske dokumentacije.</w:t>
      </w:r>
    </w:p>
    <w:p w14:paraId="6CE98120" w14:textId="77777777" w:rsidR="00A20B86" w:rsidRPr="00A20B86" w:rsidRDefault="00A20B86" w:rsidP="00A20B86">
      <w:pPr>
        <w:spacing w:after="0" w:line="240" w:lineRule="auto"/>
        <w:ind w:left="720"/>
        <w:contextualSpacing/>
        <w:jc w:val="both"/>
        <w:rPr>
          <w:rFonts w:ascii="Arial" w:eastAsia="Times New Roman" w:hAnsi="Arial" w:cs="Arial"/>
          <w:b/>
          <w:i/>
          <w:iCs/>
          <w:color w:val="FF0000"/>
          <w:sz w:val="24"/>
          <w:szCs w:val="24"/>
          <w:lang w:val="sr-Latn-ME"/>
        </w:rPr>
      </w:pPr>
    </w:p>
    <w:p w14:paraId="550B8A8E" w14:textId="77777777" w:rsidR="00A20B86" w:rsidRPr="00A20B86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2" w:name="_Toc62730565"/>
      <w:r w:rsidRPr="00A20B86">
        <w:rPr>
          <w:rFonts w:ascii="Arial" w:eastAsia="Times New Roman" w:hAnsi="Arial" w:cs="Times New Roman"/>
          <w:b/>
          <w:sz w:val="24"/>
          <w:szCs w:val="32"/>
          <w:lang w:val="sr-Latn-ME"/>
        </w:rPr>
        <w:t>NAČIN ZAKLJUČIVANJA I IZMJENE UGOVORA O JAVNOJ NABAVCI</w:t>
      </w:r>
      <w:bookmarkEnd w:id="12"/>
    </w:p>
    <w:p w14:paraId="36CF5303" w14:textId="77777777" w:rsid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4AB0635F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Naručilac zaključuje ugovor o javnoj nabavci u pisanom ili elektronskom obliku sa ponuđačem čija je ponuda izabrana kao najpovoljnija, nakon izvršnosti odluke o izboru najpovoljnije ponude. </w:t>
      </w:r>
    </w:p>
    <w:p w14:paraId="6BE0FFB6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31BEDEE8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>Ugovor o javnoj nabavci mora da bude u skladu sa uslovima utvrđenim tenderskom dokumentacijom, izabranom ponudom i odlukom o izboru najpovoljnije ponude, osim u pogledu iskazivanja PDV-a.</w:t>
      </w:r>
    </w:p>
    <w:p w14:paraId="027A3271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4EDC975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Ugovor između naručioca i ponuđača čija je ponuda izabrana kao najpovoljnija, pored uslova koji su propisani ovom tenderskom dokumentacijom, će sadržati i sljedeće:</w:t>
      </w:r>
      <w:r w:rsidRPr="00A20B86">
        <w:rPr>
          <w:rFonts w:ascii="Arial" w:eastAsia="Times New Roman" w:hAnsi="Arial" w:cs="Arial"/>
          <w:color w:val="000000"/>
          <w:sz w:val="24"/>
          <w:szCs w:val="24"/>
          <w:vertAlign w:val="superscript"/>
          <w:lang w:val="sr-Latn-ME"/>
        </w:rPr>
        <w:footnoteReference w:id="11"/>
      </w:r>
    </w:p>
    <w:p w14:paraId="51564E05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6FBEF5A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RS"/>
        </w:rPr>
      </w:pPr>
      <w:r w:rsidRPr="00A20B86">
        <w:rPr>
          <w:rFonts w:ascii="Arial" w:eastAsia="Times New Roman" w:hAnsi="Arial" w:cs="Arial"/>
          <w:sz w:val="24"/>
          <w:szCs w:val="24"/>
          <w:lang w:val="sr-Latn-RS"/>
        </w:rPr>
        <w:t>Ugovorne strane su saglasne da Naručilac ima pravo jednostranog raskida ovog Ugovora ako Izvršilac ne bude izvršavao svoje obaveze u rokovima i na način predviđen Ugovorom, odnosno, u slučaju kada ustanovi da kvalitet pruženih usluga odstupa od traženog odnosno ponuđenog iz ponude Izvršioca, dok Izvršilac ima pravo jednostranog raskida ovog Ugovora u slučaju da Naručilac ne postupa u skladu sa njegovim odredbama.</w:t>
      </w:r>
    </w:p>
    <w:p w14:paraId="3A1A5239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en-GB"/>
        </w:rPr>
      </w:pPr>
    </w:p>
    <w:p w14:paraId="1ED1185F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sym w:font="Wingdings" w:char="F0A8"/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Ugovor o javnoj nabavci tokom njegovog trajanja može da se izmijeni bez sprovođenja novog postupka javne nabavke u skladu sa članom 151 Zakona o javnim nabavkama: </w:t>
      </w:r>
    </w:p>
    <w:p w14:paraId="56A0A8D0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C790528" w14:textId="77777777" w:rsidR="00A20B86" w:rsidRPr="00A20B86" w:rsidRDefault="00A20B86" w:rsidP="00A20B8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</w:rPr>
        <w:t>radi nabavke dodatnih usluga, koje su postale neophodne, a koje nijesu bile uključene u prvobitni ugovor o javnoj nabavci, ako promjena privrednog subjekta sa kojim je zaključen ugovor nije moguća iz ekonomskih ili tehničkih razloga, kao što su zahtjevi kompatibilnosti sa postojećim uslugama  nabavljenim u okviru prvobitne nabavke i može da prouzrokuje značajne poteškoće ili znatno povećavanje troškova za naručioca a povećanje vrijednosti ugovora nije veće od 20% vrijednosti prvobitnog ugovora,</w:t>
      </w:r>
    </w:p>
    <w:p w14:paraId="79C7C850" w14:textId="77777777" w:rsidR="00A20B86" w:rsidRPr="00A20B86" w:rsidRDefault="00A20B86" w:rsidP="00A20B86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proofErr w:type="gramStart"/>
      <w:r w:rsidRPr="00A20B86">
        <w:rPr>
          <w:rFonts w:ascii="Arial" w:eastAsia="Times New Roman" w:hAnsi="Arial" w:cs="Arial"/>
          <w:color w:val="000000"/>
          <w:sz w:val="24"/>
          <w:szCs w:val="24"/>
        </w:rPr>
        <w:t>kada</w:t>
      </w:r>
      <w:proofErr w:type="gramEnd"/>
      <w:r w:rsidRPr="00A20B86">
        <w:rPr>
          <w:rFonts w:ascii="Arial" w:eastAsia="Times New Roman" w:hAnsi="Arial" w:cs="Arial"/>
          <w:color w:val="000000"/>
          <w:sz w:val="24"/>
          <w:szCs w:val="24"/>
        </w:rPr>
        <w:t xml:space="preserve"> je potreba za izmjenom ugovora nastala zbog okolnosti koje naručilac u vrijeme zaključivanja ugovora nije mogao da predvidi, a izmjenom se ne mijenja priroda ugovora a povećanje vrijednosti ugovora nije veće od 20% vrijednosti prvobitnog ugovora.</w:t>
      </w:r>
    </w:p>
    <w:p w14:paraId="005C9DC7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FF0000"/>
          <w:sz w:val="24"/>
          <w:szCs w:val="24"/>
          <w:lang w:val="sr-Latn-ME"/>
        </w:rPr>
      </w:pPr>
    </w:p>
    <w:p w14:paraId="7C1D8061" w14:textId="77777777" w:rsidR="00A20B86" w:rsidRPr="00A20B86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sz w:val="24"/>
          <w:szCs w:val="32"/>
          <w:lang w:val="sr-Latn-ME"/>
        </w:rPr>
      </w:pPr>
      <w:bookmarkStart w:id="13" w:name="_Toc62730566"/>
      <w:r w:rsidRPr="00A20B86">
        <w:rPr>
          <w:rFonts w:ascii="Arial" w:eastAsia="Times New Roman" w:hAnsi="Arial" w:cs="Times New Roman"/>
          <w:b/>
          <w:sz w:val="24"/>
          <w:szCs w:val="32"/>
          <w:lang w:val="sr-Latn-ME"/>
        </w:rPr>
        <w:lastRenderedPageBreak/>
        <w:t>ZAHTJEV ZA POJAŠNJENJE ILI IZMJENU I DOPUNU TENDERSKE DOKUMENTACIJE</w:t>
      </w:r>
      <w:bookmarkEnd w:id="13"/>
    </w:p>
    <w:p w14:paraId="12D30613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449CB9EE" w14:textId="77777777" w:rsidR="00A20B86" w:rsidRPr="00A20B86" w:rsidRDefault="00A20B86" w:rsidP="00A20B8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može da predloži naručiocu da izmijeni i/ili dopuni tendersku dokumentaciju, u roku od osam dana od dana objavljivanja, odnosno dostavljanja tenderske dokumentacije u skladu sa članom 94 st. 4 i 5 Zakona o javnim nabavkama. </w:t>
      </w:r>
    </w:p>
    <w:p w14:paraId="4B95ADB0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483504B1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>Privredni subjekat ima pravo da pisanim zahtjevom traži od naručioca pojašnjenje tenderske dokumentacije najkasnije deset dana prije isteka roka određenog za dostavljanje ponuda.</w:t>
      </w:r>
    </w:p>
    <w:p w14:paraId="3501C647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</w:p>
    <w:p w14:paraId="202072AD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Zahtjev se podnosi isključivo putem ESJN-a.</w:t>
      </w:r>
    </w:p>
    <w:p w14:paraId="17DC2B5F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4788ACA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F7158D3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A6970CA" w14:textId="77777777" w:rsid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A18E2ED" w14:textId="77777777" w:rsidR="00A7468E" w:rsidRDefault="00A7468E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7C68D5E" w14:textId="77777777" w:rsidR="00A7468E" w:rsidRDefault="00A7468E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72A1EDF" w14:textId="77777777" w:rsidR="00A7468E" w:rsidRDefault="00A7468E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5EF350B" w14:textId="77777777" w:rsidR="00A7468E" w:rsidRDefault="00A7468E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4D2AD47" w14:textId="77777777" w:rsidR="00A7468E" w:rsidRDefault="00A7468E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14E652B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78BFD70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0866ADB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FBE4419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1476CB0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C2194A5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F506FC3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BDC3BF2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AF47DEA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08F7364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A4AA70E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CF7BB38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6D64C34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6364048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A4CD863" w14:textId="77777777" w:rsidR="00284EC0" w:rsidRPr="00A20B86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115F35B" w14:textId="77777777" w:rsid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225B60A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BC55826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CD3A4B0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E61E0A9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BF47C60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7D544590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4FDAB96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32AC6027" w14:textId="77777777" w:rsidR="00284EC0" w:rsidRDefault="00284E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C64B05A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4DCE4BA1" w14:textId="77777777" w:rsidR="00A20B86" w:rsidRPr="00A20B86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jc w:val="both"/>
        <w:outlineLvl w:val="0"/>
        <w:rPr>
          <w:rFonts w:ascii="Arial" w:eastAsia="Times New Roman" w:hAnsi="Arial" w:cs="Times New Roman"/>
          <w:b/>
          <w:color w:val="000000"/>
          <w:sz w:val="24"/>
          <w:szCs w:val="32"/>
          <w:lang w:val="sr-Latn-ME"/>
        </w:rPr>
      </w:pPr>
      <w:bookmarkStart w:id="14" w:name="_Toc416180136"/>
      <w:bookmarkStart w:id="15" w:name="_Toc508349235"/>
      <w:bookmarkStart w:id="16" w:name="_Toc62730567"/>
      <w:r w:rsidRPr="00A20B86">
        <w:rPr>
          <w:rFonts w:ascii="Arial" w:eastAsia="Times New Roman" w:hAnsi="Arial" w:cs="Times New Roman"/>
          <w:b/>
          <w:sz w:val="24"/>
          <w:szCs w:val="32"/>
          <w:lang w:val="sr-Latn-ME"/>
        </w:rPr>
        <w:t>IZJAVA NARUČIOCA O NEPOSTOJANJU SUKOBA INTERESA</w:t>
      </w:r>
      <w:bookmarkEnd w:id="14"/>
      <w:bookmarkEnd w:id="15"/>
      <w:bookmarkEnd w:id="16"/>
    </w:p>
    <w:p w14:paraId="7E383EA5" w14:textId="77777777" w:rsidR="00A20B86" w:rsidRPr="00A20B86" w:rsidRDefault="00A20B86" w:rsidP="00A20B86">
      <w:pPr>
        <w:tabs>
          <w:tab w:val="left" w:pos="1701"/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single"/>
          <w:lang w:val="sr-Latn-ME"/>
        </w:rPr>
      </w:pPr>
    </w:p>
    <w:p w14:paraId="4EC83401" w14:textId="77777777" w:rsidR="00A20B86" w:rsidRPr="00A20B86" w:rsidRDefault="009A25BB" w:rsidP="00A20B86">
      <w:pPr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l-PL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l-PL"/>
        </w:rPr>
        <w:t>JU OŠ „SUTJESKA</w:t>
      </w:r>
      <w:r w:rsidR="00A20B86" w:rsidRPr="00A20B86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val="pl-PL"/>
        </w:rPr>
        <w:t>” Podgorica</w:t>
      </w:r>
    </w:p>
    <w:p w14:paraId="717FF223" w14:textId="085468A6" w:rsidR="00A20B86" w:rsidRPr="00A20B86" w:rsidRDefault="007949E2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lastRenderedPageBreak/>
        <w:t xml:space="preserve">Broj: </w:t>
      </w:r>
      <w:r w:rsidR="002020C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426/</w:t>
      </w:r>
      <w:r w:rsidR="0084384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25-</w:t>
      </w:r>
      <w:r w:rsidR="00817D0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355</w:t>
      </w:r>
    </w:p>
    <w:p w14:paraId="54791882" w14:textId="2D871510" w:rsidR="00A20B86" w:rsidRPr="00A20B86" w:rsidRDefault="002020C0" w:rsidP="00A20B86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Mjesto i datum: Podgorica, </w:t>
      </w:r>
      <w:r w:rsidR="00817D05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19.03</w:t>
      </w:r>
      <w:r w:rsidR="0084384C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.2025</w:t>
      </w:r>
      <w:r w:rsidR="00A20B86"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.godine</w:t>
      </w:r>
    </w:p>
    <w:p w14:paraId="44AE0D5E" w14:textId="77777777" w:rsidR="00A20B86" w:rsidRPr="00A20B86" w:rsidRDefault="00A20B86" w:rsidP="00A20B86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64439654" w14:textId="729258A0" w:rsidR="00A20B86" w:rsidRPr="00A20B86" w:rsidRDefault="00A20B86" w:rsidP="00A20B86">
      <w:pPr>
        <w:tabs>
          <w:tab w:val="left" w:pos="3290"/>
        </w:tabs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 skladu sa članom 43 stav 1 Zakona o javnim nabavkama („Sl</w:t>
      </w:r>
      <w:r w:rsidR="00284EC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užbeni list CG”, br.</w:t>
      </w:r>
      <w:r w:rsidR="0053615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</w:t>
      </w:r>
      <w:r w:rsidR="00284EC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74/19, </w:t>
      </w:r>
      <w:r w:rsidR="0053615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00</w:t>
      </w:r>
      <w:r w:rsidR="00284EC0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3/23</w:t>
      </w:r>
      <w:r w:rsidR="00C403F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, 0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11/23</w:t>
      </w:r>
      <w:r w:rsidR="00C403F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i 084/24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), </w:t>
      </w:r>
    </w:p>
    <w:p w14:paraId="0FEB03CA" w14:textId="77777777" w:rsidR="00A20B86" w:rsidRPr="00A20B86" w:rsidRDefault="00A20B86" w:rsidP="00A20B86">
      <w:pPr>
        <w:tabs>
          <w:tab w:val="left" w:pos="3290"/>
        </w:tabs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32"/>
          <w:szCs w:val="32"/>
          <w:lang w:val="sr-Latn-ME"/>
        </w:rPr>
      </w:pPr>
      <w:r w:rsidRPr="00A20B86">
        <w:rPr>
          <w:rFonts w:ascii="Arial" w:eastAsia="Times New Roman" w:hAnsi="Arial" w:cs="Arial"/>
          <w:b/>
          <w:bCs/>
          <w:color w:val="000000"/>
          <w:sz w:val="32"/>
          <w:szCs w:val="32"/>
          <w:lang w:val="sr-Latn-ME"/>
        </w:rPr>
        <w:t>Izjavljujem</w:t>
      </w:r>
    </w:p>
    <w:p w14:paraId="45FD05BE" w14:textId="77777777" w:rsidR="00A20B86" w:rsidRPr="00A20B86" w:rsidRDefault="00A20B86" w:rsidP="00A20B86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6D22E0E" w14:textId="30A73D30" w:rsidR="00A20B86" w:rsidRPr="00A20B86" w:rsidRDefault="00A20B86" w:rsidP="00A20B86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da u post</w:t>
      </w:r>
      <w:r w:rsidR="007949E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upku javne </w:t>
      </w:r>
      <w:r w:rsidR="009A25B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nabavke redni broj </w:t>
      </w:r>
      <w:r w:rsidR="00C403F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10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i</w:t>
      </w:r>
      <w:r w:rsidR="007949E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z Plana javne nabavke broj:</w:t>
      </w:r>
      <w:r w:rsidR="00C403F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21670</w:t>
      </w:r>
      <w:r w:rsidR="009A25BB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od </w:t>
      </w:r>
      <w:r w:rsidR="00C403F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29.01.2025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.godine za nabavku usluga </w:t>
      </w:r>
      <w:r w:rsidR="00750D1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- 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Organizovanje </w:t>
      </w:r>
      <w:r w:rsidR="00750D1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đačke ekskurzije za učenike IX razreda za školsku 202</w:t>
      </w:r>
      <w:r w:rsidR="00C403F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5</w:t>
      </w:r>
      <w:r w:rsidR="00750D1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/202</w:t>
      </w:r>
      <w:r w:rsidR="00C403F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6</w:t>
      </w:r>
      <w:r w:rsidR="00750D1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. godinu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nijesam u sukobu interesa u smislu člana 41 stav 1 tačka 1 Zakona o javnim nabavkama i da ne postoji ekonomski i drugi lični interes koji može uticati na moju nepristrasnost i nezavisnost u ovom postupku javne nabavke.</w:t>
      </w:r>
    </w:p>
    <w:p w14:paraId="183D955F" w14:textId="77777777" w:rsidR="00A20B86" w:rsidRPr="00A20B86" w:rsidRDefault="00A20B86" w:rsidP="00A20B86">
      <w:pPr>
        <w:tabs>
          <w:tab w:val="left" w:pos="329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0D981F87" w14:textId="77777777" w:rsidR="00A20B86" w:rsidRPr="00A20B86" w:rsidRDefault="00A20B86" w:rsidP="00A20B8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Ovlašćeno lice naručioca  </w:t>
      </w:r>
    </w:p>
    <w:p w14:paraId="1FFE327F" w14:textId="77777777" w:rsidR="00A20B86" w:rsidRPr="00A20B86" w:rsidRDefault="009A25BB" w:rsidP="00A20B8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mr Ljubo Ćeranić</w:t>
      </w:r>
      <w:r w:rsidR="00A20B86"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, </w:t>
      </w:r>
      <w:r w:rsidR="008C1192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  <w:r w:rsidR="00A20B86"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direktor_______________________</w:t>
      </w:r>
    </w:p>
    <w:p w14:paraId="75E3EB4E" w14:textId="77777777" w:rsidR="00A20B86" w:rsidRPr="00A20B86" w:rsidRDefault="00A20B86" w:rsidP="00A20B86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 xml:space="preserve">                  s.r.</w:t>
      </w:r>
    </w:p>
    <w:p w14:paraId="43C6FFE1" w14:textId="77777777" w:rsidR="00A20B86" w:rsidRPr="00A20B86" w:rsidRDefault="00A20B86" w:rsidP="00A20B86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44532DFC" w14:textId="77777777" w:rsidR="00A20B86" w:rsidRPr="00A20B86" w:rsidRDefault="00A20B86" w:rsidP="00A20B8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Službenik za javne nabavke</w:t>
      </w:r>
    </w:p>
    <w:p w14:paraId="4617EED1" w14:textId="77777777" w:rsidR="00A20B86" w:rsidRPr="00A20B86" w:rsidRDefault="00A20B86" w:rsidP="00A20B8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 Sanela Bašuljević______________________</w:t>
      </w:r>
    </w:p>
    <w:p w14:paraId="1F31B2B3" w14:textId="77777777" w:rsidR="00A20B86" w:rsidRPr="00A20B86" w:rsidRDefault="00A20B86" w:rsidP="00A20B86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 xml:space="preserve"> s.r.</w:t>
      </w:r>
    </w:p>
    <w:p w14:paraId="50A150A6" w14:textId="77777777" w:rsidR="00A20B86" w:rsidRPr="00A20B86" w:rsidRDefault="00A20B86" w:rsidP="00A20B86">
      <w:pPr>
        <w:tabs>
          <w:tab w:val="left" w:pos="3290"/>
        </w:tabs>
        <w:spacing w:after="0" w:line="240" w:lineRule="auto"/>
        <w:ind w:left="5664" w:firstLine="708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579FBF0E" w14:textId="77777777" w:rsidR="00A20B86" w:rsidRPr="00A20B86" w:rsidRDefault="00A20B86" w:rsidP="00A20B8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Lice koje je učestvovalo u planiranju javne nabavke</w:t>
      </w:r>
    </w:p>
    <w:p w14:paraId="26715241" w14:textId="77777777" w:rsidR="00A20B86" w:rsidRPr="00A20B86" w:rsidRDefault="00147B24" w:rsidP="00A20B86">
      <w:pPr>
        <w:tabs>
          <w:tab w:val="left" w:pos="3290"/>
        </w:tabs>
        <w:spacing w:after="0" w:line="240" w:lineRule="auto"/>
        <w:ind w:firstLine="1134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Predrag Drakulović</w:t>
      </w:r>
      <w:r w:rsidR="00851B2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 </w:t>
      </w:r>
      <w:r w:rsidR="00A20B86"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__________________________</w:t>
      </w:r>
    </w:p>
    <w:p w14:paraId="646D5D1B" w14:textId="77777777" w:rsidR="00A20B86" w:rsidRPr="00A20B86" w:rsidRDefault="00A20B86" w:rsidP="00A20B86">
      <w:pPr>
        <w:spacing w:after="0" w:line="240" w:lineRule="auto"/>
        <w:ind w:left="6372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5299B850" w14:textId="77777777" w:rsidR="00A20B86" w:rsidRPr="00A20B86" w:rsidRDefault="00A20B86" w:rsidP="00A20B86">
      <w:pPr>
        <w:spacing w:after="0" w:line="240" w:lineRule="auto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6E40B74A" w14:textId="77777777" w:rsidR="00A20B86" w:rsidRPr="00A20B86" w:rsidRDefault="00A20B86" w:rsidP="00A20B86">
      <w:pPr>
        <w:spacing w:after="0" w:line="240" w:lineRule="auto"/>
        <w:ind w:left="6372"/>
        <w:jc w:val="center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43C4971B" w14:textId="77777777" w:rsidR="00A20B86" w:rsidRPr="00A20B86" w:rsidRDefault="00A20B86" w:rsidP="00A20B86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Pred</w:t>
      </w:r>
      <w:r w:rsidRPr="00A20B8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s</w:t>
      </w:r>
      <w:r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>j</w:t>
      </w:r>
      <w:r w:rsidRPr="00A20B8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ednik  komisije 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A20B8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e 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</w:p>
    <w:p w14:paraId="67E5BF26" w14:textId="77777777" w:rsidR="00A20B86" w:rsidRPr="00A20B86" w:rsidRDefault="00A20B86" w:rsidP="00A20B86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Sanela Bašuljević __________________________</w:t>
      </w:r>
    </w:p>
    <w:p w14:paraId="73E2F48F" w14:textId="77777777" w:rsidR="00A20B86" w:rsidRPr="00A20B86" w:rsidRDefault="00A20B86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64CD1765" w14:textId="77777777" w:rsidR="00A20B86" w:rsidRPr="00A20B86" w:rsidRDefault="00A20B86" w:rsidP="00A20B8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2B076ADD" w14:textId="77777777" w:rsidR="00A20B86" w:rsidRPr="00A20B86" w:rsidRDefault="00A20B86" w:rsidP="00A20B86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Član komisije 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A20B8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e 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</w:p>
    <w:p w14:paraId="569B6CB6" w14:textId="7D97302D" w:rsidR="00A20B86" w:rsidRPr="00A20B86" w:rsidRDefault="00C403F2" w:rsidP="00A20B86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Lidija Brno</w:t>
      </w:r>
      <w:r w:rsidR="00147B24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vić</w:t>
      </w:r>
      <w:r w:rsidR="00A20B86"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__________________________</w:t>
      </w:r>
    </w:p>
    <w:p w14:paraId="23A66673" w14:textId="77777777" w:rsidR="00A20B86" w:rsidRPr="00A20B86" w:rsidRDefault="00A20B86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41B50592" w14:textId="77777777" w:rsidR="00A20B86" w:rsidRPr="00A20B86" w:rsidRDefault="00A20B86" w:rsidP="00A20B86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4"/>
          <w:szCs w:val="24"/>
          <w:lang w:val="sr-Latn-ME"/>
        </w:rPr>
      </w:pPr>
    </w:p>
    <w:p w14:paraId="58A389EE" w14:textId="77777777" w:rsidR="00A20B86" w:rsidRPr="00A20B86" w:rsidRDefault="00A20B86" w:rsidP="00A20B86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Član komisije </w:t>
      </w:r>
      <w:r w:rsidRPr="00A20B86">
        <w:rPr>
          <w:rFonts w:ascii="Arial" w:eastAsia="Times New Roman" w:hAnsi="Arial" w:cs="Arial"/>
          <w:sz w:val="24"/>
          <w:szCs w:val="24"/>
          <w:lang w:val="sr-Latn-ME"/>
        </w:rPr>
        <w:t>za sprovođenje postupka javne nabavk</w:t>
      </w:r>
      <w:r w:rsidRPr="00A20B86">
        <w:rPr>
          <w:rFonts w:ascii="Arial" w:eastAsia="Times New Roman" w:hAnsi="Arial" w:cs="Arial"/>
          <w:iCs/>
          <w:color w:val="000000"/>
          <w:sz w:val="24"/>
          <w:szCs w:val="24"/>
          <w:lang w:val="sr-Latn-ME"/>
        </w:rPr>
        <w:t xml:space="preserve">e </w:t>
      </w: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 </w:t>
      </w:r>
    </w:p>
    <w:p w14:paraId="14EF4BC7" w14:textId="77777777" w:rsidR="00A20B86" w:rsidRPr="00A20B86" w:rsidRDefault="009A25BB" w:rsidP="00A20B86">
      <w:pPr>
        <w:tabs>
          <w:tab w:val="left" w:pos="3290"/>
        </w:tabs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>
        <w:rPr>
          <w:rFonts w:ascii="Arial" w:eastAsia="Times New Roman" w:hAnsi="Arial" w:cs="Arial"/>
          <w:color w:val="000000"/>
          <w:sz w:val="24"/>
          <w:szCs w:val="24"/>
          <w:lang w:val="sr-Latn-ME"/>
        </w:rPr>
        <w:t>Mersiha Kočan</w:t>
      </w:r>
      <w:r w:rsidR="00A20B86"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__________________________</w:t>
      </w:r>
    </w:p>
    <w:p w14:paraId="3B3ABC61" w14:textId="77777777" w:rsidR="00A20B86" w:rsidRPr="00A20B86" w:rsidRDefault="00A20B86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  <w:t>s.r.</w:t>
      </w:r>
    </w:p>
    <w:p w14:paraId="575999B9" w14:textId="77777777" w:rsidR="00A20B86" w:rsidRPr="00A20B86" w:rsidRDefault="00A20B86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236B28CC" w14:textId="77777777" w:rsidR="00A20B86" w:rsidRPr="00A20B86" w:rsidRDefault="00A20B86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6108E4BC" w14:textId="77777777" w:rsidR="00A20B86" w:rsidRDefault="00A20B86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2D3BFD34" w14:textId="77777777" w:rsidR="00A20B86" w:rsidRPr="00A20B86" w:rsidRDefault="00A20B86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716D85DC" w14:textId="77777777" w:rsidR="00A20B86" w:rsidRPr="00A20B86" w:rsidRDefault="00A20B86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11B53E30" w14:textId="77777777" w:rsidR="00A20B86" w:rsidRDefault="00A20B86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19B8FC04" w14:textId="77777777" w:rsidR="00862DA3" w:rsidRDefault="00862DA3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68A8DD59" w14:textId="77777777" w:rsidR="00862DA3" w:rsidRDefault="00862DA3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</w:p>
    <w:p w14:paraId="01B3E437" w14:textId="77777777" w:rsidR="00862DA3" w:rsidRPr="00A20B86" w:rsidRDefault="00862DA3" w:rsidP="00A20B86">
      <w:pPr>
        <w:spacing w:after="0" w:line="240" w:lineRule="auto"/>
        <w:ind w:left="6372"/>
        <w:jc w:val="right"/>
        <w:rPr>
          <w:rFonts w:ascii="Arial" w:eastAsia="Times New Roman" w:hAnsi="Arial" w:cs="Arial"/>
          <w:i/>
          <w:iCs/>
          <w:color w:val="000000"/>
          <w:sz w:val="24"/>
          <w:szCs w:val="24"/>
          <w:lang w:val="sr-Latn-ME"/>
        </w:rPr>
      </w:pPr>
      <w:bookmarkStart w:id="17" w:name="_GoBack"/>
      <w:bookmarkEnd w:id="17"/>
    </w:p>
    <w:p w14:paraId="711F7540" w14:textId="77777777" w:rsidR="00A20B86" w:rsidRPr="00A20B86" w:rsidRDefault="00A20B86" w:rsidP="003D5AAA">
      <w:pPr>
        <w:keepNext/>
        <w:keepLines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0" w:line="240" w:lineRule="auto"/>
        <w:outlineLvl w:val="0"/>
        <w:rPr>
          <w:rFonts w:ascii="Arial" w:eastAsia="Times New Roman" w:hAnsi="Arial" w:cs="Times New Roman"/>
          <w:b/>
          <w:iCs/>
          <w:sz w:val="28"/>
          <w:szCs w:val="32"/>
          <w:lang w:val="sr-Latn-ME"/>
        </w:rPr>
      </w:pPr>
      <w:bookmarkStart w:id="18" w:name="_Toc62730568"/>
      <w:r w:rsidRPr="00A20B86">
        <w:rPr>
          <w:rFonts w:ascii="Arial" w:eastAsia="Times New Roman" w:hAnsi="Arial" w:cs="Times New Roman"/>
          <w:b/>
          <w:sz w:val="28"/>
          <w:szCs w:val="32"/>
          <w:lang w:val="sr-Latn-ME"/>
        </w:rPr>
        <w:lastRenderedPageBreak/>
        <w:t>UPUTSTVO O PRAVNOM SREDSTVU</w:t>
      </w:r>
      <w:bookmarkEnd w:id="18"/>
    </w:p>
    <w:p w14:paraId="5EE212D5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1F95584" w14:textId="77777777" w:rsidR="00A20B86" w:rsidRPr="00A20B86" w:rsidRDefault="00A20B86" w:rsidP="00A20B86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sz w:val="24"/>
          <w:szCs w:val="24"/>
          <w:lang w:val="sr-Latn-ME"/>
        </w:rPr>
        <w:t xml:space="preserve">Privredni subjekat može da izjavi žalbu protiv ove tenderske dokumentacije Komisiji za zaštitu prava, u roku od deset dana od dana objavljivanja tenderske dokumentacije. </w:t>
      </w:r>
    </w:p>
    <w:p w14:paraId="75525E26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FF0000"/>
          <w:sz w:val="24"/>
          <w:szCs w:val="24"/>
          <w:lang w:val="sr-Latn-ME"/>
        </w:rPr>
        <w:t>.</w:t>
      </w:r>
    </w:p>
    <w:p w14:paraId="73F2D6A8" w14:textId="77777777" w:rsidR="00A20B86" w:rsidRPr="00A20B86" w:rsidRDefault="00A20B86" w:rsidP="00A20B86">
      <w:pPr>
        <w:tabs>
          <w:tab w:val="left" w:pos="709"/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Žalba se izjavljuje preko naručioca neposredno putem ESJN-a. </w:t>
      </w:r>
    </w:p>
    <w:p w14:paraId="4621D8CD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Žalba koja nije podnesena na naprijed predviđeni način biće odbijena kao nedozvoljena.</w:t>
      </w:r>
    </w:p>
    <w:p w14:paraId="1B870E5C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73EA9C1" w14:textId="77777777" w:rsidR="00A20B86" w:rsidRPr="00A20B86" w:rsidRDefault="00A20B86" w:rsidP="00A20B86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Podnosilac žalbe je dužan da uz žalbu priloži dokaz o uplati naknade za vođenje postupka u iznosu od 1% od procijenjene vrijednosti javne nabavke, a najviše 20.000,00 eura, na žiro račun Komisije za zaštitu prava broj 530-20240-15 kod NLB Montenegro banke A.D.</w:t>
      </w:r>
    </w:p>
    <w:p w14:paraId="2A030BC9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1E7DA1C" w14:textId="77777777" w:rsidR="00A20B86" w:rsidRPr="00A20B86" w:rsidRDefault="00A20B86" w:rsidP="00A20B86">
      <w:pPr>
        <w:tabs>
          <w:tab w:val="left" w:pos="5760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 xml:space="preserve">Instrukcije za plaćanje naknade za vođenje postupka od strane žalilaca iz inostranstva nalaze se na internet stranici Komisije za zaštitu prava nabavki </w:t>
      </w:r>
      <w:hyperlink r:id="rId7" w:history="1">
        <w:r w:rsidRPr="00A20B86">
          <w:rPr>
            <w:rFonts w:ascii="Arial" w:eastAsia="Times New Roman" w:hAnsi="Arial" w:cs="Arial"/>
            <w:color w:val="0000FF"/>
            <w:sz w:val="24"/>
            <w:szCs w:val="24"/>
            <w:u w:val="single"/>
            <w:lang w:val="sr-Latn-ME"/>
          </w:rPr>
          <w:t>http://www.kontrola-nabavki.me/</w:t>
        </w:r>
      </w:hyperlink>
      <w:r w:rsidRPr="00A20B86">
        <w:rPr>
          <w:rFonts w:ascii="Arial" w:eastAsia="Times New Roman" w:hAnsi="Arial" w:cs="Arial"/>
          <w:color w:val="000000"/>
          <w:sz w:val="24"/>
          <w:szCs w:val="24"/>
          <w:lang w:val="sr-Latn-ME"/>
        </w:rPr>
        <w:t>“.</w:t>
      </w:r>
    </w:p>
    <w:p w14:paraId="46A757F0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CE55E04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26549267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5812FD2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181439D3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5AFAFF69" w14:textId="77777777" w:rsidR="00A20B86" w:rsidRPr="00A20B86" w:rsidRDefault="00A20B86" w:rsidP="00A20B86">
      <w:pPr>
        <w:tabs>
          <w:tab w:val="left" w:pos="5760"/>
        </w:tabs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ME"/>
        </w:rPr>
      </w:pPr>
    </w:p>
    <w:p w14:paraId="6A253BFA" w14:textId="77777777" w:rsidR="008D13D2" w:rsidRPr="006C4BD8" w:rsidRDefault="008D13D2">
      <w:pPr>
        <w:rPr>
          <w:lang w:val="sr-Latn-ME"/>
        </w:rPr>
      </w:pPr>
    </w:p>
    <w:sectPr w:rsidR="008D13D2" w:rsidRPr="006C4B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35C3F5" w14:textId="77777777" w:rsidR="00D76BE1" w:rsidRDefault="00D76BE1" w:rsidP="00A20B86">
      <w:pPr>
        <w:spacing w:after="0" w:line="240" w:lineRule="auto"/>
      </w:pPr>
      <w:r>
        <w:separator/>
      </w:r>
    </w:p>
  </w:endnote>
  <w:endnote w:type="continuationSeparator" w:id="0">
    <w:p w14:paraId="1651C275" w14:textId="77777777" w:rsidR="00D76BE1" w:rsidRDefault="00D76BE1" w:rsidP="00A20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4B0E43" w14:textId="77777777" w:rsidR="00D76BE1" w:rsidRDefault="00D76BE1" w:rsidP="00A20B86">
      <w:pPr>
        <w:spacing w:after="0" w:line="240" w:lineRule="auto"/>
      </w:pPr>
      <w:r>
        <w:separator/>
      </w:r>
    </w:p>
  </w:footnote>
  <w:footnote w:type="continuationSeparator" w:id="0">
    <w:p w14:paraId="29EB0F1C" w14:textId="77777777" w:rsidR="00D76BE1" w:rsidRDefault="00D76BE1" w:rsidP="00A20B86">
      <w:pPr>
        <w:spacing w:after="0" w:line="240" w:lineRule="auto"/>
      </w:pPr>
      <w:r>
        <w:continuationSeparator/>
      </w:r>
    </w:p>
  </w:footnote>
  <w:footnote w:id="1">
    <w:p w14:paraId="5A4AE01C" w14:textId="77777777" w:rsidR="00A20B86" w:rsidRPr="007F2BA0" w:rsidRDefault="00A20B86" w:rsidP="00A20B8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1. </w:t>
      </w:r>
      <w:r w:rsidRPr="007F2BA0">
        <w:rPr>
          <w:rFonts w:ascii="Arial" w:hAnsi="Arial" w:cs="Arial"/>
          <w:sz w:val="14"/>
          <w:szCs w:val="16"/>
          <w:lang w:val="sr-Latn-ME"/>
        </w:rPr>
        <w:t>Poziv za nadmetanje naručilac neposredno UNOSI na ESJN elektronskim putem;</w:t>
      </w:r>
    </w:p>
  </w:footnote>
  <w:footnote w:id="2">
    <w:p w14:paraId="058471EF" w14:textId="77777777" w:rsidR="00A20B86" w:rsidRPr="007F2BA0" w:rsidRDefault="00A20B86" w:rsidP="00A20B8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 slučaju podjele predmeta nabavke po partijama i zaključivanja okvirnog sporazuma, podaci o procijenjenoj vrijednosti dati su i u dodatnim infomacijama;</w:t>
      </w:r>
    </w:p>
  </w:footnote>
  <w:footnote w:id="3">
    <w:p w14:paraId="4513968C" w14:textId="77777777" w:rsidR="00A20B86" w:rsidRPr="007F2BA0" w:rsidRDefault="00A20B86" w:rsidP="00A20B8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Podatke iz tačke 2. </w:t>
      </w:r>
      <w:r w:rsidRPr="007F2BA0">
        <w:rPr>
          <w:rFonts w:ascii="Arial" w:hAnsi="Arial" w:cs="Arial"/>
          <w:sz w:val="14"/>
          <w:szCs w:val="16"/>
          <w:lang w:val="sr-Latn-ME"/>
        </w:rPr>
        <w:t>Tehnička specifikacija predmeta javne nabavke naručilac neposredno UNOSI na ESJN elektronskim putem;</w:t>
      </w:r>
    </w:p>
  </w:footnote>
  <w:footnote w:id="4">
    <w:p w14:paraId="1B833F98" w14:textId="77777777" w:rsidR="00A20B86" w:rsidRPr="007F2BA0" w:rsidRDefault="00A20B86" w:rsidP="00A20B8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Djelove tenderske dokumentacije </w:t>
      </w:r>
      <w:r w:rsidRPr="007F2BA0">
        <w:rPr>
          <w:rFonts w:ascii="Arial" w:hAnsi="Arial" w:cs="Arial"/>
          <w:sz w:val="14"/>
          <w:szCs w:val="16"/>
          <w:lang w:val="sr-Latn-ME"/>
        </w:rPr>
        <w:t>iz tačke 3. - 16. naručilac sačinjava u formi word/PDF dokumenta i objavljuje unošenjem (attachment) dokumenta na ESJN;</w:t>
      </w:r>
    </w:p>
  </w:footnote>
  <w:footnote w:id="5">
    <w:p w14:paraId="152B6FAE" w14:textId="77777777" w:rsidR="00A20B86" w:rsidRPr="00367536" w:rsidRDefault="00A20B86" w:rsidP="00A20B86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 xml:space="preserve">Procijenjena vrijednost se iskazuje bez PDV-a </w:t>
      </w:r>
      <w:r w:rsidRPr="007F2BA0">
        <w:rPr>
          <w:rFonts w:ascii="Arial" w:hAnsi="Arial" w:cs="Arial"/>
          <w:sz w:val="14"/>
          <w:szCs w:val="16"/>
        </w:rPr>
        <w:t>uključujući i sve troškove, nagrade i moguća obnavljanja ugovora na osnovu okvirnog sporazuma.</w:t>
      </w:r>
    </w:p>
  </w:footnote>
  <w:footnote w:id="6">
    <w:p w14:paraId="3E68284C" w14:textId="77777777" w:rsidR="00A20B86" w:rsidRPr="007F2BA0" w:rsidRDefault="00A20B86" w:rsidP="00A20B86">
      <w:pPr>
        <w:pStyle w:val="FootnoteText"/>
        <w:jc w:val="both"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je predmet nabavke podijenjen na partije ovaj dio brisati</w:t>
      </w:r>
    </w:p>
  </w:footnote>
  <w:footnote w:id="7">
    <w:p w14:paraId="3CDECD64" w14:textId="77777777" w:rsidR="00A20B86" w:rsidRPr="0083641C" w:rsidRDefault="00A20B86" w:rsidP="00A20B86">
      <w:pPr>
        <w:pStyle w:val="FootnoteText"/>
        <w:jc w:val="both"/>
        <w:rPr>
          <w:rFonts w:ascii="Arial" w:hAnsi="Arial" w:cs="Arial"/>
          <w:sz w:val="16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Ukoliko se ne predvidja zaključivanje okvirnog sporazuma cijelu sekciju brisati iz tenderske dokumentacije</w:t>
      </w:r>
    </w:p>
  </w:footnote>
  <w:footnote w:id="8">
    <w:p w14:paraId="4A7A50BE" w14:textId="77777777" w:rsidR="00A20B86" w:rsidRPr="0056446C" w:rsidRDefault="00A20B86" w:rsidP="00A20B86">
      <w:pPr>
        <w:pStyle w:val="FootnoteText"/>
        <w:rPr>
          <w:sz w:val="16"/>
          <w:szCs w:val="16"/>
          <w:lang w:val="sr-Latn-ME"/>
        </w:rPr>
      </w:pPr>
      <w:r w:rsidRPr="0056446C">
        <w:rPr>
          <w:rStyle w:val="FootnoteReference"/>
          <w:sz w:val="16"/>
          <w:szCs w:val="16"/>
        </w:rPr>
        <w:footnoteRef/>
      </w:r>
      <w:r w:rsidRPr="0056446C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U daljem tekstu: </w:t>
      </w:r>
      <w:r w:rsidRPr="0056446C">
        <w:rPr>
          <w:sz w:val="16"/>
          <w:szCs w:val="16"/>
          <w:lang w:val="sr-Latn-ME"/>
        </w:rPr>
        <w:t>Zakon o javnim nabavkama („Službeni list CG“ br.074/19, 003/23, 01</w:t>
      </w:r>
      <w:r>
        <w:rPr>
          <w:sz w:val="16"/>
          <w:szCs w:val="16"/>
          <w:lang w:val="sr-Latn-ME"/>
        </w:rPr>
        <w:t>1</w:t>
      </w:r>
      <w:r w:rsidRPr="0056446C">
        <w:rPr>
          <w:sz w:val="16"/>
          <w:szCs w:val="16"/>
          <w:lang w:val="sr-Latn-ME"/>
        </w:rPr>
        <w:t>/23)</w:t>
      </w:r>
    </w:p>
  </w:footnote>
  <w:footnote w:id="9">
    <w:p w14:paraId="51785394" w14:textId="77777777" w:rsidR="00A20B86" w:rsidRPr="007F2BA0" w:rsidRDefault="00A20B86" w:rsidP="00A20B86">
      <w:pPr>
        <w:pStyle w:val="FootnoteText"/>
        <w:contextualSpacing/>
        <w:rPr>
          <w:rFonts w:ascii="Arial" w:hAnsi="Arial" w:cs="Arial"/>
          <w:sz w:val="14"/>
          <w:szCs w:val="16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6"/>
        </w:rPr>
        <w:footnoteRef/>
      </w:r>
      <w:r w:rsidRPr="007F2BA0">
        <w:rPr>
          <w:rFonts w:ascii="Arial" w:hAnsi="Arial" w:cs="Arial"/>
          <w:sz w:val="14"/>
          <w:szCs w:val="16"/>
        </w:rPr>
        <w:t xml:space="preserve"> </w:t>
      </w:r>
      <w:r w:rsidRPr="007F2BA0">
        <w:rPr>
          <w:rFonts w:ascii="Arial" w:hAnsi="Arial" w:cs="Arial"/>
          <w:sz w:val="14"/>
          <w:szCs w:val="16"/>
          <w:lang w:val="sr-Latn-ME"/>
        </w:rPr>
        <w:t>Naručilac određuje jedan kriterijum za izbor najpovoljnije ponude, a ostale ponuđene opcije briše</w:t>
      </w:r>
    </w:p>
  </w:footnote>
  <w:footnote w:id="10">
    <w:p w14:paraId="102B2458" w14:textId="77777777" w:rsidR="00A20B86" w:rsidRPr="007F2BA0" w:rsidRDefault="00A20B86" w:rsidP="00A20B86">
      <w:pPr>
        <w:pStyle w:val="FootnoteText"/>
        <w:jc w:val="both"/>
        <w:rPr>
          <w:rFonts w:ascii="Arial" w:hAnsi="Arial" w:cs="Arial"/>
          <w:sz w:val="14"/>
          <w:szCs w:val="14"/>
          <w:lang w:val="sr-Latn-ME"/>
        </w:rPr>
      </w:pPr>
      <w:r w:rsidRPr="007F2BA0">
        <w:rPr>
          <w:rStyle w:val="FootnoteReference"/>
          <w:rFonts w:ascii="Arial" w:hAnsi="Arial" w:cs="Arial"/>
          <w:sz w:val="14"/>
          <w:szCs w:val="14"/>
        </w:rPr>
        <w:footnoteRef/>
      </w:r>
      <w:r w:rsidRPr="007F2BA0">
        <w:rPr>
          <w:rFonts w:ascii="Arial" w:hAnsi="Arial" w:cs="Arial"/>
          <w:sz w:val="14"/>
          <w:szCs w:val="14"/>
        </w:rPr>
        <w:t xml:space="preserve"> Ukoliko je predviđeno zaključivanje okvirnog sporazuma, garancija ponude se dostavlja na iznos procijenjene vrijednosti predmeta javne nabavke za vrijeme trajanja okvirnog sporazuma</w:t>
      </w:r>
    </w:p>
  </w:footnote>
  <w:footnote w:id="11">
    <w:p w14:paraId="621DF3B2" w14:textId="77777777" w:rsidR="00A20B86" w:rsidRPr="002E211C" w:rsidRDefault="00A20B86" w:rsidP="00A20B86">
      <w:pPr>
        <w:jc w:val="both"/>
        <w:rPr>
          <w:rFonts w:ascii="Arial" w:hAnsi="Arial" w:cs="Arial"/>
          <w:color w:val="000000"/>
          <w:sz w:val="16"/>
          <w:szCs w:val="16"/>
        </w:rPr>
      </w:pPr>
      <w:r w:rsidRPr="002E211C">
        <w:rPr>
          <w:rStyle w:val="FootnoteReference"/>
          <w:rFonts w:ascii="Arial" w:hAnsi="Arial" w:cs="Arial"/>
          <w:sz w:val="16"/>
          <w:szCs w:val="16"/>
        </w:rPr>
        <w:footnoteRef/>
      </w:r>
      <w:r w:rsidRPr="002E211C">
        <w:rPr>
          <w:rFonts w:ascii="Arial" w:hAnsi="Arial" w:cs="Arial"/>
          <w:color w:val="FF0000"/>
          <w:sz w:val="16"/>
          <w:szCs w:val="16"/>
        </w:rPr>
        <w:t xml:space="preserve"> </w:t>
      </w:r>
      <w:r w:rsidRPr="002E211C">
        <w:rPr>
          <w:rFonts w:ascii="Arial" w:hAnsi="Arial" w:cs="Arial"/>
          <w:color w:val="000000"/>
          <w:sz w:val="16"/>
          <w:szCs w:val="16"/>
        </w:rPr>
        <w:t>U ovom dijelu moguće je i predvidjeti raskid ugovora, ugovorne kazne i ostale elemente ugovora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419A"/>
    <w:multiLevelType w:val="hybridMultilevel"/>
    <w:tmpl w:val="D250C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2749D"/>
    <w:multiLevelType w:val="hybridMultilevel"/>
    <w:tmpl w:val="CA32785C"/>
    <w:lvl w:ilvl="0" w:tplc="EF94C95E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2B21DB"/>
    <w:multiLevelType w:val="multilevel"/>
    <w:tmpl w:val="03FC5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1FF1A59"/>
    <w:multiLevelType w:val="hybridMultilevel"/>
    <w:tmpl w:val="D834BFFC"/>
    <w:lvl w:ilvl="0" w:tplc="490480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0B24CF"/>
    <w:multiLevelType w:val="hybridMultilevel"/>
    <w:tmpl w:val="3D5EAF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0675B2"/>
    <w:multiLevelType w:val="hybridMultilevel"/>
    <w:tmpl w:val="6B4809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495B67"/>
    <w:multiLevelType w:val="hybridMultilevel"/>
    <w:tmpl w:val="8018B1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47107FB2"/>
    <w:multiLevelType w:val="hybridMultilevel"/>
    <w:tmpl w:val="0352E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F2ECC"/>
    <w:multiLevelType w:val="hybridMultilevel"/>
    <w:tmpl w:val="AD868B34"/>
    <w:lvl w:ilvl="0" w:tplc="1ADE40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6F5BF6"/>
    <w:multiLevelType w:val="hybridMultilevel"/>
    <w:tmpl w:val="1C787EC2"/>
    <w:lvl w:ilvl="0" w:tplc="A81005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0A29DE"/>
    <w:multiLevelType w:val="hybridMultilevel"/>
    <w:tmpl w:val="B470D2C2"/>
    <w:lvl w:ilvl="0" w:tplc="2C1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6764291E"/>
    <w:multiLevelType w:val="hybridMultilevel"/>
    <w:tmpl w:val="7EE6B816"/>
    <w:lvl w:ilvl="0" w:tplc="9ECEF3B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B03949"/>
    <w:multiLevelType w:val="hybridMultilevel"/>
    <w:tmpl w:val="AFB2B672"/>
    <w:lvl w:ilvl="0" w:tplc="0C22B162">
      <w:start w:val="1"/>
      <w:numFmt w:val="decimal"/>
      <w:lvlText w:val="%1)"/>
      <w:lvlJc w:val="left"/>
      <w:pPr>
        <w:ind w:left="9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9" w:hanging="360"/>
      </w:pPr>
    </w:lvl>
    <w:lvl w:ilvl="2" w:tplc="0409001B" w:tentative="1">
      <w:start w:val="1"/>
      <w:numFmt w:val="lowerRoman"/>
      <w:lvlText w:val="%3."/>
      <w:lvlJc w:val="right"/>
      <w:pPr>
        <w:ind w:left="2439" w:hanging="180"/>
      </w:pPr>
    </w:lvl>
    <w:lvl w:ilvl="3" w:tplc="0409000F" w:tentative="1">
      <w:start w:val="1"/>
      <w:numFmt w:val="decimal"/>
      <w:lvlText w:val="%4."/>
      <w:lvlJc w:val="left"/>
      <w:pPr>
        <w:ind w:left="3159" w:hanging="360"/>
      </w:pPr>
    </w:lvl>
    <w:lvl w:ilvl="4" w:tplc="04090019" w:tentative="1">
      <w:start w:val="1"/>
      <w:numFmt w:val="lowerLetter"/>
      <w:lvlText w:val="%5."/>
      <w:lvlJc w:val="left"/>
      <w:pPr>
        <w:ind w:left="3879" w:hanging="360"/>
      </w:pPr>
    </w:lvl>
    <w:lvl w:ilvl="5" w:tplc="0409001B" w:tentative="1">
      <w:start w:val="1"/>
      <w:numFmt w:val="lowerRoman"/>
      <w:lvlText w:val="%6."/>
      <w:lvlJc w:val="right"/>
      <w:pPr>
        <w:ind w:left="4599" w:hanging="180"/>
      </w:pPr>
    </w:lvl>
    <w:lvl w:ilvl="6" w:tplc="0409000F" w:tentative="1">
      <w:start w:val="1"/>
      <w:numFmt w:val="decimal"/>
      <w:lvlText w:val="%7."/>
      <w:lvlJc w:val="left"/>
      <w:pPr>
        <w:ind w:left="5319" w:hanging="360"/>
      </w:pPr>
    </w:lvl>
    <w:lvl w:ilvl="7" w:tplc="04090019" w:tentative="1">
      <w:start w:val="1"/>
      <w:numFmt w:val="lowerLetter"/>
      <w:lvlText w:val="%8."/>
      <w:lvlJc w:val="left"/>
      <w:pPr>
        <w:ind w:left="6039" w:hanging="360"/>
      </w:pPr>
    </w:lvl>
    <w:lvl w:ilvl="8" w:tplc="040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13">
    <w:nsid w:val="75FA5271"/>
    <w:multiLevelType w:val="hybridMultilevel"/>
    <w:tmpl w:val="321EF656"/>
    <w:lvl w:ilvl="0" w:tplc="25C42A8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60600"/>
    <w:multiLevelType w:val="hybridMultilevel"/>
    <w:tmpl w:val="FF80550C"/>
    <w:lvl w:ilvl="0" w:tplc="14A8C5AC">
      <w:start w:val="1"/>
      <w:numFmt w:val="decimal"/>
      <w:lvlText w:val="%1)"/>
      <w:lvlJc w:val="left"/>
      <w:pPr>
        <w:ind w:left="40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766" w:hanging="360"/>
      </w:pPr>
    </w:lvl>
    <w:lvl w:ilvl="2" w:tplc="0409001B" w:tentative="1">
      <w:start w:val="1"/>
      <w:numFmt w:val="lowerRoman"/>
      <w:lvlText w:val="%3."/>
      <w:lvlJc w:val="right"/>
      <w:pPr>
        <w:ind w:left="5486" w:hanging="180"/>
      </w:pPr>
    </w:lvl>
    <w:lvl w:ilvl="3" w:tplc="0409000F" w:tentative="1">
      <w:start w:val="1"/>
      <w:numFmt w:val="decimal"/>
      <w:lvlText w:val="%4."/>
      <w:lvlJc w:val="left"/>
      <w:pPr>
        <w:ind w:left="6206" w:hanging="360"/>
      </w:pPr>
    </w:lvl>
    <w:lvl w:ilvl="4" w:tplc="04090019" w:tentative="1">
      <w:start w:val="1"/>
      <w:numFmt w:val="lowerLetter"/>
      <w:lvlText w:val="%5."/>
      <w:lvlJc w:val="left"/>
      <w:pPr>
        <w:ind w:left="6926" w:hanging="360"/>
      </w:pPr>
    </w:lvl>
    <w:lvl w:ilvl="5" w:tplc="0409001B" w:tentative="1">
      <w:start w:val="1"/>
      <w:numFmt w:val="lowerRoman"/>
      <w:lvlText w:val="%6."/>
      <w:lvlJc w:val="right"/>
      <w:pPr>
        <w:ind w:left="7646" w:hanging="180"/>
      </w:pPr>
    </w:lvl>
    <w:lvl w:ilvl="6" w:tplc="0409000F" w:tentative="1">
      <w:start w:val="1"/>
      <w:numFmt w:val="decimal"/>
      <w:lvlText w:val="%7."/>
      <w:lvlJc w:val="left"/>
      <w:pPr>
        <w:ind w:left="8366" w:hanging="360"/>
      </w:pPr>
    </w:lvl>
    <w:lvl w:ilvl="7" w:tplc="04090019" w:tentative="1">
      <w:start w:val="1"/>
      <w:numFmt w:val="lowerLetter"/>
      <w:lvlText w:val="%8."/>
      <w:lvlJc w:val="left"/>
      <w:pPr>
        <w:ind w:left="9086" w:hanging="360"/>
      </w:pPr>
    </w:lvl>
    <w:lvl w:ilvl="8" w:tplc="0409001B" w:tentative="1">
      <w:start w:val="1"/>
      <w:numFmt w:val="lowerRoman"/>
      <w:lvlText w:val="%9."/>
      <w:lvlJc w:val="right"/>
      <w:pPr>
        <w:ind w:left="9806" w:hanging="180"/>
      </w:pPr>
    </w:lvl>
  </w:abstractNum>
  <w:abstractNum w:abstractNumId="15">
    <w:nsid w:val="7C727218"/>
    <w:multiLevelType w:val="hybridMultilevel"/>
    <w:tmpl w:val="95706E86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7FFA6C98"/>
    <w:multiLevelType w:val="hybridMultilevel"/>
    <w:tmpl w:val="CC184604"/>
    <w:lvl w:ilvl="0" w:tplc="47CA5E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1"/>
  </w:num>
  <w:num w:numId="5">
    <w:abstractNumId w:val="11"/>
  </w:num>
  <w:num w:numId="6">
    <w:abstractNumId w:val="9"/>
  </w:num>
  <w:num w:numId="7">
    <w:abstractNumId w:val="13"/>
  </w:num>
  <w:num w:numId="8">
    <w:abstractNumId w:val="7"/>
  </w:num>
  <w:num w:numId="9">
    <w:abstractNumId w:val="12"/>
  </w:num>
  <w:num w:numId="10">
    <w:abstractNumId w:val="5"/>
  </w:num>
  <w:num w:numId="11">
    <w:abstractNumId w:val="14"/>
  </w:num>
  <w:num w:numId="12">
    <w:abstractNumId w:val="15"/>
  </w:num>
  <w:num w:numId="13">
    <w:abstractNumId w:val="4"/>
  </w:num>
  <w:num w:numId="14">
    <w:abstractNumId w:val="3"/>
  </w:num>
  <w:num w:numId="15">
    <w:abstractNumId w:val="16"/>
  </w:num>
  <w:num w:numId="16">
    <w:abstractNumId w:val="8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BD8"/>
    <w:rsid w:val="00004EC2"/>
    <w:rsid w:val="0003053A"/>
    <w:rsid w:val="00061ADF"/>
    <w:rsid w:val="000C0575"/>
    <w:rsid w:val="001129FD"/>
    <w:rsid w:val="00147B24"/>
    <w:rsid w:val="001A1183"/>
    <w:rsid w:val="001B0912"/>
    <w:rsid w:val="001B5C4A"/>
    <w:rsid w:val="001B62F7"/>
    <w:rsid w:val="002020C0"/>
    <w:rsid w:val="00230321"/>
    <w:rsid w:val="00284EC0"/>
    <w:rsid w:val="002856C2"/>
    <w:rsid w:val="003164B6"/>
    <w:rsid w:val="00337A67"/>
    <w:rsid w:val="003D5AAA"/>
    <w:rsid w:val="00407121"/>
    <w:rsid w:val="004341AA"/>
    <w:rsid w:val="00440CB4"/>
    <w:rsid w:val="004478A3"/>
    <w:rsid w:val="004543D5"/>
    <w:rsid w:val="00484D2E"/>
    <w:rsid w:val="004A0A88"/>
    <w:rsid w:val="004D53A3"/>
    <w:rsid w:val="004E6A99"/>
    <w:rsid w:val="00515A87"/>
    <w:rsid w:val="00536154"/>
    <w:rsid w:val="00543108"/>
    <w:rsid w:val="00554A18"/>
    <w:rsid w:val="00563B52"/>
    <w:rsid w:val="006243AC"/>
    <w:rsid w:val="00671430"/>
    <w:rsid w:val="006A1827"/>
    <w:rsid w:val="006C4BD8"/>
    <w:rsid w:val="00702A5D"/>
    <w:rsid w:val="00750D16"/>
    <w:rsid w:val="00771A68"/>
    <w:rsid w:val="007949E2"/>
    <w:rsid w:val="007A6CBE"/>
    <w:rsid w:val="007C212C"/>
    <w:rsid w:val="00811DFC"/>
    <w:rsid w:val="00817D05"/>
    <w:rsid w:val="0084384C"/>
    <w:rsid w:val="00851B24"/>
    <w:rsid w:val="00862DA3"/>
    <w:rsid w:val="008C1192"/>
    <w:rsid w:val="008D13D2"/>
    <w:rsid w:val="00976717"/>
    <w:rsid w:val="00990EA1"/>
    <w:rsid w:val="009A25BB"/>
    <w:rsid w:val="009A6325"/>
    <w:rsid w:val="009B45BB"/>
    <w:rsid w:val="009C49C9"/>
    <w:rsid w:val="009C539E"/>
    <w:rsid w:val="00A018BD"/>
    <w:rsid w:val="00A141CD"/>
    <w:rsid w:val="00A20B86"/>
    <w:rsid w:val="00A37A0C"/>
    <w:rsid w:val="00A7468E"/>
    <w:rsid w:val="00A92115"/>
    <w:rsid w:val="00A94707"/>
    <w:rsid w:val="00AC3830"/>
    <w:rsid w:val="00B30D5E"/>
    <w:rsid w:val="00B4681D"/>
    <w:rsid w:val="00B47B08"/>
    <w:rsid w:val="00B62040"/>
    <w:rsid w:val="00B66F48"/>
    <w:rsid w:val="00C403F2"/>
    <w:rsid w:val="00D21F60"/>
    <w:rsid w:val="00D55400"/>
    <w:rsid w:val="00D76BE1"/>
    <w:rsid w:val="00DC50BA"/>
    <w:rsid w:val="00E2118F"/>
    <w:rsid w:val="00E45E2B"/>
    <w:rsid w:val="00E4691C"/>
    <w:rsid w:val="00EB68CD"/>
    <w:rsid w:val="00EE4EC9"/>
    <w:rsid w:val="00F12B10"/>
    <w:rsid w:val="00F5417B"/>
    <w:rsid w:val="00F55B28"/>
    <w:rsid w:val="00F7746B"/>
    <w:rsid w:val="00F775EF"/>
    <w:rsid w:val="00FE5C7A"/>
    <w:rsid w:val="00FF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2276B0"/>
  <w15:docId w15:val="{83EEA517-83D7-4BE1-85C4-95CBA62C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A20B8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20B86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A20B86"/>
    <w:rPr>
      <w:vertAlign w:val="superscript"/>
    </w:rPr>
  </w:style>
  <w:style w:type="paragraph" w:styleId="ListParagraph">
    <w:name w:val="List Paragraph"/>
    <w:basedOn w:val="Normal"/>
    <w:uiPriority w:val="34"/>
    <w:qFormat/>
    <w:rsid w:val="00A20B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ontrola-nabavki.m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2068</Words>
  <Characters>11794</Characters>
  <Application>Microsoft Office Word</Application>
  <DocSecurity>0</DocSecurity>
  <Lines>98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Organization</Company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Sanela Bašuljević</dc:creator>
  <cp:lastModifiedBy>Microsoft account</cp:lastModifiedBy>
  <cp:revision>3</cp:revision>
  <cp:lastPrinted>2024-02-13T09:57:00Z</cp:lastPrinted>
  <dcterms:created xsi:type="dcterms:W3CDTF">2025-03-19T16:39:00Z</dcterms:created>
  <dcterms:modified xsi:type="dcterms:W3CDTF">2025-03-19T16:39:00Z</dcterms:modified>
</cp:coreProperties>
</file>