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DC" w:rsidRPr="00DB1DE4" w:rsidRDefault="002D45DC" w:rsidP="002D45DC">
      <w:pPr>
        <w:jc w:val="both"/>
        <w:rPr>
          <w:rFonts w:eastAsia="Arial Unicode MS"/>
          <w:b/>
          <w:bCs/>
          <w:sz w:val="22"/>
          <w:szCs w:val="22"/>
          <w:lang w:val="sr-Latn-ME"/>
        </w:rPr>
      </w:pPr>
      <w:r w:rsidRPr="00DB1DE4">
        <w:rPr>
          <w:b/>
          <w:sz w:val="21"/>
          <w:szCs w:val="21"/>
          <w:shd w:val="clear" w:color="auto" w:fill="FFFFFF"/>
        </w:rPr>
        <w:t>SLUŽBA PREDSJEDNIKA CRNE GORE</w:t>
      </w:r>
    </w:p>
    <w:p w:rsidR="002D45DC" w:rsidRPr="00F36332" w:rsidRDefault="002D45DC" w:rsidP="002D45DC">
      <w:pPr>
        <w:pStyle w:val="Heading2"/>
        <w:jc w:val="both"/>
        <w:rPr>
          <w:rFonts w:ascii="Times New Roman" w:hAnsi="Times New Roman" w:cs="Times New Roman"/>
          <w:sz w:val="22"/>
          <w:szCs w:val="22"/>
          <w:lang w:val="sr-Latn-ME"/>
        </w:rPr>
      </w:pPr>
      <w:r w:rsidRPr="00F36332">
        <w:rPr>
          <w:rFonts w:ascii="Times New Roman" w:hAnsi="Times New Roman" w:cs="Times New Roman"/>
          <w:sz w:val="22"/>
          <w:szCs w:val="22"/>
          <w:lang w:val="sr-Latn-ME"/>
        </w:rPr>
        <w:t xml:space="preserve">Broj: </w:t>
      </w:r>
      <w:r>
        <w:rPr>
          <w:rFonts w:ascii="Times New Roman" w:hAnsi="Times New Roman" w:cs="Times New Roman"/>
          <w:sz w:val="22"/>
          <w:szCs w:val="22"/>
          <w:lang w:val="sr-Latn-ME"/>
        </w:rPr>
        <w:t>40/25-</w:t>
      </w:r>
      <w:r w:rsidR="00032241">
        <w:rPr>
          <w:rFonts w:ascii="Times New Roman" w:hAnsi="Times New Roman" w:cs="Times New Roman"/>
          <w:sz w:val="22"/>
          <w:szCs w:val="22"/>
          <w:lang w:val="sr-Latn-ME"/>
        </w:rPr>
        <w:t>678/3</w:t>
      </w:r>
      <w:r>
        <w:rPr>
          <w:rFonts w:ascii="Times New Roman" w:hAnsi="Times New Roman" w:cs="Times New Roman"/>
          <w:sz w:val="22"/>
          <w:szCs w:val="22"/>
          <w:lang w:val="sr-Latn-ME"/>
        </w:rPr>
        <w:t>-05</w:t>
      </w:r>
    </w:p>
    <w:p w:rsidR="00E31E4E" w:rsidRDefault="002D45DC" w:rsidP="002D45DC">
      <w:pPr>
        <w:rPr>
          <w:b/>
          <w:bCs/>
          <w:lang w:val="sr-Latn-ME"/>
        </w:rPr>
      </w:pPr>
      <w:r w:rsidRPr="00F36332">
        <w:rPr>
          <w:b/>
          <w:bCs/>
          <w:sz w:val="22"/>
          <w:szCs w:val="22"/>
          <w:lang w:val="sr-Latn-ME"/>
        </w:rPr>
        <w:t>Podgorica,</w:t>
      </w:r>
      <w:r>
        <w:rPr>
          <w:b/>
          <w:bCs/>
          <w:sz w:val="22"/>
          <w:szCs w:val="22"/>
          <w:lang w:val="sr-Latn-ME"/>
        </w:rPr>
        <w:t xml:space="preserve"> </w:t>
      </w:r>
      <w:r w:rsidR="00032241">
        <w:rPr>
          <w:b/>
          <w:bCs/>
          <w:sz w:val="22"/>
          <w:szCs w:val="22"/>
          <w:lang w:val="sr-Latn-ME"/>
        </w:rPr>
        <w:t>09</w:t>
      </w:r>
      <w:r>
        <w:rPr>
          <w:b/>
          <w:bCs/>
          <w:sz w:val="22"/>
          <w:szCs w:val="22"/>
          <w:lang w:val="sr-Latn-ME"/>
        </w:rPr>
        <w:t>.</w:t>
      </w:r>
      <w:r w:rsidR="00032241">
        <w:rPr>
          <w:b/>
          <w:bCs/>
          <w:sz w:val="22"/>
          <w:szCs w:val="22"/>
          <w:lang w:val="sr-Latn-ME"/>
        </w:rPr>
        <w:t>04</w:t>
      </w:r>
      <w:r w:rsidRPr="00614F9C">
        <w:rPr>
          <w:b/>
          <w:bCs/>
          <w:sz w:val="22"/>
          <w:szCs w:val="22"/>
          <w:lang w:val="sr-Latn-ME"/>
        </w:rPr>
        <w:t>.</w:t>
      </w:r>
      <w:r>
        <w:rPr>
          <w:b/>
          <w:bCs/>
          <w:sz w:val="22"/>
          <w:szCs w:val="22"/>
          <w:lang w:val="sr-Latn-ME"/>
        </w:rPr>
        <w:t>2025</w:t>
      </w:r>
      <w:r w:rsidRPr="00F36332">
        <w:rPr>
          <w:b/>
          <w:bCs/>
          <w:sz w:val="22"/>
          <w:szCs w:val="22"/>
          <w:lang w:val="sr-Latn-ME"/>
        </w:rPr>
        <w:t>. godine</w:t>
      </w:r>
    </w:p>
    <w:p w:rsidR="002D45DC" w:rsidRPr="00EE204A" w:rsidRDefault="002D45DC" w:rsidP="00E31E4E">
      <w:pPr>
        <w:rPr>
          <w:b/>
          <w:bCs/>
          <w:lang w:val="sr-Latn-ME"/>
        </w:rPr>
      </w:pPr>
    </w:p>
    <w:p w:rsidR="00E31E4E" w:rsidRPr="00DB7C74" w:rsidRDefault="00E31E4E" w:rsidP="00E31E4E">
      <w:pPr>
        <w:rPr>
          <w:color w:val="000000"/>
          <w:sz w:val="14"/>
        </w:rPr>
      </w:pPr>
    </w:p>
    <w:p w:rsidR="00E31E4E" w:rsidRPr="00863723" w:rsidRDefault="005C4964" w:rsidP="00E31E4E">
      <w:pPr>
        <w:tabs>
          <w:tab w:val="left" w:pos="3750"/>
        </w:tabs>
        <w:jc w:val="both"/>
        <w:outlineLvl w:val="0"/>
      </w:pPr>
      <w:r w:rsidRPr="00863723">
        <w:t xml:space="preserve">Na osnovu člana 94 Zakona o javnim nabavkama </w:t>
      </w:r>
      <w:r w:rsidR="0061064C" w:rsidRPr="00863723">
        <w:t>("Službeni list Crne Gore", br. 074/19 od 30.12.2019, 003/23 od 10.01.2023, 011/23 od 27.01.2023</w:t>
      </w:r>
      <w:r w:rsidR="00AE21C8">
        <w:t>, 84/24 od 06.09.2024</w:t>
      </w:r>
      <w:r w:rsidR="0061064C" w:rsidRPr="00863723">
        <w:t>)</w:t>
      </w:r>
      <w:r w:rsidR="00E31E4E" w:rsidRPr="00863723">
        <w:t xml:space="preserve">, </w:t>
      </w:r>
      <w:r w:rsidR="00A0047B" w:rsidRPr="00A0047B">
        <w:t>SLUŽBA PREDSJEDNIKA CRNE GORE</w:t>
      </w:r>
      <w:r w:rsidR="00E31E4E" w:rsidRPr="00863723">
        <w:t xml:space="preserve"> donosi sljedeću  </w:t>
      </w:r>
    </w:p>
    <w:p w:rsidR="004E52E1" w:rsidRPr="00863723" w:rsidRDefault="004E52E1" w:rsidP="00E31E4E">
      <w:pPr>
        <w:tabs>
          <w:tab w:val="left" w:pos="3750"/>
        </w:tabs>
        <w:jc w:val="both"/>
        <w:outlineLvl w:val="0"/>
      </w:pPr>
    </w:p>
    <w:p w:rsidR="00E31E4E" w:rsidRPr="00863723" w:rsidRDefault="00E31E4E" w:rsidP="00E31E4E">
      <w:pPr>
        <w:tabs>
          <w:tab w:val="left" w:pos="3750"/>
        </w:tabs>
        <w:jc w:val="center"/>
        <w:outlineLvl w:val="0"/>
        <w:rPr>
          <w:b/>
        </w:rPr>
      </w:pPr>
      <w:r w:rsidRPr="00863723">
        <w:rPr>
          <w:b/>
        </w:rPr>
        <w:t>IZMJENU</w:t>
      </w:r>
      <w:r w:rsidR="00870975" w:rsidRPr="00863723">
        <w:rPr>
          <w:b/>
        </w:rPr>
        <w:t xml:space="preserve"> I DOPUNU</w:t>
      </w:r>
      <w:r w:rsidR="00032241">
        <w:rPr>
          <w:b/>
        </w:rPr>
        <w:t xml:space="preserve"> BR. 1</w:t>
      </w:r>
    </w:p>
    <w:p w:rsidR="004E52E1" w:rsidRPr="00863723" w:rsidRDefault="004E52E1" w:rsidP="00E31E4E">
      <w:pPr>
        <w:rPr>
          <w:b/>
          <w:color w:val="000000"/>
        </w:rPr>
      </w:pPr>
    </w:p>
    <w:p w:rsidR="00E00C6D" w:rsidRPr="00E129AA" w:rsidRDefault="00E31E4E" w:rsidP="00E129AA">
      <w:pPr>
        <w:jc w:val="both"/>
        <w:rPr>
          <w:b/>
          <w:color w:val="000000" w:themeColor="text1"/>
          <w:lang w:val="sr-Latn-ME"/>
        </w:rPr>
      </w:pPr>
      <w:r w:rsidRPr="00E129AA">
        <w:t xml:space="preserve">Tenderske dokumentacije </w:t>
      </w:r>
      <w:r w:rsidR="003E4761" w:rsidRPr="00E129AA">
        <w:rPr>
          <w:b/>
          <w:color w:val="000000" w:themeColor="text1"/>
          <w:lang w:val="sr-Latn-ME"/>
        </w:rPr>
        <w:t xml:space="preserve">br. </w:t>
      </w:r>
      <w:r w:rsidR="00032241">
        <w:rPr>
          <w:b/>
          <w:color w:val="000000" w:themeColor="text1"/>
          <w:lang w:val="sr-Latn-ME"/>
        </w:rPr>
        <w:t>3</w:t>
      </w:r>
      <w:r w:rsidR="00FF079D">
        <w:rPr>
          <w:b/>
          <w:color w:val="000000" w:themeColor="text1"/>
          <w:lang w:val="sr-Latn-ME"/>
        </w:rPr>
        <w:t>/25</w:t>
      </w:r>
      <w:r w:rsidR="00FB07D1" w:rsidRPr="00E129AA">
        <w:rPr>
          <w:color w:val="000000"/>
          <w:lang w:val="sr-Latn-ME"/>
        </w:rPr>
        <w:t xml:space="preserve"> </w:t>
      </w:r>
      <w:r w:rsidR="00FB07D1" w:rsidRPr="00E129AA">
        <w:rPr>
          <w:b/>
          <w:color w:val="000000" w:themeColor="text1"/>
          <w:lang w:val="sr-Latn-ME"/>
        </w:rPr>
        <w:t xml:space="preserve">od </w:t>
      </w:r>
      <w:r w:rsidR="00032241">
        <w:rPr>
          <w:b/>
          <w:lang w:val="sr-Latn-ME"/>
        </w:rPr>
        <w:t>09.04</w:t>
      </w:r>
      <w:r w:rsidR="00FF079D" w:rsidRPr="00B87B03">
        <w:rPr>
          <w:b/>
          <w:lang w:val="sr-Latn-ME"/>
        </w:rPr>
        <w:t>.2025</w:t>
      </w:r>
      <w:r w:rsidR="00FB07D1" w:rsidRPr="00E129AA">
        <w:rPr>
          <w:b/>
          <w:lang w:val="sr-Latn-ME"/>
        </w:rPr>
        <w:t>. godine</w:t>
      </w:r>
      <w:r w:rsidR="00FB07D1" w:rsidRPr="00E129AA">
        <w:rPr>
          <w:b/>
          <w:color w:val="000000" w:themeColor="text1"/>
          <w:lang w:val="sr-Latn-ME"/>
        </w:rPr>
        <w:t xml:space="preserve"> – </w:t>
      </w:r>
      <w:r w:rsidR="00FB07D1" w:rsidRPr="002A6C67">
        <w:rPr>
          <w:color w:val="000000" w:themeColor="text1"/>
          <w:lang w:val="sr-Latn-ME"/>
        </w:rPr>
        <w:t>za otvore</w:t>
      </w:r>
      <w:r w:rsidR="003E4761" w:rsidRPr="002A6C67">
        <w:rPr>
          <w:color w:val="000000" w:themeColor="text1"/>
          <w:lang w:val="sr-Latn-ME"/>
        </w:rPr>
        <w:t xml:space="preserve">ni postupak javne nabavke </w:t>
      </w:r>
      <w:r w:rsidR="00032241">
        <w:rPr>
          <w:color w:val="000000" w:themeColor="text1"/>
          <w:lang w:val="sr-Latn-ME"/>
        </w:rPr>
        <w:t>roba</w:t>
      </w:r>
      <w:r w:rsidR="00FB07D1" w:rsidRPr="00E129AA">
        <w:rPr>
          <w:b/>
          <w:color w:val="000000" w:themeColor="text1"/>
          <w:lang w:val="sr-Latn-ME"/>
        </w:rPr>
        <w:t xml:space="preserve"> –</w:t>
      </w:r>
      <w:r w:rsidR="00FB07D1" w:rsidRPr="00E129AA">
        <w:rPr>
          <w:rFonts w:eastAsia="Calibri"/>
          <w:b/>
        </w:rPr>
        <w:t xml:space="preserve"> </w:t>
      </w:r>
      <w:r w:rsidR="00032241" w:rsidRPr="00032241">
        <w:rPr>
          <w:b/>
        </w:rPr>
        <w:t>Nabavka metal detektor vrata i rengen uređaja</w:t>
      </w:r>
      <w:r w:rsidR="00FF079D">
        <w:rPr>
          <w:b/>
        </w:rPr>
        <w:t>.</w:t>
      </w:r>
    </w:p>
    <w:p w:rsidR="0016791D" w:rsidRDefault="0016791D" w:rsidP="0016791D">
      <w:pPr>
        <w:jc w:val="both"/>
      </w:pPr>
    </w:p>
    <w:p w:rsidR="00A810AB" w:rsidRPr="00A810AB" w:rsidRDefault="00A810AB" w:rsidP="00A810AB">
      <w:pPr>
        <w:pStyle w:val="Heading3"/>
        <w:shd w:val="clear" w:color="auto" w:fill="FFFFFF"/>
        <w:spacing w:before="96"/>
        <w:jc w:val="both"/>
        <w:rPr>
          <w:rFonts w:ascii="Times New Roman" w:eastAsia="Times New Roman" w:hAnsi="Times New Roman" w:cs="Times New Roman"/>
          <w:bCs/>
          <w:color w:val="auto"/>
        </w:rPr>
      </w:pPr>
      <w:r w:rsidRPr="00A810AB">
        <w:rPr>
          <w:rFonts w:ascii="Times New Roman" w:eastAsia="Calibri" w:hAnsi="Times New Roman" w:cs="Times New Roman"/>
          <w:b/>
          <w:color w:val="000000"/>
        </w:rPr>
        <w:t>1.</w:t>
      </w:r>
      <w:r w:rsidR="00D40A7A">
        <w:rPr>
          <w:rFonts w:ascii="Times New Roman" w:eastAsia="Calibri" w:hAnsi="Times New Roman" w:cs="Times New Roman"/>
          <w:color w:val="000000"/>
        </w:rPr>
        <w:t xml:space="preserve"> </w:t>
      </w:r>
      <w:r w:rsidR="006B77BB" w:rsidRPr="008C7B9D">
        <w:rPr>
          <w:rFonts w:ascii="Times New Roman" w:eastAsia="Calibri" w:hAnsi="Times New Roman" w:cs="Times New Roman"/>
          <w:color w:val="000000"/>
        </w:rPr>
        <w:t xml:space="preserve">Vrši se izmjena </w:t>
      </w:r>
      <w:r w:rsidR="00032241">
        <w:rPr>
          <w:rFonts w:ascii="Times New Roman" w:eastAsia="Calibri" w:hAnsi="Times New Roman" w:cs="Times New Roman"/>
          <w:color w:val="000000"/>
        </w:rPr>
        <w:t xml:space="preserve">u word dokumentu </w:t>
      </w:r>
      <w:r w:rsidR="00AA2A4B" w:rsidRPr="008C7B9D">
        <w:rPr>
          <w:rFonts w:ascii="Times New Roman" w:eastAsia="Calibri" w:hAnsi="Times New Roman" w:cs="Times New Roman"/>
          <w:color w:val="000000"/>
        </w:rPr>
        <w:t>tenderske dokumentacije</w:t>
      </w:r>
      <w:r w:rsidR="00032241">
        <w:rPr>
          <w:rFonts w:ascii="Times New Roman" w:eastAsia="Calibri" w:hAnsi="Times New Roman" w:cs="Times New Roman"/>
          <w:color w:val="000000"/>
        </w:rPr>
        <w:t xml:space="preserve"> </w:t>
      </w:r>
      <w:r w:rsidR="002D45DC">
        <w:rPr>
          <w:rFonts w:ascii="Times New Roman" w:eastAsia="Calibri" w:hAnsi="Times New Roman" w:cs="Times New Roman"/>
          <w:color w:val="000000"/>
        </w:rPr>
        <w:t xml:space="preserve">u </w:t>
      </w:r>
      <w:r w:rsidR="00D649BC" w:rsidRPr="008C7B9D">
        <w:rPr>
          <w:rFonts w:ascii="Times New Roman" w:eastAsia="Calibri" w:hAnsi="Times New Roman" w:cs="Times New Roman"/>
          <w:color w:val="000000"/>
        </w:rPr>
        <w:t xml:space="preserve">dijelu </w:t>
      </w:r>
      <w:r w:rsidR="00032241" w:rsidRPr="00032241">
        <w:rPr>
          <w:rFonts w:ascii="Times New Roman" w:eastAsia="Calibri" w:hAnsi="Times New Roman" w:cs="Times New Roman"/>
          <w:b/>
          <w:color w:val="000000"/>
        </w:rPr>
        <w:t>6.</w:t>
      </w:r>
      <w:r w:rsidR="00032241" w:rsidRPr="00032241">
        <w:rPr>
          <w:rFonts w:ascii="Times New Roman" w:eastAsia="Calibri" w:hAnsi="Times New Roman" w:cs="Times New Roman"/>
          <w:b/>
          <w:color w:val="000000"/>
        </w:rPr>
        <w:tab/>
        <w:t>SREDSTVA FINANSIJSKOG OBEZBJEĐENJA UGOVORA O JAVNOJ NABAVCI</w:t>
      </w:r>
      <w:r w:rsidR="008C7B9D" w:rsidRPr="002D45DC">
        <w:rPr>
          <w:rFonts w:ascii="Times New Roman" w:eastAsia="Calibri" w:hAnsi="Times New Roman" w:cs="Times New Roman"/>
          <w:color w:val="000000"/>
        </w:rPr>
        <w:t xml:space="preserve"> </w:t>
      </w:r>
      <w:r w:rsidR="00A0047B">
        <w:rPr>
          <w:rFonts w:ascii="Times New Roman" w:eastAsia="Calibri" w:hAnsi="Times New Roman" w:cs="Times New Roman"/>
          <w:color w:val="000000"/>
        </w:rPr>
        <w:t xml:space="preserve">na način što </w:t>
      </w:r>
      <w:r w:rsidR="002D45DC">
        <w:rPr>
          <w:rFonts w:ascii="Times New Roman" w:eastAsia="Calibri" w:hAnsi="Times New Roman" w:cs="Times New Roman"/>
          <w:color w:val="000000"/>
        </w:rPr>
        <w:t xml:space="preserve">pored </w:t>
      </w:r>
      <w:r w:rsidR="00032241">
        <w:rPr>
          <w:rFonts w:ascii="Times New Roman" w:eastAsia="Calibri" w:hAnsi="Times New Roman" w:cs="Times New Roman"/>
          <w:color w:val="000000"/>
        </w:rPr>
        <w:t>svega navedenog dodaje i sljedeće</w:t>
      </w:r>
      <w:r w:rsidR="00D65BC7" w:rsidRPr="008C7B9D">
        <w:rPr>
          <w:rFonts w:ascii="Times New Roman" w:eastAsia="Calibri" w:hAnsi="Times New Roman" w:cs="Times New Roman"/>
          <w:color w:val="000000"/>
        </w:rPr>
        <w:t>:</w:t>
      </w:r>
    </w:p>
    <w:p w:rsidR="00A810AB" w:rsidRDefault="00A810AB" w:rsidP="00A810AB"/>
    <w:p w:rsidR="00032241" w:rsidRPr="00032241" w:rsidRDefault="002D45DC" w:rsidP="00032241">
      <w:pPr>
        <w:jc w:val="both"/>
        <w:rPr>
          <w:i/>
        </w:rPr>
      </w:pPr>
      <w:r>
        <w:rPr>
          <w:i/>
        </w:rPr>
        <w:t>“</w:t>
      </w:r>
      <w:r w:rsidR="00032241" w:rsidRPr="00032241">
        <w:rPr>
          <w:i/>
        </w:rPr>
        <w:t>Isporučilac je dužan da najkasnije 24 (dvadesetčetiri) sata od dostavljanja fakture za isporučenu robu po tranši Naručiocu preda:</w:t>
      </w:r>
    </w:p>
    <w:p w:rsidR="00032241" w:rsidRPr="00032241" w:rsidRDefault="00032241" w:rsidP="00032241">
      <w:pPr>
        <w:jc w:val="both"/>
        <w:rPr>
          <w:i/>
        </w:rPr>
      </w:pPr>
    </w:p>
    <w:p w:rsidR="00B11CF0" w:rsidRDefault="00032241" w:rsidP="00032241">
      <w:pPr>
        <w:jc w:val="both"/>
        <w:rPr>
          <w:i/>
        </w:rPr>
      </w:pPr>
      <w:r w:rsidRPr="00F73474">
        <w:rPr>
          <w:rFonts w:ascii="Garamond" w:hAnsi="Garamond" w:cs="Arial"/>
        </w:rPr>
        <w:t>•</w:t>
      </w:r>
      <w:r w:rsidRPr="00032241">
        <w:rPr>
          <w:i/>
        </w:rPr>
        <w:t xml:space="preserve"> garanciju za otklanjanje nedostataka u garantnom roku, za slučaj da izabrani ponuđač u garantnom roku ne ispuni obaveze na koje se garancija odnosi u iznosu od 10 % od vrijednosti ugovora sa rokom važenja 30 dana dužim od ponuđenog garantnog roka. Naručilac je ovlašćen da u cjelosti naplati garanciju za otklanjanje nedostataka u garantnom periodu, u slučaju da izvođač ne ispuni svoje obaveze u garantnom roku. Naručilac se obavezuje da neposredno nakon ispunjenja obaveza, na način i pod uslovima iz Ugovora, vrati Izvođaču garancije.</w:t>
      </w:r>
      <w:r>
        <w:rPr>
          <w:i/>
        </w:rPr>
        <w:t>”</w:t>
      </w:r>
    </w:p>
    <w:p w:rsidR="00032241" w:rsidRDefault="00032241" w:rsidP="00032241">
      <w:pPr>
        <w:jc w:val="both"/>
        <w:rPr>
          <w:i/>
        </w:rPr>
      </w:pPr>
    </w:p>
    <w:p w:rsidR="00032241" w:rsidRPr="00032241" w:rsidRDefault="00032241" w:rsidP="00032241">
      <w:pPr>
        <w:jc w:val="both"/>
      </w:pPr>
      <w:r w:rsidRPr="00EC27FC">
        <w:rPr>
          <w:b/>
        </w:rPr>
        <w:t>2.</w:t>
      </w:r>
      <w:r>
        <w:t xml:space="preserve"> </w:t>
      </w:r>
      <w:r w:rsidRPr="00032241">
        <w:t>Vrši se izmjena u word dokumentu tenderske dokumentacije u dijelu JEZIK PONUDE</w:t>
      </w:r>
      <w:r>
        <w:t xml:space="preserve"> </w:t>
      </w:r>
      <w:r w:rsidRPr="00032241">
        <w:t>na način što pored svega navedenog dodaje i sljedeće:</w:t>
      </w:r>
    </w:p>
    <w:p w:rsidR="00801E41" w:rsidRDefault="00801E41" w:rsidP="00CD7E3E">
      <w:pPr>
        <w:jc w:val="both"/>
        <w:rPr>
          <w:i/>
        </w:rPr>
      </w:pPr>
    </w:p>
    <w:p w:rsidR="00032241" w:rsidRDefault="00032241" w:rsidP="00CD7E3E">
      <w:pPr>
        <w:jc w:val="both"/>
        <w:rPr>
          <w:i/>
        </w:rPr>
      </w:pPr>
      <w:r>
        <w:rPr>
          <w:i/>
        </w:rPr>
        <w:t>“</w:t>
      </w:r>
      <w:r w:rsidR="00EC27FC" w:rsidRPr="00EC27FC">
        <w:rPr>
          <w:rFonts w:ascii="Garamond" w:hAnsi="Garamond" w:cs="Arial"/>
          <w:i/>
        </w:rPr>
        <w:sym w:font="Wingdings" w:char="F0A8"/>
      </w:r>
      <w:r w:rsidRPr="00032241">
        <w:rPr>
          <w:i/>
        </w:rPr>
        <w:t xml:space="preserve"> engleski jezik za dio ponude koji se odnosi na tehničko uputstvo, uputstvo za korišćenje, uputstvo za operatere za skener.</w:t>
      </w:r>
      <w:r>
        <w:rPr>
          <w:i/>
        </w:rPr>
        <w:t>”</w:t>
      </w:r>
    </w:p>
    <w:p w:rsidR="00801E41" w:rsidRPr="00AE21C8" w:rsidRDefault="00801E41" w:rsidP="00801E41">
      <w:pPr>
        <w:pStyle w:val="NoSpacing"/>
        <w:jc w:val="both"/>
        <w:rPr>
          <w:rFonts w:ascii="Times New Roman" w:hAnsi="Times New Roman"/>
          <w:sz w:val="24"/>
          <w:szCs w:val="24"/>
        </w:rPr>
      </w:pPr>
      <w:bookmarkStart w:id="0" w:name="_GoBack"/>
      <w:bookmarkEnd w:id="0"/>
    </w:p>
    <w:p w:rsidR="00801E41" w:rsidRDefault="00801E41" w:rsidP="00801E41">
      <w:pPr>
        <w:jc w:val="both"/>
        <w:rPr>
          <w:b/>
          <w:lang w:val="sl-SI"/>
        </w:rPr>
      </w:pPr>
      <w:r w:rsidRPr="00863723">
        <w:rPr>
          <w:b/>
          <w:lang w:val="sl-SI"/>
        </w:rPr>
        <w:t>Ostale odredbe Tenderske dokumentacije ostaju nepromijenjene.</w:t>
      </w:r>
    </w:p>
    <w:p w:rsidR="00801E41" w:rsidRPr="002D45DC" w:rsidRDefault="00801E41" w:rsidP="00CD7E3E">
      <w:pPr>
        <w:jc w:val="both"/>
        <w:rPr>
          <w:i/>
        </w:rPr>
      </w:pPr>
    </w:p>
    <w:p w:rsidR="00836DEF" w:rsidRPr="00863723" w:rsidRDefault="00836DEF" w:rsidP="005A0527">
      <w:pPr>
        <w:jc w:val="both"/>
        <w:rPr>
          <w:b/>
          <w:lang w:val="sr-Latn-CS"/>
        </w:rPr>
      </w:pPr>
    </w:p>
    <w:p w:rsidR="00DB5D95" w:rsidRPr="00863723" w:rsidRDefault="00DB5D95" w:rsidP="005A0527">
      <w:pPr>
        <w:keepNext/>
        <w:keepLines/>
        <w:pBdr>
          <w:top w:val="single" w:sz="4" w:space="1" w:color="auto"/>
          <w:left w:val="single" w:sz="4" w:space="4" w:color="auto"/>
          <w:bottom w:val="single" w:sz="4" w:space="1" w:color="auto"/>
          <w:right w:val="single" w:sz="4" w:space="4" w:color="auto"/>
        </w:pBdr>
        <w:shd w:val="clear" w:color="auto" w:fill="D9D9D9"/>
        <w:spacing w:line="259" w:lineRule="auto"/>
        <w:outlineLvl w:val="0"/>
        <w:rPr>
          <w:b/>
          <w:iCs/>
        </w:rPr>
      </w:pPr>
      <w:bookmarkStart w:id="1" w:name="_Toc62730568"/>
      <w:r w:rsidRPr="00863723">
        <w:rPr>
          <w:b/>
        </w:rPr>
        <w:t>UPUTSTVO O PRAVNOM SREDSTVU</w:t>
      </w:r>
      <w:bookmarkEnd w:id="1"/>
    </w:p>
    <w:p w:rsidR="004E52E1" w:rsidRPr="00863723" w:rsidRDefault="004E52E1" w:rsidP="005A0527">
      <w:pPr>
        <w:jc w:val="both"/>
        <w:rPr>
          <w:rFonts w:eastAsia="Calibri"/>
        </w:rPr>
      </w:pPr>
    </w:p>
    <w:p w:rsidR="00DB5D95" w:rsidRPr="00863723" w:rsidRDefault="00DB5D95" w:rsidP="005A0527">
      <w:pPr>
        <w:jc w:val="both"/>
        <w:rPr>
          <w:rFonts w:eastAsia="Calibri"/>
        </w:rPr>
      </w:pPr>
      <w:r w:rsidRPr="00863723">
        <w:rPr>
          <w:rFonts w:eastAsia="Calibri"/>
        </w:rPr>
        <w:t>Privredni subjekat može da izjavi žalbu protiv ove tenderske dokumentacije Komisiji za zaštitu prava:</w:t>
      </w:r>
    </w:p>
    <w:p w:rsidR="00DB5D95" w:rsidRPr="00863723" w:rsidRDefault="00DB5D95" w:rsidP="005A0527">
      <w:pPr>
        <w:jc w:val="both"/>
        <w:rPr>
          <w:rFonts w:eastAsia="Calibri"/>
        </w:rPr>
      </w:pPr>
    </w:p>
    <w:p w:rsidR="00DB5D95" w:rsidRPr="00863723" w:rsidRDefault="00DB5D95" w:rsidP="005A0527">
      <w:pPr>
        <w:numPr>
          <w:ilvl w:val="0"/>
          <w:numId w:val="19"/>
        </w:numPr>
        <w:ind w:left="0"/>
        <w:jc w:val="both"/>
        <w:rPr>
          <w:rFonts w:eastAsia="Calibri"/>
          <w:lang w:val="sr-Latn-CS"/>
        </w:rPr>
      </w:pPr>
      <w:r w:rsidRPr="00863723">
        <w:rPr>
          <w:rFonts w:eastAsia="Calibri"/>
          <w:lang w:val="sr-Latn-CS"/>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DB5D95" w:rsidRPr="00863723" w:rsidRDefault="00DB5D95" w:rsidP="005A0527">
      <w:pPr>
        <w:numPr>
          <w:ilvl w:val="0"/>
          <w:numId w:val="19"/>
        </w:numPr>
        <w:ind w:left="0"/>
        <w:jc w:val="both"/>
        <w:rPr>
          <w:rFonts w:eastAsia="Calibri"/>
          <w:lang w:val="sr-Latn-CS"/>
        </w:rPr>
      </w:pPr>
      <w:r w:rsidRPr="00863723">
        <w:rPr>
          <w:rFonts w:eastAsia="Calibri"/>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DB5D95" w:rsidRPr="00863723" w:rsidRDefault="00DB5D95" w:rsidP="005A0527">
      <w:pPr>
        <w:numPr>
          <w:ilvl w:val="0"/>
          <w:numId w:val="19"/>
        </w:numPr>
        <w:ind w:left="0"/>
        <w:jc w:val="both"/>
        <w:rPr>
          <w:rFonts w:eastAsia="Calibri"/>
          <w:lang w:val="sr-Latn-CS"/>
        </w:rPr>
      </w:pPr>
      <w:r w:rsidRPr="00863723">
        <w:rPr>
          <w:rFonts w:eastAsia="Calibri"/>
        </w:rPr>
        <w:lastRenderedPageBreak/>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DB5D95" w:rsidRPr="00863723" w:rsidRDefault="00DB5D95" w:rsidP="005A0527">
      <w:pPr>
        <w:jc w:val="both"/>
        <w:rPr>
          <w:rFonts w:eastAsia="Calibri"/>
        </w:rPr>
      </w:pPr>
      <w:r w:rsidRPr="00863723">
        <w:rPr>
          <w:rFonts w:eastAsia="Calibri"/>
        </w:rPr>
        <w:tab/>
      </w:r>
    </w:p>
    <w:p w:rsidR="00DB5D95" w:rsidRDefault="00DB5D95" w:rsidP="005A0527">
      <w:pPr>
        <w:jc w:val="both"/>
        <w:rPr>
          <w:rFonts w:eastAsia="Calibri"/>
        </w:rPr>
      </w:pPr>
      <w:r w:rsidRPr="00863723">
        <w:rPr>
          <w:rFonts w:eastAsia="Calibri"/>
        </w:rPr>
        <w:t>Žalba se izjavljuje preko naručioca neposredno putem ESJN-a. Žalba koja nije podnesena na naprijed predviđeni način biće odbijena kao nedozvoljena. Podnosilac žalbe je dužan da uz žalbu priloži dokaz o uplati naknade za vođenje postupka u iznosu od 1% od procijenjene vrijednosti javne nabavke, a najviše 20.000,00 eura, na žiro račun Komisije za zaštitu prava broj 530-20240-15 kod NLB Montenegro banke A.D.</w:t>
      </w:r>
      <w:r w:rsidR="006C7096" w:rsidRPr="00863723">
        <w:rPr>
          <w:rFonts w:eastAsia="Calibri"/>
        </w:rPr>
        <w:t xml:space="preserve"> </w:t>
      </w:r>
      <w:r w:rsidRPr="00863723">
        <w:rPr>
          <w:rFonts w:eastAsia="Calibri"/>
        </w:rPr>
        <w:t>Ukoliko je predmet nabavke podijeljen po partijama, a žalba se odnosi samo na određenu/e partiju/e, naknada se plaća u iznosu 1% od procijenjene vrijednosti javne nabavke te/tih partije/a.</w:t>
      </w:r>
      <w:r w:rsidR="006C7096" w:rsidRPr="00863723">
        <w:rPr>
          <w:rFonts w:eastAsia="Calibri"/>
        </w:rPr>
        <w:t xml:space="preserve"> </w:t>
      </w:r>
      <w:r w:rsidRPr="00863723">
        <w:rPr>
          <w:rFonts w:eastAsia="Calibri"/>
        </w:rPr>
        <w:t xml:space="preserve">Instrukcije za plaćanje naknade za vođenje postupka od strane žalilaca iz inostranstva nalaze se na internet stranici Komisije za zaštitu prava nabavki </w:t>
      </w:r>
      <w:hyperlink r:id="rId8" w:history="1">
        <w:r w:rsidRPr="00863723">
          <w:rPr>
            <w:rFonts w:eastAsia="Calibri"/>
            <w:color w:val="0000FF"/>
            <w:u w:val="single"/>
          </w:rPr>
          <w:t>http://www.kontrola-nabavki.me/</w:t>
        </w:r>
      </w:hyperlink>
      <w:r w:rsidR="005371BA">
        <w:rPr>
          <w:rFonts w:eastAsia="Calibri"/>
        </w:rPr>
        <w:t>.“</w:t>
      </w:r>
    </w:p>
    <w:p w:rsidR="00560D22" w:rsidRDefault="00560D22" w:rsidP="005A0527">
      <w:pPr>
        <w:jc w:val="both"/>
        <w:rPr>
          <w:rFonts w:eastAsia="Calibri"/>
        </w:rPr>
      </w:pPr>
    </w:p>
    <w:p w:rsidR="0058618A" w:rsidRPr="00863723" w:rsidRDefault="0058618A" w:rsidP="003D3BE4">
      <w:pPr>
        <w:jc w:val="both"/>
        <w:rPr>
          <w:b/>
          <w:lang w:val="sl-SI"/>
        </w:rPr>
      </w:pPr>
    </w:p>
    <w:p w:rsidR="003D3BE4" w:rsidRPr="00863723" w:rsidRDefault="003D3BE4" w:rsidP="003D3BE4">
      <w:pPr>
        <w:pStyle w:val="PlainText"/>
        <w:jc w:val="both"/>
        <w:rPr>
          <w:rFonts w:ascii="Times New Roman" w:hAnsi="Times New Roman"/>
          <w:b/>
          <w:sz w:val="24"/>
          <w:szCs w:val="24"/>
        </w:rPr>
      </w:pPr>
      <w:r w:rsidRPr="00863723">
        <w:rPr>
          <w:rFonts w:ascii="Times New Roman" w:hAnsi="Times New Roman"/>
          <w:sz w:val="24"/>
          <w:szCs w:val="24"/>
        </w:rPr>
        <w:t xml:space="preserve">        </w:t>
      </w:r>
      <w:r w:rsidRPr="00863723">
        <w:rPr>
          <w:rFonts w:ascii="Times New Roman" w:hAnsi="Times New Roman"/>
          <w:b/>
          <w:sz w:val="24"/>
          <w:szCs w:val="24"/>
        </w:rPr>
        <w:t xml:space="preserve">                  </w:t>
      </w:r>
      <w:r w:rsidR="00383E54" w:rsidRPr="00863723">
        <w:rPr>
          <w:rFonts w:ascii="Times New Roman" w:hAnsi="Times New Roman"/>
          <w:b/>
          <w:sz w:val="24"/>
          <w:szCs w:val="24"/>
        </w:rPr>
        <w:t xml:space="preserve">                        </w:t>
      </w:r>
      <w:r w:rsidRPr="00863723">
        <w:rPr>
          <w:rFonts w:ascii="Times New Roman" w:hAnsi="Times New Roman"/>
          <w:b/>
          <w:sz w:val="24"/>
          <w:szCs w:val="24"/>
        </w:rPr>
        <w:t xml:space="preserve">   Ispred Komisije </w:t>
      </w:r>
      <w:r w:rsidR="00E31E4E" w:rsidRPr="00863723">
        <w:rPr>
          <w:rFonts w:ascii="Times New Roman" w:hAnsi="Times New Roman"/>
          <w:b/>
          <w:sz w:val="24"/>
          <w:szCs w:val="24"/>
        </w:rPr>
        <w:t>za sprovođenje postupka javne nabavke</w:t>
      </w:r>
    </w:p>
    <w:p w:rsidR="003D3BE4" w:rsidRPr="00863723" w:rsidRDefault="003D3BE4" w:rsidP="003D3BE4">
      <w:pPr>
        <w:pStyle w:val="PlainText"/>
        <w:jc w:val="both"/>
        <w:rPr>
          <w:rFonts w:ascii="Times New Roman" w:hAnsi="Times New Roman"/>
          <w:sz w:val="24"/>
          <w:szCs w:val="24"/>
        </w:rPr>
      </w:pPr>
      <w:r w:rsidRPr="00863723">
        <w:rPr>
          <w:rFonts w:ascii="Times New Roman" w:hAnsi="Times New Roman"/>
          <w:b/>
          <w:sz w:val="24"/>
          <w:szCs w:val="24"/>
        </w:rPr>
        <w:t xml:space="preserve">             </w:t>
      </w:r>
      <w:r w:rsidR="002A7501" w:rsidRPr="00863723">
        <w:rPr>
          <w:rFonts w:ascii="Times New Roman" w:hAnsi="Times New Roman"/>
          <w:b/>
          <w:sz w:val="24"/>
          <w:szCs w:val="24"/>
        </w:rPr>
        <w:t xml:space="preserve">                             </w:t>
      </w:r>
    </w:p>
    <w:p w:rsidR="003D3BE4" w:rsidRPr="00863723" w:rsidRDefault="003D3BE4" w:rsidP="003D3BE4">
      <w:pPr>
        <w:jc w:val="both"/>
        <w:rPr>
          <w:b/>
        </w:rPr>
      </w:pPr>
      <w:r w:rsidRPr="00863723">
        <w:t xml:space="preserve">                 </w:t>
      </w:r>
      <w:r w:rsidR="00FB07D1" w:rsidRPr="00863723">
        <w:t xml:space="preserve">   </w:t>
      </w:r>
      <w:r w:rsidRPr="00863723">
        <w:t xml:space="preserve">        </w:t>
      </w:r>
      <w:r w:rsidR="003E4761" w:rsidRPr="00863723">
        <w:t xml:space="preserve">                             </w:t>
      </w:r>
    </w:p>
    <w:p w:rsidR="003D3BE4" w:rsidRPr="00863723" w:rsidRDefault="003D3BE4" w:rsidP="003D3BE4">
      <w:pPr>
        <w:jc w:val="both"/>
      </w:pPr>
      <w:r w:rsidRPr="00863723">
        <w:t xml:space="preserve">                                       </w:t>
      </w:r>
      <w:r w:rsidR="00A0047B">
        <w:t xml:space="preserve">                                                      </w:t>
      </w:r>
      <w:r w:rsidRPr="00863723">
        <w:t xml:space="preserve">  </w:t>
      </w:r>
      <w:r w:rsidR="003E4761" w:rsidRPr="00863723">
        <w:rPr>
          <w:b/>
        </w:rPr>
        <w:t>Predsjedavajući član</w:t>
      </w:r>
    </w:p>
    <w:p w:rsidR="003E4761" w:rsidRPr="00863723" w:rsidRDefault="003D3BE4">
      <w:pPr>
        <w:jc w:val="both"/>
      </w:pPr>
      <w:r w:rsidRPr="00863723">
        <w:t xml:space="preserve">                                                                       </w:t>
      </w:r>
      <w:r w:rsidR="00D2667B" w:rsidRPr="00863723">
        <w:t xml:space="preserve">        </w:t>
      </w:r>
      <w:r w:rsidR="009E593C" w:rsidRPr="00863723">
        <w:t xml:space="preserve">    </w:t>
      </w:r>
    </w:p>
    <w:p w:rsidR="00DB5D95" w:rsidRPr="00863723" w:rsidRDefault="003E4761">
      <w:pPr>
        <w:jc w:val="both"/>
        <w:rPr>
          <w:color w:val="000000"/>
        </w:rPr>
      </w:pPr>
      <w:r w:rsidRPr="00863723">
        <w:t xml:space="preserve">                                                                        </w:t>
      </w:r>
      <w:r w:rsidR="00575A2A">
        <w:t xml:space="preserve">         </w:t>
      </w:r>
      <w:r w:rsidR="00E34A01">
        <w:t xml:space="preserve">  </w:t>
      </w:r>
      <w:r w:rsidR="00E34A01">
        <w:rPr>
          <w:b/>
        </w:rPr>
        <w:t>Aleksandar Gagović</w:t>
      </w:r>
      <w:r w:rsidRPr="00863723">
        <w:rPr>
          <w:b/>
        </w:rPr>
        <w:t>, dipl.</w:t>
      </w:r>
      <w:r w:rsidR="00E34A01">
        <w:rPr>
          <w:b/>
        </w:rPr>
        <w:t>pravnik</w:t>
      </w:r>
      <w:r w:rsidR="003D3BE4" w:rsidRPr="00863723">
        <w:t xml:space="preserve"> </w:t>
      </w:r>
    </w:p>
    <w:sectPr w:rsidR="00DB5D95" w:rsidRPr="00863723" w:rsidSect="004926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119" w:rsidRDefault="00DD1119" w:rsidP="002C2C3E">
      <w:r>
        <w:separator/>
      </w:r>
    </w:p>
  </w:endnote>
  <w:endnote w:type="continuationSeparator" w:id="0">
    <w:p w:rsidR="00DD1119" w:rsidRDefault="00DD1119" w:rsidP="002C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119" w:rsidRDefault="00DD1119" w:rsidP="002C2C3E">
      <w:r>
        <w:separator/>
      </w:r>
    </w:p>
  </w:footnote>
  <w:footnote w:type="continuationSeparator" w:id="0">
    <w:p w:rsidR="00DD1119" w:rsidRDefault="00DD1119" w:rsidP="002C2C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79B"/>
    <w:multiLevelType w:val="hybridMultilevel"/>
    <w:tmpl w:val="CF3AA2F0"/>
    <w:lvl w:ilvl="0" w:tplc="0944D4A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66138"/>
    <w:multiLevelType w:val="hybridMultilevel"/>
    <w:tmpl w:val="8CDC6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3"/>
    <w:multiLevelType w:val="hybridMultilevel"/>
    <w:tmpl w:val="CC822CAA"/>
    <w:lvl w:ilvl="0" w:tplc="2CFE88C0">
      <w:start w:val="8"/>
      <w:numFmt w:val="decimal"/>
      <w:lvlText w:val="%1."/>
      <w:lvlJc w:val="left"/>
      <w:pPr>
        <w:ind w:left="777" w:hanging="360"/>
      </w:pPr>
      <w:rPr>
        <w:rFonts w:hint="default"/>
      </w:rPr>
    </w:lvl>
    <w:lvl w:ilvl="1" w:tplc="2C1A0019" w:tentative="1">
      <w:start w:val="1"/>
      <w:numFmt w:val="lowerLetter"/>
      <w:lvlText w:val="%2."/>
      <w:lvlJc w:val="left"/>
      <w:pPr>
        <w:ind w:left="1497" w:hanging="360"/>
      </w:pPr>
    </w:lvl>
    <w:lvl w:ilvl="2" w:tplc="2C1A001B" w:tentative="1">
      <w:start w:val="1"/>
      <w:numFmt w:val="lowerRoman"/>
      <w:lvlText w:val="%3."/>
      <w:lvlJc w:val="right"/>
      <w:pPr>
        <w:ind w:left="2217" w:hanging="180"/>
      </w:pPr>
    </w:lvl>
    <w:lvl w:ilvl="3" w:tplc="2C1A000F" w:tentative="1">
      <w:start w:val="1"/>
      <w:numFmt w:val="decimal"/>
      <w:lvlText w:val="%4."/>
      <w:lvlJc w:val="left"/>
      <w:pPr>
        <w:ind w:left="2937" w:hanging="360"/>
      </w:pPr>
    </w:lvl>
    <w:lvl w:ilvl="4" w:tplc="2C1A0019" w:tentative="1">
      <w:start w:val="1"/>
      <w:numFmt w:val="lowerLetter"/>
      <w:lvlText w:val="%5."/>
      <w:lvlJc w:val="left"/>
      <w:pPr>
        <w:ind w:left="3657" w:hanging="360"/>
      </w:pPr>
    </w:lvl>
    <w:lvl w:ilvl="5" w:tplc="2C1A001B" w:tentative="1">
      <w:start w:val="1"/>
      <w:numFmt w:val="lowerRoman"/>
      <w:lvlText w:val="%6."/>
      <w:lvlJc w:val="right"/>
      <w:pPr>
        <w:ind w:left="4377" w:hanging="180"/>
      </w:pPr>
    </w:lvl>
    <w:lvl w:ilvl="6" w:tplc="2C1A000F" w:tentative="1">
      <w:start w:val="1"/>
      <w:numFmt w:val="decimal"/>
      <w:lvlText w:val="%7."/>
      <w:lvlJc w:val="left"/>
      <w:pPr>
        <w:ind w:left="5097" w:hanging="360"/>
      </w:pPr>
    </w:lvl>
    <w:lvl w:ilvl="7" w:tplc="2C1A0019" w:tentative="1">
      <w:start w:val="1"/>
      <w:numFmt w:val="lowerLetter"/>
      <w:lvlText w:val="%8."/>
      <w:lvlJc w:val="left"/>
      <w:pPr>
        <w:ind w:left="5817" w:hanging="360"/>
      </w:pPr>
    </w:lvl>
    <w:lvl w:ilvl="8" w:tplc="2C1A001B" w:tentative="1">
      <w:start w:val="1"/>
      <w:numFmt w:val="lowerRoman"/>
      <w:lvlText w:val="%9."/>
      <w:lvlJc w:val="right"/>
      <w:pPr>
        <w:ind w:left="6537" w:hanging="180"/>
      </w:pPr>
    </w:lvl>
  </w:abstractNum>
  <w:abstractNum w:abstractNumId="3" w15:restartNumberingAfterBreak="0">
    <w:nsid w:val="0D924D50"/>
    <w:multiLevelType w:val="hybridMultilevel"/>
    <w:tmpl w:val="A444693E"/>
    <w:lvl w:ilvl="0" w:tplc="07EE81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A11212"/>
    <w:multiLevelType w:val="hybridMultilevel"/>
    <w:tmpl w:val="E766F4E2"/>
    <w:lvl w:ilvl="0" w:tplc="917CCA0C">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1A491846"/>
    <w:multiLevelType w:val="hybridMultilevel"/>
    <w:tmpl w:val="C894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B6AD4"/>
    <w:multiLevelType w:val="hybridMultilevel"/>
    <w:tmpl w:val="7F2AF13A"/>
    <w:lvl w:ilvl="0" w:tplc="725E165E">
      <w:start w:val="8"/>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1F6B0426"/>
    <w:multiLevelType w:val="hybridMultilevel"/>
    <w:tmpl w:val="C6C2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60137"/>
    <w:multiLevelType w:val="hybridMultilevel"/>
    <w:tmpl w:val="A87AC56E"/>
    <w:lvl w:ilvl="0" w:tplc="E85A548E">
      <w:start w:val="5"/>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30295"/>
    <w:multiLevelType w:val="hybridMultilevel"/>
    <w:tmpl w:val="FB58F89C"/>
    <w:lvl w:ilvl="0" w:tplc="2C1A0011">
      <w:start w:val="1"/>
      <w:numFmt w:val="decimal"/>
      <w:lvlText w:val="%1)"/>
      <w:lvlJc w:val="left"/>
      <w:pPr>
        <w:ind w:left="765" w:hanging="360"/>
      </w:pPr>
    </w:lvl>
    <w:lvl w:ilvl="1" w:tplc="2C1A0019" w:tentative="1">
      <w:start w:val="1"/>
      <w:numFmt w:val="lowerLetter"/>
      <w:lvlText w:val="%2."/>
      <w:lvlJc w:val="left"/>
      <w:pPr>
        <w:ind w:left="1485" w:hanging="360"/>
      </w:pPr>
    </w:lvl>
    <w:lvl w:ilvl="2" w:tplc="2C1A001B" w:tentative="1">
      <w:start w:val="1"/>
      <w:numFmt w:val="lowerRoman"/>
      <w:lvlText w:val="%3."/>
      <w:lvlJc w:val="right"/>
      <w:pPr>
        <w:ind w:left="2205" w:hanging="180"/>
      </w:pPr>
    </w:lvl>
    <w:lvl w:ilvl="3" w:tplc="2C1A000F" w:tentative="1">
      <w:start w:val="1"/>
      <w:numFmt w:val="decimal"/>
      <w:lvlText w:val="%4."/>
      <w:lvlJc w:val="left"/>
      <w:pPr>
        <w:ind w:left="2925" w:hanging="360"/>
      </w:pPr>
    </w:lvl>
    <w:lvl w:ilvl="4" w:tplc="2C1A0019" w:tentative="1">
      <w:start w:val="1"/>
      <w:numFmt w:val="lowerLetter"/>
      <w:lvlText w:val="%5."/>
      <w:lvlJc w:val="left"/>
      <w:pPr>
        <w:ind w:left="3645" w:hanging="360"/>
      </w:pPr>
    </w:lvl>
    <w:lvl w:ilvl="5" w:tplc="2C1A001B" w:tentative="1">
      <w:start w:val="1"/>
      <w:numFmt w:val="lowerRoman"/>
      <w:lvlText w:val="%6."/>
      <w:lvlJc w:val="right"/>
      <w:pPr>
        <w:ind w:left="4365" w:hanging="180"/>
      </w:pPr>
    </w:lvl>
    <w:lvl w:ilvl="6" w:tplc="2C1A000F" w:tentative="1">
      <w:start w:val="1"/>
      <w:numFmt w:val="decimal"/>
      <w:lvlText w:val="%7."/>
      <w:lvlJc w:val="left"/>
      <w:pPr>
        <w:ind w:left="5085" w:hanging="360"/>
      </w:pPr>
    </w:lvl>
    <w:lvl w:ilvl="7" w:tplc="2C1A0019" w:tentative="1">
      <w:start w:val="1"/>
      <w:numFmt w:val="lowerLetter"/>
      <w:lvlText w:val="%8."/>
      <w:lvlJc w:val="left"/>
      <w:pPr>
        <w:ind w:left="5805" w:hanging="360"/>
      </w:pPr>
    </w:lvl>
    <w:lvl w:ilvl="8" w:tplc="2C1A001B" w:tentative="1">
      <w:start w:val="1"/>
      <w:numFmt w:val="lowerRoman"/>
      <w:lvlText w:val="%9."/>
      <w:lvlJc w:val="right"/>
      <w:pPr>
        <w:ind w:left="6525" w:hanging="180"/>
      </w:pPr>
    </w:lvl>
  </w:abstractNum>
  <w:abstractNum w:abstractNumId="10"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15:restartNumberingAfterBreak="0">
    <w:nsid w:val="325A6CB4"/>
    <w:multiLevelType w:val="hybridMultilevel"/>
    <w:tmpl w:val="85741B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D2583"/>
    <w:multiLevelType w:val="hybridMultilevel"/>
    <w:tmpl w:val="BB42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450D3"/>
    <w:multiLevelType w:val="hybridMultilevel"/>
    <w:tmpl w:val="97CE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D2B61"/>
    <w:multiLevelType w:val="hybridMultilevel"/>
    <w:tmpl w:val="33AEFA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F25BE"/>
    <w:multiLevelType w:val="hybridMultilevel"/>
    <w:tmpl w:val="3C2A8EC8"/>
    <w:lvl w:ilvl="0" w:tplc="00D685A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48465EC5"/>
    <w:multiLevelType w:val="hybridMultilevel"/>
    <w:tmpl w:val="E2882506"/>
    <w:lvl w:ilvl="0" w:tplc="BAD03F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A5262"/>
    <w:multiLevelType w:val="hybridMultilevel"/>
    <w:tmpl w:val="65D04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C78BA"/>
    <w:multiLevelType w:val="hybridMultilevel"/>
    <w:tmpl w:val="B1C0925A"/>
    <w:lvl w:ilvl="0" w:tplc="C9AEB2B8">
      <w:start w:val="1"/>
      <w:numFmt w:val="decimal"/>
      <w:lvlText w:val="%1.)"/>
      <w:lvlJc w:val="left"/>
      <w:pPr>
        <w:ind w:left="750" w:hanging="39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A29DE"/>
    <w:multiLevelType w:val="hybridMultilevel"/>
    <w:tmpl w:val="6158F5AC"/>
    <w:lvl w:ilvl="0" w:tplc="2C1A0001">
      <w:start w:val="1"/>
      <w:numFmt w:val="bullet"/>
      <w:lvlText w:val=""/>
      <w:lvlJc w:val="left"/>
      <w:pPr>
        <w:ind w:left="1778" w:hanging="360"/>
      </w:pPr>
      <w:rPr>
        <w:rFonts w:ascii="Symbol" w:hAnsi="Symbol" w:hint="default"/>
      </w:rPr>
    </w:lvl>
    <w:lvl w:ilvl="1" w:tplc="8B04A38A">
      <w:start w:val="11"/>
      <w:numFmt w:val="bullet"/>
      <w:lvlText w:val="-"/>
      <w:lvlJc w:val="left"/>
      <w:pPr>
        <w:ind w:left="2498" w:hanging="360"/>
      </w:pPr>
      <w:rPr>
        <w:rFonts w:ascii="Times New Roman" w:eastAsia="Times New Roman" w:hAnsi="Times New Roman" w:cs="Times New Roman"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21" w15:restartNumberingAfterBreak="0">
    <w:nsid w:val="514808B8"/>
    <w:multiLevelType w:val="hybridMultilevel"/>
    <w:tmpl w:val="D7FA2FE8"/>
    <w:lvl w:ilvl="0" w:tplc="16E6FA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E1F98"/>
    <w:multiLevelType w:val="hybridMultilevel"/>
    <w:tmpl w:val="7FBC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5224D"/>
    <w:multiLevelType w:val="hybridMultilevel"/>
    <w:tmpl w:val="3B78E7E4"/>
    <w:lvl w:ilvl="0" w:tplc="D87ED2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A73BC"/>
    <w:multiLevelType w:val="hybridMultilevel"/>
    <w:tmpl w:val="4016F292"/>
    <w:lvl w:ilvl="0" w:tplc="82BE411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15:restartNumberingAfterBreak="0">
    <w:nsid w:val="7F292A2E"/>
    <w:multiLevelType w:val="hybridMultilevel"/>
    <w:tmpl w:val="C79EA7C2"/>
    <w:lvl w:ilvl="0" w:tplc="BE100C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8"/>
  </w:num>
  <w:num w:numId="5">
    <w:abstractNumId w:val="7"/>
  </w:num>
  <w:num w:numId="6">
    <w:abstractNumId w:val="10"/>
  </w:num>
  <w:num w:numId="7">
    <w:abstractNumId w:val="23"/>
  </w:num>
  <w:num w:numId="8">
    <w:abstractNumId w:val="0"/>
  </w:num>
  <w:num w:numId="9">
    <w:abstractNumId w:val="21"/>
  </w:num>
  <w:num w:numId="10">
    <w:abstractNumId w:val="15"/>
  </w:num>
  <w:num w:numId="11">
    <w:abstractNumId w:val="25"/>
  </w:num>
  <w:num w:numId="12">
    <w:abstractNumId w:val="20"/>
  </w:num>
  <w:num w:numId="13">
    <w:abstractNumId w:val="8"/>
  </w:num>
  <w:num w:numId="14">
    <w:abstractNumId w:val="16"/>
  </w:num>
  <w:num w:numId="15">
    <w:abstractNumId w:val="2"/>
  </w:num>
  <w:num w:numId="16">
    <w:abstractNumId w:val="6"/>
  </w:num>
  <w:num w:numId="17">
    <w:abstractNumId w:val="26"/>
  </w:num>
  <w:num w:numId="18">
    <w:abstractNumId w:val="24"/>
  </w:num>
  <w:num w:numId="19">
    <w:abstractNumId w:val="9"/>
  </w:num>
  <w:num w:numId="20">
    <w:abstractNumId w:val="17"/>
  </w:num>
  <w:num w:numId="21">
    <w:abstractNumId w:val="19"/>
  </w:num>
  <w:num w:numId="22">
    <w:abstractNumId w:val="1"/>
  </w:num>
  <w:num w:numId="23">
    <w:abstractNumId w:val="14"/>
  </w:num>
  <w:num w:numId="24">
    <w:abstractNumId w:val="11"/>
  </w:num>
  <w:num w:numId="25">
    <w:abstractNumId w:val="3"/>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83"/>
    <w:rsid w:val="00005449"/>
    <w:rsid w:val="00014007"/>
    <w:rsid w:val="00015A06"/>
    <w:rsid w:val="00025E1A"/>
    <w:rsid w:val="000267CB"/>
    <w:rsid w:val="000305B9"/>
    <w:rsid w:val="00032241"/>
    <w:rsid w:val="000354A2"/>
    <w:rsid w:val="000366C2"/>
    <w:rsid w:val="00040E16"/>
    <w:rsid w:val="00042F7D"/>
    <w:rsid w:val="00054897"/>
    <w:rsid w:val="000573BD"/>
    <w:rsid w:val="0006040E"/>
    <w:rsid w:val="00063224"/>
    <w:rsid w:val="00066680"/>
    <w:rsid w:val="00067316"/>
    <w:rsid w:val="000760F1"/>
    <w:rsid w:val="00076A31"/>
    <w:rsid w:val="00086DD0"/>
    <w:rsid w:val="00087855"/>
    <w:rsid w:val="000925AF"/>
    <w:rsid w:val="000951D4"/>
    <w:rsid w:val="000B13A8"/>
    <w:rsid w:val="000B3968"/>
    <w:rsid w:val="000B6303"/>
    <w:rsid w:val="000C3A06"/>
    <w:rsid w:val="000C65A8"/>
    <w:rsid w:val="000D24A4"/>
    <w:rsid w:val="000D4F2F"/>
    <w:rsid w:val="000E0937"/>
    <w:rsid w:val="000E0CD0"/>
    <w:rsid w:val="000E445C"/>
    <w:rsid w:val="000F0566"/>
    <w:rsid w:val="001014FD"/>
    <w:rsid w:val="001018CC"/>
    <w:rsid w:val="00106C55"/>
    <w:rsid w:val="0010797F"/>
    <w:rsid w:val="00114B53"/>
    <w:rsid w:val="00117E31"/>
    <w:rsid w:val="0012015E"/>
    <w:rsid w:val="00124A28"/>
    <w:rsid w:val="00124BE7"/>
    <w:rsid w:val="001269FE"/>
    <w:rsid w:val="00134AA1"/>
    <w:rsid w:val="0013697C"/>
    <w:rsid w:val="00140A2E"/>
    <w:rsid w:val="001466FF"/>
    <w:rsid w:val="00146933"/>
    <w:rsid w:val="00150423"/>
    <w:rsid w:val="00156B72"/>
    <w:rsid w:val="001606FB"/>
    <w:rsid w:val="00163FBE"/>
    <w:rsid w:val="00164BE7"/>
    <w:rsid w:val="00166CFA"/>
    <w:rsid w:val="0016791D"/>
    <w:rsid w:val="00170784"/>
    <w:rsid w:val="0019401E"/>
    <w:rsid w:val="0019411B"/>
    <w:rsid w:val="001A0261"/>
    <w:rsid w:val="001B057A"/>
    <w:rsid w:val="001B113F"/>
    <w:rsid w:val="001B7D08"/>
    <w:rsid w:val="001C3CE3"/>
    <w:rsid w:val="001C6116"/>
    <w:rsid w:val="001D55E3"/>
    <w:rsid w:val="001D7489"/>
    <w:rsid w:val="001F32FB"/>
    <w:rsid w:val="001F3490"/>
    <w:rsid w:val="001F3614"/>
    <w:rsid w:val="001F3844"/>
    <w:rsid w:val="0020740B"/>
    <w:rsid w:val="002079D2"/>
    <w:rsid w:val="00211D81"/>
    <w:rsid w:val="0022438A"/>
    <w:rsid w:val="00236922"/>
    <w:rsid w:val="002419D4"/>
    <w:rsid w:val="00241A8A"/>
    <w:rsid w:val="00244FF2"/>
    <w:rsid w:val="00246EE3"/>
    <w:rsid w:val="00252676"/>
    <w:rsid w:val="00252D80"/>
    <w:rsid w:val="002539FA"/>
    <w:rsid w:val="00272A43"/>
    <w:rsid w:val="00276C70"/>
    <w:rsid w:val="00280382"/>
    <w:rsid w:val="00283BC7"/>
    <w:rsid w:val="00283C83"/>
    <w:rsid w:val="002858BF"/>
    <w:rsid w:val="00287368"/>
    <w:rsid w:val="002877F2"/>
    <w:rsid w:val="00290E15"/>
    <w:rsid w:val="00292F5A"/>
    <w:rsid w:val="00295659"/>
    <w:rsid w:val="0029565A"/>
    <w:rsid w:val="002A2EC1"/>
    <w:rsid w:val="002A6C67"/>
    <w:rsid w:val="002A6F96"/>
    <w:rsid w:val="002A7092"/>
    <w:rsid w:val="002A7501"/>
    <w:rsid w:val="002C0D32"/>
    <w:rsid w:val="002C2C3E"/>
    <w:rsid w:val="002C4015"/>
    <w:rsid w:val="002C7CB8"/>
    <w:rsid w:val="002C7E5E"/>
    <w:rsid w:val="002D45DC"/>
    <w:rsid w:val="002D59E9"/>
    <w:rsid w:val="002E06A0"/>
    <w:rsid w:val="002E473A"/>
    <w:rsid w:val="002E6404"/>
    <w:rsid w:val="002F21DE"/>
    <w:rsid w:val="002F3167"/>
    <w:rsid w:val="002F70DB"/>
    <w:rsid w:val="00301784"/>
    <w:rsid w:val="00301B84"/>
    <w:rsid w:val="00303B9D"/>
    <w:rsid w:val="003076D9"/>
    <w:rsid w:val="00310AC7"/>
    <w:rsid w:val="00312B3A"/>
    <w:rsid w:val="00313F63"/>
    <w:rsid w:val="00314206"/>
    <w:rsid w:val="00314C65"/>
    <w:rsid w:val="0032794E"/>
    <w:rsid w:val="00331722"/>
    <w:rsid w:val="00332EFA"/>
    <w:rsid w:val="00333B4A"/>
    <w:rsid w:val="00333CA6"/>
    <w:rsid w:val="00341A6A"/>
    <w:rsid w:val="00347DEA"/>
    <w:rsid w:val="00356215"/>
    <w:rsid w:val="00356E9A"/>
    <w:rsid w:val="00361313"/>
    <w:rsid w:val="003614CD"/>
    <w:rsid w:val="003705D6"/>
    <w:rsid w:val="00371327"/>
    <w:rsid w:val="00372EE5"/>
    <w:rsid w:val="00374AE3"/>
    <w:rsid w:val="00374DE9"/>
    <w:rsid w:val="00375888"/>
    <w:rsid w:val="00383E54"/>
    <w:rsid w:val="003845AE"/>
    <w:rsid w:val="0038535A"/>
    <w:rsid w:val="00393E3C"/>
    <w:rsid w:val="003944C1"/>
    <w:rsid w:val="00395D26"/>
    <w:rsid w:val="00396F51"/>
    <w:rsid w:val="003979C0"/>
    <w:rsid w:val="003A56BC"/>
    <w:rsid w:val="003B04CD"/>
    <w:rsid w:val="003B6083"/>
    <w:rsid w:val="003B6C7C"/>
    <w:rsid w:val="003C4BAA"/>
    <w:rsid w:val="003D037F"/>
    <w:rsid w:val="003D3B59"/>
    <w:rsid w:val="003D3BE4"/>
    <w:rsid w:val="003D736A"/>
    <w:rsid w:val="003E4610"/>
    <w:rsid w:val="003E4761"/>
    <w:rsid w:val="003E5702"/>
    <w:rsid w:val="003F0D8F"/>
    <w:rsid w:val="004016D0"/>
    <w:rsid w:val="00403AF5"/>
    <w:rsid w:val="00407288"/>
    <w:rsid w:val="00411045"/>
    <w:rsid w:val="0042336F"/>
    <w:rsid w:val="00427860"/>
    <w:rsid w:val="00430C7B"/>
    <w:rsid w:val="00435333"/>
    <w:rsid w:val="004404B6"/>
    <w:rsid w:val="0045047A"/>
    <w:rsid w:val="00456560"/>
    <w:rsid w:val="0045713B"/>
    <w:rsid w:val="00463CAD"/>
    <w:rsid w:val="00465F5D"/>
    <w:rsid w:val="004672DD"/>
    <w:rsid w:val="004738C5"/>
    <w:rsid w:val="00481805"/>
    <w:rsid w:val="004850A1"/>
    <w:rsid w:val="004852D1"/>
    <w:rsid w:val="00485D58"/>
    <w:rsid w:val="004926F2"/>
    <w:rsid w:val="004930BC"/>
    <w:rsid w:val="0049539C"/>
    <w:rsid w:val="00497DA9"/>
    <w:rsid w:val="004A1674"/>
    <w:rsid w:val="004B1810"/>
    <w:rsid w:val="004B38E2"/>
    <w:rsid w:val="004B5594"/>
    <w:rsid w:val="004C0CEA"/>
    <w:rsid w:val="004C3DF5"/>
    <w:rsid w:val="004C4B17"/>
    <w:rsid w:val="004C4DB9"/>
    <w:rsid w:val="004C7F99"/>
    <w:rsid w:val="004D320C"/>
    <w:rsid w:val="004D7063"/>
    <w:rsid w:val="004E1F68"/>
    <w:rsid w:val="004E2F35"/>
    <w:rsid w:val="004E3DFA"/>
    <w:rsid w:val="004E52E1"/>
    <w:rsid w:val="004E6EDA"/>
    <w:rsid w:val="004F0FE0"/>
    <w:rsid w:val="00500067"/>
    <w:rsid w:val="005011D1"/>
    <w:rsid w:val="00503143"/>
    <w:rsid w:val="00503EC2"/>
    <w:rsid w:val="00504AFB"/>
    <w:rsid w:val="00505BD7"/>
    <w:rsid w:val="00507AE3"/>
    <w:rsid w:val="005136C6"/>
    <w:rsid w:val="00513AE5"/>
    <w:rsid w:val="00515AAE"/>
    <w:rsid w:val="00520181"/>
    <w:rsid w:val="00521A84"/>
    <w:rsid w:val="00521DFD"/>
    <w:rsid w:val="005279B2"/>
    <w:rsid w:val="005322E8"/>
    <w:rsid w:val="00536422"/>
    <w:rsid w:val="005371BA"/>
    <w:rsid w:val="00540F2F"/>
    <w:rsid w:val="005436D8"/>
    <w:rsid w:val="005456A2"/>
    <w:rsid w:val="00550AD1"/>
    <w:rsid w:val="00560D22"/>
    <w:rsid w:val="00560DA5"/>
    <w:rsid w:val="005655DE"/>
    <w:rsid w:val="005678F9"/>
    <w:rsid w:val="0057553C"/>
    <w:rsid w:val="00575A2A"/>
    <w:rsid w:val="00584689"/>
    <w:rsid w:val="00585AD6"/>
    <w:rsid w:val="0058618A"/>
    <w:rsid w:val="00592530"/>
    <w:rsid w:val="0059351C"/>
    <w:rsid w:val="00595B0E"/>
    <w:rsid w:val="005A030D"/>
    <w:rsid w:val="005A0527"/>
    <w:rsid w:val="005A0EA8"/>
    <w:rsid w:val="005A209B"/>
    <w:rsid w:val="005A33B8"/>
    <w:rsid w:val="005B22E8"/>
    <w:rsid w:val="005C165A"/>
    <w:rsid w:val="005C4964"/>
    <w:rsid w:val="005C5473"/>
    <w:rsid w:val="005C58A4"/>
    <w:rsid w:val="005D10E6"/>
    <w:rsid w:val="005D311E"/>
    <w:rsid w:val="005D374D"/>
    <w:rsid w:val="005D4CAA"/>
    <w:rsid w:val="00600DE3"/>
    <w:rsid w:val="00601141"/>
    <w:rsid w:val="00606DF5"/>
    <w:rsid w:val="00607203"/>
    <w:rsid w:val="0061064C"/>
    <w:rsid w:val="00610E9D"/>
    <w:rsid w:val="00613B84"/>
    <w:rsid w:val="00626192"/>
    <w:rsid w:val="0063485A"/>
    <w:rsid w:val="00635D68"/>
    <w:rsid w:val="006362DA"/>
    <w:rsid w:val="0063746A"/>
    <w:rsid w:val="006419F5"/>
    <w:rsid w:val="0064593C"/>
    <w:rsid w:val="00647AE7"/>
    <w:rsid w:val="0065488C"/>
    <w:rsid w:val="0066268E"/>
    <w:rsid w:val="00663243"/>
    <w:rsid w:val="0066679E"/>
    <w:rsid w:val="00666A70"/>
    <w:rsid w:val="0067016F"/>
    <w:rsid w:val="006746FB"/>
    <w:rsid w:val="00677BFF"/>
    <w:rsid w:val="00683A81"/>
    <w:rsid w:val="006905A5"/>
    <w:rsid w:val="0069064E"/>
    <w:rsid w:val="00692E70"/>
    <w:rsid w:val="0069457B"/>
    <w:rsid w:val="0069500D"/>
    <w:rsid w:val="006A3253"/>
    <w:rsid w:val="006A51EB"/>
    <w:rsid w:val="006A6E93"/>
    <w:rsid w:val="006B252E"/>
    <w:rsid w:val="006B77BB"/>
    <w:rsid w:val="006C0556"/>
    <w:rsid w:val="006C08AB"/>
    <w:rsid w:val="006C527E"/>
    <w:rsid w:val="006C5AEE"/>
    <w:rsid w:val="006C5FF4"/>
    <w:rsid w:val="006C7096"/>
    <w:rsid w:val="006D1B07"/>
    <w:rsid w:val="006D2A54"/>
    <w:rsid w:val="006E0284"/>
    <w:rsid w:val="006E250D"/>
    <w:rsid w:val="006F66DD"/>
    <w:rsid w:val="00704642"/>
    <w:rsid w:val="007049D8"/>
    <w:rsid w:val="007109DB"/>
    <w:rsid w:val="007148DD"/>
    <w:rsid w:val="00720CC8"/>
    <w:rsid w:val="00721B4B"/>
    <w:rsid w:val="00722D2A"/>
    <w:rsid w:val="0072303D"/>
    <w:rsid w:val="00731EE2"/>
    <w:rsid w:val="00742015"/>
    <w:rsid w:val="00742500"/>
    <w:rsid w:val="00742CDE"/>
    <w:rsid w:val="00743382"/>
    <w:rsid w:val="007521D1"/>
    <w:rsid w:val="00754038"/>
    <w:rsid w:val="00761897"/>
    <w:rsid w:val="00783191"/>
    <w:rsid w:val="007A237A"/>
    <w:rsid w:val="007A368E"/>
    <w:rsid w:val="007A3E6B"/>
    <w:rsid w:val="007A4214"/>
    <w:rsid w:val="007A5811"/>
    <w:rsid w:val="007A7974"/>
    <w:rsid w:val="007B2711"/>
    <w:rsid w:val="007B682B"/>
    <w:rsid w:val="007B71DC"/>
    <w:rsid w:val="007C02CE"/>
    <w:rsid w:val="007C75D9"/>
    <w:rsid w:val="007D1928"/>
    <w:rsid w:val="007D38E3"/>
    <w:rsid w:val="007D41B4"/>
    <w:rsid w:val="007D6A13"/>
    <w:rsid w:val="007D6DF2"/>
    <w:rsid w:val="007D7A0E"/>
    <w:rsid w:val="007E65BF"/>
    <w:rsid w:val="007F08DE"/>
    <w:rsid w:val="007F2BB7"/>
    <w:rsid w:val="00801E41"/>
    <w:rsid w:val="008024D8"/>
    <w:rsid w:val="00802F34"/>
    <w:rsid w:val="00816955"/>
    <w:rsid w:val="008237B1"/>
    <w:rsid w:val="00823E4D"/>
    <w:rsid w:val="00826FF3"/>
    <w:rsid w:val="00827936"/>
    <w:rsid w:val="008347F4"/>
    <w:rsid w:val="00834851"/>
    <w:rsid w:val="00835DC9"/>
    <w:rsid w:val="00836DEF"/>
    <w:rsid w:val="00840CE4"/>
    <w:rsid w:val="008434E6"/>
    <w:rsid w:val="008450E4"/>
    <w:rsid w:val="0084654A"/>
    <w:rsid w:val="00851B37"/>
    <w:rsid w:val="00861EC4"/>
    <w:rsid w:val="00863723"/>
    <w:rsid w:val="008663A9"/>
    <w:rsid w:val="00866EB9"/>
    <w:rsid w:val="00870975"/>
    <w:rsid w:val="00871EF9"/>
    <w:rsid w:val="008744B5"/>
    <w:rsid w:val="00875240"/>
    <w:rsid w:val="00881C96"/>
    <w:rsid w:val="00882C44"/>
    <w:rsid w:val="0088305D"/>
    <w:rsid w:val="00886BF0"/>
    <w:rsid w:val="0088779C"/>
    <w:rsid w:val="008969DC"/>
    <w:rsid w:val="00896D01"/>
    <w:rsid w:val="00897B9E"/>
    <w:rsid w:val="008A0FFA"/>
    <w:rsid w:val="008A2990"/>
    <w:rsid w:val="008A29DB"/>
    <w:rsid w:val="008A2FC7"/>
    <w:rsid w:val="008A5540"/>
    <w:rsid w:val="008A7E9C"/>
    <w:rsid w:val="008B4C81"/>
    <w:rsid w:val="008B78B0"/>
    <w:rsid w:val="008C5E68"/>
    <w:rsid w:val="008C7B9D"/>
    <w:rsid w:val="008D7059"/>
    <w:rsid w:val="008D711B"/>
    <w:rsid w:val="008E3265"/>
    <w:rsid w:val="008E4B49"/>
    <w:rsid w:val="008E4D69"/>
    <w:rsid w:val="008E57D5"/>
    <w:rsid w:val="008E78F9"/>
    <w:rsid w:val="00901C5E"/>
    <w:rsid w:val="009040C5"/>
    <w:rsid w:val="009077C7"/>
    <w:rsid w:val="0091112C"/>
    <w:rsid w:val="0091457F"/>
    <w:rsid w:val="009221C2"/>
    <w:rsid w:val="00925D3E"/>
    <w:rsid w:val="00932815"/>
    <w:rsid w:val="00943FA7"/>
    <w:rsid w:val="009460E8"/>
    <w:rsid w:val="0095753E"/>
    <w:rsid w:val="0096510A"/>
    <w:rsid w:val="00985C67"/>
    <w:rsid w:val="0098742B"/>
    <w:rsid w:val="00991460"/>
    <w:rsid w:val="00993BCE"/>
    <w:rsid w:val="009A4CD4"/>
    <w:rsid w:val="009B4E34"/>
    <w:rsid w:val="009C2B9F"/>
    <w:rsid w:val="009C2F5B"/>
    <w:rsid w:val="009C5229"/>
    <w:rsid w:val="009D1C7E"/>
    <w:rsid w:val="009D2CAA"/>
    <w:rsid w:val="009D70F5"/>
    <w:rsid w:val="009D75C9"/>
    <w:rsid w:val="009D7CCF"/>
    <w:rsid w:val="009E593C"/>
    <w:rsid w:val="009E5F9B"/>
    <w:rsid w:val="009F2369"/>
    <w:rsid w:val="00A0047B"/>
    <w:rsid w:val="00A11C6C"/>
    <w:rsid w:val="00A15A22"/>
    <w:rsid w:val="00A15AC6"/>
    <w:rsid w:val="00A34A60"/>
    <w:rsid w:val="00A372DD"/>
    <w:rsid w:val="00A43A4F"/>
    <w:rsid w:val="00A639EA"/>
    <w:rsid w:val="00A640E7"/>
    <w:rsid w:val="00A71689"/>
    <w:rsid w:val="00A75D10"/>
    <w:rsid w:val="00A810AB"/>
    <w:rsid w:val="00A91511"/>
    <w:rsid w:val="00AA2A4B"/>
    <w:rsid w:val="00AA3333"/>
    <w:rsid w:val="00AA4224"/>
    <w:rsid w:val="00AA6320"/>
    <w:rsid w:val="00AB25A1"/>
    <w:rsid w:val="00AB2707"/>
    <w:rsid w:val="00AB409D"/>
    <w:rsid w:val="00AB4E31"/>
    <w:rsid w:val="00AC1AE8"/>
    <w:rsid w:val="00AC683D"/>
    <w:rsid w:val="00AC7ADA"/>
    <w:rsid w:val="00AD0CA9"/>
    <w:rsid w:val="00AD207E"/>
    <w:rsid w:val="00AD75CD"/>
    <w:rsid w:val="00AE211F"/>
    <w:rsid w:val="00AE21C8"/>
    <w:rsid w:val="00AE7F6D"/>
    <w:rsid w:val="00AF1E62"/>
    <w:rsid w:val="00B071A4"/>
    <w:rsid w:val="00B11CF0"/>
    <w:rsid w:val="00B12FCA"/>
    <w:rsid w:val="00B16AA2"/>
    <w:rsid w:val="00B17A00"/>
    <w:rsid w:val="00B2068A"/>
    <w:rsid w:val="00B21196"/>
    <w:rsid w:val="00B268EC"/>
    <w:rsid w:val="00B26BEE"/>
    <w:rsid w:val="00B30043"/>
    <w:rsid w:val="00B328C6"/>
    <w:rsid w:val="00B33A5B"/>
    <w:rsid w:val="00B33B75"/>
    <w:rsid w:val="00B412A0"/>
    <w:rsid w:val="00B5000F"/>
    <w:rsid w:val="00B55ACE"/>
    <w:rsid w:val="00B57A3F"/>
    <w:rsid w:val="00B76239"/>
    <w:rsid w:val="00B77C2A"/>
    <w:rsid w:val="00B80DFC"/>
    <w:rsid w:val="00B86775"/>
    <w:rsid w:val="00B87B03"/>
    <w:rsid w:val="00B90094"/>
    <w:rsid w:val="00B93CFC"/>
    <w:rsid w:val="00B9527A"/>
    <w:rsid w:val="00B9658A"/>
    <w:rsid w:val="00BA357E"/>
    <w:rsid w:val="00BB09A6"/>
    <w:rsid w:val="00BC6ACA"/>
    <w:rsid w:val="00BC7C23"/>
    <w:rsid w:val="00BD0F87"/>
    <w:rsid w:val="00BD39F5"/>
    <w:rsid w:val="00BD7D44"/>
    <w:rsid w:val="00BE6D00"/>
    <w:rsid w:val="00BE6D12"/>
    <w:rsid w:val="00BF5501"/>
    <w:rsid w:val="00BF58EF"/>
    <w:rsid w:val="00C0088A"/>
    <w:rsid w:val="00C015F6"/>
    <w:rsid w:val="00C11AFD"/>
    <w:rsid w:val="00C149E0"/>
    <w:rsid w:val="00C15442"/>
    <w:rsid w:val="00C22324"/>
    <w:rsid w:val="00C23331"/>
    <w:rsid w:val="00C24CF8"/>
    <w:rsid w:val="00C2761E"/>
    <w:rsid w:val="00C35225"/>
    <w:rsid w:val="00C35E69"/>
    <w:rsid w:val="00C461BB"/>
    <w:rsid w:val="00C54754"/>
    <w:rsid w:val="00C65266"/>
    <w:rsid w:val="00C67403"/>
    <w:rsid w:val="00C851FE"/>
    <w:rsid w:val="00C86F00"/>
    <w:rsid w:val="00C87CCF"/>
    <w:rsid w:val="00C9735D"/>
    <w:rsid w:val="00CA0C29"/>
    <w:rsid w:val="00CA1D3C"/>
    <w:rsid w:val="00CA2A4B"/>
    <w:rsid w:val="00CA4C32"/>
    <w:rsid w:val="00CA70A0"/>
    <w:rsid w:val="00CB2A9A"/>
    <w:rsid w:val="00CB4CBC"/>
    <w:rsid w:val="00CB50A7"/>
    <w:rsid w:val="00CC5D45"/>
    <w:rsid w:val="00CD2642"/>
    <w:rsid w:val="00CD7E3E"/>
    <w:rsid w:val="00CE154D"/>
    <w:rsid w:val="00CE7FE2"/>
    <w:rsid w:val="00CF1F12"/>
    <w:rsid w:val="00CF3211"/>
    <w:rsid w:val="00D01496"/>
    <w:rsid w:val="00D05C18"/>
    <w:rsid w:val="00D13AEE"/>
    <w:rsid w:val="00D20330"/>
    <w:rsid w:val="00D21A1A"/>
    <w:rsid w:val="00D23DD1"/>
    <w:rsid w:val="00D2667B"/>
    <w:rsid w:val="00D32E78"/>
    <w:rsid w:val="00D40A7A"/>
    <w:rsid w:val="00D47A38"/>
    <w:rsid w:val="00D504AA"/>
    <w:rsid w:val="00D51B0E"/>
    <w:rsid w:val="00D56A72"/>
    <w:rsid w:val="00D57139"/>
    <w:rsid w:val="00D601F7"/>
    <w:rsid w:val="00D649BC"/>
    <w:rsid w:val="00D65BC7"/>
    <w:rsid w:val="00D7066D"/>
    <w:rsid w:val="00D85170"/>
    <w:rsid w:val="00D960DB"/>
    <w:rsid w:val="00DA3BBC"/>
    <w:rsid w:val="00DA726C"/>
    <w:rsid w:val="00DB0E62"/>
    <w:rsid w:val="00DB5D95"/>
    <w:rsid w:val="00DB7C74"/>
    <w:rsid w:val="00DC1E62"/>
    <w:rsid w:val="00DC48FE"/>
    <w:rsid w:val="00DC4F7D"/>
    <w:rsid w:val="00DD0865"/>
    <w:rsid w:val="00DD1119"/>
    <w:rsid w:val="00DD3FD2"/>
    <w:rsid w:val="00DD5962"/>
    <w:rsid w:val="00DD617A"/>
    <w:rsid w:val="00DE2CBD"/>
    <w:rsid w:val="00DF297D"/>
    <w:rsid w:val="00DF69CB"/>
    <w:rsid w:val="00E000DB"/>
    <w:rsid w:val="00E00C6D"/>
    <w:rsid w:val="00E07A75"/>
    <w:rsid w:val="00E129AA"/>
    <w:rsid w:val="00E12BB5"/>
    <w:rsid w:val="00E16A97"/>
    <w:rsid w:val="00E171A6"/>
    <w:rsid w:val="00E25863"/>
    <w:rsid w:val="00E26271"/>
    <w:rsid w:val="00E266F8"/>
    <w:rsid w:val="00E31E4E"/>
    <w:rsid w:val="00E33E5E"/>
    <w:rsid w:val="00E34A01"/>
    <w:rsid w:val="00E37C1D"/>
    <w:rsid w:val="00E44E78"/>
    <w:rsid w:val="00E450CE"/>
    <w:rsid w:val="00E470FA"/>
    <w:rsid w:val="00E47E59"/>
    <w:rsid w:val="00E53D89"/>
    <w:rsid w:val="00E64759"/>
    <w:rsid w:val="00E65DC1"/>
    <w:rsid w:val="00E66A1E"/>
    <w:rsid w:val="00E70D80"/>
    <w:rsid w:val="00E75F84"/>
    <w:rsid w:val="00E81859"/>
    <w:rsid w:val="00E86E05"/>
    <w:rsid w:val="00E91930"/>
    <w:rsid w:val="00EA7F4B"/>
    <w:rsid w:val="00EC099E"/>
    <w:rsid w:val="00EC09FF"/>
    <w:rsid w:val="00EC27FC"/>
    <w:rsid w:val="00EC2AF5"/>
    <w:rsid w:val="00ED175A"/>
    <w:rsid w:val="00ED2524"/>
    <w:rsid w:val="00ED3E5E"/>
    <w:rsid w:val="00EE204A"/>
    <w:rsid w:val="00EE45A5"/>
    <w:rsid w:val="00EE601B"/>
    <w:rsid w:val="00EF091A"/>
    <w:rsid w:val="00EF3C76"/>
    <w:rsid w:val="00EF6561"/>
    <w:rsid w:val="00F00907"/>
    <w:rsid w:val="00F03C69"/>
    <w:rsid w:val="00F11C7E"/>
    <w:rsid w:val="00F2407D"/>
    <w:rsid w:val="00F279BF"/>
    <w:rsid w:val="00F34F38"/>
    <w:rsid w:val="00F45B3D"/>
    <w:rsid w:val="00F45C9A"/>
    <w:rsid w:val="00F4796A"/>
    <w:rsid w:val="00F512E0"/>
    <w:rsid w:val="00F51DB8"/>
    <w:rsid w:val="00F529C7"/>
    <w:rsid w:val="00F604B3"/>
    <w:rsid w:val="00F72173"/>
    <w:rsid w:val="00F7636F"/>
    <w:rsid w:val="00F83BC2"/>
    <w:rsid w:val="00F8545B"/>
    <w:rsid w:val="00F95E86"/>
    <w:rsid w:val="00F97674"/>
    <w:rsid w:val="00FA0D3F"/>
    <w:rsid w:val="00FB07D1"/>
    <w:rsid w:val="00FB2B74"/>
    <w:rsid w:val="00FB606A"/>
    <w:rsid w:val="00FB76A0"/>
    <w:rsid w:val="00FC1AA8"/>
    <w:rsid w:val="00FC1D45"/>
    <w:rsid w:val="00FC2B8D"/>
    <w:rsid w:val="00FD1772"/>
    <w:rsid w:val="00FD4A8C"/>
    <w:rsid w:val="00FD5448"/>
    <w:rsid w:val="00FE2FEC"/>
    <w:rsid w:val="00FE5FDE"/>
    <w:rsid w:val="00FF079D"/>
    <w:rsid w:val="00FF094B"/>
    <w:rsid w:val="00FF3E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DD0A"/>
  <w15:chartTrackingRefBased/>
  <w15:docId w15:val="{C47C1DDD-9365-4182-8F5B-3953CEB9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2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3D3BE4"/>
    <w:pPr>
      <w:keepNext/>
      <w:outlineLvl w:val="1"/>
    </w:pPr>
    <w:rPr>
      <w:rFonts w:ascii="Arial Narrow" w:hAnsi="Arial Narrow" w:cs="Arial"/>
      <w:b/>
      <w:bCs/>
      <w:lang w:val="sl-SI"/>
    </w:rPr>
  </w:style>
  <w:style w:type="paragraph" w:styleId="Heading3">
    <w:name w:val="heading 3"/>
    <w:basedOn w:val="Normal"/>
    <w:next w:val="Normal"/>
    <w:link w:val="Heading3Char"/>
    <w:uiPriority w:val="9"/>
    <w:unhideWhenUsed/>
    <w:qFormat/>
    <w:rsid w:val="003979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C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 1,List Paragraph1"/>
    <w:basedOn w:val="Normal"/>
    <w:link w:val="ListParagraphChar"/>
    <w:uiPriority w:val="34"/>
    <w:qFormat/>
    <w:rsid w:val="00BC7C23"/>
    <w:pPr>
      <w:ind w:left="720"/>
      <w:contextualSpacing/>
    </w:pPr>
  </w:style>
  <w:style w:type="character" w:customStyle="1" w:styleId="Heading2Char">
    <w:name w:val="Heading 2 Char"/>
    <w:basedOn w:val="DefaultParagraphFont"/>
    <w:link w:val="Heading2"/>
    <w:rsid w:val="003D3BE4"/>
    <w:rPr>
      <w:rFonts w:ascii="Arial Narrow" w:eastAsia="Times New Roman" w:hAnsi="Arial Narrow" w:cs="Arial"/>
      <w:b/>
      <w:bCs/>
      <w:sz w:val="24"/>
      <w:szCs w:val="24"/>
      <w:lang w:val="sl-SI"/>
    </w:rPr>
  </w:style>
  <w:style w:type="paragraph" w:styleId="PlainText">
    <w:name w:val="Plain Text"/>
    <w:basedOn w:val="Normal"/>
    <w:link w:val="PlainTextChar"/>
    <w:uiPriority w:val="99"/>
    <w:unhideWhenUsed/>
    <w:rsid w:val="003D3BE4"/>
    <w:rPr>
      <w:rFonts w:ascii="Calibri" w:eastAsia="Calibri" w:hAnsi="Calibri"/>
      <w:sz w:val="22"/>
      <w:szCs w:val="21"/>
    </w:rPr>
  </w:style>
  <w:style w:type="character" w:customStyle="1" w:styleId="PlainTextChar">
    <w:name w:val="Plain Text Char"/>
    <w:basedOn w:val="DefaultParagraphFont"/>
    <w:link w:val="PlainText"/>
    <w:uiPriority w:val="99"/>
    <w:rsid w:val="003D3BE4"/>
    <w:rPr>
      <w:rFonts w:ascii="Calibri" w:eastAsia="Calibri" w:hAnsi="Calibri" w:cs="Times New Roman"/>
      <w:szCs w:val="21"/>
      <w:lang w:val="en-US"/>
    </w:rPr>
  </w:style>
  <w:style w:type="paragraph" w:styleId="FootnoteText">
    <w:name w:val="footnote text"/>
    <w:basedOn w:val="Normal"/>
    <w:link w:val="FootnoteTextChar"/>
    <w:uiPriority w:val="99"/>
    <w:rsid w:val="002C2C3E"/>
    <w:rPr>
      <w:rFonts w:ascii="Calibri" w:eastAsia="PMingLiU" w:hAnsi="Calibri"/>
      <w:sz w:val="20"/>
      <w:szCs w:val="20"/>
      <w:lang w:eastAsia="zh-TW"/>
    </w:rPr>
  </w:style>
  <w:style w:type="character" w:customStyle="1" w:styleId="FootnoteTextChar">
    <w:name w:val="Footnote Text Char"/>
    <w:basedOn w:val="DefaultParagraphFont"/>
    <w:link w:val="FootnoteText"/>
    <w:uiPriority w:val="99"/>
    <w:rsid w:val="002C2C3E"/>
    <w:rPr>
      <w:rFonts w:ascii="Calibri" w:eastAsia="PMingLiU" w:hAnsi="Calibri" w:cs="Times New Roman"/>
      <w:sz w:val="20"/>
      <w:szCs w:val="20"/>
      <w:lang w:val="en-US" w:eastAsia="zh-TW"/>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qFormat/>
    <w:rsid w:val="002C2C3E"/>
    <w:rPr>
      <w:vertAlign w:val="superscript"/>
    </w:rPr>
  </w:style>
  <w:style w:type="paragraph" w:styleId="NormalWeb">
    <w:name w:val="Normal (Web)"/>
    <w:basedOn w:val="Normal"/>
    <w:uiPriority w:val="99"/>
    <w:unhideWhenUsed/>
    <w:rsid w:val="0095753E"/>
    <w:rPr>
      <w:rFonts w:eastAsiaTheme="minorHAnsi"/>
      <w:color w:val="000000"/>
      <w:lang w:val="en-GB" w:eastAsia="en-GB"/>
    </w:rPr>
  </w:style>
  <w:style w:type="character" w:customStyle="1" w:styleId="ListParagraphChar">
    <w:name w:val="List Paragraph Char"/>
    <w:aliases w:val="Liste 1 Char,List Paragraph1 Char"/>
    <w:link w:val="ListParagraph"/>
    <w:uiPriority w:val="34"/>
    <w:qFormat/>
    <w:rsid w:val="00241A8A"/>
    <w:rPr>
      <w:rFonts w:ascii="Times New Roman" w:eastAsia="Times New Roman" w:hAnsi="Times New Roman" w:cs="Times New Roman"/>
      <w:sz w:val="24"/>
      <w:szCs w:val="24"/>
      <w:lang w:val="en-US"/>
    </w:rPr>
  </w:style>
  <w:style w:type="paragraph" w:styleId="NoSpacing">
    <w:name w:val="No Spacing"/>
    <w:uiPriority w:val="1"/>
    <w:qFormat/>
    <w:rsid w:val="00B12FCA"/>
    <w:pPr>
      <w:spacing w:after="0" w:line="240" w:lineRule="auto"/>
    </w:pPr>
    <w:rPr>
      <w:rFonts w:ascii="Calibri" w:eastAsia="Times New Roman" w:hAnsi="Calibri" w:cs="Calibri"/>
      <w:lang w:val="en-US"/>
    </w:rPr>
  </w:style>
  <w:style w:type="character" w:styleId="Hyperlink">
    <w:name w:val="Hyperlink"/>
    <w:basedOn w:val="DefaultParagraphFont"/>
    <w:uiPriority w:val="99"/>
    <w:unhideWhenUsed/>
    <w:rsid w:val="00BD39F5"/>
    <w:rPr>
      <w:color w:val="0000FF"/>
      <w:u w:val="single"/>
    </w:rPr>
  </w:style>
  <w:style w:type="character" w:customStyle="1" w:styleId="downloadlinklink">
    <w:name w:val="download_link_link"/>
    <w:basedOn w:val="DefaultParagraphFont"/>
    <w:rsid w:val="00BD39F5"/>
  </w:style>
  <w:style w:type="character" w:styleId="FollowedHyperlink">
    <w:name w:val="FollowedHyperlink"/>
    <w:basedOn w:val="DefaultParagraphFont"/>
    <w:uiPriority w:val="99"/>
    <w:semiHidden/>
    <w:unhideWhenUsed/>
    <w:rsid w:val="00BD39F5"/>
    <w:rPr>
      <w:color w:val="954F72" w:themeColor="followedHyperlink"/>
      <w:u w:val="single"/>
    </w:rPr>
  </w:style>
  <w:style w:type="paragraph" w:styleId="BalloonText">
    <w:name w:val="Balloon Text"/>
    <w:basedOn w:val="Normal"/>
    <w:link w:val="BalloonTextChar"/>
    <w:uiPriority w:val="99"/>
    <w:semiHidden/>
    <w:unhideWhenUsed/>
    <w:rsid w:val="00C15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442"/>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rsid w:val="003979C0"/>
    <w:rPr>
      <w:rFonts w:asciiTheme="majorHAnsi" w:eastAsiaTheme="majorEastAsia" w:hAnsiTheme="majorHAnsi" w:cstheme="majorBidi"/>
      <w:color w:val="1F3763" w:themeColor="accent1" w:themeShade="7F"/>
      <w:sz w:val="24"/>
      <w:szCs w:val="24"/>
      <w:lang w:val="en-US"/>
    </w:rPr>
  </w:style>
  <w:style w:type="paragraph" w:customStyle="1" w:styleId="N05Y">
    <w:name w:val="N05Y"/>
    <w:basedOn w:val="Normal"/>
    <w:uiPriority w:val="99"/>
    <w:rsid w:val="002D59E9"/>
    <w:pPr>
      <w:autoSpaceDE w:val="0"/>
      <w:autoSpaceDN w:val="0"/>
      <w:adjustRightInd w:val="0"/>
      <w:spacing w:before="60" w:after="200"/>
      <w:jc w:val="center"/>
    </w:pPr>
    <w:rPr>
      <w:rFonts w:eastAsiaTheme="minorEastAs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692">
      <w:bodyDiv w:val="1"/>
      <w:marLeft w:val="0"/>
      <w:marRight w:val="0"/>
      <w:marTop w:val="0"/>
      <w:marBottom w:val="0"/>
      <w:divBdr>
        <w:top w:val="none" w:sz="0" w:space="0" w:color="auto"/>
        <w:left w:val="none" w:sz="0" w:space="0" w:color="auto"/>
        <w:bottom w:val="none" w:sz="0" w:space="0" w:color="auto"/>
        <w:right w:val="none" w:sz="0" w:space="0" w:color="auto"/>
      </w:divBdr>
    </w:div>
    <w:div w:id="40904915">
      <w:bodyDiv w:val="1"/>
      <w:marLeft w:val="0"/>
      <w:marRight w:val="0"/>
      <w:marTop w:val="0"/>
      <w:marBottom w:val="0"/>
      <w:divBdr>
        <w:top w:val="none" w:sz="0" w:space="0" w:color="auto"/>
        <w:left w:val="none" w:sz="0" w:space="0" w:color="auto"/>
        <w:bottom w:val="none" w:sz="0" w:space="0" w:color="auto"/>
        <w:right w:val="none" w:sz="0" w:space="0" w:color="auto"/>
      </w:divBdr>
    </w:div>
    <w:div w:id="85348015">
      <w:bodyDiv w:val="1"/>
      <w:marLeft w:val="0"/>
      <w:marRight w:val="0"/>
      <w:marTop w:val="0"/>
      <w:marBottom w:val="0"/>
      <w:divBdr>
        <w:top w:val="none" w:sz="0" w:space="0" w:color="auto"/>
        <w:left w:val="none" w:sz="0" w:space="0" w:color="auto"/>
        <w:bottom w:val="none" w:sz="0" w:space="0" w:color="auto"/>
        <w:right w:val="none" w:sz="0" w:space="0" w:color="auto"/>
      </w:divBdr>
    </w:div>
    <w:div w:id="137653760">
      <w:bodyDiv w:val="1"/>
      <w:marLeft w:val="0"/>
      <w:marRight w:val="0"/>
      <w:marTop w:val="0"/>
      <w:marBottom w:val="0"/>
      <w:divBdr>
        <w:top w:val="none" w:sz="0" w:space="0" w:color="auto"/>
        <w:left w:val="none" w:sz="0" w:space="0" w:color="auto"/>
        <w:bottom w:val="none" w:sz="0" w:space="0" w:color="auto"/>
        <w:right w:val="none" w:sz="0" w:space="0" w:color="auto"/>
      </w:divBdr>
    </w:div>
    <w:div w:id="171529464">
      <w:bodyDiv w:val="1"/>
      <w:marLeft w:val="0"/>
      <w:marRight w:val="0"/>
      <w:marTop w:val="0"/>
      <w:marBottom w:val="0"/>
      <w:divBdr>
        <w:top w:val="none" w:sz="0" w:space="0" w:color="auto"/>
        <w:left w:val="none" w:sz="0" w:space="0" w:color="auto"/>
        <w:bottom w:val="none" w:sz="0" w:space="0" w:color="auto"/>
        <w:right w:val="none" w:sz="0" w:space="0" w:color="auto"/>
      </w:divBdr>
    </w:div>
    <w:div w:id="231888533">
      <w:bodyDiv w:val="1"/>
      <w:marLeft w:val="0"/>
      <w:marRight w:val="0"/>
      <w:marTop w:val="0"/>
      <w:marBottom w:val="0"/>
      <w:divBdr>
        <w:top w:val="none" w:sz="0" w:space="0" w:color="auto"/>
        <w:left w:val="none" w:sz="0" w:space="0" w:color="auto"/>
        <w:bottom w:val="none" w:sz="0" w:space="0" w:color="auto"/>
        <w:right w:val="none" w:sz="0" w:space="0" w:color="auto"/>
      </w:divBdr>
    </w:div>
    <w:div w:id="731738228">
      <w:bodyDiv w:val="1"/>
      <w:marLeft w:val="0"/>
      <w:marRight w:val="0"/>
      <w:marTop w:val="0"/>
      <w:marBottom w:val="0"/>
      <w:divBdr>
        <w:top w:val="none" w:sz="0" w:space="0" w:color="auto"/>
        <w:left w:val="none" w:sz="0" w:space="0" w:color="auto"/>
        <w:bottom w:val="none" w:sz="0" w:space="0" w:color="auto"/>
        <w:right w:val="none" w:sz="0" w:space="0" w:color="auto"/>
      </w:divBdr>
    </w:div>
    <w:div w:id="859245103">
      <w:bodyDiv w:val="1"/>
      <w:marLeft w:val="0"/>
      <w:marRight w:val="0"/>
      <w:marTop w:val="0"/>
      <w:marBottom w:val="0"/>
      <w:divBdr>
        <w:top w:val="none" w:sz="0" w:space="0" w:color="auto"/>
        <w:left w:val="none" w:sz="0" w:space="0" w:color="auto"/>
        <w:bottom w:val="none" w:sz="0" w:space="0" w:color="auto"/>
        <w:right w:val="none" w:sz="0" w:space="0" w:color="auto"/>
      </w:divBdr>
    </w:div>
    <w:div w:id="913852957">
      <w:bodyDiv w:val="1"/>
      <w:marLeft w:val="0"/>
      <w:marRight w:val="0"/>
      <w:marTop w:val="0"/>
      <w:marBottom w:val="0"/>
      <w:divBdr>
        <w:top w:val="none" w:sz="0" w:space="0" w:color="auto"/>
        <w:left w:val="none" w:sz="0" w:space="0" w:color="auto"/>
        <w:bottom w:val="none" w:sz="0" w:space="0" w:color="auto"/>
        <w:right w:val="none" w:sz="0" w:space="0" w:color="auto"/>
      </w:divBdr>
    </w:div>
    <w:div w:id="993417446">
      <w:bodyDiv w:val="1"/>
      <w:marLeft w:val="0"/>
      <w:marRight w:val="0"/>
      <w:marTop w:val="0"/>
      <w:marBottom w:val="0"/>
      <w:divBdr>
        <w:top w:val="none" w:sz="0" w:space="0" w:color="auto"/>
        <w:left w:val="none" w:sz="0" w:space="0" w:color="auto"/>
        <w:bottom w:val="none" w:sz="0" w:space="0" w:color="auto"/>
        <w:right w:val="none" w:sz="0" w:space="0" w:color="auto"/>
      </w:divBdr>
    </w:div>
    <w:div w:id="1068459297">
      <w:bodyDiv w:val="1"/>
      <w:marLeft w:val="0"/>
      <w:marRight w:val="0"/>
      <w:marTop w:val="0"/>
      <w:marBottom w:val="0"/>
      <w:divBdr>
        <w:top w:val="none" w:sz="0" w:space="0" w:color="auto"/>
        <w:left w:val="none" w:sz="0" w:space="0" w:color="auto"/>
        <w:bottom w:val="none" w:sz="0" w:space="0" w:color="auto"/>
        <w:right w:val="none" w:sz="0" w:space="0" w:color="auto"/>
      </w:divBdr>
    </w:div>
    <w:div w:id="1074158305">
      <w:bodyDiv w:val="1"/>
      <w:marLeft w:val="0"/>
      <w:marRight w:val="0"/>
      <w:marTop w:val="0"/>
      <w:marBottom w:val="0"/>
      <w:divBdr>
        <w:top w:val="none" w:sz="0" w:space="0" w:color="auto"/>
        <w:left w:val="none" w:sz="0" w:space="0" w:color="auto"/>
        <w:bottom w:val="none" w:sz="0" w:space="0" w:color="auto"/>
        <w:right w:val="none" w:sz="0" w:space="0" w:color="auto"/>
      </w:divBdr>
    </w:div>
    <w:div w:id="1111782366">
      <w:bodyDiv w:val="1"/>
      <w:marLeft w:val="0"/>
      <w:marRight w:val="0"/>
      <w:marTop w:val="0"/>
      <w:marBottom w:val="0"/>
      <w:divBdr>
        <w:top w:val="none" w:sz="0" w:space="0" w:color="auto"/>
        <w:left w:val="none" w:sz="0" w:space="0" w:color="auto"/>
        <w:bottom w:val="none" w:sz="0" w:space="0" w:color="auto"/>
        <w:right w:val="none" w:sz="0" w:space="0" w:color="auto"/>
      </w:divBdr>
    </w:div>
    <w:div w:id="1179395425">
      <w:bodyDiv w:val="1"/>
      <w:marLeft w:val="0"/>
      <w:marRight w:val="0"/>
      <w:marTop w:val="0"/>
      <w:marBottom w:val="0"/>
      <w:divBdr>
        <w:top w:val="none" w:sz="0" w:space="0" w:color="auto"/>
        <w:left w:val="none" w:sz="0" w:space="0" w:color="auto"/>
        <w:bottom w:val="none" w:sz="0" w:space="0" w:color="auto"/>
        <w:right w:val="none" w:sz="0" w:space="0" w:color="auto"/>
      </w:divBdr>
    </w:div>
    <w:div w:id="1183323505">
      <w:bodyDiv w:val="1"/>
      <w:marLeft w:val="0"/>
      <w:marRight w:val="0"/>
      <w:marTop w:val="0"/>
      <w:marBottom w:val="0"/>
      <w:divBdr>
        <w:top w:val="none" w:sz="0" w:space="0" w:color="auto"/>
        <w:left w:val="none" w:sz="0" w:space="0" w:color="auto"/>
        <w:bottom w:val="none" w:sz="0" w:space="0" w:color="auto"/>
        <w:right w:val="none" w:sz="0" w:space="0" w:color="auto"/>
      </w:divBdr>
    </w:div>
    <w:div w:id="1217887647">
      <w:bodyDiv w:val="1"/>
      <w:marLeft w:val="0"/>
      <w:marRight w:val="0"/>
      <w:marTop w:val="0"/>
      <w:marBottom w:val="0"/>
      <w:divBdr>
        <w:top w:val="none" w:sz="0" w:space="0" w:color="auto"/>
        <w:left w:val="none" w:sz="0" w:space="0" w:color="auto"/>
        <w:bottom w:val="none" w:sz="0" w:space="0" w:color="auto"/>
        <w:right w:val="none" w:sz="0" w:space="0" w:color="auto"/>
      </w:divBdr>
    </w:div>
    <w:div w:id="1233270996">
      <w:bodyDiv w:val="1"/>
      <w:marLeft w:val="0"/>
      <w:marRight w:val="0"/>
      <w:marTop w:val="0"/>
      <w:marBottom w:val="0"/>
      <w:divBdr>
        <w:top w:val="none" w:sz="0" w:space="0" w:color="auto"/>
        <w:left w:val="none" w:sz="0" w:space="0" w:color="auto"/>
        <w:bottom w:val="none" w:sz="0" w:space="0" w:color="auto"/>
        <w:right w:val="none" w:sz="0" w:space="0" w:color="auto"/>
      </w:divBdr>
    </w:div>
    <w:div w:id="1675457426">
      <w:bodyDiv w:val="1"/>
      <w:marLeft w:val="0"/>
      <w:marRight w:val="0"/>
      <w:marTop w:val="0"/>
      <w:marBottom w:val="0"/>
      <w:divBdr>
        <w:top w:val="none" w:sz="0" w:space="0" w:color="auto"/>
        <w:left w:val="none" w:sz="0" w:space="0" w:color="auto"/>
        <w:bottom w:val="none" w:sz="0" w:space="0" w:color="auto"/>
        <w:right w:val="none" w:sz="0" w:space="0" w:color="auto"/>
      </w:divBdr>
    </w:div>
    <w:div w:id="1746368590">
      <w:bodyDiv w:val="1"/>
      <w:marLeft w:val="0"/>
      <w:marRight w:val="0"/>
      <w:marTop w:val="0"/>
      <w:marBottom w:val="0"/>
      <w:divBdr>
        <w:top w:val="none" w:sz="0" w:space="0" w:color="auto"/>
        <w:left w:val="none" w:sz="0" w:space="0" w:color="auto"/>
        <w:bottom w:val="none" w:sz="0" w:space="0" w:color="auto"/>
        <w:right w:val="none" w:sz="0" w:space="0" w:color="auto"/>
      </w:divBdr>
    </w:div>
    <w:div w:id="1806852287">
      <w:bodyDiv w:val="1"/>
      <w:marLeft w:val="0"/>
      <w:marRight w:val="0"/>
      <w:marTop w:val="0"/>
      <w:marBottom w:val="0"/>
      <w:divBdr>
        <w:top w:val="none" w:sz="0" w:space="0" w:color="auto"/>
        <w:left w:val="none" w:sz="0" w:space="0" w:color="auto"/>
        <w:bottom w:val="none" w:sz="0" w:space="0" w:color="auto"/>
        <w:right w:val="none" w:sz="0" w:space="0" w:color="auto"/>
      </w:divBdr>
    </w:div>
    <w:div w:id="2005818987">
      <w:bodyDiv w:val="1"/>
      <w:marLeft w:val="0"/>
      <w:marRight w:val="0"/>
      <w:marTop w:val="0"/>
      <w:marBottom w:val="0"/>
      <w:divBdr>
        <w:top w:val="none" w:sz="0" w:space="0" w:color="auto"/>
        <w:left w:val="none" w:sz="0" w:space="0" w:color="auto"/>
        <w:bottom w:val="none" w:sz="0" w:space="0" w:color="auto"/>
        <w:right w:val="none" w:sz="0" w:space="0" w:color="auto"/>
      </w:divBdr>
      <w:divsChild>
        <w:div w:id="1378508716">
          <w:marLeft w:val="0"/>
          <w:marRight w:val="0"/>
          <w:marTop w:val="0"/>
          <w:marBottom w:val="0"/>
          <w:divBdr>
            <w:top w:val="none" w:sz="0" w:space="0" w:color="auto"/>
            <w:left w:val="none" w:sz="0" w:space="0" w:color="auto"/>
            <w:bottom w:val="none" w:sz="0" w:space="0" w:color="auto"/>
            <w:right w:val="none" w:sz="0" w:space="0" w:color="auto"/>
          </w:divBdr>
        </w:div>
      </w:divsChild>
    </w:div>
    <w:div w:id="20883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908B9-D46C-4DC9-8A1C-36E1DB6B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Gago</cp:lastModifiedBy>
  <cp:revision>288</cp:revision>
  <cp:lastPrinted>2023-12-27T11:09:00Z</cp:lastPrinted>
  <dcterms:created xsi:type="dcterms:W3CDTF">2023-11-03T07:48:00Z</dcterms:created>
  <dcterms:modified xsi:type="dcterms:W3CDTF">2025-04-09T21:33:00Z</dcterms:modified>
</cp:coreProperties>
</file>