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D4" w:rsidRPr="00F1444B" w:rsidRDefault="009759D4" w:rsidP="009759D4">
      <w:pPr>
        <w:jc w:val="right"/>
        <w:rPr>
          <w:rFonts w:asciiTheme="minorHAnsi" w:hAnsiTheme="minorHAnsi" w:cstheme="minorHAnsi"/>
          <w:b/>
        </w:rPr>
      </w:pPr>
      <w:r w:rsidRPr="00F1444B">
        <w:rPr>
          <w:rFonts w:asciiTheme="minorHAnsi" w:hAnsiTheme="minorHAnsi" w:cstheme="minorHAnsi"/>
          <w:b/>
        </w:rPr>
        <w:t xml:space="preserve">OBRAZAC 1  </w:t>
      </w:r>
    </w:p>
    <w:p w:rsidR="009759D4" w:rsidRPr="00F1444B" w:rsidRDefault="009759D4" w:rsidP="009759D4">
      <w:pPr>
        <w:rPr>
          <w:rFonts w:asciiTheme="minorHAnsi" w:hAnsiTheme="minorHAnsi" w:cstheme="minorHAnsi"/>
        </w:rPr>
      </w:pPr>
    </w:p>
    <w:p w:rsidR="009759D4" w:rsidRPr="00F1444B" w:rsidRDefault="005773A7" w:rsidP="009759D4">
      <w:pPr>
        <w:tabs>
          <w:tab w:val="left" w:pos="1701"/>
          <w:tab w:val="left" w:pos="4820"/>
        </w:tabs>
        <w:jc w:val="both"/>
        <w:rPr>
          <w:rFonts w:asciiTheme="minorHAnsi" w:hAnsiTheme="minorHAnsi" w:cstheme="minorHAnsi"/>
        </w:rPr>
      </w:pPr>
      <w:r w:rsidRPr="00F1444B">
        <w:rPr>
          <w:rFonts w:asciiTheme="minorHAnsi" w:hAnsiTheme="minorHAnsi" w:cstheme="minorHAnsi"/>
        </w:rPr>
        <w:t>Opština Herceg Novi</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Broj iz evidencije postupaka javnih nabavki: </w:t>
      </w:r>
      <w:r w:rsidR="00F1444B" w:rsidRPr="00F1444B">
        <w:rPr>
          <w:rFonts w:ascii="Calibri" w:hAnsi="Calibri" w:cs="Calibri"/>
          <w:lang w:val="it-IT"/>
        </w:rPr>
        <w:t>02-21-426-UPI-4</w:t>
      </w:r>
      <w:r w:rsidR="009100E0" w:rsidRPr="00F1444B">
        <w:rPr>
          <w:rFonts w:ascii="Calibri" w:hAnsi="Calibri" w:cs="Calibri"/>
          <w:lang w:val="it-IT"/>
        </w:rPr>
        <w:t>7</w:t>
      </w:r>
      <w:r w:rsidR="00034DF2" w:rsidRPr="00F1444B">
        <w:rPr>
          <w:rFonts w:ascii="Calibri" w:hAnsi="Calibri" w:cs="Calibri"/>
          <w:lang w:val="it-IT"/>
        </w:rPr>
        <w:t>/2025</w:t>
      </w:r>
      <w:r w:rsidR="000E33D2" w:rsidRPr="00F1444B">
        <w:rPr>
          <w:rFonts w:ascii="Calibri" w:hAnsi="Calibri" w:cs="Calibri"/>
          <w:lang w:val="it-IT"/>
        </w:rPr>
        <w:t>-1</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Redni broj iz Plana javnih nabavki :</w:t>
      </w:r>
      <w:r w:rsidR="00F1444B" w:rsidRPr="00F1444B">
        <w:rPr>
          <w:rFonts w:asciiTheme="minorHAnsi" w:hAnsiTheme="minorHAnsi" w:cstheme="minorHAnsi"/>
        </w:rPr>
        <w:t xml:space="preserve"> 66</w:t>
      </w:r>
    </w:p>
    <w:p w:rsidR="009759D4" w:rsidRPr="00F1444B" w:rsidRDefault="009759D4" w:rsidP="009759D4">
      <w:pPr>
        <w:jc w:val="both"/>
        <w:rPr>
          <w:rFonts w:asciiTheme="minorHAnsi" w:hAnsiTheme="minorHAnsi" w:cstheme="minorHAnsi"/>
          <w:b/>
          <w:bCs/>
        </w:rPr>
      </w:pPr>
      <w:r w:rsidRPr="00F1444B">
        <w:rPr>
          <w:rFonts w:asciiTheme="minorHAnsi" w:hAnsiTheme="minorHAnsi" w:cstheme="minorHAnsi"/>
        </w:rPr>
        <w:t xml:space="preserve">Mjesto i datum: </w:t>
      </w:r>
      <w:r w:rsidR="000E33D2" w:rsidRPr="00F1444B">
        <w:rPr>
          <w:rFonts w:asciiTheme="minorHAnsi" w:hAnsiTheme="minorHAnsi" w:cstheme="minorHAnsi"/>
        </w:rPr>
        <w:t xml:space="preserve">Herceg Novi, </w:t>
      </w:r>
      <w:r w:rsidR="00F1444B" w:rsidRPr="00F1444B">
        <w:rPr>
          <w:rFonts w:asciiTheme="minorHAnsi" w:hAnsiTheme="minorHAnsi" w:cstheme="minorHAnsi"/>
        </w:rPr>
        <w:t>22</w:t>
      </w:r>
      <w:r w:rsidR="005449E8" w:rsidRPr="00F1444B">
        <w:rPr>
          <w:rFonts w:asciiTheme="minorHAnsi" w:hAnsiTheme="minorHAnsi" w:cstheme="minorHAnsi"/>
        </w:rPr>
        <w:t>.</w:t>
      </w:r>
      <w:r w:rsidR="00F1444B" w:rsidRPr="00F1444B">
        <w:rPr>
          <w:rFonts w:asciiTheme="minorHAnsi" w:hAnsiTheme="minorHAnsi" w:cstheme="minorHAnsi"/>
        </w:rPr>
        <w:t>04</w:t>
      </w:r>
      <w:r w:rsidR="00034DF2" w:rsidRPr="00F1444B">
        <w:rPr>
          <w:rFonts w:asciiTheme="minorHAnsi" w:hAnsiTheme="minorHAnsi" w:cstheme="minorHAnsi"/>
        </w:rPr>
        <w:t>.2025</w:t>
      </w:r>
      <w:r w:rsidR="009A27D0" w:rsidRPr="00F1444B">
        <w:rPr>
          <w:rFonts w:asciiTheme="minorHAnsi" w:hAnsiTheme="minorHAnsi" w:cstheme="minorHAnsi"/>
        </w:rPr>
        <w:t>. godine</w:t>
      </w:r>
    </w:p>
    <w:p w:rsidR="009759D4" w:rsidRPr="00F1444B" w:rsidRDefault="009759D4" w:rsidP="009759D4">
      <w:pPr>
        <w:rPr>
          <w:rFonts w:asciiTheme="minorHAnsi" w:hAnsiTheme="minorHAnsi" w:cstheme="minorHAnsi"/>
        </w:rPr>
      </w:pPr>
    </w:p>
    <w:p w:rsidR="009759D4" w:rsidRPr="00F1444B" w:rsidRDefault="009759D4" w:rsidP="009759D4">
      <w:pPr>
        <w:rPr>
          <w:rFonts w:asciiTheme="minorHAnsi" w:hAnsiTheme="minorHAnsi" w:cstheme="minorHAnsi"/>
        </w:rPr>
      </w:pPr>
    </w:p>
    <w:p w:rsidR="003719DA" w:rsidRPr="00F1444B" w:rsidRDefault="003719DA" w:rsidP="003719DA">
      <w:pPr>
        <w:tabs>
          <w:tab w:val="left" w:pos="1276"/>
          <w:tab w:val="left" w:pos="3261"/>
        </w:tabs>
        <w:jc w:val="both"/>
        <w:rPr>
          <w:rFonts w:asciiTheme="minorHAnsi" w:hAnsiTheme="minorHAnsi" w:cstheme="minorHAnsi"/>
          <w:b/>
          <w:bCs/>
        </w:rPr>
      </w:pPr>
      <w:r w:rsidRPr="00F1444B">
        <w:rPr>
          <w:rFonts w:asciiTheme="minorHAnsi" w:hAnsiTheme="minorHAnsi" w:cstheme="minorHAnsi"/>
        </w:rPr>
        <w:t xml:space="preserve">Na osnovu člana 53 stav 3 Zakona o javnim nabavkama („Službeni </w:t>
      </w:r>
      <w:r w:rsidR="00885B16" w:rsidRPr="00F1444B">
        <w:rPr>
          <w:rFonts w:asciiTheme="minorHAnsi" w:hAnsiTheme="minorHAnsi" w:cstheme="minorHAnsi"/>
        </w:rPr>
        <w:t>list CG“, br. 74/19, 3/23, 1</w:t>
      </w:r>
      <w:r w:rsidRPr="00F1444B">
        <w:rPr>
          <w:rFonts w:asciiTheme="minorHAnsi" w:hAnsiTheme="minorHAnsi" w:cstheme="minorHAnsi"/>
        </w:rPr>
        <w:t xml:space="preserve">1/23 </w:t>
      </w:r>
      <w:r w:rsidR="00885B16" w:rsidRPr="00F1444B">
        <w:rPr>
          <w:rFonts w:asciiTheme="minorHAnsi" w:hAnsiTheme="minorHAnsi" w:cstheme="minorHAnsi"/>
        </w:rPr>
        <w:t>i 84/24</w:t>
      </w:r>
      <w:r w:rsidRPr="00F1444B">
        <w:rPr>
          <w:rFonts w:asciiTheme="minorHAnsi" w:hAnsiTheme="minorHAnsi" w:cstheme="minorHAnsi"/>
        </w:rPr>
        <w:t>) Opština Herceg Novi objavljuje</w:t>
      </w:r>
      <w:r w:rsidRPr="00F1444B">
        <w:rPr>
          <w:rFonts w:asciiTheme="minorHAnsi" w:hAnsiTheme="minorHAnsi" w:cstheme="minorHAnsi"/>
          <w:b/>
          <w:bCs/>
        </w:rPr>
        <w:t xml:space="preserve">        </w:t>
      </w:r>
    </w:p>
    <w:p w:rsidR="009759D4" w:rsidRPr="00F1444B" w:rsidRDefault="009759D4" w:rsidP="009759D4">
      <w:pPr>
        <w:rPr>
          <w:rFonts w:asciiTheme="minorHAnsi" w:hAnsiTheme="minorHAnsi" w:cstheme="minorHAnsi"/>
        </w:rPr>
      </w:pPr>
    </w:p>
    <w:p w:rsidR="009759D4" w:rsidRPr="00F1444B" w:rsidRDefault="009759D4" w:rsidP="009759D4">
      <w:pPr>
        <w:tabs>
          <w:tab w:val="left" w:pos="1276"/>
          <w:tab w:val="left" w:pos="3261"/>
        </w:tabs>
        <w:jc w:val="both"/>
        <w:rPr>
          <w:rFonts w:asciiTheme="minorHAnsi" w:hAnsiTheme="minorHAnsi" w:cstheme="minorHAnsi"/>
          <w:b/>
          <w:bCs/>
        </w:rPr>
      </w:pPr>
    </w:p>
    <w:p w:rsidR="009759D4" w:rsidRPr="00F1444B" w:rsidRDefault="009759D4" w:rsidP="009759D4">
      <w:pPr>
        <w:tabs>
          <w:tab w:val="left" w:pos="1276"/>
          <w:tab w:val="left" w:pos="3261"/>
        </w:tabs>
        <w:jc w:val="both"/>
        <w:rPr>
          <w:rFonts w:asciiTheme="minorHAnsi" w:hAnsiTheme="minorHAnsi" w:cstheme="minorHAnsi"/>
          <w:b/>
          <w:bCs/>
        </w:rPr>
      </w:pPr>
    </w:p>
    <w:p w:rsidR="009759D4" w:rsidRPr="00F1444B" w:rsidRDefault="009759D4" w:rsidP="009759D4">
      <w:pPr>
        <w:tabs>
          <w:tab w:val="left" w:pos="1276"/>
          <w:tab w:val="left" w:pos="3261"/>
        </w:tabs>
        <w:jc w:val="both"/>
        <w:rPr>
          <w:rFonts w:asciiTheme="minorHAnsi" w:hAnsiTheme="minorHAnsi" w:cstheme="minorHAnsi"/>
        </w:rPr>
      </w:pPr>
      <w:r w:rsidRPr="00F1444B">
        <w:rPr>
          <w:rFonts w:asciiTheme="minorHAnsi" w:hAnsiTheme="minorHAnsi" w:cstheme="minorHAnsi"/>
          <w:b/>
          <w:bCs/>
        </w:rPr>
        <w:t xml:space="preserve">                                     </w:t>
      </w:r>
      <w:r w:rsidRPr="00F1444B">
        <w:rPr>
          <w:rFonts w:asciiTheme="minorHAnsi" w:hAnsiTheme="minorHAnsi" w:cstheme="minorHAnsi"/>
          <w:b/>
          <w:bCs/>
        </w:rPr>
        <w:tab/>
      </w:r>
      <w:r w:rsidRPr="00F1444B">
        <w:rPr>
          <w:rFonts w:asciiTheme="minorHAnsi" w:hAnsiTheme="minorHAnsi" w:cstheme="minorHAnsi"/>
          <w:bCs/>
        </w:rPr>
        <w:t xml:space="preserve">                                                      </w:t>
      </w:r>
    </w:p>
    <w:p w:rsidR="009759D4" w:rsidRPr="00F1444B" w:rsidRDefault="009759D4" w:rsidP="009759D4">
      <w:pPr>
        <w:keepNext/>
        <w:jc w:val="center"/>
        <w:outlineLvl w:val="0"/>
        <w:rPr>
          <w:rFonts w:asciiTheme="minorHAnsi" w:hAnsiTheme="minorHAnsi" w:cstheme="minorHAnsi"/>
          <w:b/>
          <w:bCs/>
        </w:rPr>
      </w:pPr>
    </w:p>
    <w:p w:rsidR="009759D4" w:rsidRPr="00F1444B" w:rsidRDefault="009759D4" w:rsidP="009759D4">
      <w:pPr>
        <w:jc w:val="center"/>
        <w:rPr>
          <w:rFonts w:asciiTheme="minorHAnsi" w:hAnsiTheme="minorHAnsi" w:cstheme="minorHAnsi"/>
          <w:b/>
          <w:bCs/>
        </w:rPr>
      </w:pPr>
      <w:r w:rsidRPr="00F1444B">
        <w:rPr>
          <w:rFonts w:asciiTheme="minorHAnsi" w:hAnsiTheme="minorHAnsi" w:cstheme="minorHAnsi"/>
          <w:b/>
          <w:bCs/>
        </w:rPr>
        <w:t>TENDERSKU DOKUMENTACIJU</w:t>
      </w:r>
    </w:p>
    <w:p w:rsidR="009759D4" w:rsidRPr="00F1444B" w:rsidRDefault="009759D4" w:rsidP="009759D4">
      <w:pPr>
        <w:jc w:val="center"/>
        <w:rPr>
          <w:rFonts w:asciiTheme="minorHAnsi" w:hAnsiTheme="minorHAnsi" w:cstheme="minorHAnsi"/>
          <w:b/>
          <w:bCs/>
        </w:rPr>
      </w:pPr>
      <w:r w:rsidRPr="00F1444B">
        <w:rPr>
          <w:rFonts w:asciiTheme="minorHAnsi" w:hAnsiTheme="minorHAnsi" w:cstheme="minorHAnsi"/>
          <w:b/>
          <w:bCs/>
        </w:rPr>
        <w:t>ZA OTVORENI POSTUPAK JAVNE NABAVKE</w:t>
      </w:r>
    </w:p>
    <w:p w:rsidR="00885B16" w:rsidRPr="00F1444B" w:rsidRDefault="00F1444B" w:rsidP="0042289B">
      <w:pPr>
        <w:jc w:val="center"/>
        <w:rPr>
          <w:rFonts w:asciiTheme="minorHAnsi" w:hAnsiTheme="minorHAnsi" w:cstheme="minorHAnsi"/>
        </w:rPr>
      </w:pPr>
      <w:r w:rsidRPr="00F1444B">
        <w:rPr>
          <w:rFonts w:asciiTheme="minorHAnsi" w:hAnsiTheme="minorHAnsi" w:cstheme="minorHAnsi"/>
          <w:bCs/>
        </w:rPr>
        <w:t>IZVOĐENJE RADOVA NA ASFALTIRANJU LOKALNIH SAOBRAĆAJNICA NA TERITORIJI OPŠTINE HERCEG NOVI</w:t>
      </w:r>
    </w:p>
    <w:p w:rsidR="00106BC3" w:rsidRPr="00F1444B" w:rsidRDefault="00106BC3" w:rsidP="009759D4">
      <w:pPr>
        <w:jc w:val="both"/>
        <w:rPr>
          <w:rFonts w:asciiTheme="minorHAnsi" w:hAnsiTheme="minorHAnsi" w:cstheme="minorHAnsi"/>
        </w:rPr>
      </w:pPr>
    </w:p>
    <w:p w:rsidR="00106BC3" w:rsidRPr="00F1444B" w:rsidRDefault="00106BC3" w:rsidP="009759D4">
      <w:pPr>
        <w:jc w:val="both"/>
        <w:rPr>
          <w:rFonts w:asciiTheme="minorHAnsi" w:hAnsiTheme="minorHAnsi" w:cstheme="minorHAnsi"/>
        </w:rPr>
      </w:pPr>
    </w:p>
    <w:p w:rsidR="00106BC3" w:rsidRPr="00F1444B" w:rsidRDefault="00106BC3" w:rsidP="009759D4">
      <w:pPr>
        <w:jc w:val="both"/>
        <w:rPr>
          <w:rFonts w:asciiTheme="minorHAnsi" w:hAnsiTheme="minorHAnsi" w:cstheme="minorHAnsi"/>
        </w:rPr>
      </w:pPr>
    </w:p>
    <w:p w:rsidR="00106BC3" w:rsidRPr="00F1444B" w:rsidRDefault="00106BC3" w:rsidP="009759D4">
      <w:pPr>
        <w:jc w:val="both"/>
        <w:rPr>
          <w:rFonts w:asciiTheme="minorHAnsi" w:hAnsiTheme="minorHAnsi" w:cstheme="minorHAnsi"/>
        </w:rPr>
      </w:pPr>
    </w:p>
    <w:p w:rsidR="00106BC3" w:rsidRPr="00F1444B" w:rsidRDefault="00106BC3" w:rsidP="009759D4">
      <w:pPr>
        <w:jc w:val="both"/>
        <w:rPr>
          <w:rFonts w:asciiTheme="minorHAnsi" w:hAnsiTheme="minorHAnsi" w:cstheme="minorHAnsi"/>
        </w:rPr>
      </w:pPr>
    </w:p>
    <w:p w:rsidR="00885B16" w:rsidRPr="00F1444B" w:rsidRDefault="009759D4" w:rsidP="009759D4">
      <w:pPr>
        <w:jc w:val="both"/>
        <w:rPr>
          <w:rFonts w:asciiTheme="minorHAnsi" w:hAnsiTheme="minorHAnsi" w:cstheme="minorHAnsi"/>
        </w:rPr>
      </w:pPr>
      <w:r w:rsidRPr="00F1444B">
        <w:rPr>
          <w:rFonts w:asciiTheme="minorHAnsi" w:hAnsiTheme="minorHAnsi" w:cstheme="minorHAnsi"/>
        </w:rPr>
        <w:t>Predmet nabavke se nabavlja:</w:t>
      </w:r>
    </w:p>
    <w:p w:rsidR="009759D4" w:rsidRPr="00F1444B" w:rsidRDefault="009759D4" w:rsidP="009759D4">
      <w:pPr>
        <w:jc w:val="both"/>
        <w:rPr>
          <w:rFonts w:asciiTheme="minorHAnsi" w:hAnsiTheme="minorHAnsi" w:cstheme="minorHAnsi"/>
        </w:rPr>
      </w:pPr>
    </w:p>
    <w:p w:rsidR="009759D4" w:rsidRPr="00F1444B" w:rsidRDefault="000E33D2" w:rsidP="009759D4">
      <w:pPr>
        <w:jc w:val="both"/>
        <w:rPr>
          <w:rFonts w:asciiTheme="minorHAnsi" w:hAnsiTheme="minorHAnsi" w:cstheme="minorHAnsi"/>
        </w:rPr>
      </w:pPr>
      <w:r w:rsidRPr="00F1444B">
        <w:rPr>
          <w:rFonts w:asciiTheme="minorHAnsi" w:eastAsiaTheme="minorHAnsi" w:hAnsiTheme="minorHAnsi" w:cstheme="minorHAnsi"/>
          <w:lang w:val="en-GB"/>
        </w:rPr>
        <w:sym w:font="Wingdings" w:char="F0FE"/>
      </w:r>
      <w:r w:rsidR="009759D4" w:rsidRPr="00F1444B">
        <w:rPr>
          <w:rFonts w:asciiTheme="minorHAnsi" w:hAnsiTheme="minorHAnsi" w:cstheme="minorHAnsi"/>
        </w:rPr>
        <w:t xml:space="preserve"> kao cjelina </w:t>
      </w: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2D4DA6" w:rsidRPr="00F01DB3" w:rsidRDefault="002D4DA6" w:rsidP="009759D4">
      <w:pPr>
        <w:rPr>
          <w:rFonts w:asciiTheme="minorHAnsi" w:hAnsiTheme="minorHAnsi" w:cstheme="minorHAnsi"/>
          <w:color w:val="FF0000"/>
        </w:rPr>
      </w:pPr>
    </w:p>
    <w:p w:rsidR="002D4DA6" w:rsidRPr="00F01DB3" w:rsidRDefault="002D4DA6" w:rsidP="009759D4">
      <w:pPr>
        <w:rPr>
          <w:rFonts w:asciiTheme="minorHAnsi" w:hAnsiTheme="minorHAnsi" w:cstheme="minorHAnsi"/>
          <w:color w:val="FF0000"/>
        </w:rPr>
      </w:pPr>
    </w:p>
    <w:p w:rsidR="009759D4" w:rsidRPr="00F01DB3" w:rsidRDefault="009759D4" w:rsidP="009759D4">
      <w:pPr>
        <w:rPr>
          <w:rFonts w:asciiTheme="minorHAnsi" w:hAnsiTheme="minorHAnsi" w:cstheme="minorHAnsi"/>
          <w:color w:val="FF0000"/>
        </w:rPr>
      </w:pPr>
    </w:p>
    <w:p w:rsidR="009759D4" w:rsidRPr="00F1444B" w:rsidRDefault="009759D4" w:rsidP="009759D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0" w:name="_Toc62730553"/>
      <w:r w:rsidRPr="00F1444B">
        <w:rPr>
          <w:rFonts w:asciiTheme="minorHAnsi" w:hAnsiTheme="minorHAnsi" w:cstheme="minorHAnsi"/>
          <w:b/>
        </w:rPr>
        <w:lastRenderedPageBreak/>
        <w:t>POZIV ZA NADMETANJE</w:t>
      </w:r>
      <w:r w:rsidRPr="00F1444B">
        <w:rPr>
          <w:rFonts w:asciiTheme="minorHAnsi" w:hAnsiTheme="minorHAnsi" w:cstheme="minorHAnsi"/>
          <w:b/>
          <w:vertAlign w:val="superscript"/>
        </w:rPr>
        <w:footnoteReference w:id="1"/>
      </w:r>
      <w:bookmarkEnd w:id="0"/>
      <w:r w:rsidRPr="00F1444B">
        <w:rPr>
          <w:rFonts w:asciiTheme="minorHAnsi" w:hAnsiTheme="minorHAnsi" w:cstheme="minorHAnsi"/>
          <w:b/>
        </w:rPr>
        <w:t xml:space="preserve"> </w:t>
      </w:r>
    </w:p>
    <w:p w:rsidR="009759D4" w:rsidRPr="00F1444B" w:rsidRDefault="009759D4" w:rsidP="006628A8">
      <w:pPr>
        <w:rPr>
          <w:rFonts w:asciiTheme="minorHAnsi" w:hAnsiTheme="minorHAnsi" w:cstheme="minorHAnsi"/>
          <w:b/>
          <w:bCs/>
        </w:rPr>
      </w:pPr>
    </w:p>
    <w:p w:rsidR="009759D4" w:rsidRPr="00F1444B" w:rsidRDefault="009759D4" w:rsidP="009759D4">
      <w:pPr>
        <w:numPr>
          <w:ilvl w:val="0"/>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Podaci o naručiocu;</w:t>
      </w:r>
    </w:p>
    <w:p w:rsidR="009759D4" w:rsidRPr="00F1444B" w:rsidRDefault="009759D4" w:rsidP="009759D4">
      <w:pPr>
        <w:numPr>
          <w:ilvl w:val="0"/>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 xml:space="preserve">Podaci o postupku i predmetu javne nabavke: </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Vrsta postupka,</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Predmet javne nabavke (vrsta predmeta, naziv i opis predmeta),</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Procijenjena vrijednost predmeta nabavke</w:t>
      </w:r>
      <w:r w:rsidRPr="00F1444B">
        <w:rPr>
          <w:rFonts w:asciiTheme="minorHAnsi" w:eastAsia="Calibri" w:hAnsiTheme="minorHAnsi" w:cstheme="minorHAnsi"/>
          <w:vertAlign w:val="superscript"/>
        </w:rPr>
        <w:footnoteReference w:id="2"/>
      </w:r>
      <w:r w:rsidRPr="00F1444B">
        <w:rPr>
          <w:rFonts w:asciiTheme="minorHAnsi" w:eastAsia="Calibri" w:hAnsiTheme="minorHAnsi" w:cstheme="minorHAnsi"/>
        </w:rPr>
        <w:t>,</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 xml:space="preserve">Način nabavke: </w:t>
      </w:r>
    </w:p>
    <w:p w:rsidR="009759D4" w:rsidRPr="00F1444B" w:rsidRDefault="009759D4" w:rsidP="009759D4">
      <w:pPr>
        <w:numPr>
          <w:ilvl w:val="0"/>
          <w:numId w:val="7"/>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Cjelina, po partijama,</w:t>
      </w:r>
    </w:p>
    <w:p w:rsidR="009759D4" w:rsidRPr="00F1444B" w:rsidRDefault="009759D4" w:rsidP="009759D4">
      <w:pPr>
        <w:numPr>
          <w:ilvl w:val="0"/>
          <w:numId w:val="7"/>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Zajednička nabavka,</w:t>
      </w:r>
    </w:p>
    <w:p w:rsidR="009759D4" w:rsidRPr="00F1444B" w:rsidRDefault="009759D4" w:rsidP="009759D4">
      <w:pPr>
        <w:numPr>
          <w:ilvl w:val="0"/>
          <w:numId w:val="7"/>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Centralizovana nabavka,</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Posebni oblik nabavke:</w:t>
      </w:r>
    </w:p>
    <w:p w:rsidR="009759D4" w:rsidRPr="00F1444B" w:rsidRDefault="009759D4" w:rsidP="009759D4">
      <w:pPr>
        <w:numPr>
          <w:ilvl w:val="0"/>
          <w:numId w:val="8"/>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Okvirni sporazum,</w:t>
      </w:r>
    </w:p>
    <w:p w:rsidR="009759D4" w:rsidRPr="00F1444B" w:rsidRDefault="009759D4" w:rsidP="009759D4">
      <w:pPr>
        <w:numPr>
          <w:ilvl w:val="0"/>
          <w:numId w:val="8"/>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Dinamički sistem nabavki,</w:t>
      </w:r>
    </w:p>
    <w:p w:rsidR="009759D4" w:rsidRPr="00F1444B" w:rsidRDefault="009759D4" w:rsidP="009759D4">
      <w:pPr>
        <w:numPr>
          <w:ilvl w:val="0"/>
          <w:numId w:val="8"/>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Elektronska aukcija,</w:t>
      </w:r>
    </w:p>
    <w:p w:rsidR="009759D4" w:rsidRPr="00F1444B" w:rsidRDefault="009759D4" w:rsidP="009759D4">
      <w:pPr>
        <w:numPr>
          <w:ilvl w:val="0"/>
          <w:numId w:val="8"/>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Elektronski katalog,</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Uslovi za učešće u postupku javne nabavke i posebni osnovi za isključenje,</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Kriterijum za izbor najpovoljnije ponude,</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Način, mjesto i vrijeme podnošenja ponuda i otvaranja ponuda,</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Rok za donošenje odluke o izboru,</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Rok važenja ponude,</w:t>
      </w:r>
    </w:p>
    <w:p w:rsidR="009759D4" w:rsidRPr="00F1444B" w:rsidRDefault="009759D4" w:rsidP="009759D4">
      <w:pPr>
        <w:numPr>
          <w:ilvl w:val="1"/>
          <w:numId w:val="2"/>
        </w:numPr>
        <w:spacing w:after="160" w:line="259" w:lineRule="auto"/>
        <w:contextualSpacing/>
        <w:rPr>
          <w:rFonts w:asciiTheme="minorHAnsi" w:eastAsia="Calibri" w:hAnsiTheme="minorHAnsi" w:cstheme="minorHAnsi"/>
        </w:rPr>
      </w:pPr>
      <w:r w:rsidRPr="00F1444B">
        <w:rPr>
          <w:rFonts w:asciiTheme="minorHAnsi" w:eastAsia="Calibri" w:hAnsiTheme="minorHAnsi" w:cstheme="minorHAnsi"/>
        </w:rPr>
        <w:t>Garancija ponude</w:t>
      </w:r>
    </w:p>
    <w:p w:rsidR="009759D4" w:rsidRPr="00F1444B" w:rsidRDefault="009759D4" w:rsidP="009759D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 w:name="_Toc62730554"/>
      <w:r w:rsidRPr="00F1444B">
        <w:rPr>
          <w:rFonts w:asciiTheme="minorHAnsi" w:hAnsiTheme="minorHAnsi" w:cstheme="minorHAnsi"/>
          <w:b/>
        </w:rPr>
        <w:t>TEHNIČKA SPECIFIKACIJA PREDMETA JAVNE NABAVKE</w:t>
      </w:r>
      <w:r w:rsidRPr="00F1444B">
        <w:rPr>
          <w:rFonts w:asciiTheme="minorHAnsi" w:hAnsiTheme="minorHAnsi" w:cstheme="minorHAnsi"/>
          <w:b/>
          <w:vertAlign w:val="superscript"/>
        </w:rPr>
        <w:footnoteReference w:id="3"/>
      </w:r>
      <w:bookmarkEnd w:id="1"/>
    </w:p>
    <w:p w:rsidR="009759D4" w:rsidRPr="00F1444B" w:rsidRDefault="009759D4" w:rsidP="009759D4">
      <w:pPr>
        <w:rPr>
          <w:rFonts w:asciiTheme="minorHAnsi" w:eastAsia="Calibri" w:hAnsiTheme="minorHAnsi" w:cstheme="minorHAnsi"/>
        </w:rPr>
      </w:pPr>
    </w:p>
    <w:p w:rsidR="009759D4" w:rsidRPr="00F1444B" w:rsidRDefault="009759D4" w:rsidP="009759D4">
      <w:pPr>
        <w:numPr>
          <w:ilvl w:val="0"/>
          <w:numId w:val="4"/>
        </w:numPr>
        <w:spacing w:after="160" w:line="259" w:lineRule="auto"/>
        <w:contextualSpacing/>
        <w:jc w:val="both"/>
        <w:rPr>
          <w:rFonts w:asciiTheme="minorHAnsi" w:eastAsia="Calibri" w:hAnsiTheme="minorHAnsi" w:cstheme="minorHAnsi"/>
        </w:rPr>
      </w:pPr>
      <w:r w:rsidRPr="00F1444B">
        <w:rPr>
          <w:rFonts w:asciiTheme="minorHAnsi" w:eastAsia="Calibri" w:hAnsiTheme="minorHAnsi" w:cstheme="minorHAnsi"/>
        </w:rPr>
        <w:t>Naziv i opis predmeta nabavke u cjelini, po partijama i stavkama sa bitnim karakteristikama</w:t>
      </w:r>
    </w:p>
    <w:p w:rsidR="009759D4" w:rsidRPr="00F1444B" w:rsidRDefault="009759D4" w:rsidP="009759D4">
      <w:pPr>
        <w:numPr>
          <w:ilvl w:val="0"/>
          <w:numId w:val="4"/>
        </w:numPr>
        <w:spacing w:after="160" w:line="259" w:lineRule="auto"/>
        <w:contextualSpacing/>
        <w:jc w:val="both"/>
        <w:rPr>
          <w:rFonts w:asciiTheme="minorHAnsi" w:eastAsia="Calibri" w:hAnsiTheme="minorHAnsi" w:cstheme="minorHAnsi"/>
        </w:rPr>
      </w:pPr>
      <w:r w:rsidRPr="00F1444B">
        <w:rPr>
          <w:rFonts w:asciiTheme="minorHAnsi" w:eastAsia="Calibri" w:hAnsiTheme="minorHAnsi" w:cstheme="minorHAnsi"/>
        </w:rPr>
        <w:t>Zahtjevi u pogledu načina izvršavanja predmeta nabavke koji su od značaja za sačinjavanje ponude i izvršenje ugovora</w:t>
      </w:r>
    </w:p>
    <w:p w:rsidR="009759D4" w:rsidRPr="00F1444B" w:rsidRDefault="009759D4" w:rsidP="00F1444B">
      <w:pPr>
        <w:keepNext/>
        <w:keepLines/>
        <w:numPr>
          <w:ilvl w:val="0"/>
          <w:numId w:val="4"/>
        </w:numPr>
        <w:pBdr>
          <w:top w:val="single" w:sz="4" w:space="1" w:color="auto"/>
          <w:left w:val="single" w:sz="4" w:space="4" w:color="auto"/>
          <w:bottom w:val="single" w:sz="4" w:space="2"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2" w:name="_Toc62730555"/>
      <w:r w:rsidRPr="00F1444B">
        <w:rPr>
          <w:rFonts w:asciiTheme="minorHAnsi" w:hAnsiTheme="minorHAnsi" w:cstheme="minorHAnsi"/>
          <w:b/>
        </w:rPr>
        <w:t>DODATNE INFORMACIJE O PREDMETU I POSTUPKU NABAVKE</w:t>
      </w:r>
      <w:r w:rsidRPr="00F1444B">
        <w:rPr>
          <w:rFonts w:asciiTheme="minorHAnsi" w:hAnsiTheme="minorHAnsi" w:cstheme="minorHAnsi"/>
          <w:b/>
          <w:vertAlign w:val="superscript"/>
        </w:rPr>
        <w:footnoteReference w:id="4"/>
      </w:r>
      <w:bookmarkEnd w:id="2"/>
    </w:p>
    <w:p w:rsidR="009759D4" w:rsidRPr="00F1444B" w:rsidRDefault="009759D4" w:rsidP="009759D4">
      <w:pPr>
        <w:jc w:val="both"/>
        <w:rPr>
          <w:rFonts w:asciiTheme="minorHAnsi" w:hAnsiTheme="minorHAnsi" w:cstheme="minorHAnsi"/>
          <w:b/>
          <w:bCs/>
        </w:rPr>
      </w:pPr>
    </w:p>
    <w:p w:rsidR="009759D4" w:rsidRPr="00F1444B" w:rsidRDefault="009759D4" w:rsidP="00885B1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heme="minorHAnsi" w:eastAsia="Calibri" w:hAnsiTheme="minorHAnsi" w:cstheme="minorHAnsi"/>
          <w:b/>
          <w:bCs/>
        </w:rPr>
      </w:pPr>
      <w:r w:rsidRPr="00F1444B">
        <w:rPr>
          <w:rFonts w:asciiTheme="minorHAnsi" w:eastAsia="Calibri" w:hAnsiTheme="minorHAnsi" w:cstheme="minorHAnsi"/>
          <w:b/>
          <w:bCs/>
        </w:rPr>
        <w:t>Procijenjena vrijednost predmenta nabavke:</w:t>
      </w:r>
      <w:r w:rsidRPr="00F1444B">
        <w:rPr>
          <w:rFonts w:asciiTheme="minorHAnsi" w:eastAsia="Calibri" w:hAnsiTheme="minorHAnsi" w:cstheme="minorHAnsi"/>
          <w:b/>
          <w:bCs/>
          <w:vertAlign w:val="superscript"/>
        </w:rPr>
        <w:footnoteReference w:id="5"/>
      </w:r>
    </w:p>
    <w:p w:rsidR="009759D4" w:rsidRPr="00F1444B" w:rsidRDefault="009759D4" w:rsidP="009759D4">
      <w:pPr>
        <w:spacing w:after="160" w:line="259" w:lineRule="auto"/>
        <w:jc w:val="both"/>
        <w:rPr>
          <w:rFonts w:asciiTheme="minorHAnsi" w:eastAsia="Calibri" w:hAnsiTheme="minorHAnsi" w:cstheme="minorHAnsi"/>
          <w:b/>
          <w:bCs/>
        </w:rPr>
      </w:pPr>
      <w:r w:rsidRPr="00F1444B">
        <w:rPr>
          <w:rFonts w:asciiTheme="minorHAnsi" w:eastAsia="Calibri" w:hAnsiTheme="minorHAnsi" w:cstheme="minorHAnsi"/>
        </w:rPr>
        <w:sym w:font="Wingdings" w:char="F0A8"/>
      </w:r>
      <w:r w:rsidRPr="00F1444B">
        <w:rPr>
          <w:rFonts w:asciiTheme="minorHAnsi" w:eastAsia="Calibri" w:hAnsiTheme="minorHAnsi" w:cstheme="minorHAnsi"/>
        </w:rPr>
        <w:t xml:space="preserve"> </w:t>
      </w:r>
      <w:r w:rsidRPr="00F1444B">
        <w:rPr>
          <w:rFonts w:asciiTheme="minorHAnsi" w:eastAsia="Calibri" w:hAnsiTheme="minorHAnsi" w:cstheme="minorHAnsi"/>
          <w:b/>
          <w:bCs/>
        </w:rPr>
        <w:t>Procijenjena vrijednost predmeta nabavke bez zaključivanja okvirnog sporazuma</w:t>
      </w:r>
      <w:r w:rsidRPr="00F1444B">
        <w:rPr>
          <w:rFonts w:asciiTheme="minorHAnsi" w:eastAsia="Calibri" w:hAnsiTheme="minorHAnsi" w:cstheme="minorHAnsi"/>
        </w:rPr>
        <w:t>:</w:t>
      </w:r>
    </w:p>
    <w:p w:rsidR="009759D4" w:rsidRPr="00F1444B" w:rsidRDefault="009759D4" w:rsidP="000E33D2">
      <w:pPr>
        <w:spacing w:after="160" w:line="259" w:lineRule="auto"/>
        <w:jc w:val="both"/>
        <w:rPr>
          <w:rFonts w:asciiTheme="minorHAnsi" w:eastAsia="Calibri" w:hAnsiTheme="minorHAnsi" w:cstheme="minorHAnsi"/>
        </w:rPr>
      </w:pPr>
      <w:r w:rsidRPr="00F1444B">
        <w:rPr>
          <w:rFonts w:asciiTheme="minorHAnsi" w:eastAsia="Calibri" w:hAnsiTheme="minorHAnsi" w:cstheme="minorHAnsi"/>
        </w:rPr>
        <w:sym w:font="Wingdings" w:char="F0A8"/>
      </w:r>
      <w:r w:rsidRPr="00F1444B">
        <w:rPr>
          <w:rFonts w:asciiTheme="minorHAnsi" w:eastAsia="Calibri" w:hAnsiTheme="minorHAnsi" w:cstheme="minorHAnsi"/>
        </w:rPr>
        <w:t xml:space="preserve"> kao cjeline je </w:t>
      </w:r>
      <w:r w:rsidR="00F1444B" w:rsidRPr="00F1444B">
        <w:rPr>
          <w:rFonts w:asciiTheme="minorHAnsi" w:eastAsia="Calibri" w:hAnsiTheme="minorHAnsi" w:cstheme="minorHAnsi"/>
        </w:rPr>
        <w:t>1.150.0</w:t>
      </w:r>
      <w:r w:rsidR="000E33D2" w:rsidRPr="00F1444B">
        <w:rPr>
          <w:rFonts w:asciiTheme="minorHAnsi" w:eastAsia="Calibri" w:hAnsiTheme="minorHAnsi" w:cstheme="minorHAnsi"/>
        </w:rPr>
        <w:t>00,00</w:t>
      </w:r>
      <w:r w:rsidRPr="00F1444B">
        <w:rPr>
          <w:rFonts w:asciiTheme="minorHAnsi" w:eastAsia="Calibri" w:hAnsiTheme="minorHAnsi" w:cstheme="minorHAnsi"/>
        </w:rPr>
        <w:t xml:space="preserve"> €;</w:t>
      </w:r>
    </w:p>
    <w:p w:rsidR="00885B16" w:rsidRPr="00F01DB3" w:rsidRDefault="00885B16" w:rsidP="000E33D2">
      <w:pPr>
        <w:spacing w:after="160" w:line="259" w:lineRule="auto"/>
        <w:jc w:val="both"/>
        <w:rPr>
          <w:rFonts w:asciiTheme="minorHAnsi" w:eastAsia="Calibri" w:hAnsiTheme="minorHAnsi" w:cstheme="minorHAnsi"/>
          <w:color w:val="FF0000"/>
        </w:rPr>
      </w:pPr>
    </w:p>
    <w:p w:rsidR="006628A8" w:rsidRPr="00F01DB3" w:rsidRDefault="006628A8" w:rsidP="000E33D2">
      <w:pPr>
        <w:spacing w:after="160" w:line="259" w:lineRule="auto"/>
        <w:jc w:val="both"/>
        <w:rPr>
          <w:rFonts w:asciiTheme="minorHAnsi" w:eastAsia="Calibri" w:hAnsiTheme="minorHAnsi" w:cstheme="minorHAnsi"/>
          <w:color w:val="FF0000"/>
        </w:rPr>
      </w:pPr>
    </w:p>
    <w:p w:rsidR="009759D4" w:rsidRPr="00F1444B" w:rsidRDefault="009759D4" w:rsidP="009759D4">
      <w:pPr>
        <w:pBdr>
          <w:top w:val="single" w:sz="4" w:space="1" w:color="auto"/>
          <w:left w:val="single" w:sz="4" w:space="0" w:color="auto"/>
          <w:bottom w:val="single" w:sz="4" w:space="1" w:color="auto"/>
          <w:right w:val="single" w:sz="4" w:space="4" w:color="auto"/>
        </w:pBdr>
        <w:shd w:val="clear" w:color="auto" w:fill="D9D9D9"/>
        <w:jc w:val="both"/>
        <w:rPr>
          <w:rFonts w:asciiTheme="minorHAnsi" w:hAnsiTheme="minorHAnsi" w:cstheme="minorHAnsi"/>
          <w:b/>
          <w:bCs/>
        </w:rPr>
      </w:pPr>
      <w:r w:rsidRPr="00F1444B">
        <w:rPr>
          <w:rFonts w:asciiTheme="minorHAnsi" w:hAnsiTheme="minorHAnsi" w:cstheme="minorHAnsi"/>
        </w:rPr>
        <w:lastRenderedPageBreak/>
        <w:t>Obrazloženje razloga zašto predmet nabavke nije podijeljen na partije:</w:t>
      </w:r>
      <w:r w:rsidRPr="00F1444B">
        <w:rPr>
          <w:rFonts w:asciiTheme="minorHAnsi" w:hAnsiTheme="minorHAnsi" w:cstheme="minorHAnsi"/>
          <w:vertAlign w:val="superscript"/>
        </w:rPr>
        <w:footnoteReference w:id="6"/>
      </w:r>
    </w:p>
    <w:p w:rsidR="009759D4" w:rsidRPr="00F1444B" w:rsidRDefault="009759D4" w:rsidP="009759D4">
      <w:pPr>
        <w:jc w:val="both"/>
        <w:rPr>
          <w:rFonts w:asciiTheme="minorHAnsi" w:hAnsiTheme="minorHAnsi" w:cstheme="minorHAnsi"/>
        </w:rPr>
      </w:pPr>
    </w:p>
    <w:p w:rsidR="0042289B" w:rsidRPr="00F1444B" w:rsidRDefault="0042289B" w:rsidP="0042289B">
      <w:pPr>
        <w:tabs>
          <w:tab w:val="left" w:pos="0"/>
        </w:tabs>
        <w:jc w:val="both"/>
        <w:rPr>
          <w:rFonts w:asciiTheme="minorHAnsi" w:hAnsiTheme="minorHAnsi" w:cstheme="minorHAnsi"/>
          <w:lang w:val="it-IT"/>
        </w:rPr>
      </w:pPr>
      <w:r w:rsidRPr="00F1444B">
        <w:rPr>
          <w:rFonts w:asciiTheme="minorHAnsi" w:hAnsiTheme="minorHAnsi" w:cstheme="minorHAnsi"/>
        </w:rPr>
        <w:t>Predmet javne nabavke je određen kao cjelina</w:t>
      </w:r>
      <w:r w:rsidRPr="00F1444B">
        <w:rPr>
          <w:rFonts w:asciiTheme="minorHAnsi" w:hAnsiTheme="minorHAnsi" w:cstheme="minorHAnsi"/>
          <w:bCs/>
        </w:rPr>
        <w:t xml:space="preserve"> u skladu sa načelom ekonomičnosti, efikasnosti i efektivnosti upotrebe javnih sredstava. </w:t>
      </w:r>
      <w:r w:rsidRPr="00F1444B">
        <w:rPr>
          <w:rFonts w:asciiTheme="minorHAnsi" w:hAnsiTheme="minorHAnsi" w:cstheme="minorHAnsi"/>
          <w:lang w:val="sl-SI"/>
        </w:rPr>
        <w:t>Izvođenje radova neophodno je izvesti i završiti u kontinuitetu kao jedinstvenu cjelinu i predmet nabavke nije moguće podijeliti na partije.</w:t>
      </w:r>
    </w:p>
    <w:p w:rsidR="0042289B" w:rsidRPr="00F01DB3" w:rsidRDefault="0042289B" w:rsidP="009759D4">
      <w:pPr>
        <w:jc w:val="both"/>
        <w:rPr>
          <w:rFonts w:asciiTheme="minorHAnsi" w:hAnsiTheme="minorHAnsi" w:cstheme="minorHAnsi"/>
          <w:color w:val="FF0000"/>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F1444B">
        <w:rPr>
          <w:rFonts w:asciiTheme="minorHAnsi" w:hAnsiTheme="minorHAnsi" w:cstheme="minorHAnsi"/>
          <w:b/>
        </w:rPr>
        <w:t>ZAKLJUČIVANJE OKVIRNOG SPORAZUMA</w:t>
      </w:r>
      <w:r w:rsidRPr="00F1444B">
        <w:rPr>
          <w:rFonts w:asciiTheme="minorHAnsi" w:hAnsiTheme="minorHAnsi" w:cstheme="minorHAnsi"/>
          <w:b/>
          <w:vertAlign w:val="superscript"/>
        </w:rPr>
        <w:footnoteReference w:id="7"/>
      </w:r>
    </w:p>
    <w:p w:rsidR="009759D4" w:rsidRPr="00F1444B" w:rsidRDefault="009759D4" w:rsidP="009759D4">
      <w:pPr>
        <w:jc w:val="both"/>
        <w:rPr>
          <w:rFonts w:asciiTheme="minorHAnsi" w:hAnsiTheme="minorHAnsi" w:cstheme="minorHAnsi"/>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rPr>
      </w:pPr>
      <w:r w:rsidRPr="00F1444B">
        <w:rPr>
          <w:rFonts w:asciiTheme="minorHAnsi" w:hAnsiTheme="minorHAnsi" w:cstheme="minorHAnsi"/>
        </w:rPr>
        <w:t>Zaključiće se okvirni sporazum:</w:t>
      </w:r>
    </w:p>
    <w:p w:rsidR="009759D4" w:rsidRPr="00F1444B" w:rsidRDefault="009759D4" w:rsidP="009759D4">
      <w:pPr>
        <w:jc w:val="both"/>
        <w:rPr>
          <w:rFonts w:asciiTheme="minorHAnsi" w:hAnsiTheme="minorHAnsi" w:cstheme="minorHAnsi"/>
        </w:rPr>
      </w:pPr>
    </w:p>
    <w:p w:rsidR="009759D4" w:rsidRPr="00F1444B" w:rsidRDefault="000E33D2" w:rsidP="009759D4">
      <w:pPr>
        <w:jc w:val="both"/>
        <w:rPr>
          <w:rFonts w:asciiTheme="minorHAnsi" w:hAnsiTheme="minorHAnsi" w:cstheme="minorHAnsi"/>
        </w:rPr>
      </w:pPr>
      <w:r w:rsidRPr="00F1444B">
        <w:rPr>
          <w:rFonts w:asciiTheme="minorHAnsi" w:eastAsiaTheme="minorHAnsi" w:hAnsiTheme="minorHAnsi" w:cstheme="minorHAnsi"/>
          <w:lang w:val="en-GB"/>
        </w:rPr>
        <w:sym w:font="Wingdings" w:char="F0FE"/>
      </w:r>
      <w:r w:rsidR="009759D4" w:rsidRPr="00F1444B">
        <w:rPr>
          <w:rFonts w:asciiTheme="minorHAnsi" w:hAnsiTheme="minorHAnsi" w:cstheme="minorHAnsi"/>
        </w:rPr>
        <w:t xml:space="preserve"> ne</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da </w:t>
      </w:r>
    </w:p>
    <w:p w:rsidR="009759D4" w:rsidRPr="00F01DB3" w:rsidRDefault="009759D4" w:rsidP="009759D4">
      <w:pPr>
        <w:jc w:val="both"/>
        <w:rPr>
          <w:rFonts w:asciiTheme="minorHAnsi" w:hAnsiTheme="minorHAnsi" w:cstheme="minorHAnsi"/>
          <w:color w:val="FF0000"/>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BFBFBF"/>
        <w:jc w:val="both"/>
        <w:rPr>
          <w:rFonts w:asciiTheme="minorHAnsi" w:hAnsiTheme="minorHAnsi" w:cstheme="minorHAnsi"/>
        </w:rPr>
      </w:pPr>
      <w:r w:rsidRPr="00F1444B">
        <w:rPr>
          <w:rFonts w:asciiTheme="minorHAnsi" w:hAnsiTheme="minorHAnsi" w:cstheme="minorHAnsi"/>
          <w:b/>
        </w:rPr>
        <w:t>PODACI O NARUČIOCIMA KOJI ZAKLJUČUJU ZAJEDNIČKU NABAVKU</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Zajednička nabavka se sprovodi za </w:t>
      </w:r>
      <w:r w:rsidR="000E33D2" w:rsidRPr="00F1444B">
        <w:rPr>
          <w:rFonts w:asciiTheme="minorHAnsi" w:hAnsiTheme="minorHAnsi" w:cstheme="minorHAnsi"/>
        </w:rPr>
        <w:t>- Nije primjenljivo</w:t>
      </w:r>
    </w:p>
    <w:p w:rsidR="009759D4" w:rsidRPr="00F1444B" w:rsidRDefault="009759D4" w:rsidP="009759D4">
      <w:pPr>
        <w:jc w:val="both"/>
        <w:rPr>
          <w:rFonts w:asciiTheme="minorHAnsi" w:hAnsiTheme="minorHAnsi" w:cstheme="minorHAnsi"/>
        </w:rPr>
      </w:pPr>
    </w:p>
    <w:p w:rsidR="009759D4" w:rsidRPr="00F1444B" w:rsidRDefault="009759D4" w:rsidP="009759D4">
      <w:pPr>
        <w:pBdr>
          <w:top w:val="single" w:sz="4" w:space="1" w:color="auto"/>
          <w:left w:val="single" w:sz="4" w:space="0" w:color="auto"/>
          <w:bottom w:val="single" w:sz="4" w:space="1" w:color="auto"/>
          <w:right w:val="single" w:sz="4" w:space="4" w:color="auto"/>
        </w:pBdr>
        <w:shd w:val="clear" w:color="auto" w:fill="BFBFBF"/>
        <w:jc w:val="both"/>
        <w:rPr>
          <w:rFonts w:asciiTheme="minorHAnsi" w:hAnsiTheme="minorHAnsi" w:cstheme="minorHAnsi"/>
        </w:rPr>
      </w:pPr>
      <w:r w:rsidRPr="00F1444B">
        <w:rPr>
          <w:rFonts w:asciiTheme="minorHAnsi" w:hAnsiTheme="minorHAnsi" w:cstheme="minorHAnsi"/>
          <w:b/>
        </w:rPr>
        <w:t>PODACI O NARUČIOCIMA KOJI SU UKLJUČENI U CENTRALIZOVANU NABAVKU</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Centralizovana nabavka se sprovodi za</w:t>
      </w:r>
      <w:r w:rsidR="000E33D2" w:rsidRPr="00F1444B">
        <w:rPr>
          <w:rFonts w:asciiTheme="minorHAnsi" w:hAnsiTheme="minorHAnsi" w:cstheme="minorHAnsi"/>
        </w:rPr>
        <w:t>- Nije primjenljivo</w:t>
      </w:r>
    </w:p>
    <w:p w:rsidR="009759D4" w:rsidRPr="00F1444B" w:rsidRDefault="009759D4" w:rsidP="009759D4">
      <w:pPr>
        <w:jc w:val="both"/>
        <w:rPr>
          <w:rFonts w:asciiTheme="minorHAnsi" w:hAnsiTheme="minorHAnsi" w:cstheme="minorHAnsi"/>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F1444B">
        <w:rPr>
          <w:rFonts w:asciiTheme="minorHAnsi" w:hAnsiTheme="minorHAnsi" w:cstheme="minorHAnsi"/>
          <w:b/>
        </w:rPr>
        <w:t>NAČIN SPROVOĐENJA ELEKTRONSKE AUKCIJE</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Elektronska aukcija će se sprovesti nakon ocjene ponuda, kao elektronski proces koji se ponavlja, radi postizanja nove (</w:t>
      </w:r>
      <w:r w:rsidRPr="00F1444B">
        <w:rPr>
          <w:rFonts w:asciiTheme="minorHAnsi" w:hAnsiTheme="minorHAnsi" w:cstheme="minorHAnsi"/>
          <w:u w:val="single"/>
        </w:rPr>
        <w:t>upisati kriterijum za koji se sprovodi elektronska aukcija)</w:t>
      </w:r>
      <w:r w:rsidRPr="00F1444B">
        <w:rPr>
          <w:rFonts w:asciiTheme="minorHAnsi" w:hAnsiTheme="minorHAnsi" w:cstheme="minorHAnsi"/>
        </w:rPr>
        <w:t xml:space="preserve">. </w:t>
      </w:r>
      <w:r w:rsidR="000E33D2" w:rsidRPr="00F1444B">
        <w:rPr>
          <w:rFonts w:asciiTheme="minorHAnsi" w:hAnsiTheme="minorHAnsi" w:cstheme="minorHAnsi"/>
        </w:rPr>
        <w:t>Nije primjenljivo</w:t>
      </w:r>
    </w:p>
    <w:p w:rsidR="009759D4" w:rsidRPr="00F1444B" w:rsidRDefault="009759D4" w:rsidP="009759D4">
      <w:pPr>
        <w:jc w:val="both"/>
        <w:rPr>
          <w:rFonts w:asciiTheme="minorHAnsi" w:hAnsiTheme="minorHAnsi" w:cstheme="minorHAnsi"/>
        </w:rPr>
      </w:pPr>
    </w:p>
    <w:p w:rsidR="009759D4" w:rsidRPr="00F1444B" w:rsidRDefault="009759D4" w:rsidP="002D4DA6">
      <w:pPr>
        <w:pBdr>
          <w:top w:val="single" w:sz="4" w:space="6"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F1444B">
        <w:rPr>
          <w:rFonts w:asciiTheme="minorHAnsi" w:hAnsiTheme="minorHAnsi" w:cstheme="minorHAnsi"/>
          <w:b/>
        </w:rPr>
        <w:t xml:space="preserve">ELEKTRONSKI KATALOG </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Elektronski katalog sastavlja ponuđač u skladu s tehničkim specifikacijama i u formi </w:t>
      </w:r>
      <w:r w:rsidR="0042289B" w:rsidRPr="00F1444B">
        <w:rPr>
          <w:rFonts w:asciiTheme="minorHAnsi" w:hAnsiTheme="minorHAnsi" w:cstheme="minorHAnsi"/>
        </w:rPr>
        <w:t>: Nije primjenljivo</w:t>
      </w:r>
    </w:p>
    <w:p w:rsidR="009759D4" w:rsidRPr="00F1444B" w:rsidRDefault="009759D4" w:rsidP="009759D4">
      <w:pPr>
        <w:jc w:val="both"/>
        <w:rPr>
          <w:rFonts w:asciiTheme="minorHAnsi" w:hAnsiTheme="minorHAnsi" w:cstheme="minorHAnsi"/>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F1444B">
        <w:rPr>
          <w:rFonts w:asciiTheme="minorHAnsi" w:hAnsiTheme="minorHAnsi" w:cstheme="minorHAnsi"/>
          <w:b/>
        </w:rPr>
        <w:t>PONUDA SA VARIJANTAMA</w:t>
      </w:r>
    </w:p>
    <w:p w:rsidR="009759D4" w:rsidRPr="00F1444B" w:rsidRDefault="009759D4" w:rsidP="009759D4">
      <w:pPr>
        <w:jc w:val="both"/>
        <w:rPr>
          <w:rFonts w:asciiTheme="minorHAnsi" w:hAnsiTheme="minorHAnsi" w:cstheme="minorHAnsi"/>
          <w:b/>
          <w:bCs/>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Mogućnost podnošenja ponude sa varijantama</w:t>
      </w:r>
    </w:p>
    <w:p w:rsidR="009759D4" w:rsidRPr="00F1444B" w:rsidRDefault="009759D4" w:rsidP="009759D4">
      <w:pPr>
        <w:jc w:val="both"/>
        <w:rPr>
          <w:rFonts w:asciiTheme="minorHAnsi" w:hAnsiTheme="minorHAnsi" w:cstheme="minorHAnsi"/>
        </w:rPr>
      </w:pPr>
    </w:p>
    <w:p w:rsidR="009759D4" w:rsidRPr="00F1444B" w:rsidRDefault="000E33D2" w:rsidP="009759D4">
      <w:pPr>
        <w:jc w:val="both"/>
        <w:rPr>
          <w:rFonts w:asciiTheme="minorHAnsi" w:hAnsiTheme="minorHAnsi" w:cstheme="minorHAnsi"/>
        </w:rPr>
      </w:pPr>
      <w:r w:rsidRPr="00F1444B">
        <w:rPr>
          <w:rFonts w:asciiTheme="minorHAnsi" w:eastAsiaTheme="minorHAnsi" w:hAnsiTheme="minorHAnsi" w:cstheme="minorHAnsi"/>
          <w:lang w:val="en-GB"/>
        </w:rPr>
        <w:sym w:font="Wingdings" w:char="F0FE"/>
      </w:r>
      <w:r w:rsidR="009759D4" w:rsidRPr="00F1444B">
        <w:rPr>
          <w:rFonts w:asciiTheme="minorHAnsi" w:hAnsiTheme="minorHAnsi" w:cstheme="minorHAnsi"/>
        </w:rPr>
        <w:t xml:space="preserve"> Varijante ponude nijesu dozvoljene i neće biti razmatrane.</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Varijante ponude su dozvoljene.</w:t>
      </w:r>
    </w:p>
    <w:p w:rsidR="009759D4" w:rsidRPr="00F1444B" w:rsidRDefault="009759D4" w:rsidP="009759D4">
      <w:pPr>
        <w:jc w:val="both"/>
        <w:rPr>
          <w:rFonts w:asciiTheme="minorHAnsi" w:hAnsiTheme="minorHAnsi" w:cstheme="minorHAnsi"/>
          <w:b/>
          <w:bCs/>
        </w:rPr>
      </w:pPr>
    </w:p>
    <w:p w:rsidR="009759D4" w:rsidRPr="00F1444B" w:rsidRDefault="009759D4" w:rsidP="009759D4">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bCs/>
        </w:rPr>
      </w:pPr>
      <w:r w:rsidRPr="00F1444B">
        <w:rPr>
          <w:rFonts w:asciiTheme="minorHAnsi" w:hAnsiTheme="minorHAnsi" w:cstheme="minorHAnsi"/>
          <w:b/>
        </w:rPr>
        <w:t>REZERVISANA NABAVKA</w:t>
      </w:r>
    </w:p>
    <w:p w:rsidR="009759D4" w:rsidRPr="00F1444B" w:rsidRDefault="009759D4" w:rsidP="009759D4">
      <w:pPr>
        <w:jc w:val="both"/>
        <w:rPr>
          <w:rFonts w:asciiTheme="minorHAnsi" w:hAnsiTheme="minorHAnsi" w:cstheme="minorHAnsi"/>
          <w:b/>
          <w:bCs/>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Da</w:t>
      </w:r>
    </w:p>
    <w:p w:rsidR="009759D4" w:rsidRPr="00F1444B" w:rsidRDefault="000E33D2" w:rsidP="009759D4">
      <w:pPr>
        <w:jc w:val="both"/>
        <w:rPr>
          <w:rFonts w:asciiTheme="minorHAnsi" w:hAnsiTheme="minorHAnsi" w:cstheme="minorHAnsi"/>
        </w:rPr>
      </w:pPr>
      <w:r w:rsidRPr="00F1444B">
        <w:rPr>
          <w:rFonts w:asciiTheme="minorHAnsi" w:eastAsiaTheme="minorHAnsi" w:hAnsiTheme="minorHAnsi" w:cstheme="minorHAnsi"/>
          <w:lang w:val="en-GB"/>
        </w:rPr>
        <w:lastRenderedPageBreak/>
        <w:sym w:font="Wingdings" w:char="F0FE"/>
      </w:r>
      <w:r w:rsidR="009759D4" w:rsidRPr="00F1444B">
        <w:rPr>
          <w:rFonts w:asciiTheme="minorHAnsi" w:hAnsiTheme="minorHAnsi" w:cstheme="minorHAnsi"/>
        </w:rPr>
        <w:t xml:space="preserve"> Ne</w:t>
      </w:r>
    </w:p>
    <w:p w:rsidR="009759D4" w:rsidRPr="00F1444B" w:rsidRDefault="009759D4" w:rsidP="009759D4">
      <w:pPr>
        <w:jc w:val="both"/>
        <w:rPr>
          <w:rFonts w:asciiTheme="minorHAnsi" w:hAnsiTheme="minorHAnsi" w:cstheme="minorHAnsi"/>
          <w:b/>
          <w:bCs/>
        </w:rPr>
      </w:pPr>
    </w:p>
    <w:p w:rsidR="009759D4" w:rsidRPr="00F1444B" w:rsidRDefault="009759D4" w:rsidP="009759D4">
      <w:pPr>
        <w:jc w:val="both"/>
        <w:rPr>
          <w:rFonts w:asciiTheme="minorHAnsi" w:hAnsiTheme="minorHAnsi" w:cstheme="minorHAnsi"/>
          <w:bCs/>
        </w:rPr>
      </w:pPr>
      <w:r w:rsidRPr="00F1444B">
        <w:rPr>
          <w:rFonts w:asciiTheme="minorHAnsi" w:hAnsiTheme="minorHAnsi" w:cstheme="minorHAnsi"/>
          <w:bCs/>
        </w:rPr>
        <w:t>Vrsta i uslovi rezervisane nabavke:__________________________ .</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Theme="minorHAnsi" w:hAnsiTheme="minorHAnsi" w:cstheme="minorHAnsi"/>
          <w:b/>
        </w:rPr>
      </w:pPr>
      <w:bookmarkStart w:id="3" w:name="_Toc62730556"/>
      <w:r w:rsidRPr="00F1444B">
        <w:rPr>
          <w:rFonts w:asciiTheme="minorHAnsi" w:hAnsiTheme="minorHAnsi" w:cstheme="minorHAnsi"/>
          <w:b/>
        </w:rPr>
        <w:t>NAČIN UTVRĐIVANJA EKVIVALENTNOSTI</w:t>
      </w:r>
      <w:bookmarkEnd w:id="3"/>
    </w:p>
    <w:p w:rsidR="009759D4" w:rsidRPr="00F1444B" w:rsidRDefault="009759D4" w:rsidP="009759D4">
      <w:pPr>
        <w:jc w:val="both"/>
        <w:rPr>
          <w:rFonts w:asciiTheme="minorHAnsi" w:hAnsiTheme="minorHAnsi" w:cstheme="minorHAnsi"/>
          <w:bCs/>
        </w:rPr>
      </w:pPr>
    </w:p>
    <w:p w:rsidR="0042289B" w:rsidRPr="00F1444B" w:rsidRDefault="0042289B" w:rsidP="0042289B">
      <w:pPr>
        <w:autoSpaceDE w:val="0"/>
        <w:autoSpaceDN w:val="0"/>
        <w:adjustRightInd w:val="0"/>
        <w:jc w:val="both"/>
        <w:rPr>
          <w:rFonts w:asciiTheme="minorHAnsi" w:hAnsiTheme="minorHAnsi" w:cstheme="minorHAnsi"/>
        </w:rPr>
      </w:pPr>
      <w:r w:rsidRPr="00F1444B">
        <w:rPr>
          <w:rFonts w:asciiTheme="minorHAnsi" w:hAnsiTheme="minorHAnsi" w:cstheme="minorHAnsi"/>
          <w:bCs/>
        </w:rPr>
        <w:t xml:space="preserve">Način utvrđivanja ekvivalentnosti: </w:t>
      </w:r>
      <w:bookmarkStart w:id="4" w:name="_Hlk82505746"/>
      <w:r w:rsidRPr="00F1444B">
        <w:rPr>
          <w:rFonts w:asciiTheme="minorHAnsi" w:hAnsiTheme="minorHAnsi" w:cstheme="minorHAnsi"/>
        </w:rPr>
        <w:t xml:space="preserve">Ukoliko je u tehničkim specifikacijama za određenu stavku/e naveden robni znak, patent, tip ili proizvođač, uz naznaku “ili ekvivalentno”, ponuđač je dužan da u ponudi tačno navede koji robni znak, patent, tip ili proizvođača nudi. </w:t>
      </w:r>
    </w:p>
    <w:p w:rsidR="0042289B" w:rsidRPr="00F1444B" w:rsidRDefault="0042289B" w:rsidP="0042289B">
      <w:pPr>
        <w:autoSpaceDE w:val="0"/>
        <w:autoSpaceDN w:val="0"/>
        <w:adjustRightInd w:val="0"/>
        <w:jc w:val="both"/>
        <w:rPr>
          <w:rFonts w:asciiTheme="minorHAnsi" w:hAnsiTheme="minorHAnsi" w:cstheme="minorHAnsi"/>
        </w:rPr>
      </w:pPr>
      <w:r w:rsidRPr="00F1444B">
        <w:rPr>
          <w:rFonts w:asciiTheme="minorHAnsi" w:hAnsiTheme="minorHAnsi" w:cstheme="minorHAnsi"/>
        </w:rPr>
        <w:t>U odnosu na zahtjeve za tehničke karakteristike ili specifikacije utvrđene tenderskom dokumentacijom ponuđači mogu ponuditi ekvivalentna rješenja zahtjevima iz standarda uz podnošenje dokaza o ekvivalentnosti.</w:t>
      </w:r>
    </w:p>
    <w:p w:rsidR="0042289B" w:rsidRPr="00F1444B" w:rsidRDefault="0042289B" w:rsidP="0042289B">
      <w:pPr>
        <w:autoSpaceDE w:val="0"/>
        <w:autoSpaceDN w:val="0"/>
        <w:adjustRightInd w:val="0"/>
        <w:jc w:val="both"/>
        <w:rPr>
          <w:rFonts w:asciiTheme="minorHAnsi" w:hAnsiTheme="minorHAnsi" w:cstheme="minorHAnsi"/>
          <w:bCs/>
        </w:rPr>
      </w:pPr>
      <w:r w:rsidRPr="00F1444B">
        <w:rPr>
          <w:rFonts w:asciiTheme="minorHAnsi" w:hAnsiTheme="minorHAnsi" w:cstheme="minorHAnsi"/>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bookmarkEnd w:id="4"/>
    </w:p>
    <w:p w:rsidR="009759D4" w:rsidRPr="00F01DB3" w:rsidRDefault="009759D4" w:rsidP="009759D4">
      <w:pPr>
        <w:jc w:val="both"/>
        <w:rPr>
          <w:rFonts w:asciiTheme="minorHAnsi" w:hAnsiTheme="minorHAnsi" w:cstheme="minorHAnsi"/>
          <w:bCs/>
          <w:color w:val="FF0000"/>
        </w:rPr>
      </w:pP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heme="minorHAnsi" w:hAnsiTheme="minorHAnsi" w:cstheme="minorHAnsi"/>
          <w:b/>
        </w:rPr>
      </w:pPr>
      <w:bookmarkStart w:id="5" w:name="_Toc62730557"/>
      <w:r w:rsidRPr="00F1444B">
        <w:rPr>
          <w:rFonts w:asciiTheme="minorHAnsi" w:hAnsiTheme="minorHAnsi" w:cstheme="minorHAnsi"/>
          <w:b/>
        </w:rPr>
        <w:t>OSNOVI ZA OBAVEZNO ISKLJUČENJE IZ POSTUPKA JAVNE NABAVKE</w:t>
      </w:r>
      <w:bookmarkEnd w:id="5"/>
    </w:p>
    <w:p w:rsidR="009759D4" w:rsidRPr="00F1444B" w:rsidRDefault="009759D4" w:rsidP="009759D4">
      <w:pPr>
        <w:jc w:val="both"/>
        <w:rPr>
          <w:rFonts w:asciiTheme="minorHAnsi" w:hAnsiTheme="minorHAnsi" w:cstheme="minorHAnsi"/>
        </w:rPr>
      </w:pPr>
    </w:p>
    <w:p w:rsidR="009759D4" w:rsidRPr="00F1444B" w:rsidRDefault="009759D4" w:rsidP="009759D4">
      <w:pPr>
        <w:rPr>
          <w:rFonts w:asciiTheme="minorHAnsi" w:hAnsiTheme="minorHAnsi" w:cstheme="minorHAnsi"/>
        </w:rPr>
      </w:pPr>
      <w:r w:rsidRPr="00F1444B">
        <w:rPr>
          <w:rFonts w:asciiTheme="minorHAnsi" w:hAnsiTheme="minorHAnsi" w:cstheme="minorHAnsi"/>
        </w:rPr>
        <w:t xml:space="preserve">Privredni subjekat će se isključiti iz postupka javne nabavke, ako: </w:t>
      </w:r>
    </w:p>
    <w:p w:rsidR="009759D4" w:rsidRPr="00F1444B" w:rsidRDefault="009759D4" w:rsidP="009759D4">
      <w:pPr>
        <w:numPr>
          <w:ilvl w:val="0"/>
          <w:numId w:val="5"/>
        </w:numPr>
        <w:rPr>
          <w:rFonts w:asciiTheme="minorHAnsi" w:hAnsiTheme="minorHAnsi" w:cstheme="minorHAnsi"/>
        </w:rPr>
      </w:pPr>
      <w:bookmarkStart w:id="6" w:name="_Toc62730558"/>
      <w:r w:rsidRPr="00F1444B">
        <w:rPr>
          <w:rFonts w:asciiTheme="minorHAnsi" w:hAnsiTheme="minorHAnsi" w:cstheme="minorHAnsi"/>
        </w:rPr>
        <w:t>je vršio neprimjeren uticaj u smislu člana 38 stav 2 tačka 1 ovog zakona;</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postoji sukob interesa iz člana 41 stav 1 tačka 2 ili člana 42 ovog zakona;</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ne ispunjava uslov iz člana 99 ovog zakona;</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ne ispunjava uslov iz čl. 102, 104 ili 106 ovog zakona predviđen tenderskom dokumentacijom;</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nije dostavio izjavu privrednog subjekta ili dostavljena izjava ne sadrži informacije i podatke tražene tenderskom dokumentacijom ili je nepravilno sačinjena;</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postoji razlog na osnovu kojeg se smatra da je odustao od prijave, odnosno ponude, a koji je propisan članom 120 stav 15 ovog zakona;</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9759D4" w:rsidRPr="00F1444B" w:rsidRDefault="009759D4" w:rsidP="009759D4">
      <w:pPr>
        <w:numPr>
          <w:ilvl w:val="0"/>
          <w:numId w:val="5"/>
        </w:numPr>
        <w:rPr>
          <w:rFonts w:asciiTheme="minorHAnsi" w:hAnsiTheme="minorHAnsi" w:cstheme="minorHAnsi"/>
        </w:rPr>
      </w:pPr>
      <w:r w:rsidRPr="00F1444B">
        <w:rPr>
          <w:rFonts w:asciiTheme="minorHAnsi" w:hAnsiTheme="minorHAnsi" w:cstheme="minorHAnsi"/>
        </w:rPr>
        <w:t>postoji drugi razlog propisan ovim zakonom.</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r w:rsidRPr="00F1444B">
        <w:rPr>
          <w:rFonts w:asciiTheme="minorHAnsi" w:hAnsiTheme="minorHAnsi" w:cstheme="minorHAnsi"/>
          <w:b/>
        </w:rPr>
        <w:t>SREDSTVA FINANSIJSKOG OBEZBJEĐENJA UGOVORA O JAVNOJ NABAVCI</w:t>
      </w:r>
      <w:bookmarkEnd w:id="6"/>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Ponuđač čija ponuda bude izabrana kao najpovoljnija je dužan da uz potpisan ugovor o javnoj nabavci dostavi naručiocu:</w:t>
      </w:r>
    </w:p>
    <w:p w:rsidR="0042289B" w:rsidRPr="00F1444B" w:rsidRDefault="0042289B" w:rsidP="0042289B">
      <w:pPr>
        <w:autoSpaceDE w:val="0"/>
        <w:autoSpaceDN w:val="0"/>
        <w:adjustRightInd w:val="0"/>
        <w:jc w:val="both"/>
        <w:rPr>
          <w:rFonts w:asciiTheme="minorHAnsi" w:hAnsiTheme="minorHAnsi" w:cstheme="minorHAnsi"/>
          <w:lang w:val="sr-Latn-CS"/>
        </w:rPr>
      </w:pPr>
      <w:r w:rsidRPr="00F1444B">
        <w:rPr>
          <w:rFonts w:asciiTheme="minorHAnsi" w:hAnsiTheme="minorHAnsi" w:cstheme="minorHAnsi"/>
        </w:rPr>
        <w:sym w:font="Wingdings" w:char="F0FE"/>
      </w:r>
      <w:r w:rsidRPr="00F1444B">
        <w:rPr>
          <w:rFonts w:asciiTheme="minorHAnsi" w:hAnsiTheme="minorHAnsi" w:cstheme="minorHAnsi"/>
        </w:rPr>
        <w:t xml:space="preserve"> </w:t>
      </w:r>
      <w:r w:rsidR="002D4DA6" w:rsidRPr="00F1444B">
        <w:rPr>
          <w:rFonts w:asciiTheme="minorHAnsi" w:hAnsiTheme="minorHAnsi" w:cstheme="minorHAnsi"/>
        </w:rPr>
        <w:t xml:space="preserve">garanciju za dobro izvršenje ugovora, za slučaj povrede ugovorenih obaveza u iznosu od 10% od vrijednosti ugovora sa rokom važenja 30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w:t>
      </w:r>
      <w:r w:rsidR="002D4DA6" w:rsidRPr="00F1444B">
        <w:rPr>
          <w:rFonts w:asciiTheme="minorHAnsi" w:hAnsiTheme="minorHAnsi" w:cstheme="minorHAnsi"/>
        </w:rPr>
        <w:lastRenderedPageBreak/>
        <w:t>primopredaje radova. Ukoliko tokom trajanja ovog Ugovora dođe do izmjene cijene ugovora, Izvođač je dužan da saglasno izmjeni Ugovora, u roku od osam dana, smanji odnosno poveća vrijednost Garancije;</w:t>
      </w:r>
    </w:p>
    <w:p w:rsidR="0042289B" w:rsidRPr="00F1444B" w:rsidRDefault="0042289B" w:rsidP="0042289B">
      <w:pPr>
        <w:jc w:val="both"/>
        <w:rPr>
          <w:rFonts w:asciiTheme="minorHAnsi" w:hAnsiTheme="minorHAnsi" w:cstheme="minorHAnsi"/>
        </w:rPr>
      </w:pPr>
      <w:r w:rsidRPr="00F1444B">
        <w:rPr>
          <w:rFonts w:asciiTheme="minorHAnsi" w:hAnsiTheme="minorHAnsi" w:cstheme="minorHAnsi"/>
        </w:rPr>
        <w:sym w:font="Wingdings" w:char="F0FE"/>
      </w:r>
      <w:r w:rsidRPr="00F1444B">
        <w:rPr>
          <w:rFonts w:asciiTheme="minorHAnsi" w:hAnsiTheme="minorHAnsi" w:cstheme="minorHAnsi"/>
        </w:rPr>
        <w:t xml:space="preserve"> </w:t>
      </w:r>
      <w:r w:rsidR="002D4DA6" w:rsidRPr="00F1444B">
        <w:rPr>
          <w:rFonts w:asciiTheme="minorHAnsi" w:hAnsiTheme="minorHAnsi" w:cstheme="minorHAnsi"/>
        </w:rPr>
        <w:t xml:space="preserve">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w:t>
      </w:r>
      <w:r w:rsidR="00F1444B" w:rsidRPr="00F1444B">
        <w:rPr>
          <w:rFonts w:asciiTheme="minorHAnsi" w:hAnsiTheme="minorHAnsi" w:cstheme="minorHAnsi"/>
        </w:rPr>
        <w:t>vrijeme trajanja garantnog roka;</w:t>
      </w:r>
    </w:p>
    <w:p w:rsidR="00F1444B" w:rsidRPr="00F1444B" w:rsidRDefault="00F1444B" w:rsidP="0042289B">
      <w:pPr>
        <w:jc w:val="both"/>
        <w:rPr>
          <w:rFonts w:asciiTheme="minorHAnsi" w:hAnsiTheme="minorHAnsi" w:cstheme="minorHAnsi"/>
        </w:rPr>
      </w:pPr>
      <w:r w:rsidRPr="00F1444B">
        <w:rPr>
          <w:rFonts w:asciiTheme="minorHAnsi" w:hAnsiTheme="minorHAnsi" w:cstheme="minorHAnsi"/>
        </w:rPr>
        <w:sym w:font="Wingdings" w:char="F0FE"/>
      </w:r>
      <w:r w:rsidRPr="00F1444B">
        <w:rPr>
          <w:rFonts w:asciiTheme="minorHAnsi" w:hAnsiTheme="minorHAnsi" w:cstheme="minorHAnsi"/>
        </w:rPr>
        <w:t xml:space="preserve"> </w:t>
      </w:r>
      <w:r w:rsidRPr="00F1444B">
        <w:rPr>
          <w:rFonts w:asciiTheme="minorHAnsi" w:hAnsiTheme="minorHAnsi" w:cstheme="minorHAnsi"/>
        </w:rPr>
        <w:t>polisu osiguranja od profesionalne odgovornosti za štetu koja može da nastane naručiocu i trećim licima od vršenja ugovorenih radova na iznos od 100.000,00 eura, sa rokom važenja od dana početka izvršenja ugovora do primopredaje objekta. Polisa osiguranja od profesionalne odgovornosti mora da se odnosi na ugovorene radove i da pokriva rizik odgovornosti za štetu prouzrokovanu licima, za štetu na objektima i za finansijski gubitak. U polisi se mora navesti da se ista izdaje za predmetnu javnu nabavku.</w:t>
      </w:r>
    </w:p>
    <w:p w:rsidR="0042289B" w:rsidRPr="00F01DB3" w:rsidRDefault="0042289B" w:rsidP="0042289B">
      <w:pPr>
        <w:jc w:val="both"/>
        <w:rPr>
          <w:rFonts w:asciiTheme="minorHAnsi" w:eastAsia="Calibri" w:hAnsiTheme="minorHAnsi" w:cstheme="minorHAnsi"/>
          <w:color w:val="FF0000"/>
        </w:rPr>
      </w:pP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Theme="minorHAnsi" w:hAnsiTheme="minorHAnsi" w:cstheme="minorHAnsi"/>
          <w:b/>
        </w:rPr>
      </w:pPr>
      <w:bookmarkStart w:id="7" w:name="_Toc62730559"/>
      <w:r w:rsidRPr="00F1444B">
        <w:rPr>
          <w:rFonts w:asciiTheme="minorHAnsi" w:hAnsiTheme="minorHAnsi" w:cstheme="minorHAnsi"/>
          <w:b/>
        </w:rPr>
        <w:t>METODOLOGIJA VREDNOVANJA PONUDA</w:t>
      </w:r>
      <w:bookmarkEnd w:id="7"/>
    </w:p>
    <w:p w:rsidR="009759D4" w:rsidRPr="00F1444B" w:rsidRDefault="009759D4" w:rsidP="009759D4">
      <w:pPr>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Naručilac će u postupku javne nabavki izabrati ekonomski najpovoljniju ponudu, primjenom pristupa isplativosti, po osnovu kriterijuma</w:t>
      </w:r>
      <w:r w:rsidRPr="00F1444B">
        <w:rPr>
          <w:rFonts w:asciiTheme="minorHAnsi" w:hAnsiTheme="minorHAnsi" w:cstheme="minorHAnsi"/>
          <w:vertAlign w:val="superscript"/>
        </w:rPr>
        <w:footnoteReference w:id="8"/>
      </w:r>
      <w:r w:rsidRPr="00F1444B">
        <w:rPr>
          <w:rFonts w:asciiTheme="minorHAnsi" w:hAnsiTheme="minorHAnsi" w:cstheme="minorHAnsi"/>
        </w:rPr>
        <w:t xml:space="preserve">: </w:t>
      </w:r>
    </w:p>
    <w:p w:rsidR="009759D4" w:rsidRPr="00F1444B" w:rsidRDefault="009759D4" w:rsidP="009759D4">
      <w:pPr>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cijena, </w:t>
      </w:r>
    </w:p>
    <w:p w:rsidR="009759D4" w:rsidRPr="00F1444B" w:rsidRDefault="000E33D2" w:rsidP="009759D4">
      <w:pPr>
        <w:rPr>
          <w:rFonts w:asciiTheme="minorHAnsi" w:hAnsiTheme="minorHAnsi" w:cstheme="minorHAnsi"/>
        </w:rPr>
      </w:pPr>
      <w:r w:rsidRPr="00F1444B">
        <w:rPr>
          <w:rFonts w:asciiTheme="minorHAnsi" w:eastAsiaTheme="minorHAnsi" w:hAnsiTheme="minorHAnsi" w:cstheme="minorHAnsi"/>
          <w:lang w:val="en-GB"/>
        </w:rPr>
        <w:sym w:font="Wingdings" w:char="F0FE"/>
      </w:r>
      <w:r w:rsidR="009759D4" w:rsidRPr="00F1444B">
        <w:rPr>
          <w:rFonts w:asciiTheme="minorHAnsi" w:hAnsiTheme="minorHAnsi" w:cstheme="minorHAnsi"/>
        </w:rPr>
        <w:t xml:space="preserve"> odnos cijene i kvaliteta </w:t>
      </w:r>
    </w:p>
    <w:p w:rsidR="009759D4" w:rsidRPr="00F1444B" w:rsidRDefault="009759D4" w:rsidP="009759D4">
      <w:pPr>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trošak životnog ciklusa.</w:t>
      </w:r>
    </w:p>
    <w:p w:rsidR="009759D4" w:rsidRPr="00F1444B" w:rsidRDefault="009759D4" w:rsidP="009759D4">
      <w:pPr>
        <w:rPr>
          <w:rFonts w:asciiTheme="minorHAnsi" w:hAnsiTheme="minorHAnsi" w:cstheme="minorHAnsi"/>
        </w:rPr>
      </w:pPr>
    </w:p>
    <w:p w:rsidR="0042289B" w:rsidRPr="00F1444B" w:rsidRDefault="0042289B" w:rsidP="0042289B">
      <w:pPr>
        <w:jc w:val="both"/>
        <w:rPr>
          <w:rFonts w:asciiTheme="minorHAnsi" w:hAnsiTheme="minorHAnsi" w:cstheme="minorHAnsi"/>
        </w:rPr>
      </w:pPr>
      <w:r w:rsidRPr="00F1444B">
        <w:rPr>
          <w:rFonts w:asciiTheme="minorHAnsi" w:hAnsiTheme="minorHAnsi" w:cstheme="minorHAnsi"/>
        </w:rPr>
        <w:t>Naručilac se opredijelio za vrednovanje ponuda po kriterijumu odnos cijene i kvaliteta, a shodno Pravilniku o metodologiji načina vrednovanja ponuda u postupku javne nabavke,vrednovanje će se vršiti na osnovu sledećih parametara:</w:t>
      </w:r>
    </w:p>
    <w:p w:rsidR="0042289B" w:rsidRPr="00F1444B" w:rsidRDefault="0042289B" w:rsidP="0042289B">
      <w:pPr>
        <w:rPr>
          <w:rFonts w:asciiTheme="minorHAnsi" w:hAnsiTheme="minorHAnsi" w:cstheme="minorHAnsi"/>
        </w:rPr>
      </w:pPr>
      <w:r w:rsidRPr="00F1444B">
        <w:rPr>
          <w:rFonts w:asciiTheme="minorHAnsi" w:hAnsiTheme="minorHAnsi" w:cstheme="minorHAnsi"/>
        </w:rPr>
        <w:t>1. Parametar: Cijena (C) ..................maks</w:t>
      </w:r>
      <w:r w:rsidR="002D4DA6" w:rsidRPr="00F1444B">
        <w:rPr>
          <w:rFonts w:asciiTheme="minorHAnsi" w:hAnsiTheme="minorHAnsi" w:cstheme="minorHAnsi"/>
        </w:rPr>
        <w:t>imalan broj bodova............ 9</w:t>
      </w:r>
      <w:r w:rsidRPr="00F1444B">
        <w:rPr>
          <w:rFonts w:asciiTheme="minorHAnsi" w:hAnsiTheme="minorHAnsi" w:cstheme="minorHAnsi"/>
        </w:rPr>
        <w:t xml:space="preserve">0 </w:t>
      </w:r>
    </w:p>
    <w:p w:rsidR="0042289B" w:rsidRPr="00F1444B" w:rsidRDefault="0042289B" w:rsidP="0042289B">
      <w:pPr>
        <w:rPr>
          <w:rFonts w:asciiTheme="minorHAnsi" w:hAnsiTheme="minorHAnsi" w:cstheme="minorHAnsi"/>
        </w:rPr>
      </w:pPr>
      <w:r w:rsidRPr="00F1444B">
        <w:rPr>
          <w:rFonts w:asciiTheme="minorHAnsi" w:hAnsiTheme="minorHAnsi" w:cstheme="minorHAnsi"/>
        </w:rPr>
        <w:t>2. Parametar: Kvalitet (K) ..............  maks</w:t>
      </w:r>
      <w:r w:rsidR="002D4DA6" w:rsidRPr="00F1444B">
        <w:rPr>
          <w:rFonts w:asciiTheme="minorHAnsi" w:hAnsiTheme="minorHAnsi" w:cstheme="minorHAnsi"/>
        </w:rPr>
        <w:t>imalan broj bodova ........... 1</w:t>
      </w:r>
      <w:r w:rsidRPr="00F1444B">
        <w:rPr>
          <w:rFonts w:asciiTheme="minorHAnsi" w:hAnsiTheme="minorHAnsi" w:cstheme="minorHAnsi"/>
        </w:rPr>
        <w:t xml:space="preserve">0 </w:t>
      </w:r>
    </w:p>
    <w:p w:rsidR="0042289B" w:rsidRPr="00F1444B" w:rsidRDefault="0042289B" w:rsidP="0042289B">
      <w:pPr>
        <w:rPr>
          <w:rFonts w:asciiTheme="minorHAnsi" w:hAnsiTheme="minorHAnsi" w:cstheme="minorHAnsi"/>
        </w:rPr>
      </w:pPr>
      <w:r w:rsidRPr="00F1444B">
        <w:rPr>
          <w:rFonts w:asciiTheme="minorHAnsi" w:hAnsiTheme="minorHAnsi" w:cstheme="minorHAnsi"/>
        </w:rPr>
        <w:t xml:space="preserve">Ukupan broj bodova = broj bodova za ponuđenu cijenu (C) + broj bodova za kvalitet (K) </w:t>
      </w:r>
    </w:p>
    <w:p w:rsidR="0042289B" w:rsidRPr="00F1444B" w:rsidRDefault="0042289B" w:rsidP="0042289B">
      <w:pPr>
        <w:numPr>
          <w:ilvl w:val="0"/>
          <w:numId w:val="9"/>
        </w:numPr>
        <w:ind w:left="284"/>
        <w:jc w:val="both"/>
        <w:rPr>
          <w:rFonts w:asciiTheme="minorHAnsi" w:hAnsiTheme="minorHAnsi" w:cstheme="minorHAnsi"/>
        </w:rPr>
      </w:pPr>
      <w:r w:rsidRPr="00F1444B">
        <w:rPr>
          <w:rFonts w:asciiTheme="minorHAnsi" w:hAnsiTheme="minorHAnsi" w:cstheme="minorHAnsi"/>
        </w:rPr>
        <w:t>Parametar cijena (C) vredn</w:t>
      </w:r>
      <w:r w:rsidR="002D4DA6" w:rsidRPr="00F1444B">
        <w:rPr>
          <w:rFonts w:asciiTheme="minorHAnsi" w:hAnsiTheme="minorHAnsi" w:cstheme="minorHAnsi"/>
        </w:rPr>
        <w:t>ovaće se na sledeći način: max 9</w:t>
      </w:r>
      <w:r w:rsidRPr="00F1444B">
        <w:rPr>
          <w:rFonts w:asciiTheme="minorHAnsi" w:hAnsiTheme="minorHAnsi" w:cstheme="minorHAnsi"/>
        </w:rPr>
        <w:t xml:space="preserve">0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42289B" w:rsidRPr="00F1444B" w:rsidRDefault="0042289B" w:rsidP="00885B16">
      <w:pPr>
        <w:jc w:val="both"/>
        <w:rPr>
          <w:rFonts w:asciiTheme="minorHAnsi" w:hAnsiTheme="minorHAnsi" w:cstheme="minorHAnsi"/>
        </w:rPr>
      </w:pPr>
      <w:r w:rsidRPr="00F1444B">
        <w:rPr>
          <w:rFonts w:asciiTheme="minorHAnsi" w:hAnsiTheme="minorHAnsi" w:cstheme="minorHAnsi"/>
        </w:rPr>
        <w:t xml:space="preserve">     Broj bodova(C)= (najniža ponuđena cijena</w:t>
      </w:r>
      <w:r w:rsidR="002D4DA6" w:rsidRPr="00F1444B">
        <w:rPr>
          <w:rFonts w:asciiTheme="minorHAnsi" w:hAnsiTheme="minorHAnsi" w:cstheme="minorHAnsi"/>
        </w:rPr>
        <w:t xml:space="preserve"> / ponuđena cijena) × 9</w:t>
      </w:r>
      <w:r w:rsidRPr="00F1444B">
        <w:rPr>
          <w:rFonts w:asciiTheme="minorHAnsi" w:hAnsiTheme="minorHAnsi" w:cstheme="minorHAnsi"/>
        </w:rPr>
        <w:t xml:space="preserve">0 </w:t>
      </w:r>
    </w:p>
    <w:p w:rsidR="0042289B" w:rsidRPr="00F1444B" w:rsidRDefault="0042289B" w:rsidP="0042289B">
      <w:pPr>
        <w:numPr>
          <w:ilvl w:val="0"/>
          <w:numId w:val="9"/>
        </w:numPr>
        <w:ind w:left="284"/>
        <w:jc w:val="both"/>
        <w:rPr>
          <w:rFonts w:asciiTheme="minorHAnsi" w:hAnsiTheme="minorHAnsi" w:cstheme="minorHAnsi"/>
        </w:rPr>
      </w:pPr>
      <w:r w:rsidRPr="00F1444B">
        <w:rPr>
          <w:rFonts w:asciiTheme="minorHAnsi" w:hAnsiTheme="minorHAnsi" w:cstheme="minorHAnsi"/>
        </w:rPr>
        <w:t>Parametar kvalitet (K) vredn</w:t>
      </w:r>
      <w:r w:rsidR="002D4DA6" w:rsidRPr="00F1444B">
        <w:rPr>
          <w:rFonts w:asciiTheme="minorHAnsi" w:hAnsiTheme="minorHAnsi" w:cstheme="minorHAnsi"/>
        </w:rPr>
        <w:t>ovaće se na sledeći način: max 1</w:t>
      </w:r>
      <w:r w:rsidRPr="00F1444B">
        <w:rPr>
          <w:rFonts w:asciiTheme="minorHAnsi" w:hAnsiTheme="minorHAnsi" w:cstheme="minorHAnsi"/>
        </w:rPr>
        <w:t xml:space="preserve">0 bodova. Za izbor najpovoljnije ponude primjenom parametra kvalitet, kao osnova za vrednovanje uzima se </w:t>
      </w:r>
    </w:p>
    <w:p w:rsidR="0042289B" w:rsidRPr="00F1444B" w:rsidRDefault="0042289B" w:rsidP="0042289B">
      <w:pPr>
        <w:rPr>
          <w:rFonts w:asciiTheme="minorHAnsi" w:hAnsiTheme="minorHAnsi" w:cstheme="minorHAnsi"/>
        </w:rPr>
      </w:pPr>
      <w:r w:rsidRPr="00F1444B">
        <w:rPr>
          <w:rFonts w:asciiTheme="minorHAnsi" w:hAnsiTheme="minorHAnsi" w:cstheme="minorHAnsi"/>
        </w:rPr>
        <w:t xml:space="preserve">     </w:t>
      </w:r>
      <w:r w:rsidRPr="00F1444B">
        <w:rPr>
          <w:rFonts w:asciiTheme="minorHAnsi" w:hAnsiTheme="minorHAnsi" w:cstheme="minorHAnsi"/>
        </w:rPr>
        <w:sym w:font="Wingdings" w:char="F0FE"/>
      </w:r>
      <w:r w:rsidRPr="00F1444B">
        <w:rPr>
          <w:rFonts w:asciiTheme="minorHAnsi" w:hAnsiTheme="minorHAnsi" w:cstheme="minorHAnsi"/>
        </w:rPr>
        <w:t xml:space="preserve"> garantni rok</w:t>
      </w:r>
    </w:p>
    <w:p w:rsidR="0042289B" w:rsidRPr="00F1444B" w:rsidRDefault="0042289B" w:rsidP="0042289B">
      <w:pPr>
        <w:ind w:left="284" w:hanging="284"/>
        <w:jc w:val="both"/>
        <w:rPr>
          <w:rFonts w:asciiTheme="minorHAnsi" w:hAnsiTheme="minorHAnsi" w:cstheme="minorHAnsi"/>
        </w:rPr>
      </w:pPr>
      <w:r w:rsidRPr="00F1444B">
        <w:rPr>
          <w:rFonts w:asciiTheme="minorHAnsi" w:hAnsiTheme="minorHAnsi" w:cstheme="minorHAnsi"/>
        </w:rPr>
        <w:t xml:space="preserve">     Ponuđač sa najdužim ponuđenim garantnim rokom dobija maksimalni broj bodova u skladu        sa ovim parametrom, a drugi ponuđači dobijaju proporcionalno manji broj bodova po formuli: </w:t>
      </w:r>
    </w:p>
    <w:p w:rsidR="0042289B" w:rsidRPr="00F1444B" w:rsidRDefault="0042289B" w:rsidP="0042289B">
      <w:pPr>
        <w:rPr>
          <w:rFonts w:asciiTheme="minorHAnsi" w:hAnsiTheme="minorHAnsi" w:cstheme="minorHAnsi"/>
        </w:rPr>
      </w:pPr>
      <w:r w:rsidRPr="00F1444B">
        <w:rPr>
          <w:rFonts w:asciiTheme="minorHAnsi" w:hAnsiTheme="minorHAnsi" w:cstheme="minorHAnsi"/>
        </w:rPr>
        <w:t xml:space="preserve">     Broj bodova (K) = ponuđeni garantni rok/najduži ponuđeni garan</w:t>
      </w:r>
      <w:r w:rsidR="002D4DA6" w:rsidRPr="00F1444B">
        <w:rPr>
          <w:rFonts w:asciiTheme="minorHAnsi" w:hAnsiTheme="minorHAnsi" w:cstheme="minorHAnsi"/>
        </w:rPr>
        <w:t>tni rok x 1</w:t>
      </w:r>
      <w:r w:rsidRPr="00F1444B">
        <w:rPr>
          <w:rFonts w:asciiTheme="minorHAnsi" w:hAnsiTheme="minorHAnsi" w:cstheme="minorHAnsi"/>
        </w:rPr>
        <w:t>0</w:t>
      </w:r>
    </w:p>
    <w:p w:rsidR="0042289B" w:rsidRPr="00F1444B" w:rsidRDefault="0042289B" w:rsidP="0042289B">
      <w:pPr>
        <w:rPr>
          <w:rFonts w:asciiTheme="minorHAnsi" w:hAnsiTheme="minorHAnsi" w:cstheme="minorHAnsi"/>
        </w:rPr>
      </w:pPr>
    </w:p>
    <w:p w:rsidR="009759D4" w:rsidRPr="00F1444B" w:rsidRDefault="0042289B" w:rsidP="0042289B">
      <w:pPr>
        <w:jc w:val="both"/>
        <w:rPr>
          <w:rFonts w:asciiTheme="minorHAnsi" w:hAnsiTheme="minorHAnsi" w:cstheme="minorHAnsi"/>
        </w:rPr>
      </w:pPr>
      <w:r w:rsidRPr="00F1444B">
        <w:rPr>
          <w:rFonts w:ascii="Calibri" w:hAnsi="Calibri" w:cs="Calibri"/>
          <w:b/>
        </w:rPr>
        <w:lastRenderedPageBreak/>
        <w:t>Napomena:</w:t>
      </w:r>
      <w:r w:rsidRPr="00F1444B">
        <w:rPr>
          <w:rFonts w:ascii="Calibri" w:hAnsi="Calibri" w:cs="Calibri"/>
        </w:rPr>
        <w:t xml:space="preserve"> Ponuđačima će se bodovati garantni rok koji ne može biti kraći od 24 mjeseca od dana dobijanja završnog pozitivnog izveštaja stručnog nadzora i primopredaje izvedenih radova. Garantni rok se iskazuje u mjesecima. </w:t>
      </w:r>
    </w:p>
    <w:p w:rsidR="009759D4" w:rsidRPr="00F1444B" w:rsidRDefault="009759D4" w:rsidP="00524EB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8" w:name="_Toc62730560"/>
      <w:r w:rsidRPr="00F1444B">
        <w:rPr>
          <w:rFonts w:asciiTheme="minorHAnsi" w:hAnsiTheme="minorHAnsi" w:cstheme="minorHAnsi"/>
          <w:b/>
        </w:rPr>
        <w:t>JEZIK PONUDE</w:t>
      </w:r>
      <w:bookmarkEnd w:id="8"/>
    </w:p>
    <w:p w:rsidR="009759D4" w:rsidRPr="00F1444B" w:rsidRDefault="009759D4" w:rsidP="009759D4">
      <w:pPr>
        <w:jc w:val="both"/>
        <w:rPr>
          <w:rFonts w:asciiTheme="minorHAnsi" w:hAnsiTheme="minorHAnsi" w:cstheme="minorHAnsi"/>
          <w:b/>
          <w:bCs/>
        </w:rPr>
      </w:pPr>
      <w:r w:rsidRPr="00F1444B">
        <w:rPr>
          <w:rFonts w:asciiTheme="minorHAnsi" w:hAnsiTheme="minorHAnsi" w:cstheme="minorHAnsi"/>
        </w:rPr>
        <w:t>Ponuda se sačinjava na:</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crnogorski jezik i drugi jezik koji je u službenoj upotrebi u Crnoj Gori, u skladu sa Ustavom i zakonom</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9" w:name="_Toc62730561"/>
      <w:r w:rsidRPr="00F1444B">
        <w:rPr>
          <w:rFonts w:asciiTheme="minorHAnsi" w:hAnsiTheme="minorHAnsi" w:cstheme="minorHAnsi"/>
          <w:b/>
        </w:rPr>
        <w:t>NAČIN, MJESTO I VRIJEME PODNOŠENJA PONUDA I OTVARANJA PONUDA</w:t>
      </w:r>
      <w:bookmarkEnd w:id="9"/>
    </w:p>
    <w:p w:rsidR="009759D4" w:rsidRPr="00F1444B" w:rsidRDefault="009759D4" w:rsidP="009759D4">
      <w:pPr>
        <w:jc w:val="both"/>
        <w:rPr>
          <w:rFonts w:asciiTheme="minorHAnsi" w:hAnsiTheme="minorHAnsi" w:cstheme="minorHAnsi"/>
          <w:b/>
          <w:bCs/>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Ponude se podnose preko ESJN-a zaključno sa danom </w:t>
      </w:r>
      <w:r w:rsidR="00F1444B" w:rsidRPr="00F1444B">
        <w:rPr>
          <w:rFonts w:asciiTheme="minorHAnsi" w:hAnsiTheme="minorHAnsi" w:cstheme="minorHAnsi"/>
        </w:rPr>
        <w:t>26</w:t>
      </w:r>
      <w:r w:rsidR="005449E8" w:rsidRPr="00F1444B">
        <w:rPr>
          <w:rFonts w:asciiTheme="minorHAnsi" w:hAnsiTheme="minorHAnsi" w:cstheme="minorHAnsi"/>
        </w:rPr>
        <w:t>.</w:t>
      </w:r>
      <w:r w:rsidR="00F1444B" w:rsidRPr="00F1444B">
        <w:rPr>
          <w:rFonts w:asciiTheme="minorHAnsi" w:hAnsiTheme="minorHAnsi" w:cstheme="minorHAnsi"/>
        </w:rPr>
        <w:t>05</w:t>
      </w:r>
      <w:r w:rsidR="007B52DF" w:rsidRPr="00F1444B">
        <w:rPr>
          <w:rFonts w:asciiTheme="minorHAnsi" w:hAnsiTheme="minorHAnsi" w:cstheme="minorHAnsi"/>
        </w:rPr>
        <w:t>.2025</w:t>
      </w:r>
      <w:r w:rsidR="009A27D0" w:rsidRPr="00F1444B">
        <w:rPr>
          <w:rFonts w:asciiTheme="minorHAnsi" w:hAnsiTheme="minorHAnsi" w:cstheme="minorHAnsi"/>
        </w:rPr>
        <w:t xml:space="preserve">. </w:t>
      </w:r>
      <w:r w:rsidRPr="00F1444B">
        <w:rPr>
          <w:rFonts w:asciiTheme="minorHAnsi" w:hAnsiTheme="minorHAnsi" w:cstheme="minorHAnsi"/>
        </w:rPr>
        <w:t xml:space="preserve">godine do </w:t>
      </w:r>
      <w:r w:rsidR="0042289B" w:rsidRPr="00F1444B">
        <w:rPr>
          <w:rFonts w:asciiTheme="minorHAnsi" w:hAnsiTheme="minorHAnsi" w:cstheme="minorHAnsi"/>
        </w:rPr>
        <w:t>9,00</w:t>
      </w:r>
      <w:r w:rsidRPr="00F1444B">
        <w:rPr>
          <w:rFonts w:asciiTheme="minorHAnsi" w:hAnsiTheme="minorHAnsi" w:cstheme="minorHAnsi"/>
        </w:rPr>
        <w:t xml:space="preserve"> sati.</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Otvaranje ponuda održaće se dana </w:t>
      </w:r>
      <w:r w:rsidR="00F1444B" w:rsidRPr="00F1444B">
        <w:rPr>
          <w:rFonts w:asciiTheme="minorHAnsi" w:hAnsiTheme="minorHAnsi" w:cstheme="minorHAnsi"/>
        </w:rPr>
        <w:t>26.05</w:t>
      </w:r>
      <w:r w:rsidR="007B52DF" w:rsidRPr="00F1444B">
        <w:rPr>
          <w:rFonts w:asciiTheme="minorHAnsi" w:hAnsiTheme="minorHAnsi" w:cstheme="minorHAnsi"/>
        </w:rPr>
        <w:t>.2025</w:t>
      </w:r>
      <w:r w:rsidR="009A27D0" w:rsidRPr="00F1444B">
        <w:rPr>
          <w:rFonts w:asciiTheme="minorHAnsi" w:hAnsiTheme="minorHAnsi" w:cstheme="minorHAnsi"/>
        </w:rPr>
        <w:t>.</w:t>
      </w:r>
      <w:r w:rsidRPr="00F1444B">
        <w:rPr>
          <w:rFonts w:asciiTheme="minorHAnsi" w:hAnsiTheme="minorHAnsi" w:cstheme="minorHAnsi"/>
        </w:rPr>
        <w:t xml:space="preserve"> godine u </w:t>
      </w:r>
      <w:r w:rsidR="0042289B" w:rsidRPr="00F1444B">
        <w:rPr>
          <w:rFonts w:asciiTheme="minorHAnsi" w:hAnsiTheme="minorHAnsi" w:cstheme="minorHAnsi"/>
        </w:rPr>
        <w:t xml:space="preserve">9,00 </w:t>
      </w:r>
      <w:r w:rsidRPr="00F1444B">
        <w:rPr>
          <w:rFonts w:asciiTheme="minorHAnsi" w:hAnsiTheme="minorHAnsi" w:cstheme="minorHAnsi"/>
        </w:rPr>
        <w:t xml:space="preserve">sati. </w:t>
      </w:r>
    </w:p>
    <w:p w:rsidR="00F53F39" w:rsidRPr="00F1444B" w:rsidRDefault="00F53F39" w:rsidP="00F53F39">
      <w:pPr>
        <w:ind w:right="-164"/>
        <w:jc w:val="both"/>
        <w:rPr>
          <w:rFonts w:ascii="Arial" w:hAnsi="Arial" w:cs="Arial"/>
        </w:rPr>
      </w:pPr>
    </w:p>
    <w:p w:rsidR="00F53F39" w:rsidRPr="00F1444B" w:rsidRDefault="00F53F39" w:rsidP="00F53F39">
      <w:pPr>
        <w:ind w:right="-164"/>
        <w:jc w:val="both"/>
        <w:rPr>
          <w:rFonts w:asciiTheme="minorHAnsi" w:hAnsiTheme="minorHAnsi" w:cstheme="minorHAnsi"/>
        </w:rPr>
      </w:pPr>
      <w:r w:rsidRPr="00F1444B">
        <w:rPr>
          <w:rFonts w:asciiTheme="minorHAnsi" w:hAnsiTheme="minorHAnsi" w:cstheme="minorHAnsi"/>
        </w:rPr>
        <w:t>Ako ponuđač ne može da garanciju ponude podnese u elektronskom obliku, dužan je da putem ESJN dostavi kopiju garancije ponude, a da original garancije ponude dostavi, odnosno uruči naručiocu neposredno ili putem pošte preporučenom pošiljkom.</w:t>
      </w:r>
    </w:p>
    <w:p w:rsidR="00F53F39" w:rsidRPr="00F1444B" w:rsidRDefault="00F53F39" w:rsidP="00F53F39">
      <w:pPr>
        <w:ind w:right="-164"/>
        <w:jc w:val="both"/>
        <w:rPr>
          <w:rFonts w:asciiTheme="minorHAnsi" w:hAnsiTheme="minorHAnsi" w:cstheme="minorHAnsi"/>
        </w:rPr>
      </w:pPr>
      <w:r w:rsidRPr="00F1444B">
        <w:rPr>
          <w:rFonts w:asciiTheme="minorHAnsi" w:hAnsiTheme="minorHAnsi" w:cstheme="minorHAnsi"/>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Dio ponude koje se ne dostavlja preko ESJN-a, a odnosi se na </w:t>
      </w:r>
      <w:r w:rsidR="0042289B" w:rsidRPr="00F1444B">
        <w:rPr>
          <w:rFonts w:asciiTheme="minorHAnsi" w:hAnsiTheme="minorHAnsi" w:cstheme="minorHAnsi"/>
        </w:rPr>
        <w:t xml:space="preserve">garanciju ponude </w:t>
      </w:r>
      <w:r w:rsidRPr="00F1444B">
        <w:rPr>
          <w:rFonts w:asciiTheme="minorHAnsi" w:hAnsiTheme="minorHAnsi" w:cstheme="minorHAnsi"/>
        </w:rPr>
        <w:t xml:space="preserve">dostavlja se: </w:t>
      </w:r>
    </w:p>
    <w:p w:rsidR="0042289B" w:rsidRPr="00F1444B" w:rsidRDefault="0042289B" w:rsidP="0042289B">
      <w:pPr>
        <w:numPr>
          <w:ilvl w:val="0"/>
          <w:numId w:val="1"/>
        </w:numPr>
        <w:spacing w:line="259" w:lineRule="auto"/>
        <w:jc w:val="both"/>
        <w:rPr>
          <w:rFonts w:asciiTheme="minorHAnsi" w:eastAsia="Calibri" w:hAnsiTheme="minorHAnsi" w:cstheme="minorHAnsi"/>
        </w:rPr>
      </w:pPr>
      <w:r w:rsidRPr="00F1444B">
        <w:rPr>
          <w:rFonts w:asciiTheme="minorHAnsi" w:eastAsia="Calibri" w:hAnsiTheme="minorHAnsi" w:cstheme="minorHAnsi"/>
        </w:rPr>
        <w:t xml:space="preserve">neposrednom predajom na arhivi naručioca na adresi : </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Opština Herceg Novi</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Građanski biro</w:t>
      </w:r>
    </w:p>
    <w:p w:rsidR="0042289B" w:rsidRPr="00F1444B" w:rsidRDefault="0042289B" w:rsidP="0042289B">
      <w:pPr>
        <w:ind w:left="720"/>
        <w:jc w:val="both"/>
        <w:rPr>
          <w:rFonts w:asciiTheme="minorHAnsi" w:eastAsia="Calibri" w:hAnsiTheme="minorHAnsi" w:cstheme="minorHAnsi"/>
        </w:rPr>
      </w:pPr>
      <w:r w:rsidRPr="00F1444B">
        <w:rPr>
          <w:rFonts w:asciiTheme="minorHAnsi" w:eastAsia="Calibri" w:hAnsiTheme="minorHAnsi" w:cstheme="minorHAnsi"/>
        </w:rPr>
        <w:t>Trg maršala Tita br. 2</w:t>
      </w:r>
    </w:p>
    <w:p w:rsidR="0042289B" w:rsidRPr="00F1444B" w:rsidRDefault="0042289B" w:rsidP="0042289B">
      <w:pPr>
        <w:ind w:left="720"/>
        <w:jc w:val="both"/>
        <w:rPr>
          <w:rFonts w:asciiTheme="minorHAnsi" w:eastAsia="Calibri" w:hAnsiTheme="minorHAnsi" w:cstheme="minorHAnsi"/>
        </w:rPr>
      </w:pPr>
      <w:r w:rsidRPr="00F1444B">
        <w:rPr>
          <w:rFonts w:asciiTheme="minorHAnsi" w:eastAsia="Calibri" w:hAnsiTheme="minorHAnsi" w:cstheme="minorHAnsi"/>
        </w:rPr>
        <w:t>85 340 Herceg Novi</w:t>
      </w:r>
    </w:p>
    <w:p w:rsidR="0042289B" w:rsidRPr="00F1444B" w:rsidRDefault="0042289B" w:rsidP="0042289B">
      <w:pPr>
        <w:numPr>
          <w:ilvl w:val="0"/>
          <w:numId w:val="1"/>
        </w:numPr>
        <w:spacing w:line="259" w:lineRule="auto"/>
        <w:jc w:val="both"/>
        <w:rPr>
          <w:rFonts w:asciiTheme="minorHAnsi" w:eastAsia="Calibri" w:hAnsiTheme="minorHAnsi" w:cstheme="minorHAnsi"/>
        </w:rPr>
      </w:pPr>
      <w:r w:rsidRPr="00F1444B">
        <w:rPr>
          <w:rFonts w:asciiTheme="minorHAnsi" w:eastAsia="Calibri" w:hAnsiTheme="minorHAnsi" w:cstheme="minorHAnsi"/>
        </w:rPr>
        <w:t>preporučenom pošiljkom sa povratnicom na adresi:</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Opština Herceg Novi</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Građanski biro</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Trg maršala Tita br. 2</w:t>
      </w:r>
    </w:p>
    <w:p w:rsidR="0042289B" w:rsidRPr="00F1444B" w:rsidRDefault="0042289B" w:rsidP="0042289B">
      <w:pPr>
        <w:spacing w:line="259" w:lineRule="auto"/>
        <w:ind w:left="720"/>
        <w:jc w:val="both"/>
        <w:rPr>
          <w:rFonts w:asciiTheme="minorHAnsi" w:eastAsia="Calibri" w:hAnsiTheme="minorHAnsi" w:cstheme="minorHAnsi"/>
        </w:rPr>
      </w:pPr>
      <w:r w:rsidRPr="00F1444B">
        <w:rPr>
          <w:rFonts w:asciiTheme="minorHAnsi" w:eastAsia="Calibri" w:hAnsiTheme="minorHAnsi" w:cstheme="minorHAnsi"/>
        </w:rPr>
        <w:t>85 340 Herceg Novi</w:t>
      </w:r>
    </w:p>
    <w:p w:rsidR="009759D4" w:rsidRPr="00F1444B" w:rsidRDefault="009759D4" w:rsidP="00473CD5">
      <w:pPr>
        <w:jc w:val="both"/>
        <w:rPr>
          <w:rFonts w:asciiTheme="minorHAnsi" w:hAnsiTheme="minorHAnsi" w:cstheme="minorHAnsi"/>
          <w:i/>
          <w:iCs/>
        </w:rPr>
      </w:pPr>
      <w:r w:rsidRPr="00F1444B">
        <w:rPr>
          <w:rFonts w:asciiTheme="minorHAnsi" w:hAnsiTheme="minorHAnsi" w:cstheme="minorHAnsi"/>
        </w:rPr>
        <w:t>radnim danima od</w:t>
      </w:r>
      <w:r w:rsidR="009A27D0" w:rsidRPr="00F1444B">
        <w:rPr>
          <w:rFonts w:asciiTheme="minorHAnsi" w:hAnsiTheme="minorHAnsi" w:cstheme="minorHAnsi"/>
        </w:rPr>
        <w:t xml:space="preserve"> 8,00</w:t>
      </w:r>
      <w:r w:rsidRPr="00F1444B">
        <w:rPr>
          <w:rFonts w:asciiTheme="minorHAnsi" w:hAnsiTheme="minorHAnsi" w:cstheme="minorHAnsi"/>
        </w:rPr>
        <w:t xml:space="preserve"> do </w:t>
      </w:r>
      <w:r w:rsidR="009A27D0" w:rsidRPr="00F1444B">
        <w:rPr>
          <w:rFonts w:asciiTheme="minorHAnsi" w:hAnsiTheme="minorHAnsi" w:cstheme="minorHAnsi"/>
        </w:rPr>
        <w:t xml:space="preserve">14,00 </w:t>
      </w:r>
      <w:r w:rsidRPr="00F1444B">
        <w:rPr>
          <w:rFonts w:asciiTheme="minorHAnsi" w:hAnsiTheme="minorHAnsi" w:cstheme="minorHAnsi"/>
        </w:rPr>
        <w:t>sati, zaključno sa danom</w:t>
      </w:r>
      <w:r w:rsidR="005449E8" w:rsidRPr="00F1444B">
        <w:rPr>
          <w:rFonts w:asciiTheme="minorHAnsi" w:hAnsiTheme="minorHAnsi" w:cstheme="minorHAnsi"/>
        </w:rPr>
        <w:t xml:space="preserve"> </w:t>
      </w:r>
      <w:r w:rsidR="00F1444B" w:rsidRPr="00F1444B">
        <w:rPr>
          <w:rFonts w:asciiTheme="minorHAnsi" w:hAnsiTheme="minorHAnsi" w:cstheme="minorHAnsi"/>
        </w:rPr>
        <w:t>26.05</w:t>
      </w:r>
      <w:r w:rsidR="006628A8" w:rsidRPr="00F1444B">
        <w:rPr>
          <w:rFonts w:asciiTheme="minorHAnsi" w:hAnsiTheme="minorHAnsi" w:cstheme="minorHAnsi"/>
        </w:rPr>
        <w:t>.</w:t>
      </w:r>
      <w:r w:rsidR="007B52DF" w:rsidRPr="00F1444B">
        <w:rPr>
          <w:rFonts w:asciiTheme="minorHAnsi" w:hAnsiTheme="minorHAnsi" w:cstheme="minorHAnsi"/>
        </w:rPr>
        <w:t>2025</w:t>
      </w:r>
      <w:r w:rsidR="009A27D0" w:rsidRPr="00F1444B">
        <w:rPr>
          <w:rFonts w:asciiTheme="minorHAnsi" w:hAnsiTheme="minorHAnsi" w:cstheme="minorHAnsi"/>
        </w:rPr>
        <w:t>.</w:t>
      </w:r>
      <w:r w:rsidRPr="00F1444B">
        <w:rPr>
          <w:rFonts w:asciiTheme="minorHAnsi" w:hAnsiTheme="minorHAnsi" w:cstheme="minorHAnsi"/>
        </w:rPr>
        <w:t xml:space="preserve"> godine do </w:t>
      </w:r>
      <w:r w:rsidR="0042289B" w:rsidRPr="00F1444B">
        <w:rPr>
          <w:rFonts w:asciiTheme="minorHAnsi" w:hAnsiTheme="minorHAnsi" w:cstheme="minorHAnsi"/>
        </w:rPr>
        <w:t>9,00</w:t>
      </w:r>
      <w:r w:rsidRPr="00F1444B">
        <w:rPr>
          <w:rFonts w:asciiTheme="minorHAnsi" w:hAnsiTheme="minorHAnsi" w:cstheme="minorHAnsi"/>
        </w:rPr>
        <w:t xml:space="preserve"> sati.</w:t>
      </w:r>
    </w:p>
    <w:p w:rsidR="003719DA" w:rsidRPr="00F1444B" w:rsidRDefault="009759D4" w:rsidP="00F53F39">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Razlozi hitnosti za skraćenje roka za podnošenje ponuda</w:t>
      </w:r>
      <w:r w:rsidR="000E33D2" w:rsidRPr="00F1444B">
        <w:rPr>
          <w:rFonts w:asciiTheme="minorHAnsi" w:hAnsiTheme="minorHAnsi" w:cstheme="minorHAnsi"/>
        </w:rPr>
        <w:t>- Nije primjenljivo.</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0" w:name="_Toc62730562"/>
      <w:r w:rsidRPr="00F1444B">
        <w:rPr>
          <w:rFonts w:asciiTheme="minorHAnsi" w:hAnsiTheme="minorHAnsi" w:cstheme="minorHAnsi"/>
          <w:b/>
        </w:rPr>
        <w:t>USLOVI ZA AKTIVIRANJE GARANCIJE PONUDE</w:t>
      </w:r>
      <w:r w:rsidRPr="00F1444B">
        <w:rPr>
          <w:rFonts w:asciiTheme="minorHAnsi" w:hAnsiTheme="minorHAnsi" w:cstheme="minorHAnsi"/>
          <w:b/>
          <w:vertAlign w:val="superscript"/>
        </w:rPr>
        <w:footnoteReference w:id="9"/>
      </w:r>
      <w:bookmarkEnd w:id="10"/>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Garancija ponude će se aktivirati ako ponuđač: </w:t>
      </w:r>
    </w:p>
    <w:p w:rsidR="009759D4" w:rsidRPr="00F1444B" w:rsidRDefault="009759D4" w:rsidP="009759D4">
      <w:pPr>
        <w:pStyle w:val="T30X"/>
        <w:ind w:left="567" w:hanging="283"/>
        <w:rPr>
          <w:rFonts w:asciiTheme="minorHAnsi" w:hAnsiTheme="minorHAnsi" w:cstheme="minorHAnsi"/>
          <w:color w:val="auto"/>
          <w:sz w:val="24"/>
          <w:szCs w:val="24"/>
        </w:rPr>
      </w:pPr>
      <w:r w:rsidRPr="00F1444B">
        <w:rPr>
          <w:rFonts w:asciiTheme="minorHAnsi" w:hAnsiTheme="minorHAnsi" w:cstheme="minorHAnsi"/>
          <w:color w:val="auto"/>
          <w:sz w:val="24"/>
          <w:szCs w:val="24"/>
        </w:rPr>
        <w:t>1) odustane od ponude u roku važenja ponude i/ili</w:t>
      </w:r>
    </w:p>
    <w:p w:rsidR="009759D4" w:rsidRPr="00F1444B" w:rsidRDefault="009759D4" w:rsidP="009759D4">
      <w:pPr>
        <w:pStyle w:val="T30X"/>
        <w:rPr>
          <w:rFonts w:asciiTheme="minorHAnsi" w:hAnsiTheme="minorHAnsi" w:cstheme="minorHAnsi"/>
          <w:color w:val="auto"/>
          <w:sz w:val="24"/>
          <w:szCs w:val="24"/>
        </w:rPr>
      </w:pPr>
      <w:r w:rsidRPr="00F1444B">
        <w:rPr>
          <w:rFonts w:asciiTheme="minorHAnsi" w:hAnsiTheme="minorHAnsi" w:cstheme="minorHAnsi"/>
          <w:color w:val="auto"/>
          <w:sz w:val="24"/>
          <w:szCs w:val="24"/>
        </w:rPr>
        <w:t xml:space="preserve"> 2) odbije da zaključi ugovor o javnoj nabavci ili okvirni sporazum.</w:t>
      </w:r>
    </w:p>
    <w:p w:rsidR="009759D4" w:rsidRPr="00F01DB3" w:rsidRDefault="009759D4" w:rsidP="009759D4">
      <w:pPr>
        <w:jc w:val="both"/>
        <w:rPr>
          <w:rFonts w:asciiTheme="minorHAnsi" w:hAnsiTheme="minorHAnsi" w:cstheme="minorHAnsi"/>
          <w:color w:val="FF0000"/>
        </w:rPr>
      </w:pP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1" w:name="_Toc62730563"/>
      <w:r w:rsidRPr="00F1444B">
        <w:rPr>
          <w:rFonts w:asciiTheme="minorHAnsi" w:hAnsiTheme="minorHAnsi" w:cstheme="minorHAnsi"/>
          <w:b/>
        </w:rPr>
        <w:lastRenderedPageBreak/>
        <w:t>TAJNOST PODATAKA</w:t>
      </w:r>
      <w:bookmarkEnd w:id="11"/>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 Tenderska dokumentacija sadrži tajne podatke</w:t>
      </w:r>
    </w:p>
    <w:p w:rsidR="009759D4" w:rsidRPr="00F1444B" w:rsidRDefault="000E33D2" w:rsidP="009759D4">
      <w:pPr>
        <w:jc w:val="both"/>
        <w:rPr>
          <w:rFonts w:asciiTheme="minorHAnsi" w:hAnsiTheme="minorHAnsi" w:cstheme="minorHAnsi"/>
        </w:rPr>
      </w:pPr>
      <w:r w:rsidRPr="00F1444B">
        <w:rPr>
          <w:rFonts w:asciiTheme="minorHAnsi" w:eastAsiaTheme="minorHAnsi" w:hAnsiTheme="minorHAnsi" w:cstheme="minorHAnsi"/>
          <w:lang w:val="en-GB"/>
        </w:rPr>
        <w:sym w:font="Wingdings" w:char="F0FE"/>
      </w:r>
      <w:r w:rsidR="009759D4" w:rsidRPr="00F1444B">
        <w:rPr>
          <w:rFonts w:asciiTheme="minorHAnsi" w:hAnsiTheme="minorHAnsi" w:cstheme="minorHAnsi"/>
        </w:rPr>
        <w:t xml:space="preserve"> ne</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da</w:t>
      </w:r>
    </w:p>
    <w:p w:rsidR="009759D4" w:rsidRPr="00F1444B" w:rsidRDefault="009759D4" w:rsidP="00524EBB">
      <w:pPr>
        <w:jc w:val="both"/>
        <w:rPr>
          <w:rFonts w:asciiTheme="minorHAnsi" w:hAnsiTheme="minorHAnsi" w:cstheme="minorHAnsi"/>
        </w:rPr>
      </w:pPr>
      <w:r w:rsidRPr="00F1444B">
        <w:rPr>
          <w:rFonts w:asciiTheme="minorHAnsi" w:hAnsiTheme="minorHAnsi" w:cstheme="minorHAnsi"/>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2" w:name="_Toc62730564"/>
      <w:r w:rsidRPr="00F1444B">
        <w:rPr>
          <w:rFonts w:asciiTheme="minorHAnsi" w:hAnsiTheme="minorHAnsi" w:cstheme="minorHAnsi"/>
          <w:b/>
        </w:rPr>
        <w:t>UPUTSTVO ZA SAČINJAVANJE PONUDE</w:t>
      </w:r>
      <w:bookmarkEnd w:id="12"/>
    </w:p>
    <w:p w:rsidR="009759D4" w:rsidRPr="00F1444B" w:rsidRDefault="009759D4" w:rsidP="009759D4">
      <w:pPr>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Ponude se sačinjava u ESJN u skladu sa tenderskom dokumentacijom i važećim Pravilnikom o sadržaju ponude i uputstvu za sačinjavanje i podnošenje ponude. </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Ispunjenost uslova za učešće u postupku javne nabavke dokazuje se izjavom privrednog subjekta, koja se sačinjava na obrascu datom u Pravilniku o obrascu izjave privrednog subjekta.</w:t>
      </w:r>
    </w:p>
    <w:p w:rsidR="009759D4" w:rsidRPr="00F1444B" w:rsidRDefault="009759D4" w:rsidP="009759D4">
      <w:pPr>
        <w:jc w:val="both"/>
        <w:rPr>
          <w:rFonts w:asciiTheme="minorHAnsi" w:hAnsiTheme="minorHAnsi" w:cstheme="minorHAnsi"/>
          <w:b/>
          <w:bCs/>
        </w:rPr>
      </w:pPr>
      <w:r w:rsidRPr="00F1444B">
        <w:rPr>
          <w:rFonts w:asciiTheme="minorHAnsi" w:hAnsiTheme="minorHAnsi" w:cstheme="minorHAnsi"/>
        </w:rPr>
        <w:t xml:space="preserve">Ponuđač je dužan da tačno, potpuno, pravilno i nedvosmisleno popuni </w:t>
      </w:r>
      <w:r w:rsidRPr="00F1444B">
        <w:rPr>
          <w:rFonts w:asciiTheme="minorHAnsi" w:eastAsia="Calibri" w:hAnsiTheme="minorHAnsi" w:cstheme="minorHAnsi"/>
        </w:rPr>
        <w:t>Izjavu privrednog subjekta u skladu sa zahtjevima iz tenderske dokumentacije.</w:t>
      </w: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13" w:name="_Toc62730565"/>
      <w:r w:rsidRPr="00F1444B">
        <w:rPr>
          <w:rFonts w:asciiTheme="minorHAnsi" w:hAnsiTheme="minorHAnsi" w:cstheme="minorHAnsi"/>
          <w:b/>
        </w:rPr>
        <w:t>NAČIN ZAKLJUČIVANJA I IZMJENE UGOVORA O JAVNOJ NABAVCI</w:t>
      </w:r>
      <w:bookmarkEnd w:id="13"/>
    </w:p>
    <w:p w:rsidR="009759D4" w:rsidRPr="00F1444B" w:rsidRDefault="009759D4" w:rsidP="009759D4">
      <w:pPr>
        <w:jc w:val="both"/>
        <w:rPr>
          <w:rFonts w:asciiTheme="minorHAnsi" w:hAnsiTheme="minorHAnsi" w:cstheme="minorHAnsi"/>
          <w: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 xml:space="preserve">Naručilac zaključuje ugovor o javnoj nabavci u pisanom ili elektronskom obliku sa ponuđačem čija je ponuda izabrana kao najpovoljnija, nakon izvršnosti odluke o izboru najpovoljnije ponude. </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Ugovor o javnoj nabavci mora da bude u skladu sa uslovima utvrđenim tenderskom dokumentacijom, izabranom ponudom i odlukom o izboru najpovoljnije ponude, osim u pogledu iskazivanja PDV-a.</w:t>
      </w: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Ugovor između naručioca i ponuđača čija je ponuda izabrana kao najpovoljnija, pored uslova koji su propisani ovom tenderskom d</w:t>
      </w:r>
      <w:r w:rsidR="0042289B" w:rsidRPr="00F1444B">
        <w:rPr>
          <w:rFonts w:asciiTheme="minorHAnsi" w:hAnsiTheme="minorHAnsi" w:cstheme="minorHAnsi"/>
        </w:rPr>
        <w:t>okumentacijom, će sadržati i sl</w:t>
      </w:r>
      <w:r w:rsidRPr="00F1444B">
        <w:rPr>
          <w:rFonts w:asciiTheme="minorHAnsi" w:hAnsiTheme="minorHAnsi" w:cstheme="minorHAnsi"/>
        </w:rPr>
        <w:t>edeće:</w:t>
      </w:r>
      <w:r w:rsidRPr="00F1444B">
        <w:rPr>
          <w:rFonts w:asciiTheme="minorHAnsi" w:hAnsiTheme="minorHAnsi" w:cstheme="minorHAnsi"/>
          <w:vertAlign w:val="superscript"/>
        </w:rPr>
        <w:footnoteReference w:id="10"/>
      </w:r>
    </w:p>
    <w:p w:rsidR="009759D4" w:rsidRPr="00F1444B" w:rsidRDefault="009759D4" w:rsidP="009759D4">
      <w:pPr>
        <w:jc w:val="both"/>
        <w:rPr>
          <w:rFonts w:asciiTheme="minorHAnsi" w:hAnsiTheme="minorHAnsi" w:cstheme="minorHAnsi"/>
        </w:rPr>
      </w:pPr>
    </w:p>
    <w:p w:rsidR="0042289B" w:rsidRPr="00F1444B" w:rsidRDefault="0042289B" w:rsidP="0042289B">
      <w:pPr>
        <w:ind w:right="93"/>
        <w:jc w:val="both"/>
        <w:rPr>
          <w:rFonts w:asciiTheme="minorHAnsi" w:hAnsiTheme="minorHAnsi" w:cstheme="minorHAnsi"/>
          <w:lang w:val="pl-PL"/>
        </w:rPr>
      </w:pPr>
      <w:r w:rsidRPr="00F1444B">
        <w:rPr>
          <w:rFonts w:asciiTheme="minorHAnsi" w:hAnsiTheme="minorHAnsi" w:cstheme="minorHAnsi"/>
          <w:b/>
          <w:lang w:val="pl-PL"/>
        </w:rPr>
        <w:t>Uvođenje u posao:</w:t>
      </w:r>
      <w:r w:rsidRPr="00F1444B">
        <w:rPr>
          <w:rFonts w:asciiTheme="minorHAnsi" w:hAnsiTheme="minorHAnsi" w:cstheme="minorHAnsi"/>
          <w:lang w:val="pl-PL"/>
        </w:rPr>
        <w:t xml:space="preserve"> Smatra se da je Naručilac izvršio obavezu uvođenja Izvođača u posao ako mu je predao obavještenje o datumu uvođenja u posao nakon imenovanja </w:t>
      </w:r>
      <w:r w:rsidRPr="00F1444B">
        <w:rPr>
          <w:rFonts w:asciiTheme="minorHAnsi" w:hAnsiTheme="minorHAnsi" w:cstheme="minorHAnsi"/>
          <w:lang w:val="sl-SI"/>
        </w:rPr>
        <w:t>Stručnog nadzora</w:t>
      </w:r>
      <w:r w:rsidRPr="00F1444B">
        <w:rPr>
          <w:rFonts w:asciiTheme="minorHAnsi" w:hAnsiTheme="minorHAnsi" w:cstheme="minorHAnsi"/>
          <w:lang w:val="pl-PL"/>
        </w:rPr>
        <w:t>.</w:t>
      </w:r>
    </w:p>
    <w:p w:rsidR="0042289B" w:rsidRPr="00F1444B" w:rsidRDefault="0042289B" w:rsidP="0042289B">
      <w:pPr>
        <w:ind w:right="93"/>
        <w:jc w:val="both"/>
        <w:rPr>
          <w:rFonts w:asciiTheme="minorHAnsi" w:hAnsiTheme="minorHAnsi" w:cstheme="minorHAnsi"/>
          <w:lang w:val="pl-PL"/>
        </w:rPr>
      </w:pPr>
      <w:r w:rsidRPr="00F1444B">
        <w:rPr>
          <w:rFonts w:asciiTheme="minorHAnsi" w:hAnsiTheme="minorHAnsi" w:cstheme="minorHAnsi"/>
          <w:lang w:val="pl-PL"/>
        </w:rPr>
        <w:t>Na dan uvođenja Izvođača u posao otvara se Građevinski dnevnik u kome se konstatuje da ga je Naručilac uveo u</w:t>
      </w:r>
      <w:r w:rsidR="00C26181" w:rsidRPr="00F1444B">
        <w:rPr>
          <w:rFonts w:asciiTheme="minorHAnsi" w:hAnsiTheme="minorHAnsi" w:cstheme="minorHAnsi"/>
          <w:lang w:val="pl-PL"/>
        </w:rPr>
        <w:t xml:space="preserve"> posao, a ovaj primio lokaciju</w:t>
      </w:r>
      <w:r w:rsidRPr="00F1444B">
        <w:rPr>
          <w:rFonts w:asciiTheme="minorHAnsi" w:hAnsiTheme="minorHAnsi" w:cstheme="minorHAnsi"/>
          <w:lang w:val="pl-PL"/>
        </w:rPr>
        <w:t xml:space="preserve">, čime su stvoreni uslovi da otpočnu radovi. </w:t>
      </w:r>
    </w:p>
    <w:p w:rsidR="0042289B" w:rsidRPr="00F1444B" w:rsidRDefault="0042289B" w:rsidP="0042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heme="minorHAnsi" w:hAnsiTheme="minorHAnsi" w:cstheme="minorHAnsi"/>
        </w:rPr>
      </w:pPr>
      <w:r w:rsidRPr="00F1444B">
        <w:rPr>
          <w:rFonts w:asciiTheme="minorHAnsi" w:hAnsiTheme="minorHAnsi" w:cstheme="minorHAnsi"/>
        </w:rPr>
        <w:t>Izvođač radova dužan je da vodi građevinski dnevnik i građevinsku knjigu u skladu sa važećim Pravilnikom o načinu vođenja i sadržini građevinskog dnevnika i građevinske knjige.</w:t>
      </w:r>
    </w:p>
    <w:p w:rsidR="002D4DA6" w:rsidRPr="00F01DB3" w:rsidRDefault="002D4DA6" w:rsidP="0042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heme="minorHAnsi" w:hAnsiTheme="minorHAnsi" w:cstheme="minorHAnsi"/>
          <w:b/>
          <w:color w:val="FF0000"/>
        </w:rPr>
      </w:pPr>
    </w:p>
    <w:p w:rsidR="0042289B" w:rsidRPr="00F1444B" w:rsidRDefault="0042289B" w:rsidP="0042289B">
      <w:pPr>
        <w:jc w:val="both"/>
        <w:rPr>
          <w:rFonts w:asciiTheme="minorHAnsi" w:hAnsiTheme="minorHAnsi" w:cstheme="minorHAnsi"/>
          <w:lang w:val="sr-Latn-CS"/>
        </w:rPr>
      </w:pPr>
      <w:r w:rsidRPr="00F1444B">
        <w:rPr>
          <w:rFonts w:asciiTheme="minorHAnsi" w:hAnsiTheme="minorHAnsi" w:cstheme="minorHAnsi"/>
          <w:b/>
          <w:lang w:val="pl-PL"/>
        </w:rPr>
        <w:t>Produženje ugovorenog roka</w:t>
      </w:r>
      <w:r w:rsidRPr="00F1444B">
        <w:rPr>
          <w:rFonts w:asciiTheme="minorHAnsi" w:hAnsiTheme="minorHAnsi" w:cstheme="minorHAnsi"/>
          <w:lang w:val="pl-PL"/>
        </w:rPr>
        <w:t xml:space="preserve">: Izvođač ima pravo da zahtijeva produženje ugovorenog roka za izvođenje radova u slučaju koji nije izazvan njegovom krivicom a u kome je zbog promijenjenih okolnosti ili neispunjavanja obaveza od strane Naručioca bio spriječen da </w:t>
      </w:r>
      <w:r w:rsidRPr="00F1444B">
        <w:rPr>
          <w:rFonts w:asciiTheme="minorHAnsi" w:hAnsiTheme="minorHAnsi" w:cstheme="minorHAnsi"/>
          <w:lang w:val="pl-PL"/>
        </w:rPr>
        <w:lastRenderedPageBreak/>
        <w:t>izvodi radove. Produženje roka određuje se prema trajanju spriječenosti, s tim što se rok produžava i za vrijeme potrebno za ponovno otpočinjanje radova.</w:t>
      </w:r>
      <w:r w:rsidRPr="00F1444B">
        <w:rPr>
          <w:rFonts w:asciiTheme="minorHAnsi" w:hAnsiTheme="minorHAnsi" w:cstheme="minorHAnsi"/>
          <w:lang w:val="sr-Latn-CS"/>
        </w:rPr>
        <w:t xml:space="preserve"> Izvođač ne može zahtijevati produženje roka zbog posebnih uslova koji  su nastupili po isteku roka za izvođenje radova. </w:t>
      </w:r>
    </w:p>
    <w:p w:rsidR="0042289B" w:rsidRPr="00F1444B" w:rsidRDefault="0042289B" w:rsidP="0042289B">
      <w:pPr>
        <w:jc w:val="both"/>
        <w:rPr>
          <w:rFonts w:asciiTheme="minorHAnsi" w:hAnsiTheme="minorHAnsi" w:cstheme="minorHAnsi"/>
          <w:lang w:val="sr-Latn-CS"/>
        </w:rPr>
      </w:pPr>
      <w:r w:rsidRPr="00F1444B">
        <w:rPr>
          <w:rFonts w:asciiTheme="minorHAnsi" w:hAnsiTheme="minorHAnsi" w:cstheme="minorHAnsi"/>
          <w:lang w:val="sr-Latn-CS"/>
        </w:rPr>
        <w:t>Naručilac nije dužan da uzme u obzir ovakve situacije, osim ako ga Izvođač u roku od 3 dana po otpočinjanju  i nastajanju ovakvih situacija, ili onda čim je to praktično bilo moguće, nije pismenim putem upoznao sa potpunim detaljima svog zahtjeva za produženje vremena na koje po svom mišljenju ima pravo, i to tako da zahtjev može na vrijeme da bude provjeren. Sve promjene vremena za izvršenje  radova moraju biti pismeno odobrene od strane Naručioca.</w:t>
      </w:r>
    </w:p>
    <w:p w:rsidR="0042289B" w:rsidRPr="00F01DB3" w:rsidRDefault="0042289B" w:rsidP="0042289B">
      <w:pPr>
        <w:spacing w:line="276" w:lineRule="auto"/>
        <w:jc w:val="both"/>
        <w:rPr>
          <w:rFonts w:asciiTheme="minorHAnsi" w:eastAsia="PMingLiU" w:hAnsiTheme="minorHAnsi" w:cstheme="minorHAnsi"/>
          <w:b/>
          <w:color w:val="FF0000"/>
          <w:lang w:val="pl-PL"/>
        </w:rPr>
      </w:pPr>
    </w:p>
    <w:p w:rsidR="0042289B" w:rsidRPr="00F1444B" w:rsidRDefault="0042289B" w:rsidP="0042289B">
      <w:pPr>
        <w:jc w:val="both"/>
        <w:rPr>
          <w:rFonts w:eastAsia="PMingLiU"/>
          <w:iCs/>
          <w:lang w:val="sr-Latn-CS"/>
        </w:rPr>
      </w:pPr>
      <w:r w:rsidRPr="00F1444B">
        <w:rPr>
          <w:rFonts w:asciiTheme="minorHAnsi" w:eastAsia="PMingLiU" w:hAnsiTheme="minorHAnsi" w:cstheme="minorHAnsi"/>
          <w:b/>
          <w:lang w:val="pl-PL"/>
        </w:rPr>
        <w:t>Garantni rok i otklanjanje nedostataka u garantnom roku</w:t>
      </w:r>
      <w:r w:rsidRPr="00F1444B">
        <w:rPr>
          <w:rFonts w:asciiTheme="minorHAnsi" w:eastAsia="PMingLiU" w:hAnsiTheme="minorHAnsi" w:cstheme="minorHAnsi"/>
          <w:lang w:val="pl-PL"/>
        </w:rPr>
        <w:t xml:space="preserve">: Garantni rok </w:t>
      </w:r>
      <w:r w:rsidRPr="00F1444B">
        <w:rPr>
          <w:rFonts w:asciiTheme="minorHAnsi" w:eastAsia="PMingLiU" w:hAnsiTheme="minorHAnsi" w:cstheme="minorHAnsi"/>
          <w:iCs/>
          <w:lang w:val="pl-PL"/>
        </w:rPr>
        <w:t xml:space="preserve">je _________________  od dana </w:t>
      </w:r>
      <w:r w:rsidR="00F1444B" w:rsidRPr="00F1444B">
        <w:rPr>
          <w:rFonts w:asciiTheme="minorHAnsi" w:eastAsia="PMingLiU" w:hAnsiTheme="minorHAnsi" w:cstheme="minorHAnsi"/>
          <w:iCs/>
          <w:lang w:val="pl-PL"/>
        </w:rPr>
        <w:t>dobijanja završnog pozitivnog izveštaja stručnog nadzora i primopredaje izvedenih radova</w:t>
      </w:r>
      <w:r w:rsidR="00F1444B">
        <w:rPr>
          <w:rFonts w:asciiTheme="minorHAnsi" w:eastAsia="PMingLiU" w:hAnsiTheme="minorHAnsi" w:cstheme="minorHAnsi"/>
          <w:iCs/>
          <w:lang w:val="pl-PL"/>
        </w:rPr>
        <w:t>.</w:t>
      </w:r>
    </w:p>
    <w:p w:rsidR="0042289B" w:rsidRPr="00F1444B" w:rsidRDefault="0042289B" w:rsidP="0042289B">
      <w:pPr>
        <w:jc w:val="both"/>
        <w:rPr>
          <w:rFonts w:asciiTheme="minorHAnsi" w:eastAsia="PMingLiU" w:hAnsiTheme="minorHAnsi" w:cstheme="minorHAnsi"/>
          <w:lang w:val="it-IT"/>
        </w:rPr>
      </w:pPr>
      <w:r w:rsidRPr="00F1444B">
        <w:rPr>
          <w:rFonts w:asciiTheme="minorHAnsi" w:eastAsia="PMingLiU" w:hAnsiTheme="minorHAnsi" w:cstheme="minorHAnsi"/>
          <w:lang w:val="it-IT"/>
        </w:rPr>
        <w:t xml:space="preserve">Izvođač je dužan da o svom trošku otkloni sve nedostatke na radovima koji se pokažu u toku garantnog roka, u roku koji mu odredi Naručilac, a koji rok mora biti primjeren. </w:t>
      </w:r>
      <w:r w:rsidRPr="00F1444B">
        <w:rPr>
          <w:rFonts w:asciiTheme="minorHAnsi" w:eastAsia="PMingLiU" w:hAnsiTheme="minorHAnsi" w:cstheme="minorHAnsi"/>
          <w:lang w:val="pl-PL"/>
        </w:rPr>
        <w:t>Garantni rok za ovaj dio radova počinje ponovo da teče od datuma otklanjanja nedostataka a Izvođač je dužan da  produži rok važenja garancije za otklanjanje nedostataka u garantnom roku</w:t>
      </w:r>
      <w:r w:rsidRPr="00F1444B">
        <w:rPr>
          <w:rFonts w:asciiTheme="minorHAnsi" w:eastAsia="PMingLiU" w:hAnsiTheme="minorHAnsi" w:cstheme="minorHAnsi"/>
          <w:lang w:val="it-IT"/>
        </w:rPr>
        <w:t xml:space="preserve"> najkasnije 8 dana prije isteka roka važenja garancije.</w:t>
      </w:r>
    </w:p>
    <w:p w:rsidR="0042289B" w:rsidRPr="00F1444B" w:rsidRDefault="0042289B" w:rsidP="0042289B">
      <w:pPr>
        <w:jc w:val="both"/>
        <w:rPr>
          <w:rFonts w:asciiTheme="minorHAnsi" w:eastAsia="PMingLiU" w:hAnsiTheme="minorHAnsi" w:cstheme="minorHAnsi"/>
          <w:lang w:val="it-IT"/>
        </w:rPr>
      </w:pPr>
      <w:r w:rsidRPr="00F1444B">
        <w:rPr>
          <w:rFonts w:asciiTheme="minorHAnsi" w:eastAsia="PMingLiU" w:hAnsiTheme="minorHAnsi" w:cstheme="minorHAnsi"/>
          <w:lang w:val="it-IT"/>
        </w:rPr>
        <w:t>Ukoliko Izvođač ne otkloni nedostatke odnosno ne produži važenje garancije Naručilac ima pravo da aktivira Garanciju za otklanjanje nedostataka u garantnom roku koja je na snazi.</w:t>
      </w:r>
    </w:p>
    <w:p w:rsidR="0042289B" w:rsidRPr="00F1444B" w:rsidRDefault="0042289B" w:rsidP="0042289B">
      <w:pPr>
        <w:jc w:val="both"/>
        <w:rPr>
          <w:rFonts w:asciiTheme="minorHAnsi" w:eastAsia="PMingLiU" w:hAnsiTheme="minorHAnsi" w:cstheme="minorHAnsi"/>
          <w:lang w:val="it-IT"/>
        </w:rPr>
      </w:pPr>
      <w:r w:rsidRPr="00F1444B">
        <w:rPr>
          <w:rFonts w:asciiTheme="minorHAnsi" w:eastAsia="PMingLiU" w:hAnsiTheme="minorHAnsi" w:cstheme="minorHAnsi"/>
          <w:lang w:val="it-IT"/>
        </w:rPr>
        <w:t>Naručilac ima pravo i na naknadu štete ukoliko šteta prevazilazi garantovani iznos.</w:t>
      </w:r>
    </w:p>
    <w:p w:rsidR="0042289B" w:rsidRPr="00F1444B" w:rsidRDefault="0042289B" w:rsidP="0042289B">
      <w:pPr>
        <w:jc w:val="both"/>
        <w:rPr>
          <w:rFonts w:asciiTheme="minorHAnsi" w:hAnsiTheme="minorHAnsi" w:cstheme="minorHAnsi"/>
          <w:b/>
          <w:strike/>
          <w:lang w:val="pl-PL"/>
        </w:rPr>
      </w:pPr>
    </w:p>
    <w:p w:rsidR="0042289B" w:rsidRPr="00F1444B" w:rsidRDefault="0042289B" w:rsidP="0042289B">
      <w:pPr>
        <w:jc w:val="both"/>
        <w:rPr>
          <w:rFonts w:asciiTheme="minorHAnsi" w:hAnsiTheme="minorHAnsi" w:cstheme="minorHAnsi"/>
          <w:lang w:val="sl-SI"/>
        </w:rPr>
      </w:pPr>
      <w:bookmarkStart w:id="14" w:name="_Toc140977323"/>
      <w:bookmarkStart w:id="15" w:name="_Toc141859932"/>
      <w:bookmarkStart w:id="16" w:name="_Toc160437829"/>
      <w:bookmarkStart w:id="17" w:name="_Toc160440351"/>
      <w:r w:rsidRPr="00F1444B">
        <w:rPr>
          <w:rFonts w:asciiTheme="minorHAnsi" w:hAnsiTheme="minorHAnsi" w:cstheme="minorHAnsi"/>
          <w:b/>
          <w:lang w:val="pl-PL"/>
        </w:rPr>
        <w:t>Stručni  nadzor:</w:t>
      </w:r>
      <w:r w:rsidRPr="00F1444B">
        <w:rPr>
          <w:rFonts w:asciiTheme="minorHAnsi" w:hAnsiTheme="minorHAnsi" w:cstheme="minorHAnsi"/>
          <w:lang w:val="pl-PL"/>
        </w:rPr>
        <w:t xml:space="preserve"> Naručilac će,  shodno Zakonu, vršiti preko </w:t>
      </w:r>
      <w:r w:rsidRPr="00F1444B">
        <w:rPr>
          <w:rFonts w:asciiTheme="minorHAnsi" w:hAnsiTheme="minorHAnsi" w:cstheme="minorHAnsi"/>
          <w:lang w:val="sl-SI"/>
        </w:rPr>
        <w:t xml:space="preserve">Stručnog  nadzora </w:t>
      </w:r>
      <w:r w:rsidRPr="00F1444B">
        <w:rPr>
          <w:rFonts w:asciiTheme="minorHAnsi" w:hAnsiTheme="minorHAnsi" w:cstheme="minorHAnsi"/>
          <w:lang w:val="pl-PL"/>
        </w:rPr>
        <w:t xml:space="preserve">o čijem imenovanju  će pismeno obavijestiti Izvođača. Ako u toku izvođenja radova dođe do promjene </w:t>
      </w:r>
      <w:r w:rsidRPr="00F1444B">
        <w:rPr>
          <w:rFonts w:asciiTheme="minorHAnsi" w:hAnsiTheme="minorHAnsi" w:cstheme="minorHAnsi"/>
          <w:lang w:val="sl-SI"/>
        </w:rPr>
        <w:t>Stručnog  nadzora</w:t>
      </w:r>
      <w:r w:rsidRPr="00F1444B">
        <w:rPr>
          <w:rFonts w:asciiTheme="minorHAnsi" w:hAnsiTheme="minorHAnsi" w:cstheme="minorHAnsi"/>
          <w:lang w:val="pl-PL"/>
        </w:rPr>
        <w:t xml:space="preserve">, Naručilac će o tome obavijestiti Izvođača. </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sl-SI"/>
        </w:rPr>
        <w:t xml:space="preserve">Stručni nadzor je </w:t>
      </w:r>
      <w:r w:rsidRPr="00F1444B">
        <w:rPr>
          <w:rFonts w:asciiTheme="minorHAnsi" w:hAnsiTheme="minorHAnsi" w:cstheme="minorHAnsi"/>
          <w:lang w:val="pl-PL"/>
        </w:rPr>
        <w:t xml:space="preserve">ovlašćen da: prati i kontroliše da li Izvođač izvodi radove prema ovom Ugovoru čiji sastavni dio </w:t>
      </w:r>
      <w:r w:rsidR="002D4DA6" w:rsidRPr="00F1444B">
        <w:rPr>
          <w:rFonts w:asciiTheme="minorHAnsi" w:hAnsiTheme="minorHAnsi" w:cstheme="minorHAnsi"/>
          <w:lang w:val="pl-PL"/>
        </w:rPr>
        <w:t>je</w:t>
      </w:r>
      <w:r w:rsidRPr="00F1444B">
        <w:rPr>
          <w:rFonts w:asciiTheme="minorHAnsi" w:hAnsiTheme="minorHAnsi" w:cstheme="minorHAnsi"/>
          <w:lang w:val="pl-PL"/>
        </w:rPr>
        <w:t xml:space="preserve"> predmjer radova iz tenderske dokumentacije;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sl-SI"/>
        </w:rPr>
        <w:t xml:space="preserve">Stručni nadzor </w:t>
      </w:r>
      <w:r w:rsidRPr="00F1444B">
        <w:rPr>
          <w:rFonts w:asciiTheme="minorHAnsi" w:hAnsiTheme="minorHAnsi" w:cstheme="minorHAnsi"/>
          <w:lang w:val="pl-PL"/>
        </w:rPr>
        <w:t>nema pravo da oslobodi Izvođača od bilo koje njegove dužnosti ili obaveze iz ugovora ukoliko za to ne dobije pisano ovlašćenje od Naručioca.</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pl-PL"/>
        </w:rPr>
        <w:t xml:space="preserve">Postojanje </w:t>
      </w:r>
      <w:r w:rsidRPr="00F1444B">
        <w:rPr>
          <w:rFonts w:asciiTheme="minorHAnsi" w:hAnsiTheme="minorHAnsi" w:cstheme="minorHAnsi"/>
          <w:lang w:val="sl-SI"/>
        </w:rPr>
        <w:t xml:space="preserve">Stručnog nadzora </w:t>
      </w:r>
      <w:r w:rsidRPr="00F1444B">
        <w:rPr>
          <w:rFonts w:asciiTheme="minorHAnsi" w:hAnsiTheme="minorHAnsi" w:cstheme="minorHAnsi"/>
          <w:lang w:val="pl-PL"/>
        </w:rPr>
        <w:t>i njegovi propusti u vršenju stručnog nadzora ne oslobađaju Izvođača od njegove obaveze i odgovornosti za kvalitetno i pravilno izvođenje radova.</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sl-SI"/>
        </w:rPr>
        <w:t>Stručni nadzor</w:t>
      </w:r>
      <w:r w:rsidRPr="00F1444B">
        <w:rPr>
          <w:rFonts w:asciiTheme="minorHAnsi" w:hAnsiTheme="minorHAnsi" w:cstheme="minorHAnsi"/>
          <w:lang w:val="pl-PL"/>
        </w:rPr>
        <w:t xml:space="preserve"> će u svako doba imati: a) nesmetan pristup svim djelovima gradilišta i svim lokacijama sa kojih se obezbeđuju prirodni materijali, i b)</w:t>
      </w:r>
      <w:r w:rsidRPr="00F1444B">
        <w:rPr>
          <w:rFonts w:asciiTheme="minorHAnsi" w:hAnsiTheme="minorHAnsi" w:cstheme="minorHAnsi"/>
          <w:lang w:val="pl-PL"/>
        </w:rPr>
        <w:tab/>
        <w:t xml:space="preserve">pravo da u toku proizvodnje, izrade i izgradnje (na gradilištu i drugim lokacijama) vrši pregled, inspekciju, mjerenje i testiranje materijala i kvaliteta izrade, i provjeru napretka u radovima. </w:t>
      </w:r>
      <w:r w:rsidRPr="00F1444B">
        <w:rPr>
          <w:rFonts w:asciiTheme="minorHAnsi" w:eastAsia="PMingLiU" w:hAnsiTheme="minorHAnsi" w:cstheme="minorHAnsi"/>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sl-SI"/>
        </w:rPr>
        <w:lastRenderedPageBreak/>
        <w:t>Stručni nadzor</w:t>
      </w:r>
      <w:r w:rsidRPr="00F1444B">
        <w:rPr>
          <w:rFonts w:asciiTheme="minorHAnsi" w:hAnsiTheme="minorHAnsi" w:cstheme="minorHAnsi"/>
          <w:lang w:val="pl-PL"/>
        </w:rPr>
        <w:t xml:space="preserve"> ima pravo da naloži Izvođaču da otkloni nekvalitetno izvedene radove i zabrani ugrađivanje nekvalitetnog materijala. Ako Izvođač, i pored upozorenja i zahtjeva </w:t>
      </w:r>
      <w:r w:rsidRPr="00F1444B">
        <w:rPr>
          <w:rFonts w:asciiTheme="minorHAnsi" w:hAnsiTheme="minorHAnsi" w:cstheme="minorHAnsi"/>
          <w:lang w:val="sl-SI"/>
        </w:rPr>
        <w:t>Stručnog nadzora</w:t>
      </w:r>
      <w:r w:rsidRPr="00F1444B">
        <w:rPr>
          <w:rFonts w:asciiTheme="minorHAnsi" w:hAnsiTheme="minorHAnsi" w:cstheme="minorHAnsi"/>
          <w:lang w:val="pl-PL"/>
        </w:rPr>
        <w:t xml:space="preserve">, ne otkloni uočene nedostatke i nastavi sa nekvalitetnim izvođenjem radova, </w:t>
      </w:r>
      <w:r w:rsidRPr="00F1444B">
        <w:rPr>
          <w:rFonts w:asciiTheme="minorHAnsi" w:hAnsiTheme="minorHAnsi" w:cstheme="minorHAnsi"/>
          <w:lang w:val="sl-SI"/>
        </w:rPr>
        <w:t>Stručni nadzor</w:t>
      </w:r>
      <w:r w:rsidRPr="00F1444B">
        <w:rPr>
          <w:rFonts w:asciiTheme="minorHAnsi" w:hAnsiTheme="minorHAnsi" w:cstheme="minorHAnsi"/>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F1444B">
        <w:rPr>
          <w:rFonts w:asciiTheme="minorHAnsi" w:hAnsiTheme="minorHAnsi" w:cstheme="minorHAnsi"/>
          <w:lang w:val="sl-SI"/>
        </w:rPr>
        <w:t xml:space="preserve">Stručnog nadzora </w:t>
      </w:r>
      <w:r w:rsidRPr="00F1444B">
        <w:rPr>
          <w:rFonts w:asciiTheme="minorHAnsi" w:hAnsiTheme="minorHAnsi" w:cstheme="minorHAnsi"/>
          <w:lang w:val="pl-PL"/>
        </w:rPr>
        <w:t xml:space="preserve">obezbjeđuje kvalitetno izvođenje radova. Materijal za koji se utvrdi da ne zadovoljava zahtijevane uslove kvaliteta Izvođač mora o svom trošku da ukloni sa gradilišta u roku koji mu odredi </w:t>
      </w:r>
      <w:r w:rsidRPr="00F1444B">
        <w:rPr>
          <w:rFonts w:asciiTheme="minorHAnsi" w:hAnsiTheme="minorHAnsi" w:cstheme="minorHAnsi"/>
          <w:lang w:val="sl-SI"/>
        </w:rPr>
        <w:t>Stručni nadzor</w:t>
      </w:r>
      <w:r w:rsidRPr="00F1444B">
        <w:rPr>
          <w:rFonts w:asciiTheme="minorHAnsi" w:hAnsiTheme="minorHAnsi" w:cstheme="minorHAnsi"/>
          <w:lang w:val="pl-PL"/>
        </w:rPr>
        <w:t>.</w:t>
      </w:r>
    </w:p>
    <w:bookmarkEnd w:id="14"/>
    <w:bookmarkEnd w:id="15"/>
    <w:bookmarkEnd w:id="16"/>
    <w:bookmarkEnd w:id="17"/>
    <w:p w:rsidR="0042289B" w:rsidRPr="00F01DB3" w:rsidRDefault="0042289B" w:rsidP="0042289B">
      <w:pPr>
        <w:tabs>
          <w:tab w:val="left" w:pos="-709"/>
        </w:tabs>
        <w:spacing w:line="276" w:lineRule="auto"/>
        <w:jc w:val="both"/>
        <w:rPr>
          <w:rFonts w:asciiTheme="minorHAnsi" w:eastAsia="PMingLiU" w:hAnsiTheme="minorHAnsi" w:cstheme="minorHAnsi"/>
          <w:b/>
          <w:color w:val="FF0000"/>
          <w:lang w:val="it-IT"/>
        </w:rPr>
      </w:pPr>
    </w:p>
    <w:p w:rsidR="0042289B" w:rsidRPr="00F1444B" w:rsidRDefault="0042289B" w:rsidP="0042289B">
      <w:pPr>
        <w:tabs>
          <w:tab w:val="left" w:pos="-709"/>
        </w:tabs>
        <w:jc w:val="both"/>
        <w:rPr>
          <w:rFonts w:asciiTheme="minorHAnsi" w:eastAsia="PMingLiU" w:hAnsiTheme="minorHAnsi" w:cstheme="minorHAnsi"/>
          <w:b/>
          <w:szCs w:val="26"/>
          <w:lang w:val="it-IT"/>
        </w:rPr>
      </w:pPr>
      <w:r w:rsidRPr="00F1444B">
        <w:rPr>
          <w:rFonts w:asciiTheme="minorHAnsi" w:eastAsia="PMingLiU" w:hAnsiTheme="minorHAnsi" w:cstheme="minorHAnsi"/>
          <w:b/>
          <w:szCs w:val="26"/>
          <w:lang w:val="it-IT"/>
        </w:rPr>
        <w:t>Bezbjednost na gradilištu:</w:t>
      </w:r>
      <w:r w:rsidRPr="00F1444B">
        <w:rPr>
          <w:rFonts w:asciiTheme="minorHAnsi" w:hAnsiTheme="minorHAnsi" w:cstheme="minorHAnsi"/>
          <w:szCs w:val="26"/>
        </w:rPr>
        <w:t xml:space="preserve"> </w:t>
      </w:r>
      <w:r w:rsidRPr="00F1444B">
        <w:rPr>
          <w:rFonts w:asciiTheme="minorHAnsi" w:hAnsiTheme="minorHAnsi" w:cstheme="minorHAnsi"/>
          <w:szCs w:val="26"/>
          <w:lang w:val="sr-Latn-CS"/>
        </w:rPr>
        <w:t>Izvođač će biti odgovoran za bezbjednost svih aktivnosti na gradilištu, sigurnosti susjednih objekata i radova, već izvedenih radova na objektu, opreme, uređenje, instalacija, radnika, saobraćaja, okoline i imovine i neposredno je odgovoran i dužan n</w:t>
      </w:r>
      <w:r w:rsidR="002D4DA6" w:rsidRPr="00F1444B">
        <w:rPr>
          <w:rFonts w:asciiTheme="minorHAnsi" w:hAnsiTheme="minorHAnsi" w:cstheme="minorHAnsi"/>
          <w:szCs w:val="26"/>
          <w:lang w:val="sr-Latn-CS"/>
        </w:rPr>
        <w:t>adoknaditi sve štete koje izvođ</w:t>
      </w:r>
      <w:r w:rsidRPr="00F1444B">
        <w:rPr>
          <w:rFonts w:asciiTheme="minorHAnsi" w:hAnsiTheme="minorHAnsi" w:cstheme="minorHAnsi"/>
          <w:szCs w:val="26"/>
          <w:lang w:val="sr-Latn-CS"/>
        </w:rPr>
        <w:t>enjem ugovorenih radova pričini trećim licima i imovini i naručiocu.</w:t>
      </w:r>
    </w:p>
    <w:p w:rsidR="0042289B" w:rsidRPr="00F1444B" w:rsidRDefault="0042289B" w:rsidP="0042289B">
      <w:pPr>
        <w:tabs>
          <w:tab w:val="left" w:pos="-709"/>
        </w:tabs>
        <w:jc w:val="both"/>
        <w:rPr>
          <w:rFonts w:asciiTheme="minorHAnsi" w:hAnsiTheme="minorHAnsi" w:cstheme="minorHAnsi"/>
          <w:szCs w:val="26"/>
          <w:lang w:val="sr-Latn-CS"/>
        </w:rPr>
      </w:pPr>
      <w:r w:rsidRPr="00F1444B">
        <w:rPr>
          <w:rFonts w:asciiTheme="minorHAnsi" w:hAnsiTheme="minorHAnsi" w:cstheme="minorHAnsi"/>
          <w:szCs w:val="26"/>
          <w:lang w:val="sr-Latn-CS"/>
        </w:rPr>
        <w:t>Troškove sprovođenja mjera zaštite snosi Izvođač. 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vrednosti propisane važećim zakonima.</w:t>
      </w:r>
    </w:p>
    <w:p w:rsidR="0042289B" w:rsidRPr="00F1444B" w:rsidRDefault="0042289B" w:rsidP="0042289B">
      <w:pPr>
        <w:tabs>
          <w:tab w:val="left" w:pos="-709"/>
        </w:tabs>
        <w:jc w:val="both"/>
        <w:rPr>
          <w:rFonts w:asciiTheme="minorHAnsi" w:eastAsia="PMingLiU" w:hAnsiTheme="minorHAnsi" w:cstheme="minorHAnsi"/>
          <w:lang w:val="it-IT"/>
        </w:rPr>
      </w:pPr>
    </w:p>
    <w:p w:rsidR="0042289B" w:rsidRPr="00F1444B" w:rsidRDefault="00F1444B" w:rsidP="0042289B">
      <w:pPr>
        <w:jc w:val="both"/>
        <w:rPr>
          <w:rFonts w:asciiTheme="minorHAnsi" w:hAnsiTheme="minorHAnsi" w:cstheme="minorHAnsi"/>
          <w:lang w:val="it-IT"/>
        </w:rPr>
      </w:pPr>
      <w:r>
        <w:rPr>
          <w:rFonts w:asciiTheme="minorHAnsi" w:hAnsiTheme="minorHAnsi" w:cstheme="minorHAnsi"/>
          <w:b/>
          <w:lang w:val="it-IT"/>
        </w:rPr>
        <w:t>Ugovor</w:t>
      </w:r>
      <w:r w:rsidR="0042289B" w:rsidRPr="00F1444B">
        <w:rPr>
          <w:rFonts w:asciiTheme="minorHAnsi" w:hAnsiTheme="minorHAnsi" w:cstheme="minorHAnsi"/>
          <w:b/>
          <w:lang w:val="it-IT"/>
        </w:rPr>
        <w:t>na kazna:</w:t>
      </w:r>
      <w:r w:rsidR="0042289B" w:rsidRPr="00F1444B">
        <w:rPr>
          <w:rFonts w:asciiTheme="minorHAnsi" w:hAnsiTheme="minorHAnsi" w:cstheme="minorHAnsi"/>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10%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42289B" w:rsidRPr="00F01DB3" w:rsidRDefault="0042289B" w:rsidP="0042289B">
      <w:pPr>
        <w:jc w:val="both"/>
        <w:rPr>
          <w:rFonts w:asciiTheme="minorHAnsi" w:hAnsiTheme="minorHAnsi" w:cstheme="minorHAnsi"/>
          <w:color w:val="FF0000"/>
          <w:lang w:val="it-IT"/>
        </w:rPr>
      </w:pPr>
    </w:p>
    <w:p w:rsidR="00E01FB4" w:rsidRPr="00F1444B" w:rsidRDefault="00E01FB4" w:rsidP="00E01FB4">
      <w:pPr>
        <w:autoSpaceDE w:val="0"/>
        <w:autoSpaceDN w:val="0"/>
        <w:adjustRightInd w:val="0"/>
        <w:spacing w:after="120"/>
        <w:jc w:val="both"/>
        <w:rPr>
          <w:rFonts w:asciiTheme="minorHAnsi" w:hAnsiTheme="minorHAnsi" w:cstheme="minorHAnsi"/>
          <w:lang w:eastAsia="sr-Latn-ME"/>
        </w:rPr>
      </w:pPr>
      <w:r w:rsidRPr="00F1444B">
        <w:rPr>
          <w:rFonts w:asciiTheme="minorHAnsi" w:hAnsiTheme="minorHAnsi" w:cstheme="minorHAnsi"/>
          <w:lang w:val="pl-PL"/>
        </w:rPr>
        <w:t xml:space="preserve">Pravo </w:t>
      </w:r>
      <w:r w:rsidRPr="00F1444B">
        <w:rPr>
          <w:rFonts w:asciiTheme="minorHAnsi" w:hAnsiTheme="minorHAnsi" w:cstheme="minorHAnsi"/>
        </w:rPr>
        <w:t xml:space="preserve">na jednostrani raskid ugovora: </w:t>
      </w:r>
      <w:r w:rsidRPr="00F1444B">
        <w:rPr>
          <w:rFonts w:asciiTheme="minorHAnsi" w:hAnsiTheme="minorHAnsi" w:cstheme="minorHAnsi"/>
          <w:lang w:eastAsia="sr-Latn-ME"/>
        </w:rPr>
        <w:t>Naručilac će raskinuti ugovor o javnoj nabavci naročito ako:</w:t>
      </w:r>
    </w:p>
    <w:p w:rsidR="00E01FB4" w:rsidRPr="00F1444B" w:rsidRDefault="00E01FB4" w:rsidP="00E01FB4">
      <w:pPr>
        <w:autoSpaceDE w:val="0"/>
        <w:autoSpaceDN w:val="0"/>
        <w:adjustRightInd w:val="0"/>
        <w:spacing w:after="120"/>
        <w:ind w:left="284"/>
        <w:jc w:val="both"/>
        <w:rPr>
          <w:rFonts w:asciiTheme="minorHAnsi" w:hAnsiTheme="minorHAnsi" w:cstheme="minorHAnsi"/>
          <w:lang w:eastAsia="sr-Latn-ME"/>
        </w:rPr>
      </w:pPr>
      <w:r w:rsidRPr="00F1444B">
        <w:rPr>
          <w:rFonts w:asciiTheme="minorHAnsi" w:hAnsiTheme="minorHAnsi" w:cstheme="minorHAnsi"/>
          <w:lang w:eastAsia="sr-Latn-ME"/>
        </w:rPr>
        <w:t xml:space="preserve">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 </w:t>
      </w:r>
    </w:p>
    <w:p w:rsidR="00E01FB4" w:rsidRPr="00F1444B" w:rsidRDefault="00E01FB4" w:rsidP="00E01FB4">
      <w:pPr>
        <w:numPr>
          <w:ilvl w:val="0"/>
          <w:numId w:val="10"/>
        </w:numPr>
        <w:autoSpaceDE w:val="0"/>
        <w:autoSpaceDN w:val="0"/>
        <w:adjustRightInd w:val="0"/>
        <w:jc w:val="both"/>
        <w:rPr>
          <w:rFonts w:asciiTheme="minorHAnsi" w:hAnsiTheme="minorHAnsi" w:cstheme="minorHAnsi"/>
          <w:lang w:eastAsia="sr-Latn-ME"/>
        </w:rPr>
      </w:pPr>
      <w:r w:rsidRPr="00F1444B">
        <w:rPr>
          <w:rFonts w:asciiTheme="minorHAnsi" w:hAnsiTheme="minorHAnsi" w:cstheme="minorHAnsi"/>
          <w:lang w:eastAsia="sr-Latn-ME"/>
        </w:rPr>
        <w:t xml:space="preserve">izmjenom se uvode uslovi koji bi, da su bili dio prvobitnog postupka javne nabavke, omogućavali uključivanje drugih privrednih subjekata u odnosu na izabrane </w:t>
      </w:r>
      <w:r w:rsidRPr="00F1444B">
        <w:rPr>
          <w:rFonts w:asciiTheme="minorHAnsi" w:hAnsiTheme="minorHAnsi" w:cstheme="minorHAnsi"/>
          <w:lang w:eastAsia="sr-Latn-ME"/>
        </w:rPr>
        <w:lastRenderedPageBreak/>
        <w:t>ponuđače ili prihvatanje druge ponude u odnosu na prihvaćenu ili bi omogućili veću konkurentnost u postupku javne nabavke koji je prethodio zaključenju ugovora;</w:t>
      </w:r>
    </w:p>
    <w:p w:rsidR="00E01FB4" w:rsidRPr="00F1444B" w:rsidRDefault="00E01FB4" w:rsidP="00E01FB4">
      <w:pPr>
        <w:numPr>
          <w:ilvl w:val="0"/>
          <w:numId w:val="10"/>
        </w:numPr>
        <w:autoSpaceDE w:val="0"/>
        <w:autoSpaceDN w:val="0"/>
        <w:adjustRightInd w:val="0"/>
        <w:jc w:val="both"/>
        <w:rPr>
          <w:rFonts w:asciiTheme="minorHAnsi" w:hAnsiTheme="minorHAnsi" w:cstheme="minorHAnsi"/>
          <w:lang w:eastAsia="sr-Latn-ME"/>
        </w:rPr>
      </w:pPr>
      <w:r w:rsidRPr="00F1444B">
        <w:rPr>
          <w:rFonts w:asciiTheme="minorHAnsi" w:hAnsiTheme="minorHAnsi" w:cstheme="minorHAnsi"/>
          <w:lang w:eastAsia="sr-Latn-ME"/>
        </w:rPr>
        <w:t>izmjenom se mijenja privredna ravnoteža ugovora u korist Izvođača na način koji nije predviđen prvobitnim ugovorom;</w:t>
      </w:r>
    </w:p>
    <w:p w:rsidR="00E01FB4" w:rsidRPr="00F1444B" w:rsidRDefault="00E01FB4" w:rsidP="00E01FB4">
      <w:pPr>
        <w:numPr>
          <w:ilvl w:val="0"/>
          <w:numId w:val="10"/>
        </w:numPr>
        <w:autoSpaceDE w:val="0"/>
        <w:autoSpaceDN w:val="0"/>
        <w:adjustRightInd w:val="0"/>
        <w:jc w:val="both"/>
        <w:rPr>
          <w:rFonts w:asciiTheme="minorHAnsi" w:hAnsiTheme="minorHAnsi" w:cstheme="minorHAnsi"/>
          <w:lang w:eastAsia="sr-Latn-ME"/>
        </w:rPr>
      </w:pPr>
      <w:r w:rsidRPr="00F1444B">
        <w:rPr>
          <w:rFonts w:asciiTheme="minorHAnsi" w:hAnsiTheme="minorHAnsi" w:cstheme="minorHAnsi"/>
          <w:lang w:eastAsia="sr-Latn-ME"/>
        </w:rPr>
        <w:t>izmjenom se značajno povećava obim ugovora;</w:t>
      </w:r>
    </w:p>
    <w:p w:rsidR="00E01FB4" w:rsidRPr="00F1444B" w:rsidRDefault="00E01FB4" w:rsidP="00E01FB4">
      <w:pPr>
        <w:numPr>
          <w:ilvl w:val="0"/>
          <w:numId w:val="10"/>
        </w:numPr>
        <w:autoSpaceDE w:val="0"/>
        <w:autoSpaceDN w:val="0"/>
        <w:adjustRightInd w:val="0"/>
        <w:jc w:val="both"/>
        <w:rPr>
          <w:rFonts w:asciiTheme="minorHAnsi" w:hAnsiTheme="minorHAnsi" w:cstheme="minorHAnsi"/>
          <w:lang w:eastAsia="sr-Latn-ME"/>
        </w:rPr>
      </w:pPr>
      <w:r w:rsidRPr="00F1444B">
        <w:rPr>
          <w:rFonts w:asciiTheme="minorHAnsi" w:hAnsiTheme="minorHAnsi" w:cstheme="minorHAnsi"/>
          <w:lang w:eastAsia="sr-Latn-ME"/>
        </w:rPr>
        <w:t>promjena privrednog subjekta sa kojim je zaključen ugovor o javnoj nabavci, osim u slučaju ako Izvođača  nakon restrukturiranja, uključujući preuzimanje, spajanje, kupovinu ili stečaj, zamjenjuje u potpunosti ili djelimično novi pravni sljedbenik, odnosno privredni subjekat, koji ispunjava prvobitno određene uslove ovog ugovora, a izmjene su predviđene tenderskom dokumentacijom, pod uslovom da se ne vrše druge bitne izmjene ugovora iz člana 150 stav 2 Zakona o javnim nabavkama;</w:t>
      </w:r>
    </w:p>
    <w:p w:rsidR="00885B16" w:rsidRPr="00F1444B" w:rsidRDefault="00E01FB4" w:rsidP="00E01FB4">
      <w:pPr>
        <w:numPr>
          <w:ilvl w:val="0"/>
          <w:numId w:val="10"/>
        </w:numPr>
        <w:autoSpaceDE w:val="0"/>
        <w:autoSpaceDN w:val="0"/>
        <w:adjustRightInd w:val="0"/>
        <w:spacing w:after="120"/>
        <w:ind w:left="1418" w:hanging="540"/>
        <w:jc w:val="both"/>
        <w:rPr>
          <w:rFonts w:asciiTheme="minorHAnsi" w:hAnsiTheme="minorHAnsi" w:cstheme="minorHAnsi"/>
          <w:lang w:val="sr-Latn-CS"/>
        </w:rPr>
      </w:pPr>
      <w:r w:rsidRPr="00F1444B">
        <w:rPr>
          <w:rFonts w:asciiTheme="minorHAnsi" w:hAnsiTheme="minorHAnsi" w:cstheme="minorHAnsi"/>
          <w:lang w:eastAsia="sr-Latn-ME"/>
        </w:rPr>
        <w:t>ako Izvođač ne izvršava ugovorene obaveze, i to naročito:</w:t>
      </w:r>
    </w:p>
    <w:p w:rsidR="00E01FB4" w:rsidRPr="00F1444B" w:rsidRDefault="00E01FB4" w:rsidP="00885B16">
      <w:pPr>
        <w:autoSpaceDE w:val="0"/>
        <w:autoSpaceDN w:val="0"/>
        <w:adjustRightInd w:val="0"/>
        <w:spacing w:after="120"/>
        <w:ind w:left="878"/>
        <w:jc w:val="both"/>
        <w:rPr>
          <w:rFonts w:asciiTheme="minorHAnsi" w:hAnsiTheme="minorHAnsi" w:cstheme="minorHAnsi"/>
          <w:lang w:val="sr-Latn-CS"/>
        </w:rPr>
      </w:pPr>
      <w:r w:rsidRPr="00F1444B">
        <w:rPr>
          <w:rFonts w:asciiTheme="minorHAnsi" w:hAnsiTheme="minorHAnsi" w:cstheme="minorHAnsi"/>
          <w:lang w:val="sr-Latn-CS"/>
        </w:rPr>
        <w:t>(a)</w:t>
      </w:r>
      <w:r w:rsidRPr="00F1444B">
        <w:rPr>
          <w:rFonts w:asciiTheme="minorHAnsi" w:hAnsiTheme="minorHAnsi" w:cstheme="minorHAnsi"/>
          <w:lang w:val="sr-Latn-CS"/>
        </w:rPr>
        <w:tab/>
        <w:t>kada izvođač stane sa radom 5 dana, a taj  zastoj u poslu nije predviđen tekućim programom i nije odobren  od strane Naručioca;</w:t>
      </w:r>
    </w:p>
    <w:p w:rsidR="00E01FB4" w:rsidRPr="00F1444B" w:rsidRDefault="00E01FB4" w:rsidP="00E01FB4">
      <w:pPr>
        <w:ind w:left="1418" w:hanging="540"/>
        <w:rPr>
          <w:rFonts w:asciiTheme="minorHAnsi" w:hAnsiTheme="minorHAnsi" w:cstheme="minorHAnsi"/>
          <w:lang w:val="sr-Latn-CS"/>
        </w:rPr>
      </w:pPr>
      <w:r w:rsidRPr="00F1444B">
        <w:rPr>
          <w:rFonts w:asciiTheme="minorHAnsi" w:hAnsiTheme="minorHAnsi" w:cstheme="minorHAnsi"/>
          <w:lang w:val="sr-Latn-CS"/>
        </w:rPr>
        <w:t xml:space="preserve"> (b)</w:t>
      </w:r>
      <w:r w:rsidRPr="00F1444B">
        <w:rPr>
          <w:rFonts w:asciiTheme="minorHAnsi" w:hAnsiTheme="minorHAnsi" w:cstheme="minorHAnsi"/>
          <w:lang w:val="sr-Latn-CS"/>
        </w:rPr>
        <w:tab/>
        <w:t>kada Stručni nadzor izda nalog Izvođaču da odloži napredovanje radova, a onda ne povuče nalog u roku od  7 dana;</w:t>
      </w:r>
    </w:p>
    <w:p w:rsidR="00E01FB4" w:rsidRPr="00F1444B" w:rsidRDefault="00E01FB4" w:rsidP="00E01FB4">
      <w:pPr>
        <w:ind w:left="1418" w:hanging="540"/>
        <w:rPr>
          <w:rFonts w:asciiTheme="minorHAnsi" w:hAnsiTheme="minorHAnsi" w:cstheme="minorHAnsi"/>
          <w:lang w:val="sr-Latn-CS"/>
        </w:rPr>
      </w:pPr>
      <w:r w:rsidRPr="00F1444B">
        <w:rPr>
          <w:rFonts w:asciiTheme="minorHAnsi" w:hAnsiTheme="minorHAnsi" w:cstheme="minorHAnsi"/>
          <w:lang w:val="sr-Latn-CS"/>
        </w:rPr>
        <w:t xml:space="preserve"> (c)</w:t>
      </w:r>
      <w:r w:rsidRPr="00F1444B">
        <w:rPr>
          <w:rFonts w:asciiTheme="minorHAnsi" w:hAnsiTheme="minorHAnsi" w:cstheme="minorHAnsi"/>
          <w:lang w:val="sr-Latn-CS"/>
        </w:rPr>
        <w:tab/>
        <w:t>kada Stručni nadzor da obavještenje da je propust u ispravci određene manjkavosti bitno kršenje ugovora i izvođač ne uspije da je ispravi u roku razumnog perioda koji određuje nadzorni organ;</w:t>
      </w:r>
    </w:p>
    <w:p w:rsidR="00E01FB4" w:rsidRPr="00F1444B" w:rsidRDefault="00E01FB4" w:rsidP="00E01FB4">
      <w:pPr>
        <w:ind w:left="1418" w:hanging="540"/>
        <w:rPr>
          <w:rFonts w:asciiTheme="minorHAnsi" w:hAnsiTheme="minorHAnsi" w:cstheme="minorHAnsi"/>
          <w:lang w:val="sr-Latn-CS"/>
        </w:rPr>
      </w:pPr>
      <w:r w:rsidRPr="00F1444B">
        <w:rPr>
          <w:rFonts w:asciiTheme="minorHAnsi" w:hAnsiTheme="minorHAnsi" w:cstheme="minorHAnsi"/>
          <w:lang w:val="sr-Latn-CS"/>
        </w:rPr>
        <w:t xml:space="preserve"> (e)</w:t>
      </w:r>
      <w:r w:rsidRPr="00F1444B">
        <w:rPr>
          <w:rFonts w:asciiTheme="minorHAnsi" w:hAnsiTheme="minorHAnsi" w:cstheme="minorHAnsi"/>
          <w:lang w:val="sr-Latn-CS"/>
        </w:rPr>
        <w:tab/>
        <w:t>kada Izvođač ne održava sredstva za finansijsko obezbjeđenje ugovora;</w:t>
      </w:r>
    </w:p>
    <w:p w:rsidR="00E01FB4" w:rsidRPr="00F1444B" w:rsidRDefault="00E01FB4" w:rsidP="00E01FB4">
      <w:pPr>
        <w:ind w:left="1418" w:hanging="540"/>
        <w:rPr>
          <w:rFonts w:asciiTheme="minorHAnsi" w:hAnsiTheme="minorHAnsi" w:cstheme="minorHAnsi"/>
          <w:lang w:val="sr-Latn-CS"/>
        </w:rPr>
      </w:pPr>
      <w:r w:rsidRPr="00F1444B">
        <w:rPr>
          <w:rFonts w:asciiTheme="minorHAnsi" w:hAnsiTheme="minorHAnsi" w:cstheme="minorHAnsi"/>
          <w:lang w:val="sr-Latn-CS"/>
        </w:rPr>
        <w:t xml:space="preserve"> (f)</w:t>
      </w:r>
      <w:r w:rsidRPr="00F1444B">
        <w:rPr>
          <w:rFonts w:asciiTheme="minorHAnsi" w:hAnsiTheme="minorHAnsi" w:cstheme="minorHAnsi"/>
          <w:lang w:val="sr-Latn-CS"/>
        </w:rPr>
        <w:tab/>
        <w:t>kada Izvođač kasni sa završetkom radova za broj dana za koji se maksimalni iznos ugovorene kazne može naplatiti.</w:t>
      </w:r>
    </w:p>
    <w:p w:rsidR="00E01FB4" w:rsidRPr="00F1444B" w:rsidRDefault="00E01FB4" w:rsidP="00E01FB4">
      <w:pPr>
        <w:autoSpaceDE w:val="0"/>
        <w:autoSpaceDN w:val="0"/>
        <w:adjustRightInd w:val="0"/>
        <w:spacing w:after="120"/>
        <w:ind w:left="284"/>
        <w:jc w:val="both"/>
        <w:rPr>
          <w:rFonts w:asciiTheme="minorHAnsi" w:hAnsiTheme="minorHAnsi" w:cstheme="minorHAnsi"/>
          <w:lang w:eastAsia="sr-Latn-ME"/>
        </w:rPr>
      </w:pPr>
      <w:r w:rsidRPr="00F1444B">
        <w:rPr>
          <w:rFonts w:asciiTheme="minorHAnsi" w:hAnsiTheme="minorHAnsi" w:cstheme="minorHAnsi"/>
          <w:lang w:eastAsia="sr-Latn-ME"/>
        </w:rPr>
        <w:t>2) nastupi neki razlog koji predstavlja osnov  iz člana</w:t>
      </w:r>
      <w:r w:rsidR="00885B16" w:rsidRPr="00F1444B">
        <w:rPr>
          <w:rFonts w:asciiTheme="minorHAnsi" w:hAnsiTheme="minorHAnsi" w:cstheme="minorHAnsi"/>
          <w:lang w:eastAsia="sr-Latn-ME"/>
        </w:rPr>
        <w:t xml:space="preserve"> 108 Zakona o javnim nabavkama z</w:t>
      </w:r>
      <w:r w:rsidRPr="00F1444B">
        <w:rPr>
          <w:rFonts w:asciiTheme="minorHAnsi" w:hAnsiTheme="minorHAnsi" w:cstheme="minorHAnsi"/>
          <w:lang w:eastAsia="sr-Latn-ME"/>
        </w:rPr>
        <w:t>a obavezno isključenje iz postupka javne nabavke.</w:t>
      </w:r>
    </w:p>
    <w:p w:rsidR="00E01FB4" w:rsidRPr="00F1444B" w:rsidRDefault="00E01FB4" w:rsidP="00E01FB4">
      <w:pPr>
        <w:jc w:val="both"/>
        <w:rPr>
          <w:rFonts w:asciiTheme="minorHAnsi" w:hAnsiTheme="minorHAnsi" w:cstheme="minorHAnsi"/>
          <w:lang w:val="sr-Latn-CS"/>
        </w:rPr>
      </w:pPr>
      <w:r w:rsidRPr="00F1444B">
        <w:rPr>
          <w:rFonts w:asciiTheme="minorHAnsi" w:hAnsiTheme="minorHAnsi" w:cstheme="minorHAnsi"/>
          <w:lang w:val="sr-Latn-CS"/>
        </w:rPr>
        <w:t>Ukoliko dođe do raskida ugovora, izvođač mora odmah prekinuti rad, obezbijediti i osigurati mjesto izvođenja radova, i napustiti ga najprije moguće, a što se može smatrati  razumnim rokom.</w:t>
      </w:r>
    </w:p>
    <w:p w:rsidR="00E01FB4" w:rsidRPr="00F1444B" w:rsidRDefault="00E01FB4" w:rsidP="00E01FB4">
      <w:pPr>
        <w:jc w:val="both"/>
        <w:rPr>
          <w:rFonts w:asciiTheme="minorHAnsi" w:hAnsiTheme="minorHAnsi" w:cstheme="minorHAnsi"/>
          <w:lang w:val="pl-PL" w:eastAsia="zh-TW"/>
        </w:rPr>
      </w:pPr>
      <w:r w:rsidRPr="00F1444B">
        <w:rPr>
          <w:rFonts w:asciiTheme="minorHAnsi" w:hAnsiTheme="minorHAnsi" w:cstheme="minorHAnsi"/>
          <w:lang w:val="pl-PL"/>
        </w:rPr>
        <w:t xml:space="preserve">Izvođač ima pravo na jednostrani raskid ugovora ukoliko Naručilac ne obezbijedi Stručni nadzor u roku od 30 dana od zaključenja ugovora; ukoliko davalac sredstava </w:t>
      </w:r>
      <w:r w:rsidRPr="00F1444B">
        <w:rPr>
          <w:rFonts w:asciiTheme="minorHAnsi" w:hAnsiTheme="minorHAnsi" w:cstheme="minorHAnsi"/>
          <w:lang w:val="pl-PL" w:eastAsia="zh-TW"/>
        </w:rPr>
        <w:t>kasni sa plaćanjem Izvođaču više od 60 kalendarskih dana.</w:t>
      </w:r>
    </w:p>
    <w:p w:rsidR="00E01FB4" w:rsidRPr="00F1444B" w:rsidRDefault="00E01FB4" w:rsidP="00E01FB4">
      <w:pPr>
        <w:jc w:val="both"/>
        <w:rPr>
          <w:rFonts w:asciiTheme="minorHAnsi" w:hAnsiTheme="minorHAnsi" w:cstheme="minorHAnsi"/>
        </w:rPr>
      </w:pPr>
      <w:r w:rsidRPr="00F1444B">
        <w:rPr>
          <w:rFonts w:asciiTheme="minorHAnsi" w:hAnsiTheme="minorHAnsi" w:cstheme="minorHAnsi"/>
          <w:shd w:val="clear" w:color="auto" w:fill="FFFFFF"/>
        </w:rPr>
        <w:t>Ugovorna strana koja raskida ugovor dužna je to saopštiti drugoj strani bez odlaganja.</w:t>
      </w:r>
    </w:p>
    <w:p w:rsidR="00E01FB4" w:rsidRPr="00F01DB3" w:rsidRDefault="00E01FB4" w:rsidP="0042289B">
      <w:pPr>
        <w:jc w:val="both"/>
        <w:rPr>
          <w:rFonts w:asciiTheme="minorHAnsi" w:hAnsiTheme="minorHAnsi" w:cstheme="minorHAnsi"/>
          <w:color w:val="FF0000"/>
          <w:lang w:val="pl-PL"/>
        </w:rPr>
      </w:pP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pl-PL"/>
        </w:rPr>
        <w:t>Ugovorna strana može raskinuti ugovor bez ostavljanja drugoj strani naknadnog roka za ispunjenje ako iz držanja druge ugovorne strane proizilazi da ona svoju obavezu neće izvršiti ni u naknadnom roku.</w:t>
      </w: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lang w:val="pl-PL"/>
        </w:rPr>
        <w:t>U slučaju raskida ugovora naručilac je dužan da obavještenje o raskidu ugovora objavi na ESJN u roku od deset dana od raskida ugovora.</w:t>
      </w:r>
    </w:p>
    <w:p w:rsidR="0042289B" w:rsidRPr="00F1444B" w:rsidRDefault="0042289B" w:rsidP="006628A8">
      <w:pPr>
        <w:tabs>
          <w:tab w:val="left" w:pos="6311"/>
        </w:tabs>
        <w:jc w:val="both"/>
        <w:rPr>
          <w:rFonts w:asciiTheme="minorHAnsi" w:hAnsiTheme="minorHAnsi" w:cstheme="minorHAnsi"/>
          <w:lang w:val="pl-PL"/>
        </w:rPr>
      </w:pPr>
      <w:r w:rsidRPr="00F1444B">
        <w:rPr>
          <w:rFonts w:asciiTheme="minorHAnsi" w:hAnsiTheme="minorHAnsi" w:cstheme="minorHAnsi"/>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2711CD" w:rsidRPr="00F1444B" w:rsidRDefault="002711CD" w:rsidP="00106BC3">
      <w:pPr>
        <w:jc w:val="both"/>
        <w:rPr>
          <w:rFonts w:asciiTheme="minorHAnsi" w:hAnsiTheme="minorHAnsi" w:cstheme="minorHAnsi"/>
          <w:lang w:val="pl-PL"/>
        </w:rPr>
      </w:pPr>
    </w:p>
    <w:p w:rsidR="0042289B" w:rsidRPr="00F1444B" w:rsidRDefault="002711CD" w:rsidP="0010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heme="minorHAnsi" w:hAnsiTheme="minorHAnsi" w:cstheme="minorHAnsi"/>
          <w:b/>
        </w:rPr>
      </w:pPr>
      <w:r w:rsidRPr="00F1444B">
        <w:rPr>
          <w:rFonts w:asciiTheme="minorHAnsi" w:hAnsiTheme="minorHAnsi" w:cstheme="minorHAnsi"/>
          <w:b/>
        </w:rPr>
        <w:t xml:space="preserve">Naknada štete: </w:t>
      </w:r>
      <w:r w:rsidRPr="00F1444B">
        <w:rPr>
          <w:rFonts w:asciiTheme="minorHAnsi" w:hAnsiTheme="minorHAnsi" w:cstheme="minorHAnsi"/>
        </w:rPr>
        <w:t>U slučaju da izvođač ne ispuni svoje obaveze iz ugovora Naručilac ima pravo da zahtijeva naknadu štete koju je usled toga pretrpio, a koja prevazilazi iznos aktivirane garancije za dobro izvršenje ugovora i polise osiguranja od profesionalne odgovornosti.</w:t>
      </w:r>
      <w:r w:rsidRPr="00F1444B">
        <w:rPr>
          <w:rFonts w:asciiTheme="minorHAnsi" w:hAnsiTheme="minorHAnsi" w:cstheme="minorHAnsi"/>
          <w:b/>
        </w:rPr>
        <w:t xml:space="preserve">  </w:t>
      </w:r>
    </w:p>
    <w:p w:rsidR="002711CD" w:rsidRPr="00F01DB3" w:rsidRDefault="002711CD" w:rsidP="0042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heme="minorHAnsi" w:hAnsiTheme="minorHAnsi" w:cstheme="minorHAnsi"/>
          <w:b/>
          <w:color w:val="FF0000"/>
        </w:rPr>
      </w:pPr>
    </w:p>
    <w:p w:rsidR="0042289B" w:rsidRPr="00F1444B" w:rsidRDefault="0042289B" w:rsidP="0042289B">
      <w:pPr>
        <w:jc w:val="both"/>
        <w:rPr>
          <w:rFonts w:asciiTheme="minorHAnsi" w:hAnsiTheme="minorHAnsi" w:cstheme="minorHAnsi"/>
          <w:lang w:val="pl-PL"/>
        </w:rPr>
      </w:pPr>
      <w:r w:rsidRPr="00F1444B">
        <w:rPr>
          <w:rFonts w:asciiTheme="minorHAnsi" w:hAnsiTheme="minorHAnsi" w:cstheme="minorHAnsi"/>
          <w:b/>
          <w:lang w:val="pl-PL"/>
        </w:rPr>
        <w:lastRenderedPageBreak/>
        <w:t>Rješavanje sporova:</w:t>
      </w:r>
      <w:r w:rsidRPr="00F1444B">
        <w:rPr>
          <w:rFonts w:asciiTheme="minorHAnsi" w:hAnsiTheme="minorHAnsi" w:cstheme="minorHAnsi"/>
          <w:lang w:val="pl-PL"/>
        </w:rPr>
        <w:t xml:space="preserve"> Nastali sporovi koji se ne riješi sporazumno, rješavaće se kod nadležnog suda u Crnoj Gori. Rješavanje spornih pitanja, ne može uticati na rok i kvalitet ugovorenih radova.</w:t>
      </w:r>
    </w:p>
    <w:p w:rsidR="0042289B" w:rsidRPr="00F1444B" w:rsidRDefault="0042289B" w:rsidP="0042289B">
      <w:pPr>
        <w:jc w:val="both"/>
        <w:rPr>
          <w:rFonts w:asciiTheme="minorHAnsi" w:hAnsiTheme="minorHAnsi" w:cstheme="minorHAnsi"/>
        </w:rPr>
      </w:pPr>
    </w:p>
    <w:p w:rsidR="0042289B" w:rsidRPr="00F1444B" w:rsidRDefault="0042289B" w:rsidP="0042289B">
      <w:pPr>
        <w:jc w:val="both"/>
        <w:rPr>
          <w:rFonts w:asciiTheme="minorHAnsi" w:hAnsiTheme="minorHAnsi" w:cstheme="minorHAnsi"/>
        </w:rPr>
      </w:pPr>
      <w:r w:rsidRPr="00F1444B">
        <w:rPr>
          <w:rFonts w:asciiTheme="minorHAnsi" w:hAnsiTheme="minorHAnsi" w:cstheme="minorHAnsi"/>
        </w:rPr>
        <w:sym w:font="Wingdings" w:char="F0A8"/>
      </w:r>
      <w:r w:rsidRPr="00F1444B">
        <w:rPr>
          <w:rFonts w:asciiTheme="minorHAnsi" w:hAnsiTheme="minorHAnsi" w:cstheme="minorHAnsi"/>
        </w:rPr>
        <w:t xml:space="preserve"> Ugovor o javnoj nabavci tokom njegovog trajanja može da se izmijeni bez sprovođenja novog postupka javne nabavke u skladu sa članom 151 Zakona o javnim nabavkama: </w:t>
      </w:r>
    </w:p>
    <w:p w:rsidR="0042289B" w:rsidRPr="00F1444B" w:rsidRDefault="0042289B" w:rsidP="0042289B">
      <w:pPr>
        <w:jc w:val="both"/>
        <w:rPr>
          <w:rFonts w:asciiTheme="minorHAnsi" w:hAnsiTheme="minorHAnsi" w:cstheme="minorHAnsi"/>
          <w:b/>
          <w:bCs/>
        </w:rPr>
      </w:pPr>
    </w:p>
    <w:p w:rsidR="0042289B" w:rsidRPr="00F1444B" w:rsidRDefault="0042289B" w:rsidP="0042289B">
      <w:pPr>
        <w:jc w:val="both"/>
        <w:rPr>
          <w:rFonts w:asciiTheme="minorHAnsi" w:hAnsiTheme="minorHAnsi" w:cstheme="minorHAnsi"/>
          <w:vertAlign w:val="superscript"/>
        </w:rPr>
      </w:pPr>
      <w:r w:rsidRPr="00F1444B">
        <w:rPr>
          <w:rFonts w:asciiTheme="minorHAnsi" w:hAnsiTheme="minorHAnsi" w:cstheme="minorHAnsi"/>
        </w:rPr>
        <w:t>-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r w:rsidRPr="00F1444B">
        <w:rPr>
          <w:rFonts w:asciiTheme="minorHAnsi" w:hAnsiTheme="minorHAnsi" w:cstheme="minorHAnsi"/>
          <w:vertAlign w:val="superscript"/>
        </w:rPr>
        <w:t xml:space="preserve"> </w:t>
      </w:r>
    </w:p>
    <w:p w:rsidR="009759D4" w:rsidRPr="00F01DB3" w:rsidRDefault="009759D4" w:rsidP="009759D4">
      <w:pPr>
        <w:jc w:val="both"/>
        <w:rPr>
          <w:rFonts w:asciiTheme="minorHAnsi" w:hAnsiTheme="minorHAnsi" w:cstheme="minorHAnsi"/>
          <w:b/>
          <w:bCs/>
          <w:color w:val="FF0000"/>
        </w:rPr>
      </w:pPr>
    </w:p>
    <w:p w:rsidR="009759D4" w:rsidRPr="00F1444B"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18" w:name="_Toc62730566"/>
      <w:r w:rsidRPr="00F1444B">
        <w:rPr>
          <w:rFonts w:asciiTheme="minorHAnsi" w:hAnsiTheme="minorHAnsi" w:cstheme="minorHAnsi"/>
          <w:b/>
        </w:rPr>
        <w:t>ZAHTJEV ZA POJAŠNJENJE ILI IZMJENU I DOPUNU TENDERSKE DOKUMENTACIJE</w:t>
      </w:r>
      <w:bookmarkEnd w:id="18"/>
    </w:p>
    <w:p w:rsidR="009759D4" w:rsidRPr="00F1444B" w:rsidRDefault="009759D4" w:rsidP="009759D4">
      <w:pPr>
        <w:jc w:val="both"/>
        <w:rPr>
          <w:rFonts w:asciiTheme="minorHAnsi" w:hAnsiTheme="minorHAnsi" w:cstheme="minorHAnsi"/>
        </w:rPr>
      </w:pPr>
    </w:p>
    <w:p w:rsidR="009759D4" w:rsidRPr="00F1444B" w:rsidRDefault="009759D4" w:rsidP="009759D4">
      <w:pPr>
        <w:autoSpaceDE w:val="0"/>
        <w:autoSpaceDN w:val="0"/>
        <w:adjustRightInd w:val="0"/>
        <w:jc w:val="both"/>
        <w:rPr>
          <w:rFonts w:asciiTheme="minorHAnsi" w:hAnsiTheme="minorHAnsi" w:cstheme="minorHAnsi"/>
        </w:rPr>
      </w:pPr>
      <w:r w:rsidRPr="00F1444B">
        <w:rPr>
          <w:rFonts w:asciiTheme="minorHAnsi" w:hAnsiTheme="minorHAnsi" w:cstheme="minorHAnsi"/>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Privredni subjekat ima pravo da pisanim zahtjevom traži od naručioca pojašnjenje tenderske dokumentacije najkasnije deset dana prije isteka roka određenog za dostavljanje ponuda.</w:t>
      </w:r>
    </w:p>
    <w:p w:rsidR="009759D4" w:rsidRPr="00F1444B" w:rsidRDefault="009759D4" w:rsidP="009759D4">
      <w:pPr>
        <w:jc w:val="both"/>
        <w:rPr>
          <w:rFonts w:asciiTheme="minorHAnsi" w:hAnsiTheme="minorHAnsi" w:cstheme="minorHAnsi"/>
        </w:rPr>
      </w:pPr>
    </w:p>
    <w:p w:rsidR="009759D4" w:rsidRPr="00F1444B" w:rsidRDefault="009759D4" w:rsidP="009759D4">
      <w:pPr>
        <w:jc w:val="both"/>
        <w:rPr>
          <w:rFonts w:asciiTheme="minorHAnsi" w:hAnsiTheme="minorHAnsi" w:cstheme="minorHAnsi"/>
        </w:rPr>
      </w:pPr>
      <w:r w:rsidRPr="00F1444B">
        <w:rPr>
          <w:rFonts w:asciiTheme="minorHAnsi" w:hAnsiTheme="minorHAnsi" w:cstheme="minorHAnsi"/>
        </w:rPr>
        <w:t>Zahtjev se podnosi isključivo putem ESJN-a.</w:t>
      </w:r>
    </w:p>
    <w:p w:rsidR="00524EBB" w:rsidRPr="00F01DB3" w:rsidRDefault="00524EBB" w:rsidP="009759D4">
      <w:pPr>
        <w:jc w:val="both"/>
        <w:rPr>
          <w:rFonts w:asciiTheme="minorHAnsi" w:hAnsiTheme="minorHAnsi" w:cstheme="minorHAnsi"/>
          <w:color w:val="FF0000"/>
        </w:rPr>
      </w:pPr>
    </w:p>
    <w:p w:rsidR="00524EBB" w:rsidRPr="00F01DB3" w:rsidRDefault="00524EBB" w:rsidP="009759D4">
      <w:pPr>
        <w:jc w:val="both"/>
        <w:rPr>
          <w:rFonts w:asciiTheme="minorHAnsi" w:hAnsiTheme="minorHAnsi" w:cstheme="minorHAnsi"/>
          <w:color w:val="FF0000"/>
        </w:rPr>
      </w:pPr>
    </w:p>
    <w:p w:rsidR="00861980" w:rsidRPr="00F01DB3" w:rsidRDefault="00861980" w:rsidP="009759D4">
      <w:pPr>
        <w:jc w:val="both"/>
        <w:rPr>
          <w:rFonts w:asciiTheme="minorHAnsi" w:hAnsiTheme="minorHAnsi" w:cstheme="minorHAnsi"/>
          <w:color w:val="FF0000"/>
        </w:rPr>
      </w:pPr>
    </w:p>
    <w:p w:rsidR="009F0C19" w:rsidRPr="00F01DB3" w:rsidRDefault="009F0C19" w:rsidP="009759D4">
      <w:pPr>
        <w:jc w:val="both"/>
        <w:rPr>
          <w:rFonts w:asciiTheme="minorHAnsi" w:hAnsiTheme="minorHAnsi" w:cstheme="minorHAnsi"/>
          <w:color w:val="FF0000"/>
        </w:rPr>
      </w:pPr>
    </w:p>
    <w:p w:rsidR="006628A8" w:rsidRDefault="006628A8"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Default="00F1444B" w:rsidP="009759D4">
      <w:pPr>
        <w:jc w:val="both"/>
        <w:rPr>
          <w:rFonts w:asciiTheme="minorHAnsi" w:hAnsiTheme="minorHAnsi" w:cstheme="minorHAnsi"/>
          <w:color w:val="FF0000"/>
        </w:rPr>
      </w:pPr>
    </w:p>
    <w:p w:rsidR="00F1444B" w:rsidRPr="00F01DB3" w:rsidRDefault="00F1444B" w:rsidP="009759D4">
      <w:pPr>
        <w:jc w:val="both"/>
        <w:rPr>
          <w:rFonts w:asciiTheme="minorHAnsi" w:hAnsiTheme="minorHAnsi" w:cstheme="minorHAnsi"/>
          <w:color w:val="FF0000"/>
        </w:rPr>
      </w:pPr>
      <w:r>
        <w:rPr>
          <w:rFonts w:asciiTheme="minorHAnsi" w:hAnsiTheme="minorHAnsi" w:cstheme="minorHAnsi"/>
          <w:color w:val="FF0000"/>
        </w:rPr>
        <w:object w:dxaOrig="8939"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631.15pt" o:ole="">
            <v:imagedata r:id="rId7" o:title=""/>
          </v:shape>
          <o:OLEObject Type="Embed" ProgID="Acrobat.Document.DC" ShapeID="_x0000_i1025" DrawAspect="Content" ObjectID="_1806835224" r:id="rId8"/>
        </w:object>
      </w:r>
    </w:p>
    <w:p w:rsidR="006628A8" w:rsidRPr="00F01DB3" w:rsidRDefault="006628A8" w:rsidP="009759D4">
      <w:pPr>
        <w:jc w:val="both"/>
        <w:rPr>
          <w:rFonts w:asciiTheme="minorHAnsi" w:hAnsiTheme="minorHAnsi" w:cstheme="minorHAnsi"/>
          <w:color w:val="FF0000"/>
        </w:rPr>
      </w:pPr>
    </w:p>
    <w:p w:rsidR="00A6779F" w:rsidRPr="00F1444B" w:rsidRDefault="00A6779F" w:rsidP="009759D4">
      <w:pPr>
        <w:jc w:val="both"/>
        <w:rPr>
          <w:rFonts w:asciiTheme="minorHAnsi" w:hAnsiTheme="minorHAnsi" w:cstheme="minorHAnsi"/>
        </w:rPr>
      </w:pPr>
      <w:bookmarkStart w:id="19" w:name="_GoBack"/>
      <w:bookmarkEnd w:id="19"/>
    </w:p>
    <w:p w:rsidR="00BA6FB1" w:rsidRPr="00F1444B" w:rsidRDefault="00BA6FB1" w:rsidP="009759D4">
      <w:pPr>
        <w:jc w:val="both"/>
        <w:rPr>
          <w:rFonts w:asciiTheme="minorHAnsi" w:hAnsiTheme="minorHAnsi" w:cstheme="minorHAnsi"/>
        </w:rPr>
      </w:pPr>
    </w:p>
    <w:p w:rsidR="009759D4" w:rsidRPr="00F1444B" w:rsidRDefault="009759D4" w:rsidP="00530F44">
      <w:pPr>
        <w:pStyle w:val="ListParagraph"/>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iCs/>
        </w:rPr>
      </w:pPr>
      <w:bookmarkStart w:id="20" w:name="_Toc62730568"/>
      <w:r w:rsidRPr="00F1444B">
        <w:rPr>
          <w:rFonts w:asciiTheme="minorHAnsi" w:hAnsiTheme="minorHAnsi" w:cstheme="minorHAnsi"/>
          <w:b/>
        </w:rPr>
        <w:lastRenderedPageBreak/>
        <w:t>UPUTSTVO O PRAVNOM SREDSTVU</w:t>
      </w:r>
      <w:bookmarkEnd w:id="20"/>
    </w:p>
    <w:p w:rsidR="009759D4" w:rsidRPr="00F1444B" w:rsidRDefault="009759D4" w:rsidP="009759D4">
      <w:pPr>
        <w:tabs>
          <w:tab w:val="left" w:pos="5760"/>
        </w:tabs>
        <w:jc w:val="center"/>
        <w:rPr>
          <w:rFonts w:asciiTheme="minorHAnsi" w:hAnsiTheme="minorHAnsi" w:cstheme="minorHAnsi"/>
        </w:rPr>
      </w:pPr>
    </w:p>
    <w:p w:rsidR="009759D4" w:rsidRPr="00F1444B" w:rsidRDefault="009759D4" w:rsidP="009759D4">
      <w:pPr>
        <w:tabs>
          <w:tab w:val="left" w:pos="5760"/>
        </w:tabs>
        <w:ind w:firstLine="567"/>
        <w:jc w:val="both"/>
        <w:rPr>
          <w:rFonts w:asciiTheme="minorHAnsi" w:hAnsiTheme="minorHAnsi" w:cstheme="minorHAnsi"/>
        </w:rPr>
      </w:pPr>
      <w:r w:rsidRPr="00F1444B">
        <w:rPr>
          <w:rFonts w:asciiTheme="minorHAnsi" w:hAnsiTheme="minorHAnsi" w:cstheme="minorHAnsi"/>
        </w:rPr>
        <w:t>Privredni subjekat može da izjavi žalbu protiv ove tenderske dokumentacije Komisiji za zaštitu prava:</w:t>
      </w:r>
    </w:p>
    <w:p w:rsidR="009759D4" w:rsidRPr="00F1444B" w:rsidRDefault="009759D4" w:rsidP="009759D4">
      <w:pPr>
        <w:pStyle w:val="T30X"/>
        <w:ind w:left="567" w:hanging="283"/>
        <w:rPr>
          <w:rFonts w:asciiTheme="minorHAnsi" w:hAnsiTheme="minorHAnsi" w:cstheme="minorHAnsi"/>
          <w:color w:val="auto"/>
          <w:sz w:val="24"/>
          <w:szCs w:val="24"/>
        </w:rPr>
      </w:pPr>
      <w:r w:rsidRPr="00F1444B">
        <w:rPr>
          <w:rFonts w:asciiTheme="minorHAnsi" w:hAnsiTheme="minorHAnsi" w:cstheme="minorHAnsi"/>
          <w:color w:val="auto"/>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759D4" w:rsidRPr="00F1444B" w:rsidRDefault="009759D4" w:rsidP="009759D4">
      <w:pPr>
        <w:pStyle w:val="T30X"/>
        <w:ind w:left="567" w:hanging="283"/>
        <w:rPr>
          <w:rFonts w:asciiTheme="minorHAnsi" w:hAnsiTheme="minorHAnsi" w:cstheme="minorHAnsi"/>
          <w:color w:val="auto"/>
          <w:sz w:val="24"/>
          <w:szCs w:val="24"/>
        </w:rPr>
      </w:pPr>
      <w:r w:rsidRPr="00F1444B">
        <w:rPr>
          <w:rFonts w:asciiTheme="minorHAnsi" w:hAnsiTheme="minorHAnsi" w:cstheme="minorHAnsi"/>
          <w:color w:val="auto"/>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759D4" w:rsidRPr="00F1444B" w:rsidRDefault="009759D4" w:rsidP="009759D4">
      <w:pPr>
        <w:pStyle w:val="T30X"/>
        <w:ind w:left="567" w:hanging="283"/>
        <w:rPr>
          <w:rFonts w:asciiTheme="minorHAnsi" w:hAnsiTheme="minorHAnsi" w:cstheme="minorHAnsi"/>
          <w:color w:val="auto"/>
          <w:sz w:val="24"/>
          <w:szCs w:val="24"/>
        </w:rPr>
      </w:pPr>
      <w:r w:rsidRPr="00F1444B">
        <w:rPr>
          <w:rFonts w:asciiTheme="minorHAnsi" w:hAnsiTheme="minorHAnsi" w:cstheme="minorHAnsi"/>
          <w:color w:val="auto"/>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759D4" w:rsidRPr="00F1444B" w:rsidRDefault="009759D4" w:rsidP="009759D4">
      <w:pPr>
        <w:tabs>
          <w:tab w:val="left" w:pos="5760"/>
        </w:tabs>
        <w:jc w:val="both"/>
        <w:rPr>
          <w:rFonts w:asciiTheme="minorHAnsi" w:hAnsiTheme="minorHAnsi" w:cstheme="minorHAnsi"/>
        </w:rPr>
      </w:pPr>
    </w:p>
    <w:p w:rsidR="009759D4" w:rsidRPr="00F1444B" w:rsidRDefault="009759D4" w:rsidP="009759D4">
      <w:pPr>
        <w:autoSpaceDE w:val="0"/>
        <w:autoSpaceDN w:val="0"/>
        <w:adjustRightInd w:val="0"/>
        <w:ind w:firstLine="567"/>
        <w:jc w:val="both"/>
        <w:rPr>
          <w:rFonts w:asciiTheme="minorHAnsi" w:hAnsiTheme="minorHAnsi" w:cstheme="minorHAnsi"/>
        </w:rPr>
      </w:pPr>
      <w:r w:rsidRPr="00F1444B">
        <w:rPr>
          <w:rFonts w:asciiTheme="minorHAnsi" w:hAnsiTheme="minorHAnsi" w:cstheme="minorHAnsi"/>
        </w:rPr>
        <w:t>Žalba se izjavljuje preko naručioca neposredno putem ESJN-a. Žalba koja nije podnesena na naprijed predviđeni način biće odbijena kao nedozvoljena.</w:t>
      </w:r>
    </w:p>
    <w:p w:rsidR="009759D4" w:rsidRPr="00F1444B" w:rsidRDefault="009759D4" w:rsidP="009759D4">
      <w:pPr>
        <w:autoSpaceDE w:val="0"/>
        <w:autoSpaceDN w:val="0"/>
        <w:adjustRightInd w:val="0"/>
        <w:ind w:firstLine="567"/>
        <w:jc w:val="both"/>
        <w:rPr>
          <w:rFonts w:asciiTheme="minorHAnsi" w:hAnsiTheme="minorHAnsi" w:cstheme="minorHAnsi"/>
        </w:rPr>
      </w:pPr>
    </w:p>
    <w:p w:rsidR="009759D4" w:rsidRPr="00F1444B" w:rsidRDefault="009759D4" w:rsidP="009759D4">
      <w:pPr>
        <w:autoSpaceDE w:val="0"/>
        <w:autoSpaceDN w:val="0"/>
        <w:adjustRightInd w:val="0"/>
        <w:ind w:firstLine="567"/>
        <w:jc w:val="both"/>
        <w:rPr>
          <w:rFonts w:asciiTheme="minorHAnsi" w:hAnsiTheme="minorHAnsi" w:cstheme="minorHAnsi"/>
          <w:highlight w:val="yellow"/>
        </w:rPr>
      </w:pPr>
      <w:r w:rsidRPr="00F1444B">
        <w:rPr>
          <w:rFonts w:asciiTheme="minorHAnsi" w:hAnsiTheme="minorHAnsi" w:cstheme="minorHAnsi"/>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759D4" w:rsidRPr="00F1444B" w:rsidRDefault="009759D4" w:rsidP="009759D4">
      <w:pPr>
        <w:tabs>
          <w:tab w:val="left" w:pos="5760"/>
        </w:tabs>
        <w:ind w:firstLine="567"/>
        <w:jc w:val="both"/>
        <w:rPr>
          <w:rFonts w:asciiTheme="minorHAnsi" w:hAnsiTheme="minorHAnsi" w:cstheme="minorHAnsi"/>
        </w:rPr>
      </w:pPr>
    </w:p>
    <w:p w:rsidR="009759D4" w:rsidRPr="00F1444B" w:rsidRDefault="009759D4" w:rsidP="009759D4">
      <w:pPr>
        <w:tabs>
          <w:tab w:val="left" w:pos="5760"/>
        </w:tabs>
        <w:ind w:firstLine="567"/>
        <w:jc w:val="both"/>
        <w:rPr>
          <w:rFonts w:asciiTheme="minorHAnsi" w:hAnsiTheme="minorHAnsi" w:cstheme="minorHAnsi"/>
        </w:rPr>
      </w:pPr>
      <w:r w:rsidRPr="00F1444B">
        <w:rPr>
          <w:rFonts w:asciiTheme="minorHAnsi" w:hAnsiTheme="minorHAnsi" w:cstheme="minorHAnsi"/>
        </w:rPr>
        <w:t>Ukoliko je predmet nabavke podijeljen po partijama, a žalba se odnosi samo na određenu/e partiju/e, naknada se plaća u iznosu 1% od procijenjene vrijednosti javne nabavke te/tih partije/a.</w:t>
      </w:r>
    </w:p>
    <w:p w:rsidR="009759D4" w:rsidRPr="00F1444B" w:rsidRDefault="009759D4" w:rsidP="009759D4">
      <w:pPr>
        <w:tabs>
          <w:tab w:val="left" w:pos="5760"/>
        </w:tabs>
        <w:ind w:firstLine="567"/>
        <w:jc w:val="both"/>
        <w:rPr>
          <w:rFonts w:asciiTheme="minorHAnsi" w:hAnsiTheme="minorHAnsi" w:cstheme="minorHAnsi"/>
        </w:rPr>
      </w:pPr>
    </w:p>
    <w:p w:rsidR="009759D4" w:rsidRPr="00F1444B" w:rsidRDefault="009759D4" w:rsidP="009759D4">
      <w:pPr>
        <w:tabs>
          <w:tab w:val="left" w:pos="5760"/>
        </w:tabs>
        <w:ind w:firstLine="567"/>
        <w:jc w:val="both"/>
        <w:rPr>
          <w:rFonts w:asciiTheme="minorHAnsi" w:hAnsiTheme="minorHAnsi" w:cstheme="minorHAnsi"/>
        </w:rPr>
      </w:pPr>
      <w:r w:rsidRPr="00F1444B">
        <w:rPr>
          <w:rFonts w:asciiTheme="minorHAnsi" w:hAnsiTheme="minorHAnsi" w:cstheme="minorHAnsi"/>
        </w:rPr>
        <w:t xml:space="preserve">Instrukcije za plaćanje naknade za vođenje postupka od strane žalilaca iz inostranstva nalaze se na internet stranici Komisije za zaštitu prava nabavki </w:t>
      </w:r>
      <w:hyperlink r:id="rId9" w:history="1">
        <w:r w:rsidRPr="00F1444B">
          <w:rPr>
            <w:rStyle w:val="Hyperlink"/>
            <w:rFonts w:asciiTheme="minorHAnsi" w:hAnsiTheme="minorHAnsi" w:cstheme="minorHAnsi"/>
            <w:color w:val="auto"/>
          </w:rPr>
          <w:t>http://www.kontrola-nabavki.me/</w:t>
        </w:r>
      </w:hyperlink>
      <w:r w:rsidRPr="00F1444B">
        <w:rPr>
          <w:rFonts w:asciiTheme="minorHAnsi" w:hAnsiTheme="minorHAnsi" w:cstheme="minorHAnsi"/>
        </w:rPr>
        <w:t>.“.</w:t>
      </w:r>
    </w:p>
    <w:p w:rsidR="009759D4" w:rsidRPr="00F01DB3" w:rsidRDefault="009759D4" w:rsidP="009759D4">
      <w:pPr>
        <w:tabs>
          <w:tab w:val="left" w:pos="5760"/>
        </w:tabs>
        <w:ind w:firstLine="567"/>
        <w:jc w:val="both"/>
        <w:rPr>
          <w:rFonts w:asciiTheme="minorHAnsi" w:hAnsiTheme="minorHAnsi" w:cstheme="minorHAnsi"/>
          <w:color w:val="FF0000"/>
        </w:rPr>
      </w:pPr>
    </w:p>
    <w:p w:rsidR="00CD4771" w:rsidRPr="00F01DB3" w:rsidRDefault="00CD4771">
      <w:pPr>
        <w:rPr>
          <w:rFonts w:asciiTheme="minorHAnsi" w:hAnsiTheme="minorHAnsi" w:cstheme="minorHAnsi"/>
          <w:color w:val="FF0000"/>
        </w:rPr>
      </w:pPr>
    </w:p>
    <w:p w:rsidR="00A84304" w:rsidRPr="00F01DB3" w:rsidRDefault="00A84304">
      <w:pPr>
        <w:rPr>
          <w:rFonts w:asciiTheme="minorHAnsi" w:hAnsiTheme="minorHAnsi" w:cstheme="minorHAnsi"/>
          <w:color w:val="FF0000"/>
        </w:rPr>
      </w:pPr>
    </w:p>
    <w:p w:rsidR="00106BC3" w:rsidRPr="00F01DB3" w:rsidRDefault="00106BC3">
      <w:pPr>
        <w:rPr>
          <w:rFonts w:asciiTheme="minorHAnsi" w:hAnsiTheme="minorHAnsi" w:cstheme="minorHAnsi"/>
          <w:color w:val="FF0000"/>
        </w:rPr>
      </w:pPr>
    </w:p>
    <w:sectPr w:rsidR="00106BC3" w:rsidRPr="00F01DB3" w:rsidSect="00A401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05D" w:rsidRDefault="004A605D" w:rsidP="009759D4">
      <w:r>
        <w:separator/>
      </w:r>
    </w:p>
  </w:endnote>
  <w:endnote w:type="continuationSeparator" w:id="0">
    <w:p w:rsidR="004A605D" w:rsidRDefault="004A605D" w:rsidP="0097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03971"/>
      <w:docPartObj>
        <w:docPartGallery w:val="Page Numbers (Bottom of Page)"/>
        <w:docPartUnique/>
      </w:docPartObj>
    </w:sdtPr>
    <w:sdtEndPr>
      <w:rPr>
        <w:noProof/>
      </w:rPr>
    </w:sdtEndPr>
    <w:sdtContent>
      <w:p w:rsidR="0042289B" w:rsidRDefault="00A401E1">
        <w:pPr>
          <w:pStyle w:val="Footer"/>
          <w:jc w:val="right"/>
        </w:pPr>
        <w:r>
          <w:fldChar w:fldCharType="begin"/>
        </w:r>
        <w:r w:rsidR="0042289B">
          <w:instrText xml:space="preserve"> PAGE   \* MERGEFORMAT </w:instrText>
        </w:r>
        <w:r>
          <w:fldChar w:fldCharType="separate"/>
        </w:r>
        <w:r w:rsidR="00F1444B">
          <w:rPr>
            <w:noProof/>
          </w:rPr>
          <w:t>13</w:t>
        </w:r>
        <w:r>
          <w:rPr>
            <w:noProof/>
          </w:rPr>
          <w:fldChar w:fldCharType="end"/>
        </w:r>
      </w:p>
    </w:sdtContent>
  </w:sdt>
  <w:p w:rsidR="0042289B" w:rsidRDefault="00422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05D" w:rsidRDefault="004A605D" w:rsidP="009759D4">
      <w:r>
        <w:separator/>
      </w:r>
    </w:p>
  </w:footnote>
  <w:footnote w:type="continuationSeparator" w:id="0">
    <w:p w:rsidR="004A605D" w:rsidRDefault="004A605D" w:rsidP="009759D4">
      <w:r>
        <w:continuationSeparator/>
      </w:r>
    </w:p>
  </w:footnote>
  <w:footnote w:id="1">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9759D4" w:rsidRPr="00367536" w:rsidRDefault="009759D4" w:rsidP="009759D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9759D4" w:rsidRPr="0083641C" w:rsidRDefault="009759D4" w:rsidP="009759D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9759D4" w:rsidRPr="007F2BA0" w:rsidRDefault="009759D4" w:rsidP="009759D4">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9759D4" w:rsidRPr="007F2BA0" w:rsidRDefault="009759D4" w:rsidP="009759D4">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9759D4" w:rsidRPr="002E211C" w:rsidRDefault="009759D4" w:rsidP="009759D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843D78"/>
    <w:multiLevelType w:val="hybridMultilevel"/>
    <w:tmpl w:val="BD46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EC47BB0"/>
    <w:multiLevelType w:val="hybridMultilevel"/>
    <w:tmpl w:val="B73E4646"/>
    <w:lvl w:ilvl="0" w:tplc="9132D62A">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B1D72F2"/>
    <w:multiLevelType w:val="hybridMultilevel"/>
    <w:tmpl w:val="2DC8C71C"/>
    <w:lvl w:ilvl="0" w:tplc="2EBAE7A4">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8"/>
  </w:num>
  <w:num w:numId="5">
    <w:abstractNumId w:val="11"/>
  </w:num>
  <w:num w:numId="6">
    <w:abstractNumId w:val="9"/>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59D4"/>
    <w:rsid w:val="00024478"/>
    <w:rsid w:val="00034DF2"/>
    <w:rsid w:val="000A0D6D"/>
    <w:rsid w:val="000B11FA"/>
    <w:rsid w:val="000B23E0"/>
    <w:rsid w:val="000D1A48"/>
    <w:rsid w:val="000E33D2"/>
    <w:rsid w:val="00106BC3"/>
    <w:rsid w:val="001579D4"/>
    <w:rsid w:val="00192A00"/>
    <w:rsid w:val="002711CD"/>
    <w:rsid w:val="002B2BF9"/>
    <w:rsid w:val="002D4DA6"/>
    <w:rsid w:val="002F48CB"/>
    <w:rsid w:val="002F4D2C"/>
    <w:rsid w:val="00337E3D"/>
    <w:rsid w:val="0035518F"/>
    <w:rsid w:val="003719DA"/>
    <w:rsid w:val="003F0397"/>
    <w:rsid w:val="0042289B"/>
    <w:rsid w:val="00463923"/>
    <w:rsid w:val="00473CD5"/>
    <w:rsid w:val="004A605D"/>
    <w:rsid w:val="004C6876"/>
    <w:rsid w:val="00524EBB"/>
    <w:rsid w:val="00530F44"/>
    <w:rsid w:val="005449E8"/>
    <w:rsid w:val="0057146C"/>
    <w:rsid w:val="005773A7"/>
    <w:rsid w:val="005A2C86"/>
    <w:rsid w:val="0061687B"/>
    <w:rsid w:val="006628A8"/>
    <w:rsid w:val="00675EF8"/>
    <w:rsid w:val="006D615D"/>
    <w:rsid w:val="006E62DB"/>
    <w:rsid w:val="006F2179"/>
    <w:rsid w:val="007816FA"/>
    <w:rsid w:val="007B52DF"/>
    <w:rsid w:val="007C0D29"/>
    <w:rsid w:val="007E41FF"/>
    <w:rsid w:val="00815847"/>
    <w:rsid w:val="00815D10"/>
    <w:rsid w:val="008539C4"/>
    <w:rsid w:val="00861980"/>
    <w:rsid w:val="00885B16"/>
    <w:rsid w:val="009100E0"/>
    <w:rsid w:val="0091303F"/>
    <w:rsid w:val="00945A19"/>
    <w:rsid w:val="009759D4"/>
    <w:rsid w:val="00987F15"/>
    <w:rsid w:val="00990A09"/>
    <w:rsid w:val="009A27D0"/>
    <w:rsid w:val="009E0F7C"/>
    <w:rsid w:val="009F0C19"/>
    <w:rsid w:val="00A14A2B"/>
    <w:rsid w:val="00A213C1"/>
    <w:rsid w:val="00A401E1"/>
    <w:rsid w:val="00A65B1E"/>
    <w:rsid w:val="00A6779F"/>
    <w:rsid w:val="00A7634B"/>
    <w:rsid w:val="00A768E4"/>
    <w:rsid w:val="00A84304"/>
    <w:rsid w:val="00A91351"/>
    <w:rsid w:val="00B010C7"/>
    <w:rsid w:val="00B273F2"/>
    <w:rsid w:val="00B83FFA"/>
    <w:rsid w:val="00BA6FB1"/>
    <w:rsid w:val="00BB644F"/>
    <w:rsid w:val="00BC4D54"/>
    <w:rsid w:val="00BD15F2"/>
    <w:rsid w:val="00BF3AB6"/>
    <w:rsid w:val="00C04B85"/>
    <w:rsid w:val="00C26181"/>
    <w:rsid w:val="00C975A0"/>
    <w:rsid w:val="00CA20C7"/>
    <w:rsid w:val="00CC3AB9"/>
    <w:rsid w:val="00CD0695"/>
    <w:rsid w:val="00CD4771"/>
    <w:rsid w:val="00CF2A14"/>
    <w:rsid w:val="00CF561A"/>
    <w:rsid w:val="00D214F7"/>
    <w:rsid w:val="00D2589B"/>
    <w:rsid w:val="00D401F8"/>
    <w:rsid w:val="00DA4C51"/>
    <w:rsid w:val="00DE36E5"/>
    <w:rsid w:val="00E01FB4"/>
    <w:rsid w:val="00E157D2"/>
    <w:rsid w:val="00E25F0A"/>
    <w:rsid w:val="00E3585E"/>
    <w:rsid w:val="00E609A3"/>
    <w:rsid w:val="00EA17B8"/>
    <w:rsid w:val="00EB1650"/>
    <w:rsid w:val="00F01DB3"/>
    <w:rsid w:val="00F1444B"/>
    <w:rsid w:val="00F20521"/>
    <w:rsid w:val="00F21E05"/>
    <w:rsid w:val="00F50D96"/>
    <w:rsid w:val="00F53F39"/>
    <w:rsid w:val="00FA0162"/>
    <w:rsid w:val="00FB0090"/>
    <w:rsid w:val="00FB4B96"/>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19F9E-4A6C-4F8A-9D2C-25D341F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59D4"/>
    <w:rPr>
      <w:color w:val="0000FF"/>
      <w:u w:val="single"/>
    </w:rPr>
  </w:style>
  <w:style w:type="paragraph" w:customStyle="1" w:styleId="T30X">
    <w:name w:val="T30X"/>
    <w:basedOn w:val="Normal"/>
    <w:uiPriority w:val="99"/>
    <w:rsid w:val="009759D4"/>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9759D4"/>
    <w:rPr>
      <w:rFonts w:ascii="Calibri" w:eastAsia="Calibri" w:hAnsi="Calibri"/>
      <w:sz w:val="20"/>
      <w:szCs w:val="20"/>
    </w:rPr>
  </w:style>
  <w:style w:type="character" w:customStyle="1" w:styleId="FootnoteTextChar">
    <w:name w:val="Footnote Text Char"/>
    <w:basedOn w:val="DefaultParagraphFont"/>
    <w:link w:val="FootnoteText"/>
    <w:uiPriority w:val="99"/>
    <w:rsid w:val="009759D4"/>
    <w:rPr>
      <w:rFonts w:ascii="Calibri" w:eastAsia="Calibri" w:hAnsi="Calibri" w:cs="Times New Roman"/>
      <w:sz w:val="20"/>
      <w:szCs w:val="20"/>
      <w:lang w:val="en-US"/>
    </w:rPr>
  </w:style>
  <w:style w:type="character" w:styleId="FootnoteReference">
    <w:name w:val="footnote reference"/>
    <w:uiPriority w:val="99"/>
    <w:unhideWhenUsed/>
    <w:rsid w:val="009759D4"/>
    <w:rPr>
      <w:vertAlign w:val="superscript"/>
    </w:rPr>
  </w:style>
  <w:style w:type="paragraph" w:styleId="BalloonText">
    <w:name w:val="Balloon Text"/>
    <w:basedOn w:val="Normal"/>
    <w:link w:val="BalloonTextChar"/>
    <w:uiPriority w:val="99"/>
    <w:semiHidden/>
    <w:unhideWhenUsed/>
    <w:rsid w:val="00975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D4"/>
    <w:rPr>
      <w:rFonts w:ascii="Segoe UI" w:eastAsia="Times New Roman" w:hAnsi="Segoe UI" w:cs="Segoe UI"/>
      <w:sz w:val="18"/>
      <w:szCs w:val="18"/>
      <w:lang w:val="en-US"/>
    </w:rPr>
  </w:style>
  <w:style w:type="paragraph" w:styleId="Header">
    <w:name w:val="header"/>
    <w:basedOn w:val="Normal"/>
    <w:link w:val="HeaderChar"/>
    <w:uiPriority w:val="99"/>
    <w:unhideWhenUsed/>
    <w:rsid w:val="0042289B"/>
    <w:pPr>
      <w:tabs>
        <w:tab w:val="center" w:pos="4536"/>
        <w:tab w:val="right" w:pos="9072"/>
      </w:tabs>
    </w:pPr>
  </w:style>
  <w:style w:type="character" w:customStyle="1" w:styleId="HeaderChar">
    <w:name w:val="Header Char"/>
    <w:basedOn w:val="DefaultParagraphFont"/>
    <w:link w:val="Header"/>
    <w:uiPriority w:val="99"/>
    <w:rsid w:val="004228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289B"/>
    <w:pPr>
      <w:tabs>
        <w:tab w:val="center" w:pos="4536"/>
        <w:tab w:val="right" w:pos="9072"/>
      </w:tabs>
    </w:pPr>
  </w:style>
  <w:style w:type="character" w:customStyle="1" w:styleId="FooterChar">
    <w:name w:val="Footer Char"/>
    <w:basedOn w:val="DefaultParagraphFont"/>
    <w:link w:val="Footer"/>
    <w:uiPriority w:val="99"/>
    <w:rsid w:val="004228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0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51</cp:revision>
  <cp:lastPrinted>2023-06-20T06:57:00Z</cp:lastPrinted>
  <dcterms:created xsi:type="dcterms:W3CDTF">2023-06-20T06:52:00Z</dcterms:created>
  <dcterms:modified xsi:type="dcterms:W3CDTF">2025-04-22T11:54:00Z</dcterms:modified>
</cp:coreProperties>
</file>