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5EE" w:rsidRDefault="00B96742">
      <w:pPr>
        <w:spacing w:after="0" w:line="240" w:lineRule="auto"/>
        <w:ind w:left="5978" w:right="4788" w:firstLine="0"/>
      </w:pPr>
      <w:bookmarkStart w:id="0" w:name="_GoBack"/>
      <w:bookmarkEnd w:id="0"/>
      <w:r>
        <w:rPr>
          <w:rFonts w:ascii="Arial" w:eastAsia="Arial" w:hAnsi="Arial" w:cs="Arial"/>
          <w:b/>
          <w:sz w:val="22"/>
        </w:rPr>
        <w:t xml:space="preserve">   </w:t>
      </w:r>
    </w:p>
    <w:p w:rsidR="00D745EE" w:rsidRDefault="00B96742">
      <w:pPr>
        <w:spacing w:after="0" w:line="241" w:lineRule="auto"/>
        <w:ind w:left="5978" w:right="4788" w:firstLine="0"/>
      </w:pPr>
      <w:r>
        <w:rPr>
          <w:rFonts w:ascii="Arial" w:eastAsia="Arial" w:hAnsi="Arial" w:cs="Arial"/>
          <w:b/>
          <w:sz w:val="22"/>
        </w:rPr>
        <w:t xml:space="preserve">   </w:t>
      </w:r>
    </w:p>
    <w:p w:rsidR="00D745EE" w:rsidRDefault="00B96742">
      <w:pPr>
        <w:spacing w:after="0" w:line="240" w:lineRule="auto"/>
        <w:ind w:left="5978" w:right="4788" w:firstLine="0"/>
      </w:pPr>
      <w:r>
        <w:rPr>
          <w:rFonts w:ascii="Arial" w:eastAsia="Arial" w:hAnsi="Arial" w:cs="Arial"/>
          <w:b/>
          <w:sz w:val="22"/>
        </w:rPr>
        <w:t xml:space="preserve">    </w:t>
      </w:r>
    </w:p>
    <w:p w:rsidR="00D745EE" w:rsidRDefault="00B96742">
      <w:pPr>
        <w:spacing w:after="0" w:line="259" w:lineRule="auto"/>
        <w:ind w:left="1190" w:right="0" w:firstLine="0"/>
        <w:jc w:val="center"/>
      </w:pPr>
      <w:r>
        <w:rPr>
          <w:rFonts w:ascii="Arial" w:eastAsia="Arial" w:hAnsi="Arial" w:cs="Arial"/>
          <w:b/>
          <w:sz w:val="22"/>
        </w:rPr>
        <w:t xml:space="preserve"> </w:t>
      </w:r>
    </w:p>
    <w:p w:rsidR="00D745EE" w:rsidRDefault="00B96742">
      <w:pPr>
        <w:spacing w:after="5" w:line="259" w:lineRule="auto"/>
        <w:ind w:left="1190" w:right="0" w:firstLine="0"/>
        <w:jc w:val="center"/>
      </w:pPr>
      <w:r>
        <w:rPr>
          <w:rFonts w:ascii="Arial" w:eastAsia="Arial" w:hAnsi="Arial" w:cs="Arial"/>
          <w:b/>
          <w:sz w:val="22"/>
        </w:rPr>
        <w:t xml:space="preserve"> </w:t>
      </w:r>
    </w:p>
    <w:p w:rsidR="00D745EE" w:rsidRDefault="00B96742">
      <w:pPr>
        <w:spacing w:after="0" w:line="259" w:lineRule="auto"/>
        <w:ind w:left="1189" w:right="0" w:firstLine="0"/>
        <w:jc w:val="center"/>
      </w:pPr>
      <w:r>
        <w:rPr>
          <w:b/>
        </w:rPr>
        <w:t xml:space="preserve"> </w:t>
      </w:r>
    </w:p>
    <w:p w:rsidR="00D745EE" w:rsidRDefault="00B96742">
      <w:pPr>
        <w:spacing w:after="0" w:line="259" w:lineRule="auto"/>
        <w:ind w:left="1189" w:right="0" w:firstLine="0"/>
        <w:jc w:val="center"/>
      </w:pPr>
      <w:r>
        <w:rPr>
          <w:b/>
        </w:rPr>
        <w:t xml:space="preserve"> </w:t>
      </w:r>
    </w:p>
    <w:p w:rsidR="00D745EE" w:rsidRDefault="00B96742">
      <w:pPr>
        <w:spacing w:after="0" w:line="259" w:lineRule="auto"/>
        <w:ind w:left="1189" w:right="0" w:firstLine="0"/>
        <w:jc w:val="center"/>
      </w:pPr>
      <w:r>
        <w:rPr>
          <w:b/>
        </w:rPr>
        <w:t xml:space="preserve"> </w:t>
      </w:r>
    </w:p>
    <w:p w:rsidR="00D745EE" w:rsidRDefault="00B96742">
      <w:pPr>
        <w:spacing w:after="0" w:line="259" w:lineRule="auto"/>
        <w:ind w:left="1189" w:right="0" w:firstLine="0"/>
        <w:jc w:val="center"/>
      </w:pPr>
      <w:r>
        <w:rPr>
          <w:b/>
        </w:rPr>
        <w:t xml:space="preserve"> </w:t>
      </w:r>
    </w:p>
    <w:p w:rsidR="00D745EE" w:rsidRDefault="00B96742">
      <w:pPr>
        <w:spacing w:after="0" w:line="259" w:lineRule="auto"/>
        <w:ind w:left="1189" w:right="0" w:firstLine="0"/>
        <w:jc w:val="center"/>
      </w:pPr>
      <w:r>
        <w:rPr>
          <w:b/>
        </w:rPr>
        <w:t xml:space="preserve"> </w:t>
      </w:r>
    </w:p>
    <w:p w:rsidR="00D745EE" w:rsidRDefault="00B96742">
      <w:pPr>
        <w:spacing w:after="0" w:line="259" w:lineRule="auto"/>
        <w:ind w:left="1189" w:right="0" w:firstLine="0"/>
        <w:jc w:val="center"/>
      </w:pPr>
      <w:r>
        <w:rPr>
          <w:b/>
        </w:rPr>
        <w:t xml:space="preserve"> </w:t>
      </w:r>
    </w:p>
    <w:p w:rsidR="00D745EE" w:rsidRDefault="00D745EE">
      <w:pPr>
        <w:spacing w:after="45" w:line="259" w:lineRule="auto"/>
        <w:ind w:left="1189" w:right="0" w:firstLine="0"/>
        <w:jc w:val="center"/>
      </w:pPr>
    </w:p>
    <w:p w:rsidR="00D745EE" w:rsidRDefault="00B96742">
      <w:pPr>
        <w:spacing w:after="0" w:line="259" w:lineRule="auto"/>
        <w:ind w:left="1128" w:right="0" w:firstLine="0"/>
        <w:jc w:val="center"/>
      </w:pPr>
      <w:r>
        <w:rPr>
          <w:b/>
          <w:sz w:val="32"/>
        </w:rPr>
        <w:t>PROJEKTNI ZADATAK</w:t>
      </w:r>
    </w:p>
    <w:p w:rsidR="00D745EE" w:rsidRDefault="00B96742">
      <w:pPr>
        <w:spacing w:after="0" w:line="259" w:lineRule="auto"/>
        <w:ind w:right="0"/>
      </w:pPr>
      <w:r>
        <w:rPr>
          <w:b/>
          <w:sz w:val="32"/>
        </w:rPr>
        <w:t xml:space="preserve">                ZA IZRADU IDEJNOG I GLAVNOG PROJEKTA</w:t>
      </w:r>
    </w:p>
    <w:p w:rsidR="00D745EE" w:rsidRDefault="00B96742">
      <w:pPr>
        <w:spacing w:after="0" w:line="259" w:lineRule="auto"/>
        <w:ind w:left="3563" w:right="0" w:firstLine="0"/>
      </w:pPr>
      <w:r>
        <w:rPr>
          <w:b/>
          <w:sz w:val="32"/>
        </w:rPr>
        <w:t xml:space="preserve">   GRANIČNOG PRELAZA KULA</w:t>
      </w:r>
    </w:p>
    <w:p w:rsidR="00D745EE" w:rsidRDefault="00B96742">
      <w:pPr>
        <w:spacing w:after="0" w:line="259" w:lineRule="auto"/>
        <w:ind w:left="0" w:right="853" w:firstLine="0"/>
        <w:jc w:val="center"/>
        <w:rPr>
          <w:lang w:val="sr-Latn-ME"/>
        </w:rPr>
      </w:pPr>
      <w:r>
        <w:rPr>
          <w:b/>
          <w:sz w:val="32"/>
        </w:rPr>
        <w:t xml:space="preserve">                      NA MAGISTRALNOM PUTU ROŽAJE </w:t>
      </w:r>
      <w:r>
        <w:rPr>
          <w:b/>
          <w:sz w:val="32"/>
          <w:lang w:val="sr-Latn-ME"/>
        </w:rPr>
        <w:t>-KULA</w:t>
      </w:r>
    </w:p>
    <w:p w:rsidR="00D745EE" w:rsidRDefault="00D745EE">
      <w:pPr>
        <w:spacing w:after="0" w:line="259" w:lineRule="auto"/>
        <w:ind w:left="1189" w:right="0" w:firstLine="0"/>
        <w:jc w:val="center"/>
      </w:pPr>
    </w:p>
    <w:p w:rsidR="00D745EE" w:rsidRDefault="00D745EE">
      <w:pPr>
        <w:spacing w:after="0" w:line="259" w:lineRule="auto"/>
        <w:ind w:left="1189" w:right="0" w:firstLine="0"/>
        <w:jc w:val="center"/>
      </w:pPr>
    </w:p>
    <w:p w:rsidR="00D745EE" w:rsidRDefault="00B96742">
      <w:pPr>
        <w:spacing w:after="0" w:line="259" w:lineRule="auto"/>
        <w:ind w:left="1189" w:right="0" w:firstLine="0"/>
        <w:jc w:val="center"/>
      </w:pPr>
      <w:r>
        <w:rPr>
          <w:b/>
        </w:rPr>
        <w:t xml:space="preserve"> </w:t>
      </w:r>
    </w:p>
    <w:p w:rsidR="00D745EE" w:rsidRDefault="00B96742">
      <w:pPr>
        <w:spacing w:after="0" w:line="259" w:lineRule="auto"/>
        <w:ind w:left="1189" w:right="0" w:firstLine="0"/>
        <w:jc w:val="center"/>
      </w:pPr>
      <w:r>
        <w:rPr>
          <w:b/>
        </w:rPr>
        <w:t xml:space="preserve"> </w:t>
      </w:r>
    </w:p>
    <w:p w:rsidR="00D745EE" w:rsidRDefault="00B96742">
      <w:pPr>
        <w:spacing w:after="0" w:line="259" w:lineRule="auto"/>
        <w:ind w:left="1189" w:right="0" w:firstLine="0"/>
        <w:jc w:val="center"/>
      </w:pPr>
      <w:r>
        <w:rPr>
          <w:b/>
        </w:rPr>
        <w:t xml:space="preserve"> </w:t>
      </w:r>
    </w:p>
    <w:p w:rsidR="00D745EE" w:rsidRDefault="00B96742">
      <w:pPr>
        <w:spacing w:after="0" w:line="259" w:lineRule="auto"/>
        <w:ind w:left="1189" w:right="0" w:firstLine="0"/>
        <w:jc w:val="center"/>
      </w:pPr>
      <w:r>
        <w:rPr>
          <w:b/>
        </w:rPr>
        <w:t xml:space="preserve"> </w:t>
      </w:r>
    </w:p>
    <w:p w:rsidR="00D745EE" w:rsidRDefault="00B96742">
      <w:pPr>
        <w:spacing w:after="0" w:line="259" w:lineRule="auto"/>
        <w:ind w:left="1189" w:right="0" w:firstLine="0"/>
        <w:jc w:val="center"/>
      </w:pPr>
      <w:r>
        <w:rPr>
          <w:b/>
        </w:rPr>
        <w:t xml:space="preserve"> </w:t>
      </w:r>
    </w:p>
    <w:p w:rsidR="00D745EE" w:rsidRDefault="00B96742">
      <w:pPr>
        <w:spacing w:after="0" w:line="259" w:lineRule="auto"/>
        <w:ind w:left="1189" w:right="0" w:firstLine="0"/>
        <w:jc w:val="center"/>
      </w:pPr>
      <w:r>
        <w:rPr>
          <w:b/>
        </w:rPr>
        <w:t xml:space="preserve"> </w:t>
      </w:r>
    </w:p>
    <w:p w:rsidR="00D745EE" w:rsidRDefault="00B96742">
      <w:pPr>
        <w:spacing w:after="0" w:line="259" w:lineRule="auto"/>
        <w:ind w:left="1189" w:right="0" w:firstLine="0"/>
        <w:jc w:val="center"/>
      </w:pPr>
      <w:r>
        <w:rPr>
          <w:b/>
        </w:rPr>
        <w:t xml:space="preserve"> </w:t>
      </w:r>
    </w:p>
    <w:p w:rsidR="00D745EE" w:rsidRDefault="00B96742">
      <w:pPr>
        <w:spacing w:after="0" w:line="259" w:lineRule="auto"/>
        <w:ind w:left="1189" w:right="0" w:firstLine="0"/>
        <w:jc w:val="center"/>
      </w:pPr>
      <w:r>
        <w:rPr>
          <w:b/>
        </w:rPr>
        <w:t xml:space="preserve"> </w:t>
      </w:r>
    </w:p>
    <w:p w:rsidR="00D745EE" w:rsidRDefault="00B96742">
      <w:pPr>
        <w:spacing w:after="0" w:line="259" w:lineRule="auto"/>
        <w:ind w:left="1189" w:right="0" w:firstLine="0"/>
        <w:jc w:val="center"/>
      </w:pPr>
      <w:r>
        <w:rPr>
          <w:b/>
        </w:rPr>
        <w:t xml:space="preserve"> </w:t>
      </w:r>
    </w:p>
    <w:p w:rsidR="00D745EE" w:rsidRDefault="00B96742">
      <w:pPr>
        <w:spacing w:after="0" w:line="259" w:lineRule="auto"/>
        <w:ind w:left="1189" w:right="0" w:firstLine="0"/>
        <w:jc w:val="center"/>
      </w:pPr>
      <w:r>
        <w:rPr>
          <w:b/>
        </w:rPr>
        <w:t xml:space="preserve"> </w:t>
      </w:r>
    </w:p>
    <w:p w:rsidR="00D745EE" w:rsidRDefault="00B96742">
      <w:pPr>
        <w:spacing w:after="0" w:line="259" w:lineRule="auto"/>
        <w:ind w:left="1189" w:right="0" w:firstLine="0"/>
        <w:jc w:val="center"/>
      </w:pPr>
      <w:r>
        <w:rPr>
          <w:b/>
        </w:rPr>
        <w:t xml:space="preserve"> </w:t>
      </w:r>
    </w:p>
    <w:p w:rsidR="00D745EE" w:rsidRDefault="00B96742">
      <w:pPr>
        <w:spacing w:after="0" w:line="259" w:lineRule="auto"/>
        <w:ind w:left="1189" w:right="0" w:firstLine="0"/>
        <w:jc w:val="center"/>
      </w:pPr>
      <w:r>
        <w:rPr>
          <w:b/>
        </w:rPr>
        <w:t xml:space="preserve"> </w:t>
      </w:r>
    </w:p>
    <w:p w:rsidR="00D745EE" w:rsidRDefault="00B96742">
      <w:pPr>
        <w:spacing w:after="0" w:line="259" w:lineRule="auto"/>
        <w:ind w:left="1189" w:right="0" w:firstLine="0"/>
        <w:jc w:val="center"/>
      </w:pPr>
      <w:r>
        <w:rPr>
          <w:b/>
        </w:rPr>
        <w:t xml:space="preserve"> </w:t>
      </w:r>
    </w:p>
    <w:p w:rsidR="00D745EE" w:rsidRDefault="00B96742">
      <w:pPr>
        <w:spacing w:after="0" w:line="259" w:lineRule="auto"/>
        <w:ind w:left="1189" w:right="0" w:firstLine="0"/>
        <w:jc w:val="center"/>
      </w:pPr>
      <w:r>
        <w:rPr>
          <w:b/>
        </w:rPr>
        <w:t xml:space="preserve"> </w:t>
      </w:r>
    </w:p>
    <w:p w:rsidR="00D745EE" w:rsidRDefault="00B96742">
      <w:pPr>
        <w:spacing w:after="0" w:line="259" w:lineRule="auto"/>
        <w:ind w:left="1189" w:right="0" w:firstLine="0"/>
        <w:jc w:val="center"/>
      </w:pPr>
      <w:r>
        <w:rPr>
          <w:b/>
        </w:rPr>
        <w:t xml:space="preserve"> </w:t>
      </w:r>
    </w:p>
    <w:p w:rsidR="00D745EE" w:rsidRDefault="00B96742">
      <w:pPr>
        <w:spacing w:after="0" w:line="259" w:lineRule="auto"/>
        <w:ind w:left="1189" w:right="0" w:firstLine="0"/>
        <w:jc w:val="center"/>
      </w:pPr>
      <w:r>
        <w:rPr>
          <w:b/>
        </w:rPr>
        <w:t xml:space="preserve"> </w:t>
      </w:r>
    </w:p>
    <w:p w:rsidR="00D745EE" w:rsidRDefault="00B96742">
      <w:pPr>
        <w:spacing w:after="0" w:line="259" w:lineRule="auto"/>
        <w:ind w:left="1133" w:right="0" w:firstLine="0"/>
        <w:jc w:val="left"/>
      </w:pPr>
      <w:r>
        <w:rPr>
          <w:b/>
        </w:rPr>
        <w:t xml:space="preserve"> </w:t>
      </w:r>
    </w:p>
    <w:p w:rsidR="00D745EE" w:rsidRDefault="00B96742">
      <w:pPr>
        <w:spacing w:after="0" w:line="259" w:lineRule="auto"/>
        <w:ind w:left="1133" w:right="0" w:firstLine="0"/>
        <w:jc w:val="left"/>
      </w:pPr>
      <w:r>
        <w:rPr>
          <w:b/>
        </w:rPr>
        <w:t xml:space="preserve"> </w:t>
      </w:r>
    </w:p>
    <w:p w:rsidR="00D745EE" w:rsidRDefault="00B96742">
      <w:pPr>
        <w:spacing w:after="0" w:line="259" w:lineRule="auto"/>
        <w:ind w:left="1133" w:right="0" w:firstLine="0"/>
        <w:jc w:val="left"/>
      </w:pPr>
      <w:r>
        <w:rPr>
          <w:b/>
        </w:rPr>
        <w:t xml:space="preserve"> </w:t>
      </w:r>
    </w:p>
    <w:p w:rsidR="00D745EE" w:rsidRDefault="00B96742">
      <w:pPr>
        <w:spacing w:after="0" w:line="259" w:lineRule="auto"/>
        <w:ind w:left="1133" w:right="0" w:firstLine="0"/>
        <w:jc w:val="left"/>
      </w:pPr>
      <w:r>
        <w:rPr>
          <w:b/>
        </w:rPr>
        <w:t xml:space="preserve"> </w:t>
      </w:r>
    </w:p>
    <w:p w:rsidR="00D745EE" w:rsidRDefault="00B96742">
      <w:pPr>
        <w:spacing w:after="0" w:line="259" w:lineRule="auto"/>
        <w:ind w:left="1133" w:right="0" w:firstLine="0"/>
        <w:jc w:val="left"/>
      </w:pPr>
      <w:r>
        <w:rPr>
          <w:b/>
        </w:rPr>
        <w:t xml:space="preserve"> </w:t>
      </w:r>
    </w:p>
    <w:p w:rsidR="00D745EE" w:rsidRDefault="00B96742">
      <w:pPr>
        <w:spacing w:after="0" w:line="259" w:lineRule="auto"/>
        <w:ind w:left="1189" w:right="0" w:firstLine="0"/>
        <w:jc w:val="center"/>
      </w:pPr>
      <w:r>
        <w:rPr>
          <w:b/>
        </w:rPr>
        <w:t xml:space="preserve"> </w:t>
      </w:r>
    </w:p>
    <w:p w:rsidR="00D745EE" w:rsidRDefault="00B96742">
      <w:pPr>
        <w:spacing w:after="0" w:line="259" w:lineRule="auto"/>
        <w:ind w:left="1189" w:right="0" w:firstLine="0"/>
        <w:jc w:val="center"/>
      </w:pPr>
      <w:r>
        <w:rPr>
          <w:b/>
        </w:rPr>
        <w:t xml:space="preserve"> </w:t>
      </w:r>
    </w:p>
    <w:p w:rsidR="00D745EE" w:rsidRDefault="00B96742">
      <w:pPr>
        <w:spacing w:after="0" w:line="259" w:lineRule="auto"/>
        <w:ind w:left="1133" w:right="0" w:firstLine="0"/>
        <w:jc w:val="left"/>
      </w:pPr>
      <w:r>
        <w:rPr>
          <w:b/>
        </w:rPr>
        <w:t xml:space="preserve"> </w:t>
      </w:r>
    </w:p>
    <w:p w:rsidR="00D745EE" w:rsidRDefault="00B96742">
      <w:pPr>
        <w:spacing w:after="0" w:line="259" w:lineRule="auto"/>
        <w:ind w:left="1133" w:right="0" w:firstLine="0"/>
        <w:jc w:val="left"/>
      </w:pPr>
      <w:r>
        <w:rPr>
          <w:b/>
        </w:rPr>
        <w:t xml:space="preserve"> </w:t>
      </w:r>
    </w:p>
    <w:p w:rsidR="00D745EE" w:rsidRDefault="00B96742">
      <w:pPr>
        <w:spacing w:after="0" w:line="259" w:lineRule="auto"/>
        <w:ind w:left="1133" w:right="0" w:firstLine="0"/>
        <w:jc w:val="left"/>
      </w:pPr>
      <w:r>
        <w:rPr>
          <w:b/>
        </w:rPr>
        <w:t xml:space="preserve"> </w:t>
      </w:r>
    </w:p>
    <w:p w:rsidR="00D745EE" w:rsidRDefault="00B96742">
      <w:pPr>
        <w:spacing w:after="0" w:line="259" w:lineRule="auto"/>
        <w:ind w:left="1128" w:right="0"/>
        <w:jc w:val="left"/>
      </w:pPr>
      <w:r>
        <w:rPr>
          <w:b/>
        </w:rPr>
        <w:lastRenderedPageBreak/>
        <w:t xml:space="preserve">NARUČILAC: </w:t>
      </w:r>
    </w:p>
    <w:p w:rsidR="00D745EE" w:rsidRDefault="00B96742">
      <w:pPr>
        <w:pStyle w:val="Heading1"/>
        <w:tabs>
          <w:tab w:val="center" w:pos="1133"/>
          <w:tab w:val="center" w:pos="1854"/>
          <w:tab w:val="center" w:pos="2574"/>
          <w:tab w:val="center" w:pos="5713"/>
        </w:tabs>
        <w:spacing w:after="9"/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MINISTARSTVO UNUTRAŠNJIH POSLOVA </w:t>
      </w:r>
    </w:p>
    <w:p w:rsidR="00D745EE" w:rsidRDefault="00B96742">
      <w:pPr>
        <w:spacing w:after="0" w:line="259" w:lineRule="auto"/>
        <w:ind w:left="1133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  <w:color w:val="FF0000"/>
        </w:rPr>
        <w:t xml:space="preserve"> </w:t>
      </w:r>
    </w:p>
    <w:p w:rsidR="00D745EE" w:rsidRDefault="00B96742">
      <w:pPr>
        <w:spacing w:after="0" w:line="259" w:lineRule="auto"/>
        <w:ind w:left="1133" w:right="0" w:firstLine="0"/>
        <w:jc w:val="left"/>
      </w:pPr>
      <w:r>
        <w:rPr>
          <w:b/>
          <w:color w:val="FF0000"/>
        </w:rPr>
        <w:t xml:space="preserve"> </w:t>
      </w:r>
    </w:p>
    <w:p w:rsidR="00D745EE" w:rsidRDefault="00B96742">
      <w:pPr>
        <w:spacing w:after="0" w:line="259" w:lineRule="auto"/>
        <w:ind w:left="1189" w:right="0" w:firstLine="0"/>
        <w:jc w:val="center"/>
      </w:pPr>
      <w:r>
        <w:rPr>
          <w:b/>
          <w:color w:val="FF0000"/>
        </w:rPr>
        <w:t xml:space="preserve"> </w:t>
      </w:r>
    </w:p>
    <w:p w:rsidR="00D745EE" w:rsidRDefault="00B96742">
      <w:pPr>
        <w:spacing w:after="0" w:line="259" w:lineRule="auto"/>
        <w:ind w:left="1126" w:right="0" w:firstLine="0"/>
        <w:jc w:val="center"/>
      </w:pPr>
      <w:r>
        <w:rPr>
          <w:b/>
          <w:u w:val="single" w:color="000000"/>
        </w:rPr>
        <w:t>PREDMET PROJEKTNOG ZADATKA</w:t>
      </w:r>
      <w:r>
        <w:rPr>
          <w:b/>
        </w:rPr>
        <w:t xml:space="preserve"> </w:t>
      </w:r>
    </w:p>
    <w:p w:rsidR="00D745EE" w:rsidRDefault="00B96742">
      <w:pPr>
        <w:spacing w:after="4" w:line="259" w:lineRule="auto"/>
        <w:ind w:left="1133" w:right="0" w:firstLine="0"/>
        <w:jc w:val="left"/>
      </w:pPr>
      <w:r>
        <w:rPr>
          <w:b/>
        </w:rPr>
        <w:t xml:space="preserve"> </w:t>
      </w:r>
    </w:p>
    <w:p w:rsidR="00D745EE" w:rsidRDefault="00B96742">
      <w:pPr>
        <w:spacing w:after="0" w:line="259" w:lineRule="auto"/>
        <w:ind w:left="1121" w:right="0" w:firstLine="0"/>
        <w:jc w:val="center"/>
      </w:pPr>
      <w:r>
        <w:rPr>
          <w:b/>
        </w:rPr>
        <w:t>IZRADA IDEJNOG I G</w:t>
      </w:r>
      <w:r>
        <w:rPr>
          <w:b/>
          <w:lang w:val="sr-Latn-ME"/>
        </w:rPr>
        <w:t>L</w:t>
      </w:r>
      <w:r>
        <w:rPr>
          <w:b/>
        </w:rPr>
        <w:t xml:space="preserve">AVNOG PROJEKTA GRANIČNOG </w:t>
      </w:r>
    </w:p>
    <w:p w:rsidR="00D745EE" w:rsidRDefault="00B96742">
      <w:pPr>
        <w:spacing w:after="0" w:line="259" w:lineRule="auto"/>
        <w:ind w:left="1130" w:right="0"/>
        <w:jc w:val="center"/>
      </w:pPr>
      <w:r>
        <w:rPr>
          <w:b/>
        </w:rPr>
        <w:t xml:space="preserve">PRELAZA KULA  NA MAGISTRALNOM PUTU ROŽAJE -KULA </w:t>
      </w:r>
    </w:p>
    <w:p w:rsidR="00D745EE" w:rsidRDefault="00B96742">
      <w:pPr>
        <w:spacing w:after="0" w:line="259" w:lineRule="auto"/>
        <w:ind w:left="1133" w:right="0" w:firstLine="0"/>
        <w:jc w:val="left"/>
      </w:pPr>
      <w:r>
        <w:rPr>
          <w:b/>
        </w:rPr>
        <w:t xml:space="preserve"> </w:t>
      </w:r>
    </w:p>
    <w:p w:rsidR="00D745EE" w:rsidRDefault="00B96742">
      <w:pPr>
        <w:ind w:left="1133" w:right="7"/>
      </w:pPr>
      <w:r>
        <w:t xml:space="preserve">. </w:t>
      </w:r>
    </w:p>
    <w:p w:rsidR="00D745EE" w:rsidRDefault="00B96742">
      <w:pPr>
        <w:spacing w:after="0" w:line="259" w:lineRule="auto"/>
        <w:ind w:left="1133" w:right="0" w:firstLine="0"/>
        <w:jc w:val="left"/>
      </w:pPr>
      <w:r>
        <w:t xml:space="preserve"> </w:t>
      </w:r>
    </w:p>
    <w:p w:rsidR="00D745EE" w:rsidRDefault="00B96742">
      <w:pPr>
        <w:ind w:left="1133" w:right="7"/>
      </w:pPr>
      <w:r>
        <w:t xml:space="preserve">          </w:t>
      </w:r>
    </w:p>
    <w:p w:rsidR="00D745EE" w:rsidRDefault="00B96742">
      <w:pPr>
        <w:spacing w:after="0" w:line="259" w:lineRule="auto"/>
        <w:ind w:left="1133" w:right="0" w:firstLine="0"/>
        <w:jc w:val="left"/>
        <w:rPr>
          <w:b/>
          <w:u w:val="single"/>
        </w:rPr>
      </w:pPr>
      <w:r>
        <w:rPr>
          <w:b/>
          <w:u w:val="single"/>
        </w:rPr>
        <w:t>Uvod</w:t>
      </w:r>
    </w:p>
    <w:p w:rsidR="00D745EE" w:rsidRDefault="00D745EE">
      <w:pPr>
        <w:spacing w:after="0" w:line="259" w:lineRule="auto"/>
        <w:ind w:left="1133" w:right="0" w:firstLine="0"/>
        <w:jc w:val="left"/>
      </w:pPr>
    </w:p>
    <w:p w:rsidR="00D745EE" w:rsidRDefault="00B96742">
      <w:pPr>
        <w:spacing w:after="0" w:line="259" w:lineRule="auto"/>
        <w:ind w:left="1133" w:right="0" w:firstLine="0"/>
        <w:jc w:val="left"/>
      </w:pPr>
      <w:r>
        <w:t>Predmet ovog projekta je  rekonstrukcija postojeć</w:t>
      </w:r>
      <w:r>
        <w:rPr>
          <w:lang w:val="sr-Latn-ME"/>
        </w:rPr>
        <w:t xml:space="preserve">e </w:t>
      </w:r>
      <w:r>
        <w:rPr>
          <w:lang w:val="sr-Latn-ME"/>
        </w:rPr>
        <w:t>saobraćajnice</w:t>
      </w:r>
      <w:r>
        <w:t xml:space="preserve"> i izgradnja novih objekata na </w:t>
      </w:r>
      <w:r>
        <w:rPr>
          <w:lang w:val="sr-Latn-ME"/>
        </w:rPr>
        <w:t xml:space="preserve">postojećem </w:t>
      </w:r>
      <w:r>
        <w:t>graničnom prelazu Kula. Granični prelaz se nalazi na katastarskoj parceli br.9/6/2 upisanoj u Posjedovni list br.81KO Plunci II u zahvatu Prostorno-urbanističkog plana Opštine Rožaje (“Sl.list CG -opšt</w:t>
      </w:r>
      <w:r>
        <w:t>inski propisi “BR.31/12 I BR.2/17).</w:t>
      </w:r>
    </w:p>
    <w:p w:rsidR="00D745EE" w:rsidRDefault="00B96742">
      <w:pPr>
        <w:spacing w:after="142"/>
        <w:ind w:left="1133" w:right="7"/>
      </w:pPr>
      <w:r>
        <w:t>U toku je izrada projekta za objekat fitosanitarne i veterinaske službe na ovom graničnom prelazu pa je neophodno da projektanti</w:t>
      </w:r>
      <w:r>
        <w:t xml:space="preserve"> usklade projekte </w:t>
      </w:r>
      <w:r>
        <w:t xml:space="preserve"> kako bi se dobilo funkcinalno saobraćajno rješenje.</w:t>
      </w:r>
    </w:p>
    <w:p w:rsidR="00D745EE" w:rsidRDefault="00D745EE">
      <w:pPr>
        <w:spacing w:after="105" w:line="259" w:lineRule="auto"/>
        <w:ind w:left="1916" w:right="0" w:firstLine="0"/>
        <w:jc w:val="left"/>
      </w:pPr>
    </w:p>
    <w:p w:rsidR="00D745EE" w:rsidRDefault="00B96742">
      <w:pPr>
        <w:spacing w:after="0" w:line="259" w:lineRule="auto"/>
        <w:ind w:left="0" w:right="0" w:firstLine="0"/>
        <w:jc w:val="left"/>
      </w:pPr>
      <w:r>
        <w:t xml:space="preserve">                      </w:t>
      </w:r>
      <w:r>
        <w:rPr>
          <w:b/>
          <w:u w:val="single" w:color="000000"/>
        </w:rPr>
        <w:t>Pristup i dinamika rada</w:t>
      </w:r>
      <w:r>
        <w:rPr>
          <w:b/>
        </w:rPr>
        <w:t xml:space="preserve"> </w:t>
      </w:r>
    </w:p>
    <w:p w:rsidR="00D745EE" w:rsidRDefault="00B96742">
      <w:pPr>
        <w:spacing w:after="0" w:line="259" w:lineRule="auto"/>
        <w:ind w:left="1133" w:right="0" w:firstLine="0"/>
        <w:jc w:val="left"/>
      </w:pPr>
      <w:r>
        <w:rPr>
          <w:b/>
          <w:color w:val="FF0000"/>
        </w:rPr>
        <w:t xml:space="preserve"> </w:t>
      </w:r>
    </w:p>
    <w:p w:rsidR="00D745EE" w:rsidRDefault="00B96742">
      <w:pPr>
        <w:ind w:left="1123" w:right="7" w:firstLine="721"/>
      </w:pPr>
      <w:r>
        <w:t xml:space="preserve">Projektant je dužan da, na osnovu parametara koje će sagledati na licu mjesta, koje će tražiti od graničnih službi, geodetske podloge </w:t>
      </w:r>
      <w:r>
        <w:t>i</w:t>
      </w:r>
      <w:r>
        <w:t xml:space="preserve"> geomehanickog elaborata koje je dužan sam uraditi,  izraditi Idejni i G</w:t>
      </w:r>
      <w:r>
        <w:t xml:space="preserve">lavni projekat kompleksa graničnog prelaza. Programske potrebe korisnika prostora projektantu obezbjeđuje Naručilac.  </w:t>
      </w:r>
    </w:p>
    <w:p w:rsidR="00D745EE" w:rsidRDefault="00B96742">
      <w:pPr>
        <w:spacing w:after="0" w:line="259" w:lineRule="auto"/>
        <w:ind w:left="1133" w:right="0" w:firstLine="0"/>
        <w:jc w:val="left"/>
      </w:pPr>
      <w:r>
        <w:rPr>
          <w:color w:val="FF0000"/>
        </w:rPr>
        <w:t xml:space="preserve"> </w:t>
      </w:r>
    </w:p>
    <w:p w:rsidR="00D745EE" w:rsidRDefault="00D745EE">
      <w:pPr>
        <w:spacing w:after="0" w:line="259" w:lineRule="auto"/>
        <w:ind w:left="0" w:right="0" w:firstLine="0"/>
        <w:jc w:val="left"/>
      </w:pPr>
    </w:p>
    <w:p w:rsidR="00D745EE" w:rsidRDefault="00B96742">
      <w:pPr>
        <w:pStyle w:val="Heading1"/>
        <w:spacing w:after="293"/>
        <w:ind w:left="1503"/>
      </w:pPr>
      <w:r>
        <w:t xml:space="preserve">Geodetske podloge </w:t>
      </w:r>
    </w:p>
    <w:p w:rsidR="00D745EE" w:rsidRDefault="00B96742">
      <w:pPr>
        <w:spacing w:after="279"/>
        <w:ind w:left="1128" w:right="0"/>
      </w:pPr>
      <w:r>
        <w:t>Projektant će obe</w:t>
      </w:r>
      <w:r>
        <w:t>z</w:t>
      </w:r>
      <w:r>
        <w:t xml:space="preserve">bijediti  geodetsku podlogu potrebne razmjere – neophodne za izradu Idejnog i Glavnog projekta.  </w:t>
      </w:r>
    </w:p>
    <w:p w:rsidR="00D745EE" w:rsidRDefault="00B96742">
      <w:pPr>
        <w:pStyle w:val="Heading1"/>
        <w:spacing w:after="252"/>
        <w:ind w:left="1128"/>
      </w:pPr>
      <w:r>
        <w:t xml:space="preserve">     Elaborat o detaljnim geotehničkim istraživanjima  </w:t>
      </w:r>
    </w:p>
    <w:p w:rsidR="00D745EE" w:rsidRDefault="00B96742">
      <w:pPr>
        <w:ind w:left="1133" w:right="7"/>
      </w:pPr>
      <w:r>
        <w:t>Projektant je dužan da,</w:t>
      </w:r>
      <w:r>
        <w:t xml:space="preserve"> </w:t>
      </w:r>
      <w:r>
        <w:t xml:space="preserve">prije izrade Idejnog rješenja, </w:t>
      </w:r>
      <w:r>
        <w:t>obezbijedi geotehni</w:t>
      </w:r>
      <w:r>
        <w:rPr>
          <w:lang w:val="sr-Latn-ME"/>
        </w:rPr>
        <w:t>č</w:t>
      </w:r>
      <w:r>
        <w:t>ki  Elaborat</w:t>
      </w:r>
      <w:r>
        <w:rPr>
          <w:lang w:val="sr-Latn-ME"/>
        </w:rPr>
        <w:t>,</w:t>
      </w:r>
      <w:r>
        <w:t xml:space="preserve"> </w:t>
      </w:r>
      <w:r>
        <w:t>izvrši potreban obim geotehničkih istraživanja, na osnovu "Projekta geotehničkih istraživanja" kojeg sastavlja</w:t>
      </w:r>
      <w:r>
        <w:t xml:space="preserve"> Projektant, a koji će biti revidovan.</w:t>
      </w:r>
      <w:r>
        <w:t xml:space="preserve"> </w:t>
      </w:r>
      <w:r>
        <w:t>Nakon geotehničkih istraživanja i ispitivanja, Projektant je dužan izraditi "Elaborat o geotehničkim odlikama terena lokacije GP , u skladu sa Zakonom o geološkim istraživanjima ("Službeni list Republike Crne Gore", b</w:t>
      </w:r>
      <w:r>
        <w:t xml:space="preserve">r. 028/93 od 22.07.1993, 027/94 od 29.07.1994, 042/94 od </w:t>
      </w:r>
    </w:p>
    <w:p w:rsidR="00D745EE" w:rsidRDefault="00B96742">
      <w:pPr>
        <w:spacing w:after="272"/>
        <w:ind w:left="1133" w:right="7"/>
      </w:pPr>
      <w:r>
        <w:t xml:space="preserve">22.12.1994, 026/07 od 16.05.2007, Službeni list Crne Gore", br. 073/10 od 10.12.2010, 028/11 od 10.06.2011) i odgovarajućim standardima. Projektant je dužan da pri izradi Glavnog projekta uzme u </w:t>
      </w:r>
      <w:r>
        <w:lastRenderedPageBreak/>
        <w:t>obz</w:t>
      </w:r>
      <w:r>
        <w:t xml:space="preserve">ir sve parametre, nalaze, zaključke i preporuke iz Elaborata o detaljnjim geotehničkim istraživanjima </w:t>
      </w:r>
    </w:p>
    <w:p w:rsidR="00D745EE" w:rsidRDefault="00B96742">
      <w:pPr>
        <w:spacing w:after="0" w:line="259" w:lineRule="auto"/>
        <w:ind w:left="1133" w:right="0" w:firstLine="0"/>
        <w:jc w:val="left"/>
      </w:pPr>
      <w:r>
        <w:rPr>
          <w:color w:val="FF0000"/>
        </w:rPr>
        <w:t xml:space="preserve"> </w:t>
      </w:r>
    </w:p>
    <w:p w:rsidR="00D745EE" w:rsidRDefault="00B96742">
      <w:pPr>
        <w:spacing w:after="0" w:line="259" w:lineRule="auto"/>
        <w:ind w:left="1128" w:right="0"/>
        <w:jc w:val="left"/>
      </w:pPr>
      <w:r>
        <w:rPr>
          <w:b/>
          <w:u w:val="single" w:color="000000"/>
        </w:rPr>
        <w:t>Obaveze projektanta:</w:t>
      </w:r>
      <w:r>
        <w:rPr>
          <w:b/>
        </w:rPr>
        <w:t xml:space="preserve"> </w:t>
      </w:r>
    </w:p>
    <w:p w:rsidR="00D745EE" w:rsidRDefault="00B96742">
      <w:pPr>
        <w:spacing w:after="93" w:line="259" w:lineRule="auto"/>
        <w:ind w:left="1133" w:right="0" w:firstLine="0"/>
        <w:jc w:val="left"/>
      </w:pPr>
      <w:r>
        <w:rPr>
          <w:b/>
        </w:rPr>
        <w:t xml:space="preserve"> </w:t>
      </w:r>
    </w:p>
    <w:p w:rsidR="00D745EE" w:rsidRDefault="00B96742">
      <w:pPr>
        <w:spacing w:after="113"/>
        <w:ind w:left="1133" w:right="7"/>
      </w:pPr>
      <w:r>
        <w:t xml:space="preserve">Ovim Projektnim zadatkom je obuhvaćena izrada projekata saobraćaja, pratećih objekata i prateće infrastrukture (hidrotehničke, elektrotehničke i TK infrastrukture).  </w:t>
      </w:r>
    </w:p>
    <w:p w:rsidR="00D745EE" w:rsidRDefault="00B96742">
      <w:pPr>
        <w:spacing w:after="108"/>
        <w:ind w:left="1128" w:right="0"/>
      </w:pPr>
      <w:r>
        <w:t>Zahtijeva se da pristup projektovanju bude multidisciplinaran uz sagledavanje svih ekonom</w:t>
      </w:r>
      <w:r>
        <w:t xml:space="preserve">skih, prostornih, ekoloških i drugih aspekata izgradnje, uz respektovanje svih uslova koji će ovdje biti propisani. </w:t>
      </w:r>
    </w:p>
    <w:p w:rsidR="00D745EE" w:rsidRDefault="00B96742">
      <w:pPr>
        <w:spacing w:after="115"/>
        <w:ind w:left="1133" w:right="7"/>
      </w:pPr>
      <w:r>
        <w:t xml:space="preserve">Pri obradi Glavnog projekta zahtijeva se primjena savremenih tehnoloških dostignuća.  </w:t>
      </w:r>
    </w:p>
    <w:p w:rsidR="00D745EE" w:rsidRDefault="00B96742">
      <w:pPr>
        <w:numPr>
          <w:ilvl w:val="0"/>
          <w:numId w:val="1"/>
        </w:numPr>
        <w:spacing w:after="117"/>
        <w:ind w:right="3"/>
      </w:pPr>
      <w:r>
        <w:rPr>
          <w:b/>
        </w:rPr>
        <w:t xml:space="preserve">Izrada idejnog rješenja </w:t>
      </w:r>
      <w:r>
        <w:t>– varijantno, i dobijanje sa</w:t>
      </w:r>
      <w:r>
        <w:t xml:space="preserve">glasnosti Naručioca na isto, sa eventualnom dopunom projektnog zadatka podacima koji će se definisati prilikom izrade i usvajanja idejnog rješenja.  Idejnim rjšenjem definisati zahvat novog graničnog prelaza, potrebna proširenja kolovoza, u zoni graničnog </w:t>
      </w:r>
      <w:r>
        <w:t xml:space="preserve">prelaza i na dijelu magistralnog puta, trotoari, razdjelna ostrva i prateći objekti u cilju utvr ivanja optimalnog rešenja. Nakon dobijanja saglasnosti na idejno rješenje od nadležnog sekretarijata radi se glavni projekat.  </w:t>
      </w:r>
    </w:p>
    <w:p w:rsidR="00D745EE" w:rsidRDefault="00B96742">
      <w:pPr>
        <w:spacing w:after="119" w:line="259" w:lineRule="auto"/>
        <w:ind w:left="1133" w:right="0" w:firstLine="0"/>
        <w:jc w:val="left"/>
      </w:pPr>
      <w:r>
        <w:rPr>
          <w:b/>
        </w:rPr>
        <w:t xml:space="preserve"> </w:t>
      </w:r>
    </w:p>
    <w:p w:rsidR="00D745EE" w:rsidRDefault="00B96742">
      <w:pPr>
        <w:numPr>
          <w:ilvl w:val="0"/>
          <w:numId w:val="1"/>
        </w:numPr>
        <w:spacing w:after="104"/>
        <w:ind w:right="3"/>
      </w:pPr>
      <w:r>
        <w:rPr>
          <w:b/>
        </w:rPr>
        <w:t>Izrada glavnog projekta</w:t>
      </w:r>
      <w:r>
        <w:t xml:space="preserve"> sa de</w:t>
      </w:r>
      <w:r>
        <w:t xml:space="preserve">taljima za izvođenje, shodno Zakonu o izgradnji objekata(“ Sl. list CG”, br.19/2025 od 04.03.2025.gpdone) </w:t>
      </w:r>
    </w:p>
    <w:p w:rsidR="00D745EE" w:rsidRDefault="00B96742">
      <w:pPr>
        <w:spacing w:after="116"/>
        <w:ind w:left="1133" w:right="7"/>
      </w:pPr>
      <w:r>
        <w:t>U okviru Glavnog projekta treba definisati sve elemente za izgradnju sa svim potrebnim detaljima na osnovu kojih će se vršiti građenje. U ovoj fazi t</w:t>
      </w:r>
      <w:r>
        <w:t xml:space="preserve">reba utvrditi najracionalnije metode građenja, planirati organizaciju građenja i definisati precizan predmjer i predračun radova.  </w:t>
      </w:r>
    </w:p>
    <w:p w:rsidR="00D745EE" w:rsidRDefault="00B96742">
      <w:pPr>
        <w:numPr>
          <w:ilvl w:val="0"/>
          <w:numId w:val="2"/>
        </w:numPr>
        <w:ind w:right="3" w:hanging="144"/>
      </w:pPr>
      <w:r>
        <w:t xml:space="preserve">Izrada glavnog projekta saobraćaja </w:t>
      </w:r>
    </w:p>
    <w:p w:rsidR="00D745EE" w:rsidRDefault="00B96742">
      <w:pPr>
        <w:ind w:left="1133" w:right="7"/>
      </w:pPr>
      <w:r>
        <w:t>-</w:t>
      </w:r>
      <w:r>
        <w:rPr>
          <w:lang w:val="sr-Latn-ME"/>
        </w:rPr>
        <w:t xml:space="preserve"> </w:t>
      </w:r>
      <w:r>
        <w:t xml:space="preserve">Izrada projekta saobraćajne signalizacije </w:t>
      </w:r>
    </w:p>
    <w:p w:rsidR="00D745EE" w:rsidRDefault="00B96742">
      <w:pPr>
        <w:numPr>
          <w:ilvl w:val="0"/>
          <w:numId w:val="2"/>
        </w:numPr>
        <w:spacing w:after="9"/>
        <w:ind w:right="3" w:hanging="144"/>
      </w:pPr>
      <w:r>
        <w:t xml:space="preserve">Izrada glavnog projekta arhitekture sa uredjenjem terena </w:t>
      </w:r>
    </w:p>
    <w:p w:rsidR="00D745EE" w:rsidRDefault="00B96742">
      <w:pPr>
        <w:numPr>
          <w:ilvl w:val="0"/>
          <w:numId w:val="2"/>
        </w:numPr>
        <w:spacing w:after="9"/>
        <w:ind w:right="3" w:hanging="144"/>
      </w:pPr>
      <w:r>
        <w:t xml:space="preserve">Izrada glavnog projekta konstrukcije </w:t>
      </w:r>
    </w:p>
    <w:p w:rsidR="00D745EE" w:rsidRDefault="00B96742">
      <w:pPr>
        <w:numPr>
          <w:ilvl w:val="0"/>
          <w:numId w:val="2"/>
        </w:numPr>
        <w:spacing w:after="9"/>
        <w:ind w:right="3" w:hanging="144"/>
      </w:pPr>
      <w:r>
        <w:t xml:space="preserve">Izrada glavnog projekta jake i slabe struje </w:t>
      </w:r>
    </w:p>
    <w:p w:rsidR="00D745EE" w:rsidRDefault="00B96742">
      <w:pPr>
        <w:numPr>
          <w:ilvl w:val="0"/>
          <w:numId w:val="2"/>
        </w:numPr>
        <w:spacing w:after="9"/>
        <w:ind w:right="3" w:hanging="144"/>
      </w:pPr>
      <w:r>
        <w:t xml:space="preserve">Izrada glavnog projekta instalacija ViK-a I atmosferske kanalizacije </w:t>
      </w:r>
    </w:p>
    <w:p w:rsidR="00D745EE" w:rsidRDefault="00B96742">
      <w:pPr>
        <w:numPr>
          <w:ilvl w:val="0"/>
          <w:numId w:val="2"/>
        </w:numPr>
        <w:ind w:right="3" w:hanging="144"/>
      </w:pPr>
      <w:r>
        <w:t>Izrada glavnog projekta mašinskih instalacija</w:t>
      </w:r>
      <w:r>
        <w:t xml:space="preserve"> </w:t>
      </w:r>
    </w:p>
    <w:p w:rsidR="00D745EE" w:rsidRDefault="00B96742">
      <w:pPr>
        <w:numPr>
          <w:ilvl w:val="0"/>
          <w:numId w:val="2"/>
        </w:numPr>
        <w:ind w:right="3" w:hanging="144"/>
      </w:pPr>
      <w:r>
        <w:t xml:space="preserve">Izrada elaborata o zaštiti na radu  </w:t>
      </w:r>
    </w:p>
    <w:p w:rsidR="00D745EE" w:rsidRDefault="00B96742">
      <w:pPr>
        <w:numPr>
          <w:ilvl w:val="0"/>
          <w:numId w:val="2"/>
        </w:numPr>
        <w:ind w:right="3" w:hanging="144"/>
      </w:pPr>
      <w:r>
        <w:t xml:space="preserve">Projekat i elaborat o geotehničkim istraživanjima  </w:t>
      </w:r>
    </w:p>
    <w:p w:rsidR="00D745EE" w:rsidRDefault="00B96742">
      <w:pPr>
        <w:numPr>
          <w:ilvl w:val="0"/>
          <w:numId w:val="2"/>
        </w:numPr>
        <w:ind w:right="3" w:hanging="144"/>
      </w:pPr>
      <w:r>
        <w:t>Elaborat zaštite od požara</w:t>
      </w:r>
    </w:p>
    <w:p w:rsidR="00D745EE" w:rsidRDefault="00B96742">
      <w:pPr>
        <w:numPr>
          <w:ilvl w:val="0"/>
          <w:numId w:val="2"/>
        </w:numPr>
        <w:ind w:right="3" w:hanging="144"/>
      </w:pPr>
      <w:r>
        <w:rPr>
          <w:lang w:val="sr-Latn-ME"/>
        </w:rPr>
        <w:t>Elaborat rušenja, obaveza je da bude revidovan</w:t>
      </w:r>
      <w:r>
        <w:t xml:space="preserve">  </w:t>
      </w:r>
    </w:p>
    <w:p w:rsidR="00D745EE" w:rsidRDefault="00B96742">
      <w:pPr>
        <w:numPr>
          <w:ilvl w:val="0"/>
          <w:numId w:val="2"/>
        </w:numPr>
        <w:spacing w:after="9"/>
        <w:ind w:right="3" w:hanging="144"/>
      </w:pPr>
      <w:r>
        <w:t xml:space="preserve">Sinhron plan </w:t>
      </w:r>
    </w:p>
    <w:p w:rsidR="00D745EE" w:rsidRDefault="00B96742">
      <w:pPr>
        <w:spacing w:after="0" w:line="259" w:lineRule="auto"/>
        <w:ind w:left="1133" w:right="0" w:firstLine="0"/>
        <w:jc w:val="left"/>
      </w:pPr>
      <w:r>
        <w:rPr>
          <w:color w:val="FF0000"/>
        </w:rPr>
        <w:t xml:space="preserve"> </w:t>
      </w:r>
    </w:p>
    <w:p w:rsidR="00D745EE" w:rsidRDefault="00B96742">
      <w:pPr>
        <w:pStyle w:val="Heading1"/>
        <w:spacing w:after="0"/>
        <w:ind w:left="1128"/>
      </w:pPr>
      <w:r>
        <w:t xml:space="preserve">Uslovi obrade tehničke dokumentacije </w:t>
      </w:r>
    </w:p>
    <w:p w:rsidR="00D745EE" w:rsidRDefault="00B96742">
      <w:pPr>
        <w:spacing w:after="0" w:line="259" w:lineRule="auto"/>
        <w:ind w:left="1133" w:right="0" w:firstLine="0"/>
        <w:jc w:val="left"/>
      </w:pPr>
      <w:r>
        <w:rPr>
          <w:b/>
        </w:rPr>
        <w:t xml:space="preserve"> </w:t>
      </w:r>
    </w:p>
    <w:p w:rsidR="00D745EE" w:rsidRDefault="00B96742">
      <w:pPr>
        <w:spacing w:after="9"/>
        <w:ind w:left="1128" w:right="0"/>
      </w:pPr>
      <w:r>
        <w:t>Projektna dokumentacija mora biti</w:t>
      </w:r>
      <w:r>
        <w:t xml:space="preserve"> predstavljena u analognoj i digitalnoj formi koja je kompatibilna sa programom Auto Cad. </w:t>
      </w:r>
    </w:p>
    <w:p w:rsidR="00D745EE" w:rsidRDefault="00B96742">
      <w:pPr>
        <w:ind w:left="1133" w:right="7"/>
      </w:pPr>
      <w:r>
        <w:t>Projektant je dužan Investitoru predati 1(jedan) primjerka usvojenog Idejnog rješenja u analognom obliku i 1 (jedan) u digitalnom obliku, 1 (jedan) primjeraka Glavno</w:t>
      </w:r>
      <w:r>
        <w:t xml:space="preserve">g projekta u analognom obliku, 7 </w:t>
      </w:r>
      <w:r>
        <w:lastRenderedPageBreak/>
        <w:t xml:space="preserve">(sedam) u digitalnom obliku, kao i 2(dva) primjerka Projekta geotehničkih istraživanja i 2 (dva) primjerka Elaborata o detaljnim geotehničkim istraživanjima.  </w:t>
      </w:r>
    </w:p>
    <w:p w:rsidR="00D745EE" w:rsidRDefault="00B96742">
      <w:pPr>
        <w:spacing w:after="0" w:line="259" w:lineRule="auto"/>
        <w:ind w:left="1133" w:right="0" w:firstLine="0"/>
        <w:jc w:val="left"/>
      </w:pPr>
      <w:r>
        <w:rPr>
          <w:color w:val="FF0000"/>
        </w:rPr>
        <w:t xml:space="preserve"> </w:t>
      </w:r>
    </w:p>
    <w:p w:rsidR="00D745EE" w:rsidRDefault="00B96742">
      <w:pPr>
        <w:pStyle w:val="Heading1"/>
        <w:spacing w:after="0"/>
        <w:ind w:left="1128"/>
      </w:pPr>
      <w:r>
        <w:t>Završne odredbe</w:t>
      </w:r>
      <w:r>
        <w:rPr>
          <w:b w:val="0"/>
        </w:rPr>
        <w:t xml:space="preserve"> </w:t>
      </w:r>
    </w:p>
    <w:p w:rsidR="00D745EE" w:rsidRDefault="00B96742">
      <w:pPr>
        <w:ind w:left="1133" w:right="7"/>
      </w:pPr>
      <w:r>
        <w:t>Tokom rada projektant je dužan saradjivati s</w:t>
      </w:r>
      <w:r>
        <w:t xml:space="preserve">a Naručiocem,i u toku izrade ovog projekta postupiti po primjedbama Naručioca. </w:t>
      </w:r>
    </w:p>
    <w:p w:rsidR="00D745EE" w:rsidRDefault="00B96742">
      <w:pPr>
        <w:spacing w:after="0" w:line="259" w:lineRule="auto"/>
        <w:ind w:left="1133" w:right="0" w:firstLine="0"/>
        <w:jc w:val="left"/>
      </w:pPr>
      <w:r>
        <w:rPr>
          <w:color w:val="FF0000"/>
        </w:rPr>
        <w:t xml:space="preserve"> </w:t>
      </w:r>
    </w:p>
    <w:p w:rsidR="00D745EE" w:rsidRDefault="00B96742">
      <w:pPr>
        <w:spacing w:after="0" w:line="259" w:lineRule="auto"/>
        <w:ind w:left="1133" w:right="0" w:firstLine="0"/>
        <w:jc w:val="left"/>
      </w:pPr>
      <w:r>
        <w:rPr>
          <w:b/>
          <w:u w:val="single" w:color="000000"/>
        </w:rPr>
        <w:t xml:space="preserve">PROGRAMSKI SADRŽAJ </w:t>
      </w:r>
      <w:r>
        <w:t xml:space="preserve"> </w:t>
      </w:r>
    </w:p>
    <w:p w:rsidR="00D745EE" w:rsidRDefault="00B96742">
      <w:pPr>
        <w:spacing w:after="0" w:line="259" w:lineRule="auto"/>
        <w:ind w:left="1133" w:right="0" w:firstLine="0"/>
        <w:jc w:val="left"/>
      </w:pPr>
      <w:r>
        <w:t xml:space="preserve"> </w:t>
      </w:r>
    </w:p>
    <w:p w:rsidR="00D745EE" w:rsidRDefault="00B96742">
      <w:pPr>
        <w:ind w:left="1133" w:right="7"/>
      </w:pPr>
      <w:r>
        <w:t>Projektno rješenje uključuje kompletnu zonu graničnog prelaza, kao i prilazne saobraćajnice iz oba smjera, saobraćajna ostrva, parkinge, dispozicije objekata i  nadstrešnice, i treba da sadrži plato graničnog prelaza, sa proširenjem postojeće trase magistr</w:t>
      </w:r>
      <w:r>
        <w:t xml:space="preserve">alnog puta za potrebnu širinu platoa, za potreban broj saobraćajnih traka i saobraćajnih ostrva, administrativni objekat graničnih službi </w:t>
      </w:r>
    </w:p>
    <w:p w:rsidR="00D745EE" w:rsidRDefault="00B96742">
      <w:pPr>
        <w:spacing w:after="9"/>
        <w:ind w:left="1128" w:right="0"/>
      </w:pPr>
      <w:r>
        <w:t xml:space="preserve">(policija i carina). </w:t>
      </w:r>
    </w:p>
    <w:p w:rsidR="00D745EE" w:rsidRDefault="00B96742">
      <w:pPr>
        <w:spacing w:after="0" w:line="259" w:lineRule="auto"/>
        <w:ind w:left="1133" w:right="0" w:firstLine="0"/>
        <w:jc w:val="left"/>
      </w:pPr>
      <w:r>
        <w:t xml:space="preserve"> </w:t>
      </w:r>
    </w:p>
    <w:p w:rsidR="00D745EE" w:rsidRDefault="00B96742">
      <w:pPr>
        <w:ind w:left="1133" w:right="7"/>
      </w:pPr>
      <w:r>
        <w:t>Čitav sklop graničnog prelaza, sa svim pratećim sadržajima, objediniti funkcionalno i oblikov</w:t>
      </w:r>
      <w:r>
        <w:t xml:space="preserve">no, tako da čini jasno definisanu prostornu cjelinu.  </w:t>
      </w:r>
    </w:p>
    <w:p w:rsidR="00D745EE" w:rsidRDefault="00B96742">
      <w:pPr>
        <w:spacing w:after="0" w:line="259" w:lineRule="auto"/>
        <w:ind w:left="1133" w:right="0" w:firstLine="0"/>
        <w:jc w:val="left"/>
      </w:pPr>
      <w:r>
        <w:t xml:space="preserve"> </w:t>
      </w:r>
    </w:p>
    <w:p w:rsidR="00D745EE" w:rsidRDefault="00B96742">
      <w:pPr>
        <w:ind w:left="1133" w:right="7"/>
      </w:pPr>
      <w:r>
        <w:t xml:space="preserve">Poseban akcenat je na dobro obilježavanje graničnog prelaza radi efikasnog i neometanog protoka saobraćaja. U slučaju zastoja, prioritet bi gotovo uvijek trebalo dati ubrzavanju protoka saobraćaja. </w:t>
      </w:r>
    </w:p>
    <w:p w:rsidR="00D745EE" w:rsidRDefault="00B9674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745EE" w:rsidRDefault="00B96742">
      <w:pPr>
        <w:ind w:left="1133" w:right="7"/>
      </w:pPr>
      <w:r>
        <w:t xml:space="preserve">Granični prelaz mora da sadrži: </w:t>
      </w:r>
    </w:p>
    <w:p w:rsidR="00D745EE" w:rsidRDefault="00B96742">
      <w:pPr>
        <w:ind w:left="1133" w:right="7"/>
        <w:rPr>
          <w:lang w:val="sr-Latn-ME"/>
        </w:rPr>
      </w:pPr>
      <w:r>
        <w:rPr>
          <w:lang w:val="sr-Latn-ME"/>
        </w:rPr>
        <w:t>-Administrativni objekat,</w:t>
      </w:r>
    </w:p>
    <w:p w:rsidR="00D745EE" w:rsidRDefault="00B96742">
      <w:pPr>
        <w:ind w:left="0" w:right="7" w:firstLineChars="450" w:firstLine="1080"/>
        <w:rPr>
          <w:lang w:val="sr-Latn-ME"/>
        </w:rPr>
      </w:pPr>
      <w:r>
        <w:rPr>
          <w:lang w:val="sr-Latn-ME"/>
        </w:rPr>
        <w:t>-7</w:t>
      </w:r>
      <w:r>
        <w:t>saobraćajn</w:t>
      </w:r>
      <w:r>
        <w:rPr>
          <w:lang w:val="sr-Latn-ME"/>
        </w:rPr>
        <w:t>ih</w:t>
      </w:r>
      <w:r>
        <w:t xml:space="preserve"> trak</w:t>
      </w:r>
      <w:r>
        <w:rPr>
          <w:lang w:val="sr-Latn-ME"/>
        </w:rPr>
        <w:t>a (po dvije  za putnički saobraćaj, po jedna  za  tertni saobraćaj, jedna za prevoz vangabaritnih vozila ),</w:t>
      </w:r>
    </w:p>
    <w:p w:rsidR="00D745EE" w:rsidRDefault="00B96742">
      <w:pPr>
        <w:ind w:left="1133" w:right="7"/>
      </w:pPr>
      <w:r>
        <w:t xml:space="preserve"> </w:t>
      </w:r>
      <w:r>
        <w:rPr>
          <w:lang w:val="sr-Latn-ME"/>
        </w:rPr>
        <w:t>-Nadstrešnica,</w:t>
      </w:r>
    </w:p>
    <w:p w:rsidR="00D745EE" w:rsidRDefault="00B96742">
      <w:pPr>
        <w:numPr>
          <w:ilvl w:val="0"/>
          <w:numId w:val="3"/>
        </w:numPr>
        <w:ind w:right="7" w:hanging="144"/>
      </w:pPr>
      <w:r>
        <w:t xml:space="preserve">Saobraćajno ostrvo između saobraćajnih traka, širine minimum 2,5m. Dužina ostrva je određena razmještajem policijskih i carinskih kabina na samom ostrvu, kao i stubova nadstrešnice.  </w:t>
      </w:r>
    </w:p>
    <w:p w:rsidR="00D745EE" w:rsidRDefault="00B96742">
      <w:pPr>
        <w:ind w:left="1133" w:right="7"/>
      </w:pPr>
      <w:r>
        <w:t>Na krajevima saobraćajnih ostrva projektovati armirano-betonske odbojnik</w:t>
      </w:r>
      <w:r>
        <w:t xml:space="preserve">e, dimenzija prilagođenih saobraćajnim ostrvima, visine minimum 0,70m. </w:t>
      </w:r>
    </w:p>
    <w:p w:rsidR="00D745EE" w:rsidRDefault="00B96742">
      <w:pPr>
        <w:numPr>
          <w:ilvl w:val="0"/>
          <w:numId w:val="3"/>
        </w:numPr>
        <w:spacing w:after="9"/>
        <w:ind w:right="7" w:hanging="144"/>
      </w:pPr>
      <w:r>
        <w:t>Parking mjesta za službena vozila</w:t>
      </w:r>
      <w:r>
        <w:rPr>
          <w:lang w:val="sr-Latn-ME"/>
        </w:rPr>
        <w:t>, koji bi služio za brzu provjeru vozila i putnika na II liniji natkriven nadstrešnicom</w:t>
      </w:r>
    </w:p>
    <w:p w:rsidR="00D745EE" w:rsidRDefault="00B96742">
      <w:pPr>
        <w:numPr>
          <w:ilvl w:val="0"/>
          <w:numId w:val="3"/>
        </w:numPr>
        <w:spacing w:after="9"/>
        <w:ind w:right="7" w:hanging="144"/>
      </w:pPr>
      <w:r>
        <w:rPr>
          <w:lang w:val="sr-Latn-ME"/>
        </w:rPr>
        <w:t>Parking za privatna vozila,</w:t>
      </w:r>
      <w:r>
        <w:t xml:space="preserve"> </w:t>
      </w:r>
    </w:p>
    <w:p w:rsidR="00D745EE" w:rsidRDefault="00B96742">
      <w:pPr>
        <w:numPr>
          <w:ilvl w:val="0"/>
          <w:numId w:val="3"/>
        </w:numPr>
        <w:spacing w:after="9"/>
        <w:ind w:right="7" w:hanging="144"/>
      </w:pPr>
      <w:r>
        <w:rPr>
          <w:lang w:val="sr-Latn-ME"/>
        </w:rPr>
        <w:t xml:space="preserve">Parking mjesto za mobilni skener </w:t>
      </w:r>
      <w:r>
        <w:rPr>
          <w:lang w:val="sr-Latn-ME"/>
        </w:rPr>
        <w:t>(kamion),</w:t>
      </w:r>
    </w:p>
    <w:p w:rsidR="00D745EE" w:rsidRDefault="00B96742">
      <w:pPr>
        <w:spacing w:after="9"/>
        <w:ind w:left="1123" w:right="7" w:firstLine="0"/>
        <w:rPr>
          <w:lang w:val="sr-Latn-ME"/>
        </w:rPr>
      </w:pPr>
      <w:r>
        <w:t>-</w:t>
      </w:r>
      <w:r>
        <w:rPr>
          <w:lang w:val="sr-Latn-ME"/>
        </w:rPr>
        <w:t xml:space="preserve"> </w:t>
      </w:r>
      <w:r>
        <w:t>Objekat za detaljni pregled vozila</w:t>
      </w:r>
      <w:r>
        <w:rPr>
          <w:lang w:val="sr-Latn-ME"/>
        </w:rPr>
        <w:t>,</w:t>
      </w:r>
    </w:p>
    <w:p w:rsidR="00D745EE" w:rsidRDefault="00B96742">
      <w:pPr>
        <w:spacing w:after="9"/>
        <w:ind w:left="1123" w:right="7" w:firstLine="0"/>
      </w:pPr>
      <w:r>
        <w:rPr>
          <w:lang w:val="sr-Latn-ME"/>
        </w:rPr>
        <w:t>- Kolska vaga,</w:t>
      </w:r>
      <w:r>
        <w:t xml:space="preserve"> </w:t>
      </w:r>
    </w:p>
    <w:p w:rsidR="00D745EE" w:rsidRDefault="00B96742">
      <w:pPr>
        <w:ind w:left="1133" w:right="7"/>
      </w:pPr>
      <w:r>
        <w:t>-</w:t>
      </w:r>
      <w:r>
        <w:rPr>
          <w:lang w:val="sr-Latn-ME"/>
        </w:rPr>
        <w:t xml:space="preserve"> </w:t>
      </w:r>
      <w:r>
        <w:t>U blizini graničnog prelaza predvidjeti   parking mjesta za šlepere</w:t>
      </w:r>
      <w:r>
        <w:rPr>
          <w:lang w:val="sr-Latn-ME"/>
        </w:rPr>
        <w:t>,</w:t>
      </w:r>
      <w:r>
        <w:t xml:space="preserve">  </w:t>
      </w:r>
    </w:p>
    <w:p w:rsidR="00D745EE" w:rsidRDefault="00B96742">
      <w:pPr>
        <w:spacing w:after="0" w:line="259" w:lineRule="auto"/>
        <w:ind w:left="1133" w:right="0" w:firstLine="0"/>
        <w:jc w:val="left"/>
      </w:pPr>
      <w:r>
        <w:t>-</w:t>
      </w:r>
      <w:r>
        <w:rPr>
          <w:lang w:val="sr-Latn-ME"/>
        </w:rPr>
        <w:t xml:space="preserve"> </w:t>
      </w:r>
      <w:r>
        <w:t>Opremu za očitavanje registarskog broja vozila  u svakoj traci kao primarni pregled</w:t>
      </w:r>
      <w:r>
        <w:rPr>
          <w:lang w:val="sr-Latn-ME"/>
        </w:rPr>
        <w:t>,</w:t>
      </w:r>
      <w:r>
        <w:t xml:space="preserve"> </w:t>
      </w:r>
    </w:p>
    <w:p w:rsidR="00D745EE" w:rsidRDefault="00B96742">
      <w:pPr>
        <w:ind w:left="1133" w:right="7"/>
        <w:rPr>
          <w:lang w:val="sr-Latn-ME"/>
        </w:rPr>
      </w:pPr>
      <w:r>
        <w:t>-</w:t>
      </w:r>
      <w:r>
        <w:rPr>
          <w:lang w:val="sr-Latn-ME"/>
        </w:rPr>
        <w:t xml:space="preserve"> Boksevi za policijske pse,</w:t>
      </w:r>
    </w:p>
    <w:p w:rsidR="00D745EE" w:rsidRDefault="00B96742">
      <w:pPr>
        <w:ind w:left="1133" w:right="7"/>
        <w:rPr>
          <w:lang w:val="sr-Latn-ME"/>
        </w:rPr>
      </w:pPr>
      <w:r>
        <w:rPr>
          <w:lang w:val="sr-Latn-ME"/>
        </w:rPr>
        <w:t>-O</w:t>
      </w:r>
      <w:r>
        <w:rPr>
          <w:lang w:val="sr-Latn-ME"/>
        </w:rPr>
        <w:t>grada oko graničnog prelaza , visine 2m.</w:t>
      </w:r>
    </w:p>
    <w:p w:rsidR="00D745EE" w:rsidRDefault="00B96742">
      <w:pPr>
        <w:ind w:left="1133" w:right="7"/>
        <w:rPr>
          <w:lang w:val="sr-Latn-ME"/>
        </w:rPr>
      </w:pPr>
      <w:r>
        <w:rPr>
          <w:lang w:val="sr-Latn-ME"/>
        </w:rPr>
        <w:t>-Stacionarni sistem za skenerski pregled vozila i detekciju radijacije.</w:t>
      </w:r>
    </w:p>
    <w:p w:rsidR="00D745EE" w:rsidRDefault="00B96742">
      <w:pPr>
        <w:spacing w:after="0" w:line="259" w:lineRule="auto"/>
        <w:ind w:left="1133" w:right="0" w:firstLine="0"/>
        <w:jc w:val="left"/>
      </w:pPr>
      <w:r>
        <w:rPr>
          <w:color w:val="FF0000"/>
        </w:rPr>
        <w:t xml:space="preserve"> </w:t>
      </w:r>
    </w:p>
    <w:p w:rsidR="00D745EE" w:rsidRDefault="00B96742">
      <w:pPr>
        <w:spacing w:after="0" w:line="259" w:lineRule="auto"/>
        <w:ind w:left="1854" w:right="0" w:firstLine="0"/>
        <w:jc w:val="left"/>
      </w:pPr>
      <w:r>
        <w:rPr>
          <w:b/>
        </w:rPr>
        <w:t xml:space="preserve"> </w:t>
      </w:r>
    </w:p>
    <w:p w:rsidR="00D745EE" w:rsidRDefault="00B96742">
      <w:pPr>
        <w:spacing w:after="0" w:line="259" w:lineRule="auto"/>
        <w:ind w:left="1854" w:right="0" w:firstLine="0"/>
        <w:jc w:val="left"/>
      </w:pPr>
      <w:r>
        <w:rPr>
          <w:b/>
        </w:rPr>
        <w:t xml:space="preserve"> </w:t>
      </w:r>
    </w:p>
    <w:p w:rsidR="00D745EE" w:rsidRDefault="00B96742">
      <w:pPr>
        <w:pStyle w:val="Heading1"/>
        <w:spacing w:after="152"/>
        <w:ind w:left="1864"/>
      </w:pPr>
      <w:r>
        <w:t xml:space="preserve">PROJEKAT SAOBRAĆAJA  </w:t>
      </w:r>
    </w:p>
    <w:p w:rsidR="00D745EE" w:rsidRDefault="00B96742">
      <w:pPr>
        <w:spacing w:after="65" w:line="259" w:lineRule="auto"/>
        <w:ind w:left="1128" w:right="0"/>
        <w:jc w:val="left"/>
      </w:pPr>
      <w:r>
        <w:rPr>
          <w:u w:val="single" w:color="000000"/>
        </w:rPr>
        <w:t xml:space="preserve">U fazi izrade Glavnog projekta mora se voditi računa o: </w:t>
      </w:r>
      <w:r>
        <w:t xml:space="preserve"> </w:t>
      </w:r>
    </w:p>
    <w:p w:rsidR="00D745EE" w:rsidRDefault="00B96742">
      <w:pPr>
        <w:numPr>
          <w:ilvl w:val="0"/>
          <w:numId w:val="4"/>
        </w:numPr>
        <w:spacing w:after="42"/>
        <w:ind w:right="606" w:hanging="361"/>
      </w:pPr>
      <w:r>
        <w:lastRenderedPageBreak/>
        <w:t xml:space="preserve">osnovama za projektovanje, </w:t>
      </w:r>
    </w:p>
    <w:p w:rsidR="00D745EE" w:rsidRDefault="00B96742">
      <w:pPr>
        <w:numPr>
          <w:ilvl w:val="0"/>
          <w:numId w:val="4"/>
        </w:numPr>
        <w:spacing w:after="42"/>
        <w:ind w:right="606" w:hanging="361"/>
      </w:pPr>
      <w:r>
        <w:rPr>
          <w:rFonts w:ascii="Arial" w:eastAsia="Arial" w:hAnsi="Arial" w:cs="Arial"/>
        </w:rPr>
        <w:t xml:space="preserve"> </w:t>
      </w:r>
      <w:r>
        <w:t xml:space="preserve">analizi neophodnih parametara i  </w:t>
      </w:r>
    </w:p>
    <w:p w:rsidR="00D745EE" w:rsidRDefault="00B96742">
      <w:pPr>
        <w:numPr>
          <w:ilvl w:val="0"/>
          <w:numId w:val="4"/>
        </w:numPr>
        <w:spacing w:after="130"/>
        <w:ind w:right="606" w:hanging="361"/>
      </w:pPr>
      <w:r>
        <w:t xml:space="preserve">građenju u uslovima režima saobraćaja.  </w:t>
      </w:r>
    </w:p>
    <w:p w:rsidR="00D745EE" w:rsidRDefault="00B96742">
      <w:pPr>
        <w:spacing w:after="29" w:line="259" w:lineRule="auto"/>
        <w:ind w:left="1128" w:right="0"/>
        <w:jc w:val="left"/>
      </w:pPr>
      <w:r>
        <w:rPr>
          <w:u w:val="single" w:color="000000"/>
        </w:rPr>
        <w:t xml:space="preserve">Glavni projekat treba da sadrži: </w:t>
      </w:r>
      <w:r>
        <w:t xml:space="preserve"> </w:t>
      </w:r>
    </w:p>
    <w:p w:rsidR="00D745EE" w:rsidRDefault="00B96742">
      <w:pPr>
        <w:numPr>
          <w:ilvl w:val="0"/>
          <w:numId w:val="4"/>
        </w:numPr>
        <w:spacing w:after="55"/>
        <w:ind w:right="606" w:hanging="361"/>
      </w:pPr>
      <w:r>
        <w:t xml:space="preserve">opštu dokumentaciju o projektu;  </w:t>
      </w:r>
    </w:p>
    <w:p w:rsidR="00D745EE" w:rsidRDefault="00B96742">
      <w:pPr>
        <w:numPr>
          <w:ilvl w:val="0"/>
          <w:numId w:val="4"/>
        </w:numPr>
        <w:spacing w:after="30" w:line="245" w:lineRule="auto"/>
        <w:ind w:right="606" w:hanging="361"/>
      </w:pPr>
      <w:r>
        <w:t>projektni zadatak;</w:t>
      </w:r>
    </w:p>
    <w:p w:rsidR="00D745EE" w:rsidRDefault="00B96742">
      <w:pPr>
        <w:numPr>
          <w:ilvl w:val="0"/>
          <w:numId w:val="4"/>
        </w:numPr>
        <w:spacing w:after="30" w:line="245" w:lineRule="auto"/>
        <w:ind w:right="606" w:hanging="361"/>
      </w:pPr>
      <w:r>
        <w:rPr>
          <w:rFonts w:ascii="Arial" w:eastAsia="Arial" w:hAnsi="Arial" w:cs="Arial"/>
        </w:rPr>
        <w:t xml:space="preserve"> </w:t>
      </w:r>
      <w:r>
        <w:t>tekstualnu dokumentaciju;</w:t>
      </w:r>
    </w:p>
    <w:p w:rsidR="00D745EE" w:rsidRDefault="00B96742">
      <w:pPr>
        <w:numPr>
          <w:ilvl w:val="0"/>
          <w:numId w:val="4"/>
        </w:numPr>
        <w:spacing w:after="30" w:line="245" w:lineRule="auto"/>
        <w:ind w:right="606" w:hanging="361"/>
      </w:pPr>
      <w:r>
        <w:t xml:space="preserve">grafičku dokumentaciju;  </w:t>
      </w:r>
    </w:p>
    <w:p w:rsidR="00D745EE" w:rsidRDefault="00B96742">
      <w:pPr>
        <w:numPr>
          <w:ilvl w:val="0"/>
          <w:numId w:val="4"/>
        </w:numPr>
        <w:ind w:right="606" w:hanging="361"/>
      </w:pPr>
      <w:r>
        <w:t>prateće projekte i elaborate;</w:t>
      </w:r>
    </w:p>
    <w:p w:rsidR="00D745EE" w:rsidRDefault="00B96742">
      <w:pPr>
        <w:numPr>
          <w:ilvl w:val="0"/>
          <w:numId w:val="4"/>
        </w:numPr>
        <w:ind w:right="606" w:hanging="361"/>
      </w:pPr>
      <w:r>
        <w:t>zbirni pre</w:t>
      </w:r>
      <w:r>
        <w:t xml:space="preserve">dračun radova.  </w:t>
      </w:r>
    </w:p>
    <w:p w:rsidR="00D745EE" w:rsidRDefault="00B96742">
      <w:pPr>
        <w:spacing w:after="0" w:line="259" w:lineRule="auto"/>
        <w:ind w:left="1133" w:right="0" w:firstLine="0"/>
        <w:jc w:val="left"/>
      </w:pPr>
      <w:r>
        <w:t xml:space="preserve"> </w:t>
      </w:r>
    </w:p>
    <w:p w:rsidR="00D745EE" w:rsidRDefault="00B96742">
      <w:pPr>
        <w:spacing w:after="26"/>
        <w:ind w:left="1128" w:right="0"/>
        <w:jc w:val="left"/>
      </w:pPr>
      <w:r>
        <w:rPr>
          <w:u w:val="single" w:color="000000"/>
        </w:rPr>
        <w:t xml:space="preserve">Zahtijevani nivo izgradnje podrazumijeva: </w:t>
      </w:r>
      <w:r>
        <w:t xml:space="preserve"> </w:t>
      </w:r>
    </w:p>
    <w:p w:rsidR="00D745EE" w:rsidRDefault="00B96742">
      <w:pPr>
        <w:numPr>
          <w:ilvl w:val="0"/>
          <w:numId w:val="4"/>
        </w:numPr>
        <w:ind w:right="606" w:hanging="361"/>
      </w:pPr>
      <w:r>
        <w:t xml:space="preserve">Saobraćajne površine u zoni graničnog prelaza;  </w:t>
      </w:r>
    </w:p>
    <w:p w:rsidR="00D745EE" w:rsidRDefault="00B96742">
      <w:pPr>
        <w:numPr>
          <w:ilvl w:val="0"/>
          <w:numId w:val="4"/>
        </w:numPr>
        <w:ind w:right="606" w:hanging="361"/>
      </w:pPr>
      <w:r>
        <w:t xml:space="preserve">Izgradnju razdjelnog ostrva u zoni graničnog prelaza;  </w:t>
      </w:r>
    </w:p>
    <w:p w:rsidR="00D745EE" w:rsidRDefault="00B96742">
      <w:pPr>
        <w:numPr>
          <w:ilvl w:val="0"/>
          <w:numId w:val="4"/>
        </w:numPr>
        <w:spacing w:after="129"/>
        <w:ind w:right="606" w:hanging="361"/>
      </w:pPr>
      <w:r>
        <w:t xml:space="preserve">Izgradnju potrebnog broja parkirnih mjesta (za zaposlene) za službena vozila;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Izgradnju slobodnih prostora za smještaj pratećih sadržaja na graničnom prelazu; 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Ostali objekti, čija izgradnja bude zahtijevana.   </w:t>
      </w:r>
    </w:p>
    <w:p w:rsidR="00D745EE" w:rsidRDefault="00B96742">
      <w:pPr>
        <w:spacing w:after="0" w:line="259" w:lineRule="auto"/>
        <w:ind w:left="1133" w:right="0" w:firstLine="0"/>
        <w:jc w:val="left"/>
      </w:pPr>
      <w:r>
        <w:t xml:space="preserve"> </w:t>
      </w:r>
    </w:p>
    <w:p w:rsidR="00D745EE" w:rsidRDefault="00B96742">
      <w:pPr>
        <w:ind w:left="1133" w:right="7"/>
      </w:pPr>
      <w:r>
        <w:t>Rješenje mora biti u skladu sa savremenim tehnološkim postupcima i metodama građenja, a elementi izgrađenog dijela u f</w:t>
      </w:r>
      <w:r>
        <w:t xml:space="preserve">unkciji bezbjednosti saobraćaja, veće protočnosti na graničnom prelazu, udobnosti vožnje i zaštite životne sredine, kojoj se mora posvetiti posebna pažnja, kako za vrijeme građenja tako i za vrijeme eksploatacije. </w:t>
      </w:r>
    </w:p>
    <w:p w:rsidR="00D745EE" w:rsidRDefault="00B96742">
      <w:pPr>
        <w:spacing w:after="485" w:line="259" w:lineRule="auto"/>
        <w:ind w:left="1133" w:right="0" w:firstLine="0"/>
        <w:jc w:val="left"/>
      </w:pPr>
      <w:r>
        <w:rPr>
          <w:color w:val="FF0000"/>
        </w:rPr>
        <w:t xml:space="preserve"> </w:t>
      </w:r>
    </w:p>
    <w:p w:rsidR="00D745EE" w:rsidRDefault="00B96742">
      <w:pPr>
        <w:pStyle w:val="Heading1"/>
        <w:ind w:left="1128"/>
      </w:pPr>
      <w:r>
        <w:t xml:space="preserve">PROJEKAT SAOBRAĆAJNE SIGNALIZACIJE </w:t>
      </w:r>
    </w:p>
    <w:p w:rsidR="00D745EE" w:rsidRDefault="00B96742">
      <w:pPr>
        <w:spacing w:after="39"/>
        <w:ind w:left="1133" w:right="7"/>
      </w:pPr>
      <w:r>
        <w:t>U f</w:t>
      </w:r>
      <w:r>
        <w:t xml:space="preserve">azi izrade Glavnog projekta Saobraćajne signalizacije mora se voditi računa o: </w:t>
      </w:r>
    </w:p>
    <w:p w:rsidR="00D745EE" w:rsidRDefault="00B96742">
      <w:pPr>
        <w:numPr>
          <w:ilvl w:val="0"/>
          <w:numId w:val="5"/>
        </w:numPr>
        <w:spacing w:after="95"/>
        <w:ind w:right="7" w:hanging="360"/>
      </w:pPr>
      <w:r>
        <w:t xml:space="preserve">zakonskoj regulativi  u vezi sa bezbjednošću saobraćaja i saobraćajnoj signalizaciji,  kao i zakonskim aktima u pogledu izrade tehničke dokumentacije </w:t>
      </w:r>
    </w:p>
    <w:p w:rsidR="00D745EE" w:rsidRDefault="00B96742">
      <w:pPr>
        <w:numPr>
          <w:ilvl w:val="0"/>
          <w:numId w:val="5"/>
        </w:numPr>
        <w:spacing w:after="54"/>
        <w:ind w:right="7" w:hanging="360"/>
      </w:pPr>
      <w:r>
        <w:t>osnovama za projektovanje</w:t>
      </w:r>
      <w:r>
        <w:t xml:space="preserve">, </w:t>
      </w:r>
    </w:p>
    <w:p w:rsidR="00D745EE" w:rsidRDefault="00B96742">
      <w:pPr>
        <w:numPr>
          <w:ilvl w:val="0"/>
          <w:numId w:val="5"/>
        </w:numPr>
        <w:spacing w:after="58"/>
        <w:ind w:right="7" w:hanging="360"/>
      </w:pPr>
      <w:r>
        <w:t xml:space="preserve">pravilima struke </w:t>
      </w:r>
    </w:p>
    <w:p w:rsidR="00D745EE" w:rsidRDefault="00B96742">
      <w:pPr>
        <w:numPr>
          <w:ilvl w:val="0"/>
          <w:numId w:val="5"/>
        </w:numPr>
        <w:spacing w:after="9"/>
        <w:ind w:right="7" w:hanging="360"/>
      </w:pPr>
      <w:r>
        <w:t xml:space="preserve">analizi neophodnih parametara i </w:t>
      </w:r>
    </w:p>
    <w:p w:rsidR="00D745EE" w:rsidRDefault="00B96742">
      <w:pPr>
        <w:numPr>
          <w:ilvl w:val="0"/>
          <w:numId w:val="5"/>
        </w:numPr>
        <w:spacing w:after="139"/>
        <w:ind w:right="7" w:hanging="360"/>
      </w:pPr>
      <w:r>
        <w:t xml:space="preserve">građenju u uslovima režima saobraćaja. </w:t>
      </w:r>
    </w:p>
    <w:p w:rsidR="00D745EE" w:rsidRDefault="00B96742">
      <w:pPr>
        <w:spacing w:after="37"/>
        <w:ind w:left="1133" w:right="7"/>
      </w:pPr>
      <w:r>
        <w:t xml:space="preserve">Glavni projekat treba da sadrži: </w:t>
      </w:r>
    </w:p>
    <w:p w:rsidR="00D745EE" w:rsidRDefault="00B96742">
      <w:pPr>
        <w:numPr>
          <w:ilvl w:val="0"/>
          <w:numId w:val="5"/>
        </w:numPr>
        <w:ind w:right="7" w:hanging="360"/>
      </w:pPr>
      <w:r>
        <w:t xml:space="preserve">opštu dokumentaciju o projektu; </w:t>
      </w:r>
    </w:p>
    <w:p w:rsidR="00D745EE" w:rsidRDefault="00B96742">
      <w:pPr>
        <w:numPr>
          <w:ilvl w:val="0"/>
          <w:numId w:val="5"/>
        </w:numPr>
        <w:spacing w:after="9"/>
        <w:ind w:right="7" w:hanging="360"/>
      </w:pPr>
      <w:r>
        <w:t xml:space="preserve">projektni zadatak;  tekstualnu dokumentaciju; </w:t>
      </w:r>
    </w:p>
    <w:p w:rsidR="00D745EE" w:rsidRDefault="00B96742">
      <w:pPr>
        <w:numPr>
          <w:ilvl w:val="0"/>
          <w:numId w:val="5"/>
        </w:numPr>
        <w:ind w:right="7" w:hanging="360"/>
      </w:pPr>
      <w:r>
        <w:t xml:space="preserve">grafičku dokumentaciju; </w:t>
      </w:r>
    </w:p>
    <w:p w:rsidR="00D745EE" w:rsidRDefault="00B96742">
      <w:pPr>
        <w:numPr>
          <w:ilvl w:val="0"/>
          <w:numId w:val="5"/>
        </w:numPr>
        <w:ind w:right="7" w:hanging="360"/>
      </w:pPr>
      <w:r>
        <w:t xml:space="preserve">prateće projekte i elaborate;  zbirni predračun radova. </w:t>
      </w:r>
    </w:p>
    <w:p w:rsidR="00D745EE" w:rsidRDefault="00B96742">
      <w:pPr>
        <w:spacing w:after="0" w:line="259" w:lineRule="auto"/>
        <w:ind w:left="1133" w:right="0" w:firstLine="0"/>
        <w:jc w:val="left"/>
      </w:pPr>
      <w:r>
        <w:t xml:space="preserve"> </w:t>
      </w:r>
    </w:p>
    <w:p w:rsidR="00D745EE" w:rsidRDefault="00B96742">
      <w:pPr>
        <w:spacing w:after="9"/>
        <w:ind w:left="1128" w:right="0"/>
      </w:pPr>
      <w:r>
        <w:t xml:space="preserve">Zahtijevani nivo izgradnje podrazumijeva: </w:t>
      </w:r>
    </w:p>
    <w:p w:rsidR="00D745EE" w:rsidRDefault="00B96742">
      <w:pPr>
        <w:numPr>
          <w:ilvl w:val="0"/>
          <w:numId w:val="5"/>
        </w:numPr>
        <w:ind w:right="7" w:hanging="360"/>
      </w:pPr>
      <w:r>
        <w:t xml:space="preserve">Saobraćajne površine u zoni graničnog prelaza; </w:t>
      </w:r>
    </w:p>
    <w:p w:rsidR="00D745EE" w:rsidRDefault="00B96742">
      <w:pPr>
        <w:numPr>
          <w:ilvl w:val="0"/>
          <w:numId w:val="5"/>
        </w:numPr>
        <w:ind w:right="7" w:hanging="360"/>
      </w:pPr>
      <w:r>
        <w:t xml:space="preserve">Izgradnju i obilježavanje razdjelnog ostrva u zoni graničnog prelaza; </w:t>
      </w:r>
    </w:p>
    <w:p w:rsidR="00D745EE" w:rsidRDefault="00B96742">
      <w:pPr>
        <w:numPr>
          <w:ilvl w:val="0"/>
          <w:numId w:val="5"/>
        </w:numPr>
        <w:spacing w:after="50"/>
        <w:ind w:right="7" w:hanging="360"/>
      </w:pPr>
      <w:r>
        <w:lastRenderedPageBreak/>
        <w:t xml:space="preserve">Izgradnju i obiležavanje potrebnog </w:t>
      </w:r>
      <w:r>
        <w:t xml:space="preserve">broja parkirnih mjesta (za zaposlene) za službena vozila. </w:t>
      </w:r>
    </w:p>
    <w:p w:rsidR="00D745EE" w:rsidRDefault="00B96742">
      <w:pPr>
        <w:numPr>
          <w:ilvl w:val="0"/>
          <w:numId w:val="5"/>
        </w:numPr>
        <w:spacing w:after="49"/>
        <w:ind w:right="7" w:hanging="360"/>
      </w:pPr>
      <w:r>
        <w:t xml:space="preserve">Izgradnju i obiležavanje slobodnih prostora za smještaj pratećih sadržaja na graničnom prelazu; </w:t>
      </w:r>
    </w:p>
    <w:p w:rsidR="00D745EE" w:rsidRDefault="00B96742">
      <w:pPr>
        <w:numPr>
          <w:ilvl w:val="0"/>
          <w:numId w:val="5"/>
        </w:numPr>
        <w:spacing w:after="50"/>
        <w:ind w:right="7" w:hanging="360"/>
      </w:pPr>
      <w:r>
        <w:t xml:space="preserve">Obilježavanje načina korišćenja saobraćajnih traka i vođenja saobraćaja na graničnom prelazu </w:t>
      </w:r>
    </w:p>
    <w:p w:rsidR="00D745EE" w:rsidRDefault="00B96742">
      <w:pPr>
        <w:numPr>
          <w:ilvl w:val="0"/>
          <w:numId w:val="5"/>
        </w:numPr>
        <w:spacing w:after="129"/>
        <w:ind w:right="7" w:hanging="360"/>
      </w:pPr>
      <w:r>
        <w:t>Ostale</w:t>
      </w:r>
      <w:r>
        <w:t xml:space="preserve"> objekte, čija izgradnja bude zahtijevana. </w:t>
      </w:r>
    </w:p>
    <w:p w:rsidR="00D745EE" w:rsidRDefault="00B96742">
      <w:pPr>
        <w:spacing w:after="0" w:line="259" w:lineRule="auto"/>
        <w:ind w:left="1133" w:right="0" w:firstLine="0"/>
        <w:jc w:val="left"/>
      </w:pPr>
      <w:r>
        <w:t xml:space="preserve"> </w:t>
      </w:r>
    </w:p>
    <w:p w:rsidR="00D745EE" w:rsidRDefault="00B96742">
      <w:pPr>
        <w:spacing w:after="1" w:line="245" w:lineRule="auto"/>
        <w:ind w:left="1128" w:right="0"/>
        <w:jc w:val="left"/>
      </w:pPr>
      <w:r>
        <w:t>Projekat zahtijeva korišćenje standardnih saobraćajnih znakova i oznaka na kolovozu u skladu sa Pravilnikom o saobraćajnoj signalizaciji Crne Gore, crnogorskim standardima (MEST), a u slučaju da za saobraćajnu signalizaciju ne postoji odgovarajući crnogors</w:t>
      </w:r>
      <w:r>
        <w:t xml:space="preserve">ki standard, primjenjuje se evropski standardi (EN). Projekat zahtijeva primjenu displeja na nadstrežnicama, a po potrebi i primjenu nestandardnih saobraćajnih znakove i oznaka na kolovozu. </w:t>
      </w:r>
    </w:p>
    <w:p w:rsidR="00D745EE" w:rsidRDefault="00B96742">
      <w:pPr>
        <w:spacing w:after="373"/>
        <w:ind w:left="1133" w:right="441"/>
      </w:pPr>
      <w:r>
        <w:t xml:space="preserve">Rješenje mora biti u skladu sa savremenim tehnološkim postupcima </w:t>
      </w:r>
      <w:r>
        <w:t xml:space="preserve">i metodama građenja, a elementi izgrađenog dijela u funkciji bezbjednosti saobraćaja, većeg  saobraćajnog kapaciteta na graničnom prelazu i jednostavnosti i udobnosti vožnje. </w:t>
      </w:r>
    </w:p>
    <w:p w:rsidR="00D745EE" w:rsidRDefault="00B96742">
      <w:pPr>
        <w:pStyle w:val="Heading1"/>
        <w:ind w:left="1128"/>
      </w:pPr>
      <w:r>
        <w:t>Seizmički uslovi</w:t>
      </w:r>
      <w:r>
        <w:rPr>
          <w:i/>
        </w:rPr>
        <w:t xml:space="preserve"> </w:t>
      </w:r>
    </w:p>
    <w:p w:rsidR="00D745EE" w:rsidRDefault="00B96742">
      <w:pPr>
        <w:ind w:left="1133" w:right="7"/>
      </w:pPr>
      <w:r>
        <w:t>Pri izradi Glavnog projekta neophodno je pridržavati se zaklju</w:t>
      </w:r>
      <w:r>
        <w:t xml:space="preserve">čaka i preporuka iz Elaborata o detaljnim geotehničkim istraživanjima i odredbama Prostornog plana Crne Gore („Sl.lis CG“, br. 24/08), tačka 3.2, Prirodni uslovi. </w:t>
      </w:r>
    </w:p>
    <w:p w:rsidR="00D745EE" w:rsidRDefault="00B96742">
      <w:pPr>
        <w:spacing w:after="112"/>
        <w:ind w:left="1133" w:right="7"/>
      </w:pPr>
      <w:r>
        <w:t>Projektant je u obavezi da prouči i posebno elaborira, na osnovu raspoloživih podataka, seiz</w:t>
      </w:r>
      <w:r>
        <w:t xml:space="preserve">mičke parametre za nivo razrade Glavnog projekta. </w:t>
      </w:r>
    </w:p>
    <w:p w:rsidR="00D745EE" w:rsidRDefault="00B96742">
      <w:pPr>
        <w:spacing w:after="0" w:line="259" w:lineRule="auto"/>
        <w:ind w:left="1133" w:right="0" w:firstLine="0"/>
        <w:jc w:val="left"/>
      </w:pPr>
      <w:r>
        <w:rPr>
          <w:b/>
        </w:rPr>
        <w:t xml:space="preserve"> </w:t>
      </w:r>
    </w:p>
    <w:p w:rsidR="00D745EE" w:rsidRDefault="00B96742">
      <w:pPr>
        <w:spacing w:after="0" w:line="259" w:lineRule="auto"/>
        <w:ind w:left="1133" w:right="0" w:firstLine="0"/>
        <w:jc w:val="left"/>
      </w:pPr>
      <w:r>
        <w:rPr>
          <w:b/>
        </w:rPr>
        <w:t xml:space="preserve"> </w:t>
      </w:r>
    </w:p>
    <w:p w:rsidR="00D745EE" w:rsidRDefault="00B96742">
      <w:pPr>
        <w:pStyle w:val="Heading1"/>
        <w:spacing w:after="0"/>
        <w:ind w:left="1128"/>
      </w:pPr>
      <w:r>
        <w:t xml:space="preserve">Uslovi nadležnih organa i organizacija  </w:t>
      </w:r>
    </w:p>
    <w:p w:rsidR="00D745EE" w:rsidRDefault="00B96742">
      <w:pPr>
        <w:spacing w:after="426"/>
        <w:ind w:left="1133" w:right="7"/>
      </w:pPr>
      <w:r>
        <w:t>Projektant će, posredstvom Ministarstva unutrašnjih poslova , pribaviti uslove od nadležnih organa i organizacija o položaju postojećih instalacija (voda, struj</w:t>
      </w:r>
      <w:r>
        <w:t xml:space="preserve">a, PTT i slično).  </w:t>
      </w:r>
    </w:p>
    <w:p w:rsidR="00D745EE" w:rsidRDefault="00B96742">
      <w:pPr>
        <w:pStyle w:val="Heading1"/>
        <w:spacing w:after="92"/>
        <w:ind w:left="1128"/>
      </w:pPr>
      <w:r>
        <w:t>Karakteristike materijala i uslovi primjene</w:t>
      </w:r>
      <w:r>
        <w:rPr>
          <w:i/>
        </w:rPr>
        <w:t xml:space="preserve"> </w:t>
      </w:r>
    </w:p>
    <w:p w:rsidR="00D745EE" w:rsidRDefault="00B96742">
      <w:pPr>
        <w:spacing w:after="379"/>
        <w:ind w:left="1133" w:right="7"/>
      </w:pPr>
      <w:r>
        <w:t>Neophodno je da Projektant definiše karakteristične parametre svih predloženih materijala sa uslovima primjene. Potrebno je ispitati i podobnost materijala iz lokalnih izvorišta, kao i tehnič</w:t>
      </w:r>
      <w:r>
        <w:t>koekonomsku opravdanost njihovog korišćenja</w:t>
      </w:r>
      <w:r>
        <w:rPr>
          <w:color w:val="FF0000"/>
        </w:rPr>
        <w:t xml:space="preserve">. </w:t>
      </w:r>
    </w:p>
    <w:p w:rsidR="00D745EE" w:rsidRDefault="00B96742">
      <w:pPr>
        <w:pStyle w:val="Heading1"/>
        <w:ind w:left="1128"/>
      </w:pPr>
      <w:r>
        <w:t>Klimatski, hidrološki i hidrografski parametri</w:t>
      </w:r>
      <w:r>
        <w:rPr>
          <w:i/>
        </w:rPr>
        <w:t xml:space="preserve"> </w:t>
      </w:r>
    </w:p>
    <w:p w:rsidR="00D745EE" w:rsidRDefault="00B96742">
      <w:pPr>
        <w:spacing w:after="114"/>
        <w:ind w:left="1133" w:right="7"/>
      </w:pPr>
      <w:r>
        <w:t xml:space="preserve">Pri izradi Glavnog projekta Projektant treba da vodi računa o klimatskim hidrološkim i hidrografskim parametrima kao što su padavine, temperatura, vjetrovi, magla, osunčanost i sl. </w:t>
      </w:r>
    </w:p>
    <w:p w:rsidR="00D745EE" w:rsidRDefault="00B96742">
      <w:pPr>
        <w:spacing w:after="108"/>
        <w:ind w:left="1133" w:right="7"/>
      </w:pPr>
      <w:r>
        <w:t>Projektant, na osnovu ovih parametara treba da uradi konkretno tehničko rješenje evakuacije atmosferskih i otpadnih voda, sa kontrolisanim odvodom, a u cilju zaštite životne sredine i namjenskih površina. Posebnu pažnju treba obratiti na odvođenje atmosfer</w:t>
      </w:r>
      <w:r>
        <w:t xml:space="preserve">skih i otpadnih voda. </w:t>
      </w:r>
    </w:p>
    <w:p w:rsidR="00D745EE" w:rsidRDefault="00B96742">
      <w:pPr>
        <w:spacing w:after="425"/>
        <w:ind w:left="1133" w:right="7"/>
      </w:pPr>
      <w:r>
        <w:t>Voditi računa o padavinama u zimskom periodu, koje su karakteristične za ovo područje. Potrebno je riješiti problem nagomilavanja snijega na nadstrješnicu, jedno od rešenja je ugradnja električnih grijača u krovnoj ravni kako bi se s</w:t>
      </w:r>
      <w:r>
        <w:t xml:space="preserve">nijeg otopio.  </w:t>
      </w:r>
    </w:p>
    <w:p w:rsidR="00D745EE" w:rsidRDefault="00B96742">
      <w:pPr>
        <w:pStyle w:val="Heading1"/>
        <w:spacing w:after="92"/>
        <w:ind w:left="1128"/>
      </w:pPr>
      <w:r>
        <w:lastRenderedPageBreak/>
        <w:t>Analiza odvodnjavanja</w:t>
      </w:r>
      <w:r>
        <w:rPr>
          <w:i/>
        </w:rPr>
        <w:t xml:space="preserve"> </w:t>
      </w:r>
    </w:p>
    <w:p w:rsidR="00D745EE" w:rsidRDefault="00B96742">
      <w:pPr>
        <w:spacing w:after="36"/>
        <w:ind w:left="1133" w:right="7"/>
      </w:pPr>
      <w:r>
        <w:t xml:space="preserve">Projektant je obavezan da studiozno izvrši analizu odvodnjavanja. U tom smislu treba da definiše: </w:t>
      </w:r>
    </w:p>
    <w:p w:rsidR="00D745EE" w:rsidRDefault="00B96742">
      <w:pPr>
        <w:numPr>
          <w:ilvl w:val="0"/>
          <w:numId w:val="6"/>
        </w:numPr>
        <w:ind w:left="2573" w:right="7" w:hanging="446"/>
      </w:pPr>
      <w:r>
        <w:t xml:space="preserve">način odvodnjavanja kolovoza i pribrežnih strana; </w:t>
      </w:r>
    </w:p>
    <w:p w:rsidR="00D745EE" w:rsidRDefault="00B96742">
      <w:pPr>
        <w:numPr>
          <w:ilvl w:val="0"/>
          <w:numId w:val="6"/>
        </w:numPr>
        <w:ind w:left="2573" w:right="7" w:hanging="446"/>
      </w:pPr>
      <w:r>
        <w:t xml:space="preserve">način odvodnjavanja posteljice i tamponskog sloja; </w:t>
      </w:r>
    </w:p>
    <w:p w:rsidR="00D745EE" w:rsidRDefault="00B96742">
      <w:pPr>
        <w:numPr>
          <w:ilvl w:val="0"/>
          <w:numId w:val="6"/>
        </w:numPr>
        <w:spacing w:after="396"/>
        <w:ind w:left="2573" w:right="7" w:hanging="446"/>
      </w:pPr>
      <w:r>
        <w:t>način odvodnjav</w:t>
      </w:r>
      <w:r>
        <w:t xml:space="preserve">anja u usjecima, zasjecima, nasipima u pravcu, krivinama i kroz sam granični prelaz. </w:t>
      </w:r>
    </w:p>
    <w:p w:rsidR="00D745EE" w:rsidRDefault="00B96742">
      <w:pPr>
        <w:pStyle w:val="Heading1"/>
        <w:ind w:left="1128"/>
      </w:pPr>
      <w:r>
        <w:t>Zakonska i tehnička regulativa</w:t>
      </w:r>
      <w:r>
        <w:rPr>
          <w:i/>
        </w:rPr>
        <w:t xml:space="preserve"> </w:t>
      </w:r>
    </w:p>
    <w:p w:rsidR="00D745EE" w:rsidRDefault="00B96742">
      <w:pPr>
        <w:ind w:left="1133" w:right="7"/>
      </w:pPr>
      <w:r>
        <w:t xml:space="preserve">U izradi Glavnog projekta potrebno je pridržavati se zakonskih i tehničkih propisa, standarda, normativa i pravila struke. </w:t>
      </w:r>
    </w:p>
    <w:p w:rsidR="00D745EE" w:rsidRDefault="00B96742">
      <w:pPr>
        <w:spacing w:after="353"/>
        <w:ind w:left="1133" w:right="7"/>
      </w:pPr>
      <w:r>
        <w:t xml:space="preserve">Projektant je </w:t>
      </w:r>
      <w:r>
        <w:t>dužan da uz Tehnički izvještaj priloži spisak zakonske regulative koje je koristio pri izradi projekta</w:t>
      </w:r>
      <w:r>
        <w:rPr>
          <w:color w:val="FF0000"/>
        </w:rPr>
        <w:t xml:space="preserve">. </w:t>
      </w:r>
    </w:p>
    <w:p w:rsidR="00D745EE" w:rsidRDefault="00B96742">
      <w:pPr>
        <w:pStyle w:val="Heading1"/>
        <w:ind w:left="1128"/>
      </w:pPr>
      <w:r>
        <w:t xml:space="preserve">SADRŽAJ GLAVNOG PROJEKTA </w:t>
      </w:r>
    </w:p>
    <w:p w:rsidR="00D745EE" w:rsidRDefault="00B96742">
      <w:pPr>
        <w:spacing w:after="9"/>
        <w:ind w:left="1128" w:right="0"/>
      </w:pPr>
      <w:r>
        <w:t xml:space="preserve">Glavni projekat upakovati u posebnu knjigu. </w:t>
      </w:r>
    </w:p>
    <w:p w:rsidR="00D745EE" w:rsidRDefault="00B96742">
      <w:pPr>
        <w:spacing w:after="375"/>
        <w:ind w:left="1133" w:right="7"/>
      </w:pPr>
      <w:r>
        <w:t xml:space="preserve">Projektant se obavezuje da u okviru Glavnog projekta izradi i priloži sljedeće: </w:t>
      </w:r>
    </w:p>
    <w:p w:rsidR="00D745EE" w:rsidRDefault="00B96742">
      <w:pPr>
        <w:pStyle w:val="Heading1"/>
        <w:spacing w:after="128"/>
        <w:ind w:left="1128"/>
      </w:pPr>
      <w:r>
        <w:t>Opštu dokumentaciju o projektu</w:t>
      </w:r>
      <w:r>
        <w:rPr>
          <w:i/>
        </w:rPr>
        <w:t xml:space="preserve"> </w:t>
      </w:r>
    </w:p>
    <w:p w:rsidR="00D745EE" w:rsidRDefault="00B96742">
      <w:pPr>
        <w:numPr>
          <w:ilvl w:val="0"/>
          <w:numId w:val="7"/>
        </w:numPr>
        <w:spacing w:after="31"/>
        <w:ind w:right="7" w:hanging="154"/>
      </w:pPr>
      <w:r>
        <w:t xml:space="preserve">Potvrda o registraciji Projektanta; </w:t>
      </w:r>
    </w:p>
    <w:p w:rsidR="00D745EE" w:rsidRDefault="00B96742">
      <w:pPr>
        <w:numPr>
          <w:ilvl w:val="0"/>
          <w:numId w:val="7"/>
        </w:numPr>
        <w:spacing w:after="9"/>
        <w:ind w:right="7" w:hanging="154"/>
      </w:pPr>
      <w:r>
        <w:t xml:space="preserve">Licenca Projektanta </w:t>
      </w:r>
    </w:p>
    <w:p w:rsidR="00D745EE" w:rsidRDefault="00B96742">
      <w:pPr>
        <w:numPr>
          <w:ilvl w:val="0"/>
          <w:numId w:val="7"/>
        </w:numPr>
        <w:ind w:right="7" w:hanging="154"/>
      </w:pPr>
      <w:r>
        <w:t xml:space="preserve">Rješenje o imenovanju vodećeg i odgovornih projektanata; </w:t>
      </w:r>
    </w:p>
    <w:p w:rsidR="00D745EE" w:rsidRDefault="00B96742">
      <w:pPr>
        <w:numPr>
          <w:ilvl w:val="0"/>
          <w:numId w:val="7"/>
        </w:numPr>
        <w:ind w:right="7" w:hanging="154"/>
      </w:pPr>
      <w:r>
        <w:t xml:space="preserve">Dokaz o ovlašćenju za vodećeg i  odgovorne projektante; </w:t>
      </w:r>
    </w:p>
    <w:p w:rsidR="00D745EE" w:rsidRDefault="00B96742">
      <w:pPr>
        <w:numPr>
          <w:ilvl w:val="0"/>
          <w:numId w:val="7"/>
        </w:numPr>
        <w:spacing w:after="420"/>
        <w:ind w:right="7" w:hanging="154"/>
      </w:pPr>
      <w:r>
        <w:t xml:space="preserve">Izjave vodećeg i odgovornih projektanata da je </w:t>
      </w:r>
      <w:r>
        <w:t>Glavni  projekat ura</w:t>
      </w:r>
      <w:r>
        <w:rPr>
          <w:lang w:val="sr-Latn-ME"/>
        </w:rPr>
        <w:t>đ</w:t>
      </w:r>
      <w:r>
        <w:t xml:space="preserve">en u skladu sa tehničkim  i opštim propisima, normativima i pravilima struke i da su me usobno usaglašene sve faze projekovanja. </w:t>
      </w:r>
    </w:p>
    <w:p w:rsidR="00D745EE" w:rsidRDefault="00B96742">
      <w:pPr>
        <w:spacing w:after="370"/>
        <w:ind w:left="1133" w:right="7020"/>
      </w:pPr>
      <w:r>
        <w:rPr>
          <w:b/>
        </w:rPr>
        <w:t>Projektni zadatak</w:t>
      </w:r>
      <w:r>
        <w:rPr>
          <w:b/>
          <w:i/>
        </w:rPr>
        <w:t xml:space="preserve"> </w:t>
      </w:r>
      <w:r>
        <w:t xml:space="preserve">Priložiti Projektni zadatak. </w:t>
      </w:r>
    </w:p>
    <w:p w:rsidR="00D745EE" w:rsidRDefault="00B96742">
      <w:pPr>
        <w:spacing w:after="37" w:line="259" w:lineRule="auto"/>
        <w:ind w:left="1128" w:right="0"/>
        <w:jc w:val="left"/>
      </w:pPr>
      <w:r>
        <w:rPr>
          <w:b/>
        </w:rPr>
        <w:t>Uslovi nadležnih institucija</w:t>
      </w:r>
      <w:r>
        <w:rPr>
          <w:b/>
          <w:i/>
        </w:rPr>
        <w:t xml:space="preserve"> </w:t>
      </w:r>
    </w:p>
    <w:p w:rsidR="00D745EE" w:rsidRDefault="00B96742">
      <w:pPr>
        <w:spacing w:after="417"/>
        <w:ind w:left="1133" w:right="7"/>
      </w:pPr>
      <w:r>
        <w:t xml:space="preserve">Priložiti uslove nadležnih </w:t>
      </w:r>
      <w:r>
        <w:t xml:space="preserve"> organa i organizacija, javnih preduzeća i drugih nadležnih subjekata. </w:t>
      </w:r>
    </w:p>
    <w:p w:rsidR="00D745EE" w:rsidRDefault="00B96742">
      <w:pPr>
        <w:pStyle w:val="Heading1"/>
        <w:spacing w:after="226"/>
        <w:ind w:left="1128"/>
      </w:pPr>
      <w:r>
        <w:t>Tekstualna dokumentacija</w:t>
      </w:r>
      <w:r>
        <w:rPr>
          <w:i/>
        </w:rPr>
        <w:t xml:space="preserve"> </w:t>
      </w:r>
    </w:p>
    <w:p w:rsidR="00D745EE" w:rsidRDefault="00B96742">
      <w:pPr>
        <w:numPr>
          <w:ilvl w:val="0"/>
          <w:numId w:val="8"/>
        </w:numPr>
        <w:ind w:right="7" w:hanging="144"/>
      </w:pPr>
      <w:r>
        <w:t xml:space="preserve">Tehnički izvještaj </w:t>
      </w:r>
    </w:p>
    <w:p w:rsidR="00D745EE" w:rsidRDefault="00B96742">
      <w:pPr>
        <w:spacing w:after="0" w:line="259" w:lineRule="auto"/>
        <w:ind w:left="1133" w:right="0" w:firstLine="0"/>
        <w:jc w:val="left"/>
      </w:pPr>
      <w:r>
        <w:t xml:space="preserve"> </w:t>
      </w:r>
    </w:p>
    <w:p w:rsidR="00D745EE" w:rsidRDefault="00B96742">
      <w:pPr>
        <w:ind w:left="1133" w:right="7"/>
      </w:pPr>
      <w:r>
        <w:t xml:space="preserve">Tehnički izvještaj, pored ostalog, treba da sadrži: </w:t>
      </w:r>
    </w:p>
    <w:p w:rsidR="00D745EE" w:rsidRDefault="00B96742">
      <w:pPr>
        <w:spacing w:after="9"/>
        <w:ind w:left="1710" w:right="0"/>
      </w:pPr>
      <w:r>
        <w:t xml:space="preserve">Opis lokacije; </w:t>
      </w:r>
    </w:p>
    <w:p w:rsidR="00D745EE" w:rsidRDefault="00B96742">
      <w:pPr>
        <w:spacing w:after="9"/>
        <w:ind w:left="1710" w:right="0"/>
      </w:pPr>
      <w:r>
        <w:t xml:space="preserve">Osvrt na osnove za izradu glavnog projekta; </w:t>
      </w:r>
    </w:p>
    <w:p w:rsidR="00D745EE" w:rsidRDefault="00B96742">
      <w:pPr>
        <w:ind w:left="1710" w:right="7"/>
      </w:pPr>
      <w:r>
        <w:t xml:space="preserve">Prikaz rješenja za izgradnju graničnog prelaza; </w:t>
      </w:r>
    </w:p>
    <w:p w:rsidR="00D745EE" w:rsidRDefault="00B96742">
      <w:pPr>
        <w:ind w:left="1710" w:right="7"/>
      </w:pPr>
      <w:r>
        <w:t xml:space="preserve">Opis tehničkih karakteristika i parametara graničnog prelaza sa obrazloženjem; </w:t>
      </w:r>
    </w:p>
    <w:p w:rsidR="00D745EE" w:rsidRDefault="00B96742">
      <w:pPr>
        <w:spacing w:after="9"/>
        <w:ind w:left="1710" w:right="0"/>
      </w:pPr>
      <w:r>
        <w:t xml:space="preserve">Opis načina odvodnjavanja; </w:t>
      </w:r>
    </w:p>
    <w:p w:rsidR="00D745EE" w:rsidRDefault="00B96742">
      <w:pPr>
        <w:ind w:left="1710" w:right="7"/>
      </w:pPr>
      <w:r>
        <w:t xml:space="preserve">Opis opreme i saobraćajne signalizacije; </w:t>
      </w:r>
    </w:p>
    <w:p w:rsidR="00D745EE" w:rsidRDefault="00B96742">
      <w:pPr>
        <w:ind w:left="1710" w:right="7"/>
      </w:pPr>
      <w:r>
        <w:lastRenderedPageBreak/>
        <w:t>Opis predvi</w:t>
      </w:r>
      <w:r>
        <w:rPr>
          <w:lang w:val="sr-Latn-ME"/>
        </w:rPr>
        <w:t>đ</w:t>
      </w:r>
      <w:r>
        <w:t xml:space="preserve">enih materijala; </w:t>
      </w:r>
    </w:p>
    <w:p w:rsidR="00D745EE" w:rsidRDefault="00B96742">
      <w:pPr>
        <w:ind w:left="1710" w:right="7"/>
      </w:pPr>
      <w:r>
        <w:t>Osvrt na tehnologiju gra</w:t>
      </w:r>
      <w:r>
        <w:rPr>
          <w:lang w:val="sr-Latn-ME"/>
        </w:rPr>
        <w:t>đ</w:t>
      </w:r>
      <w:r>
        <w:t>en</w:t>
      </w:r>
      <w:r>
        <w:t xml:space="preserve">ja; </w:t>
      </w:r>
    </w:p>
    <w:p w:rsidR="00D745EE" w:rsidRDefault="00B96742">
      <w:pPr>
        <w:ind w:left="1710" w:right="7"/>
      </w:pPr>
      <w:r>
        <w:t xml:space="preserve">Ostale aspekte rješenja koje autor želi posebno da istakne; </w:t>
      </w:r>
    </w:p>
    <w:p w:rsidR="00D745EE" w:rsidRDefault="00B96742">
      <w:pPr>
        <w:spacing w:after="216" w:line="259" w:lineRule="auto"/>
        <w:ind w:left="1272" w:right="0" w:firstLine="0"/>
        <w:jc w:val="left"/>
      </w:pPr>
      <w:r>
        <w:t xml:space="preserve"> </w:t>
      </w:r>
    </w:p>
    <w:p w:rsidR="00D745EE" w:rsidRDefault="00B96742">
      <w:pPr>
        <w:numPr>
          <w:ilvl w:val="0"/>
          <w:numId w:val="8"/>
        </w:numPr>
        <w:spacing w:after="133"/>
        <w:ind w:right="7" w:hanging="144"/>
      </w:pPr>
      <w:r>
        <w:t xml:space="preserve">Tehničke uslove za izvođenje radova </w:t>
      </w:r>
    </w:p>
    <w:p w:rsidR="00D745EE" w:rsidRDefault="00B96742">
      <w:pPr>
        <w:spacing w:after="105"/>
        <w:ind w:left="1133" w:right="7"/>
      </w:pPr>
      <w:r>
        <w:t>Potrebno je da Projektant uradi detaljne tehničke uslove za izvo</w:t>
      </w:r>
      <w:r>
        <w:rPr>
          <w:lang w:val="sr-Latn-ME"/>
        </w:rPr>
        <w:t>đ</w:t>
      </w:r>
      <w:r>
        <w:t xml:space="preserve">enje svih vrsta radova.  </w:t>
      </w:r>
    </w:p>
    <w:p w:rsidR="00D745EE" w:rsidRDefault="00B96742">
      <w:pPr>
        <w:ind w:left="1133" w:right="7"/>
      </w:pPr>
      <w:r>
        <w:t>Tehnički uslovi, pojedinično za sve vrste radova moraju biti</w:t>
      </w:r>
      <w:r>
        <w:t xml:space="preserve"> obra</w:t>
      </w:r>
      <w:r>
        <w:rPr>
          <w:lang w:val="sr-Latn-ME"/>
        </w:rPr>
        <w:t>đ</w:t>
      </w:r>
      <w:r>
        <w:t xml:space="preserve">eni po sljedećim poglavljima: </w:t>
      </w:r>
    </w:p>
    <w:p w:rsidR="00D745EE" w:rsidRDefault="00B96742">
      <w:pPr>
        <w:spacing w:after="9"/>
        <w:ind w:left="1710" w:right="0"/>
      </w:pPr>
      <w:r>
        <w:t xml:space="preserve">Vrsta i kvalitet materijala, opreme i poluproizvoda; </w:t>
      </w:r>
    </w:p>
    <w:p w:rsidR="00D745EE" w:rsidRDefault="00B96742">
      <w:pPr>
        <w:spacing w:after="9"/>
        <w:ind w:left="1710" w:right="0"/>
      </w:pPr>
      <w:r>
        <w:t xml:space="preserve">Kvalitet izrade; </w:t>
      </w:r>
    </w:p>
    <w:p w:rsidR="00D745EE" w:rsidRDefault="00B96742">
      <w:pPr>
        <w:ind w:left="1710" w:right="7"/>
      </w:pPr>
      <w:r>
        <w:t>Metode i tehnologija izvršavanja rada, ugra</w:t>
      </w:r>
      <w:r>
        <w:rPr>
          <w:lang w:val="sr-Latn-ME"/>
        </w:rPr>
        <w:t>đ</w:t>
      </w:r>
      <w:r>
        <w:t xml:space="preserve">ivanje opreme, poluproizvoda i dr.; </w:t>
      </w:r>
    </w:p>
    <w:p w:rsidR="00D745EE" w:rsidRDefault="00B96742">
      <w:pPr>
        <w:spacing w:after="9"/>
        <w:ind w:left="1710" w:right="0"/>
      </w:pPr>
      <w:r>
        <w:t xml:space="preserve">Vrste i metode ispitivanja i  testiranja; </w:t>
      </w:r>
    </w:p>
    <w:p w:rsidR="00D745EE" w:rsidRDefault="00B96742">
      <w:pPr>
        <w:ind w:left="1710" w:right="7"/>
      </w:pPr>
      <w:r>
        <w:t>Način mjerenja, obračun</w:t>
      </w:r>
      <w:r>
        <w:t xml:space="preserve">avanja i plaćanja; </w:t>
      </w:r>
    </w:p>
    <w:p w:rsidR="00D745EE" w:rsidRDefault="00B96742">
      <w:pPr>
        <w:spacing w:after="9"/>
        <w:ind w:left="1710" w:right="0"/>
      </w:pPr>
      <w:r>
        <w:t xml:space="preserve">Eventualne alternative i opcije; </w:t>
      </w:r>
    </w:p>
    <w:p w:rsidR="00D745EE" w:rsidRDefault="00B96742">
      <w:pPr>
        <w:spacing w:after="227"/>
        <w:ind w:left="1710" w:right="0"/>
      </w:pPr>
      <w:r>
        <w:t xml:space="preserve">Propisi, pravilnici, standardi, normativi i dr. </w:t>
      </w:r>
    </w:p>
    <w:p w:rsidR="00D745EE" w:rsidRDefault="00B96742">
      <w:pPr>
        <w:numPr>
          <w:ilvl w:val="0"/>
          <w:numId w:val="8"/>
        </w:numPr>
        <w:spacing w:after="112"/>
        <w:ind w:right="7" w:hanging="144"/>
      </w:pPr>
      <w:r>
        <w:t xml:space="preserve">Osvrt na Elaborat o geotehničkim istraživanjima </w:t>
      </w:r>
    </w:p>
    <w:p w:rsidR="00D745EE" w:rsidRDefault="00B96742">
      <w:pPr>
        <w:spacing w:after="233"/>
        <w:ind w:left="1133" w:right="7"/>
      </w:pPr>
      <w:r>
        <w:t xml:space="preserve">Dati osvrt na Elaborat o geotehničkim istraživanjima i pobrojati sve značajne kvantitativne parametre i </w:t>
      </w:r>
      <w:r>
        <w:t>pokazatelje</w:t>
      </w:r>
      <w:r>
        <w:rPr>
          <w:lang w:val="sr-Latn-ME"/>
        </w:rPr>
        <w:t>.</w:t>
      </w:r>
      <w:r>
        <w:t xml:space="preserve"> </w:t>
      </w:r>
    </w:p>
    <w:p w:rsidR="00D745EE" w:rsidRDefault="00B96742">
      <w:pPr>
        <w:numPr>
          <w:ilvl w:val="0"/>
          <w:numId w:val="8"/>
        </w:numPr>
        <w:spacing w:after="9"/>
        <w:ind w:right="7" w:hanging="144"/>
      </w:pPr>
      <w:r>
        <w:t xml:space="preserve">Predmjer radova </w:t>
      </w:r>
    </w:p>
    <w:p w:rsidR="00D745EE" w:rsidRDefault="00B96742">
      <w:pPr>
        <w:spacing w:after="77"/>
        <w:ind w:left="1128" w:right="0"/>
      </w:pPr>
      <w:r>
        <w:t xml:space="preserve">Predmjerom radova sa detaljnim opisima i dokaznicama mjera za sve pozicije moraju biti obuhvaćeni sljedeći radovi: </w:t>
      </w:r>
    </w:p>
    <w:p w:rsidR="00D745EE" w:rsidRDefault="00B96742">
      <w:pPr>
        <w:numPr>
          <w:ilvl w:val="1"/>
          <w:numId w:val="8"/>
        </w:numPr>
        <w:spacing w:after="37"/>
        <w:ind w:right="0" w:hanging="427"/>
      </w:pPr>
      <w:r>
        <w:t xml:space="preserve">Prethodni radovi; </w:t>
      </w:r>
    </w:p>
    <w:p w:rsidR="00D745EE" w:rsidRDefault="00B96742">
      <w:pPr>
        <w:numPr>
          <w:ilvl w:val="1"/>
          <w:numId w:val="8"/>
        </w:numPr>
        <w:spacing w:after="37"/>
        <w:ind w:right="0" w:hanging="427"/>
      </w:pPr>
      <w:r>
        <w:t xml:space="preserve">Radovi na iskopu; </w:t>
      </w:r>
    </w:p>
    <w:p w:rsidR="00D745EE" w:rsidRDefault="00B96742">
      <w:pPr>
        <w:numPr>
          <w:ilvl w:val="1"/>
          <w:numId w:val="8"/>
        </w:numPr>
        <w:spacing w:after="38"/>
        <w:ind w:right="0" w:hanging="427"/>
      </w:pPr>
      <w:r>
        <w:t xml:space="preserve">Radovi na nasipu; </w:t>
      </w:r>
    </w:p>
    <w:p w:rsidR="00D745EE" w:rsidRDefault="00B96742">
      <w:pPr>
        <w:numPr>
          <w:ilvl w:val="1"/>
          <w:numId w:val="8"/>
        </w:numPr>
        <w:spacing w:after="43"/>
        <w:ind w:right="0" w:hanging="427"/>
      </w:pPr>
      <w:r>
        <w:t xml:space="preserve">Radovi na donjem stroju; </w:t>
      </w:r>
    </w:p>
    <w:p w:rsidR="00D745EE" w:rsidRDefault="00B96742">
      <w:pPr>
        <w:numPr>
          <w:ilvl w:val="1"/>
          <w:numId w:val="8"/>
        </w:numPr>
        <w:spacing w:after="37"/>
        <w:ind w:right="0" w:hanging="427"/>
      </w:pPr>
      <w:r>
        <w:t xml:space="preserve">Radovi na gornjem stroju; </w:t>
      </w:r>
    </w:p>
    <w:p w:rsidR="00D745EE" w:rsidRDefault="00B96742">
      <w:pPr>
        <w:numPr>
          <w:ilvl w:val="1"/>
          <w:numId w:val="8"/>
        </w:numPr>
        <w:spacing w:after="36"/>
        <w:ind w:right="0" w:hanging="427"/>
      </w:pPr>
      <w:r>
        <w:t xml:space="preserve">Radovi na objektima; </w:t>
      </w:r>
    </w:p>
    <w:p w:rsidR="00D745EE" w:rsidRDefault="00B96742">
      <w:pPr>
        <w:numPr>
          <w:ilvl w:val="1"/>
          <w:numId w:val="8"/>
        </w:numPr>
        <w:spacing w:after="9"/>
        <w:ind w:right="0" w:hanging="427"/>
      </w:pPr>
      <w:r>
        <w:t xml:space="preserve">Odvodnjavanje; </w:t>
      </w:r>
    </w:p>
    <w:p w:rsidR="00D745EE" w:rsidRDefault="00B96742">
      <w:pPr>
        <w:numPr>
          <w:ilvl w:val="1"/>
          <w:numId w:val="8"/>
        </w:numPr>
        <w:spacing w:after="40"/>
        <w:ind w:right="0" w:hanging="427"/>
      </w:pPr>
      <w:r>
        <w:t>Ure</w:t>
      </w:r>
      <w:r>
        <w:rPr>
          <w:lang w:val="sr-Latn-ME"/>
        </w:rPr>
        <w:t>đ</w:t>
      </w:r>
      <w:r>
        <w:t xml:space="preserve">enje putnog  pojasa; </w:t>
      </w:r>
    </w:p>
    <w:p w:rsidR="00D745EE" w:rsidRDefault="00B96742">
      <w:pPr>
        <w:numPr>
          <w:ilvl w:val="1"/>
          <w:numId w:val="8"/>
        </w:numPr>
        <w:spacing w:after="34"/>
        <w:ind w:right="0" w:hanging="427"/>
      </w:pPr>
      <w:r>
        <w:t xml:space="preserve">Horizontalna i vertikalna signalizacija; </w:t>
      </w:r>
    </w:p>
    <w:p w:rsidR="00D745EE" w:rsidRDefault="00B96742">
      <w:pPr>
        <w:numPr>
          <w:ilvl w:val="1"/>
          <w:numId w:val="8"/>
        </w:numPr>
        <w:spacing w:after="188"/>
        <w:ind w:right="0" w:hanging="427"/>
      </w:pPr>
      <w:r>
        <w:t xml:space="preserve">Putna oprema; </w:t>
      </w:r>
    </w:p>
    <w:p w:rsidR="00D745EE" w:rsidRDefault="00B96742">
      <w:pPr>
        <w:numPr>
          <w:ilvl w:val="1"/>
          <w:numId w:val="8"/>
        </w:numPr>
        <w:spacing w:after="188"/>
        <w:ind w:right="0" w:hanging="427"/>
      </w:pPr>
      <w:r>
        <w:rPr>
          <w:rFonts w:ascii="Arial" w:eastAsia="Arial" w:hAnsi="Arial" w:cs="Arial"/>
        </w:rPr>
        <w:t xml:space="preserve"> </w:t>
      </w:r>
      <w:r>
        <w:t xml:space="preserve">Ostali radovi. </w:t>
      </w:r>
    </w:p>
    <w:p w:rsidR="00D745EE" w:rsidRDefault="00B96742">
      <w:pPr>
        <w:numPr>
          <w:ilvl w:val="0"/>
          <w:numId w:val="8"/>
        </w:numPr>
        <w:ind w:right="7" w:hanging="144"/>
      </w:pPr>
      <w:r>
        <w:t xml:space="preserve">Predračun radova </w:t>
      </w:r>
    </w:p>
    <w:p w:rsidR="00D745EE" w:rsidRDefault="00B96742">
      <w:pPr>
        <w:spacing w:after="73"/>
        <w:ind w:left="1133" w:right="7"/>
      </w:pPr>
      <w:r>
        <w:t xml:space="preserve">Predračunom mora   biti obuhvaćeno koštanje sljedećih radova: </w:t>
      </w:r>
    </w:p>
    <w:p w:rsidR="00D745EE" w:rsidRDefault="00B96742">
      <w:pPr>
        <w:numPr>
          <w:ilvl w:val="1"/>
          <w:numId w:val="8"/>
        </w:numPr>
        <w:spacing w:after="37"/>
        <w:ind w:right="0" w:hanging="427"/>
      </w:pPr>
      <w:r>
        <w:t xml:space="preserve">Prethodni radovi; </w:t>
      </w:r>
    </w:p>
    <w:p w:rsidR="00D745EE" w:rsidRDefault="00B96742">
      <w:pPr>
        <w:numPr>
          <w:ilvl w:val="1"/>
          <w:numId w:val="8"/>
        </w:numPr>
        <w:spacing w:after="37"/>
        <w:ind w:right="0" w:hanging="427"/>
      </w:pPr>
      <w:r>
        <w:t xml:space="preserve">Radovi na iskopu; </w:t>
      </w:r>
    </w:p>
    <w:p w:rsidR="00D745EE" w:rsidRDefault="00B96742">
      <w:pPr>
        <w:numPr>
          <w:ilvl w:val="1"/>
          <w:numId w:val="8"/>
        </w:numPr>
        <w:spacing w:after="38"/>
        <w:ind w:right="0" w:hanging="427"/>
      </w:pPr>
      <w:r>
        <w:t xml:space="preserve">Radovi na nasipu; </w:t>
      </w:r>
    </w:p>
    <w:p w:rsidR="00D745EE" w:rsidRDefault="00B96742">
      <w:pPr>
        <w:numPr>
          <w:ilvl w:val="1"/>
          <w:numId w:val="8"/>
        </w:numPr>
        <w:spacing w:after="39"/>
        <w:ind w:right="0" w:hanging="427"/>
      </w:pPr>
      <w:r>
        <w:t xml:space="preserve">Radovi na donjem stroju; </w:t>
      </w:r>
    </w:p>
    <w:p w:rsidR="00D745EE" w:rsidRDefault="00B96742">
      <w:pPr>
        <w:numPr>
          <w:ilvl w:val="1"/>
          <w:numId w:val="8"/>
        </w:numPr>
        <w:spacing w:after="42"/>
        <w:ind w:right="0" w:hanging="427"/>
      </w:pPr>
      <w:r>
        <w:t xml:space="preserve">Radovi na gornjem stroju; </w:t>
      </w:r>
    </w:p>
    <w:p w:rsidR="00D745EE" w:rsidRDefault="00B96742">
      <w:pPr>
        <w:numPr>
          <w:ilvl w:val="1"/>
          <w:numId w:val="8"/>
        </w:numPr>
        <w:spacing w:after="36"/>
        <w:ind w:right="0" w:hanging="427"/>
      </w:pPr>
      <w:r>
        <w:t xml:space="preserve">Radovi na objektima; </w:t>
      </w:r>
    </w:p>
    <w:p w:rsidR="00D745EE" w:rsidRDefault="00B96742">
      <w:pPr>
        <w:numPr>
          <w:ilvl w:val="1"/>
          <w:numId w:val="8"/>
        </w:numPr>
        <w:spacing w:after="9"/>
        <w:ind w:right="0" w:hanging="427"/>
      </w:pPr>
      <w:r>
        <w:t xml:space="preserve">Odvodnjavanje; </w:t>
      </w:r>
    </w:p>
    <w:p w:rsidR="00D745EE" w:rsidRDefault="00B96742">
      <w:pPr>
        <w:numPr>
          <w:ilvl w:val="1"/>
          <w:numId w:val="8"/>
        </w:numPr>
        <w:spacing w:after="41"/>
        <w:ind w:right="0" w:hanging="427"/>
      </w:pPr>
      <w:r>
        <w:lastRenderedPageBreak/>
        <w:t xml:space="preserve">Uređenje putnog pojasa; </w:t>
      </w:r>
    </w:p>
    <w:p w:rsidR="00D745EE" w:rsidRDefault="00B96742">
      <w:pPr>
        <w:numPr>
          <w:ilvl w:val="1"/>
          <w:numId w:val="8"/>
        </w:numPr>
        <w:spacing w:after="9"/>
        <w:ind w:right="0" w:hanging="427"/>
      </w:pPr>
      <w:r>
        <w:t xml:space="preserve">Horizontalna i vertikalna signalizacija i putna oprema; </w:t>
      </w:r>
    </w:p>
    <w:p w:rsidR="00D745EE" w:rsidRDefault="00B96742">
      <w:pPr>
        <w:numPr>
          <w:ilvl w:val="1"/>
          <w:numId w:val="8"/>
        </w:numPr>
        <w:spacing w:after="39"/>
        <w:ind w:right="0" w:hanging="427"/>
      </w:pPr>
      <w:r>
        <w:t xml:space="preserve">Troškovi regulisanja saobraćaja u toku građenja; </w:t>
      </w:r>
    </w:p>
    <w:p w:rsidR="00D745EE" w:rsidRDefault="00B96742">
      <w:pPr>
        <w:numPr>
          <w:ilvl w:val="1"/>
          <w:numId w:val="8"/>
        </w:numPr>
        <w:spacing w:after="9"/>
        <w:ind w:right="0" w:hanging="427"/>
      </w:pPr>
      <w:r>
        <w:t xml:space="preserve">Izrada projekta izvedenog objekta; </w:t>
      </w:r>
    </w:p>
    <w:p w:rsidR="00D745EE" w:rsidRDefault="00B96742">
      <w:pPr>
        <w:numPr>
          <w:ilvl w:val="1"/>
          <w:numId w:val="8"/>
        </w:numPr>
        <w:spacing w:after="9"/>
        <w:ind w:right="0" w:hanging="427"/>
      </w:pPr>
      <w:r>
        <w:t xml:space="preserve">Ostali radovi. </w:t>
      </w:r>
    </w:p>
    <w:p w:rsidR="00D745EE" w:rsidRDefault="00B96742">
      <w:pPr>
        <w:spacing w:after="366" w:line="259" w:lineRule="auto"/>
        <w:ind w:left="2127" w:right="0" w:firstLine="0"/>
        <w:jc w:val="left"/>
      </w:pPr>
      <w:r>
        <w:t xml:space="preserve"> </w:t>
      </w:r>
    </w:p>
    <w:p w:rsidR="00D745EE" w:rsidRDefault="00B96742">
      <w:pPr>
        <w:pStyle w:val="Heading1"/>
        <w:spacing w:after="215"/>
        <w:ind w:left="1128"/>
      </w:pPr>
      <w:r>
        <w:t>- Numerička dokumentacija</w:t>
      </w:r>
      <w:r>
        <w:rPr>
          <w:i/>
        </w:rPr>
        <w:t xml:space="preserve"> </w:t>
      </w:r>
    </w:p>
    <w:p w:rsidR="00D745EE" w:rsidRDefault="00B96742">
      <w:pPr>
        <w:numPr>
          <w:ilvl w:val="0"/>
          <w:numId w:val="9"/>
        </w:numPr>
        <w:spacing w:after="127"/>
        <w:ind w:right="0" w:hanging="144"/>
      </w:pPr>
      <w:r>
        <w:t xml:space="preserve">Koordinate </w:t>
      </w:r>
    </w:p>
    <w:p w:rsidR="00D745EE" w:rsidRDefault="00B96742">
      <w:pPr>
        <w:spacing w:after="109"/>
        <w:ind w:left="1133" w:right="7"/>
      </w:pPr>
      <w:r>
        <w:t xml:space="preserve">Na osnovu geometrijski definisane izgradnje graničnog prelaza, Projektant treba da u horizontalnom i vertikalnom smislu numerički definiše elemente potrebne za obilježavanje graničnog prelaza sa operativnog poligona. </w:t>
      </w:r>
    </w:p>
    <w:p w:rsidR="00D745EE" w:rsidRDefault="00B96742">
      <w:pPr>
        <w:spacing w:after="80"/>
        <w:ind w:left="1133" w:right="7"/>
      </w:pPr>
      <w:r>
        <w:t>Granični prelaz treba definisati koord</w:t>
      </w:r>
      <w:r>
        <w:t xml:space="preserve">inatama: </w:t>
      </w:r>
    </w:p>
    <w:p w:rsidR="00D745EE" w:rsidRDefault="00B96742">
      <w:pPr>
        <w:numPr>
          <w:ilvl w:val="1"/>
          <w:numId w:val="9"/>
        </w:numPr>
        <w:spacing w:after="9"/>
        <w:ind w:right="3" w:hanging="427"/>
      </w:pPr>
      <w:r>
        <w:t xml:space="preserve">Operativnog poligona;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</w:p>
    <w:p w:rsidR="00D745EE" w:rsidRDefault="00B96742">
      <w:pPr>
        <w:numPr>
          <w:ilvl w:val="1"/>
          <w:numId w:val="9"/>
        </w:numPr>
        <w:spacing w:after="9"/>
        <w:ind w:right="3" w:hanging="427"/>
      </w:pPr>
      <w:r>
        <w:t xml:space="preserve">Poprečnih profila; </w:t>
      </w:r>
    </w:p>
    <w:p w:rsidR="00D745EE" w:rsidRDefault="00B96742">
      <w:pPr>
        <w:numPr>
          <w:ilvl w:val="1"/>
          <w:numId w:val="9"/>
        </w:numPr>
        <w:ind w:right="3" w:hanging="427"/>
      </w:pPr>
      <w:r>
        <w:t xml:space="preserve">Detaljnih tačaka svih projektovanih površina; </w:t>
      </w:r>
    </w:p>
    <w:p w:rsidR="00D745EE" w:rsidRDefault="00B96742">
      <w:pPr>
        <w:numPr>
          <w:ilvl w:val="1"/>
          <w:numId w:val="9"/>
        </w:numPr>
        <w:ind w:right="3" w:hanging="427"/>
      </w:pPr>
      <w:r>
        <w:t xml:space="preserve">Priključka i raskrsnice; </w:t>
      </w:r>
    </w:p>
    <w:p w:rsidR="00D745EE" w:rsidRDefault="00B96742">
      <w:pPr>
        <w:numPr>
          <w:ilvl w:val="1"/>
          <w:numId w:val="9"/>
        </w:numPr>
        <w:spacing w:after="38"/>
        <w:ind w:right="3" w:hanging="427"/>
      </w:pPr>
      <w:r>
        <w:t xml:space="preserve">Objekata; </w:t>
      </w:r>
    </w:p>
    <w:p w:rsidR="00D745EE" w:rsidRDefault="00B96742">
      <w:pPr>
        <w:numPr>
          <w:ilvl w:val="1"/>
          <w:numId w:val="9"/>
        </w:numPr>
        <w:spacing w:after="31"/>
        <w:ind w:right="3" w:hanging="427"/>
      </w:pPr>
      <w:r>
        <w:t xml:space="preserve">Propusta; </w:t>
      </w:r>
    </w:p>
    <w:p w:rsidR="00D745EE" w:rsidRDefault="00B96742">
      <w:pPr>
        <w:numPr>
          <w:ilvl w:val="1"/>
          <w:numId w:val="9"/>
        </w:numPr>
        <w:spacing w:after="190"/>
        <w:ind w:right="3" w:hanging="427"/>
      </w:pPr>
      <w:r>
        <w:t xml:space="preserve">ostalim </w:t>
      </w:r>
    </w:p>
    <w:p w:rsidR="00D745EE" w:rsidRDefault="00B96742">
      <w:pPr>
        <w:numPr>
          <w:ilvl w:val="0"/>
          <w:numId w:val="9"/>
        </w:numPr>
        <w:spacing w:after="105"/>
        <w:ind w:right="0" w:hanging="144"/>
      </w:pPr>
      <w:r>
        <w:t xml:space="preserve">Dimenzionisanje kolovozne konstrukcije </w:t>
      </w:r>
    </w:p>
    <w:p w:rsidR="00D745EE" w:rsidRDefault="00B96742">
      <w:pPr>
        <w:spacing w:after="113"/>
        <w:ind w:left="1133" w:right="7"/>
      </w:pPr>
      <w:r>
        <w:t xml:space="preserve">Dimenzionisati kolovoznu konstrukciju u skladu sa parametrima saobraćajnog opterećenja, geotehničkim karakteristikama terena, klimatskim uslovima, raspoloživim resursima (prirodni i vještački materijali) i tehnologijom građenja. </w:t>
      </w:r>
    </w:p>
    <w:p w:rsidR="00D745EE" w:rsidRDefault="00B96742">
      <w:pPr>
        <w:ind w:left="1133" w:right="7"/>
      </w:pPr>
      <w:r>
        <w:t>Kolovoznu konstrukciju nov</w:t>
      </w:r>
      <w:r>
        <w:t>oprojektovanih saobraćajnih površina  predvidjeti u svim slučajevima u skladu sa proračunom</w:t>
      </w:r>
      <w:r>
        <w:t>.</w:t>
      </w:r>
    </w:p>
    <w:p w:rsidR="00D745EE" w:rsidRDefault="00D745EE">
      <w:pPr>
        <w:pStyle w:val="Heading1"/>
        <w:spacing w:after="217"/>
        <w:ind w:left="0" w:firstLineChars="500" w:firstLine="1200"/>
      </w:pPr>
    </w:p>
    <w:p w:rsidR="00D745EE" w:rsidRDefault="00B96742">
      <w:pPr>
        <w:pStyle w:val="Heading1"/>
        <w:spacing w:after="217"/>
        <w:ind w:left="0" w:firstLineChars="500" w:firstLine="1200"/>
      </w:pPr>
      <w:r>
        <w:t>Grafička dokumentacija</w:t>
      </w:r>
      <w:r>
        <w:rPr>
          <w:i/>
        </w:rPr>
        <w:t xml:space="preserve"> </w:t>
      </w:r>
    </w:p>
    <w:p w:rsidR="00D745EE" w:rsidRDefault="00B96742">
      <w:pPr>
        <w:numPr>
          <w:ilvl w:val="0"/>
          <w:numId w:val="10"/>
        </w:numPr>
        <w:spacing w:after="124"/>
        <w:ind w:right="3" w:hanging="144"/>
      </w:pPr>
      <w:r>
        <w:t xml:space="preserve">Situacioni plan R 1:500  postojećeg stanja </w:t>
      </w:r>
    </w:p>
    <w:p w:rsidR="00D745EE" w:rsidRDefault="00B96742">
      <w:pPr>
        <w:spacing w:after="233"/>
        <w:ind w:left="1133" w:right="7"/>
      </w:pPr>
      <w:r>
        <w:t>Situacioni plan postojećeg stanja dati sa vidno ucrtanim tačkama operativnog poligona, sa upis</w:t>
      </w:r>
      <w:r>
        <w:t xml:space="preserve">anim koordinatama.  </w:t>
      </w:r>
    </w:p>
    <w:p w:rsidR="00D745EE" w:rsidRDefault="00B96742">
      <w:pPr>
        <w:numPr>
          <w:ilvl w:val="0"/>
          <w:numId w:val="10"/>
        </w:numPr>
        <w:spacing w:after="105"/>
        <w:ind w:right="3" w:hanging="144"/>
      </w:pPr>
      <w:r>
        <w:t xml:space="preserve">Situacioni plan R 1:250  projektovanog stanja </w:t>
      </w:r>
    </w:p>
    <w:p w:rsidR="00D745EE" w:rsidRDefault="00B96742">
      <w:pPr>
        <w:spacing w:after="9"/>
        <w:ind w:left="1128" w:right="0"/>
      </w:pPr>
      <w:r>
        <w:t xml:space="preserve">Na situacionom planu treba prikazati: </w:t>
      </w:r>
    </w:p>
    <w:p w:rsidR="00D745EE" w:rsidRDefault="00B96742">
      <w:pPr>
        <w:spacing w:after="9"/>
        <w:ind w:left="1710" w:right="0"/>
      </w:pPr>
      <w:r>
        <w:t xml:space="preserve">Vozne trake; </w:t>
      </w:r>
    </w:p>
    <w:p w:rsidR="00D745EE" w:rsidRDefault="00B96742">
      <w:pPr>
        <w:ind w:left="1710" w:right="7"/>
      </w:pPr>
      <w:r>
        <w:t xml:space="preserve">Razdjelno ostrvo u zoni zajedničkog graničnog prelaza; </w:t>
      </w:r>
    </w:p>
    <w:p w:rsidR="00D745EE" w:rsidRDefault="00B96742">
      <w:pPr>
        <w:spacing w:after="9"/>
        <w:ind w:left="1710" w:right="0"/>
      </w:pPr>
      <w:r>
        <w:t xml:space="preserve">Trotoare; </w:t>
      </w:r>
    </w:p>
    <w:p w:rsidR="00D745EE" w:rsidRDefault="00B96742">
      <w:pPr>
        <w:ind w:left="1710" w:right="7"/>
      </w:pPr>
      <w:r>
        <w:t xml:space="preserve">Parkirališta; </w:t>
      </w:r>
    </w:p>
    <w:p w:rsidR="00D745EE" w:rsidRDefault="00B96742">
      <w:pPr>
        <w:spacing w:after="9"/>
        <w:ind w:left="1710" w:right="7734"/>
      </w:pPr>
      <w:r>
        <w:t xml:space="preserve">Zasjek; Nasip; </w:t>
      </w:r>
    </w:p>
    <w:p w:rsidR="00D745EE" w:rsidRDefault="00B96742">
      <w:pPr>
        <w:ind w:left="1710" w:right="7"/>
      </w:pPr>
      <w:r>
        <w:t xml:space="preserve">Koncept odvodnjavanja površinskih, pribrežnih i podzemnih voda; </w:t>
      </w:r>
    </w:p>
    <w:p w:rsidR="00D745EE" w:rsidRDefault="00B96742">
      <w:pPr>
        <w:spacing w:after="36"/>
        <w:ind w:left="1710" w:right="7"/>
      </w:pPr>
      <w:r>
        <w:t xml:space="preserve">Priključak pristupnog puta; </w:t>
      </w:r>
    </w:p>
    <w:p w:rsidR="00D745EE" w:rsidRDefault="00B96742">
      <w:pPr>
        <w:spacing w:after="113"/>
        <w:ind w:left="1710" w:right="5687"/>
      </w:pPr>
      <w:r>
        <w:lastRenderedPageBreak/>
        <w:t xml:space="preserve">Objekte – potporne zidove; Objekte za odvodnjavanje. </w:t>
      </w:r>
    </w:p>
    <w:p w:rsidR="00D745EE" w:rsidRDefault="00B96742">
      <w:pPr>
        <w:spacing w:after="113"/>
        <w:ind w:left="1133" w:right="7"/>
      </w:pPr>
      <w:r>
        <w:t>Projektant je dužan da Investitoru preda sve podatke i elemente propisno i vidno obelježene na terenu neposr</w:t>
      </w:r>
      <w:r>
        <w:t xml:space="preserve">edno prije početka izvođenja radova. </w:t>
      </w:r>
    </w:p>
    <w:p w:rsidR="00D745EE" w:rsidRDefault="00B96742">
      <w:pPr>
        <w:spacing w:line="344" w:lineRule="auto"/>
        <w:ind w:left="1133" w:right="7"/>
      </w:pPr>
      <w:r>
        <w:t xml:space="preserve">Treba dati opis i detalje osiguranja tačaka operativnog poligona kao i izvršiti njegovo osiguranje na terenu. </w:t>
      </w:r>
    </w:p>
    <w:p w:rsidR="00D745EE" w:rsidRDefault="00B96742">
      <w:pPr>
        <w:spacing w:line="344" w:lineRule="auto"/>
        <w:ind w:left="1133" w:right="7"/>
      </w:pPr>
      <w:r>
        <w:t xml:space="preserve">- Uzdužni profil </w:t>
      </w:r>
    </w:p>
    <w:p w:rsidR="00D745EE" w:rsidRDefault="00B96742">
      <w:pPr>
        <w:ind w:left="1133" w:right="7"/>
      </w:pPr>
      <w:r>
        <w:t>Projektant je obavezan da definiše granični prelaz u uzdužnom profilu sa svim geometrijsk</w:t>
      </w:r>
      <w:r>
        <w:t xml:space="preserve">im i numeričkim podacima u razmjeri  R =1:1000/100. </w:t>
      </w:r>
    </w:p>
    <w:p w:rsidR="00D745EE" w:rsidRDefault="00B96742">
      <w:pPr>
        <w:spacing w:after="246"/>
        <w:ind w:left="1133" w:right="7"/>
      </w:pPr>
      <w:r>
        <w:t>Na uzdužnom profilu treba prikazati: vitoperenje, proširenje kolovoza, priključak postojeće saobraćajnice, objekte, propuste, objekte za odvodnjavanje, prateće sadržaje, stacionaže, kote terena i nivelete (osovine i krajeva kolovoza), nagibe nivelete i dr.</w:t>
      </w:r>
      <w:r>
        <w:t xml:space="preserve"> </w:t>
      </w:r>
    </w:p>
    <w:p w:rsidR="00D745EE" w:rsidRDefault="00B96742">
      <w:pPr>
        <w:numPr>
          <w:ilvl w:val="0"/>
          <w:numId w:val="11"/>
        </w:numPr>
        <w:ind w:right="0" w:hanging="144"/>
      </w:pPr>
      <w:r>
        <w:t xml:space="preserve">Normalni – karakteristični poprečni  profili  </w:t>
      </w:r>
    </w:p>
    <w:p w:rsidR="00D745EE" w:rsidRDefault="00B96742">
      <w:pPr>
        <w:spacing w:after="80"/>
        <w:ind w:left="1128" w:right="0"/>
      </w:pPr>
      <w:r>
        <w:t xml:space="preserve">Na normalnim – karakterističnim poprečnim profilima u razmeri R= 1:50 projektant je obavezan prikazati: </w:t>
      </w:r>
    </w:p>
    <w:p w:rsidR="00D745EE" w:rsidRDefault="00B96742">
      <w:pPr>
        <w:numPr>
          <w:ilvl w:val="1"/>
          <w:numId w:val="11"/>
        </w:numPr>
        <w:spacing w:after="33"/>
        <w:ind w:right="7" w:hanging="427"/>
      </w:pPr>
      <w:r>
        <w:t xml:space="preserve">dimenzije pojedinih elemenata u profilu puta; </w:t>
      </w:r>
    </w:p>
    <w:p w:rsidR="00D745EE" w:rsidRDefault="00B96742">
      <w:pPr>
        <w:numPr>
          <w:ilvl w:val="1"/>
          <w:numId w:val="11"/>
        </w:numPr>
        <w:spacing w:after="33"/>
        <w:ind w:right="7" w:hanging="427"/>
      </w:pPr>
      <w:r>
        <w:rPr>
          <w:rFonts w:ascii="Arial" w:eastAsia="Arial" w:hAnsi="Arial" w:cs="Arial"/>
        </w:rPr>
        <w:tab/>
      </w:r>
      <w:r>
        <w:t xml:space="preserve">konstrukciju donjeg i gornjeg sloja sa detaljima; </w:t>
      </w:r>
    </w:p>
    <w:p w:rsidR="00D745EE" w:rsidRDefault="00B96742">
      <w:pPr>
        <w:numPr>
          <w:ilvl w:val="1"/>
          <w:numId w:val="11"/>
        </w:numPr>
        <w:ind w:right="7" w:hanging="427"/>
      </w:pPr>
      <w:r>
        <w:t>nag</w:t>
      </w:r>
      <w:r>
        <w:t xml:space="preserve">ibe, oblikovanje i  zaštitu kosina, usjeka i nasipa, sa detaljima; </w:t>
      </w:r>
    </w:p>
    <w:p w:rsidR="00D745EE" w:rsidRDefault="00B96742">
      <w:pPr>
        <w:numPr>
          <w:ilvl w:val="1"/>
          <w:numId w:val="11"/>
        </w:numPr>
        <w:spacing w:after="42"/>
        <w:ind w:right="7" w:hanging="427"/>
      </w:pPr>
      <w:r>
        <w:t xml:space="preserve">detalj spoja postojeće kolovozne konstrukcije sa novim kolovozom; </w:t>
      </w:r>
    </w:p>
    <w:p w:rsidR="00D745EE" w:rsidRDefault="00B96742">
      <w:pPr>
        <w:numPr>
          <w:ilvl w:val="1"/>
          <w:numId w:val="11"/>
        </w:numPr>
        <w:spacing w:after="9"/>
        <w:ind w:right="7" w:hanging="427"/>
      </w:pPr>
      <w:r>
        <w:t xml:space="preserve">sistem odvodnjavanja; </w:t>
      </w:r>
    </w:p>
    <w:p w:rsidR="00D745EE" w:rsidRDefault="00B96742">
      <w:pPr>
        <w:numPr>
          <w:ilvl w:val="1"/>
          <w:numId w:val="11"/>
        </w:numPr>
        <w:ind w:right="7" w:hanging="427"/>
      </w:pPr>
      <w:r>
        <w:t xml:space="preserve">saobraćajno tehničku opremu puta i dr. </w:t>
      </w:r>
    </w:p>
    <w:p w:rsidR="00D745EE" w:rsidRDefault="00B96742">
      <w:pPr>
        <w:spacing w:after="9"/>
        <w:ind w:left="1128" w:right="0"/>
      </w:pPr>
      <w:r>
        <w:t xml:space="preserve">Standardne detalje uraditi u R=1:20 i R=1:10. </w:t>
      </w:r>
    </w:p>
    <w:p w:rsidR="00D745EE" w:rsidRDefault="00B96742">
      <w:pPr>
        <w:spacing w:after="0" w:line="259" w:lineRule="auto"/>
        <w:ind w:left="1133" w:right="0" w:firstLine="0"/>
        <w:jc w:val="left"/>
      </w:pPr>
      <w:r>
        <w:t xml:space="preserve"> </w:t>
      </w:r>
    </w:p>
    <w:p w:rsidR="00D745EE" w:rsidRDefault="00B96742">
      <w:pPr>
        <w:spacing w:after="259"/>
        <w:ind w:left="1133" w:right="7"/>
      </w:pPr>
      <w:r>
        <w:t>Na potezu</w:t>
      </w:r>
      <w:r>
        <w:t xml:space="preserve"> treba snimiti poprečne profile na me</w:t>
      </w:r>
      <w:r>
        <w:rPr>
          <w:lang w:val="sr-Latn-ME"/>
        </w:rPr>
        <w:t>đ</w:t>
      </w:r>
      <w:r>
        <w:t>usobnom razmaku ne većem od 10 m. Teren nanijeti u razmjeri R 1:100, a širina pojasa snimanja će se odrediti na osnovu načina (obima) rekonstrukcije postojećeg graničnog prelaza. Snimanjem obuhvatiti postojeći kolovoz,</w:t>
      </w:r>
      <w:r>
        <w:t xml:space="preserve"> bankine, berme, rigole, kanale, usjeke, nasipe, propuste, postojeće objekte i dr.  Poprečne profile prikazati u razmjeri R 1:100. </w:t>
      </w:r>
    </w:p>
    <w:p w:rsidR="00D745EE" w:rsidRDefault="00B96742">
      <w:pPr>
        <w:numPr>
          <w:ilvl w:val="0"/>
          <w:numId w:val="11"/>
        </w:numPr>
        <w:spacing w:after="34"/>
        <w:ind w:right="0" w:hanging="144"/>
      </w:pPr>
      <w:r>
        <w:t xml:space="preserve">Objekti – potporni i potporno-obložni zidovi U pogodnim razmjerama uraditi: </w:t>
      </w:r>
    </w:p>
    <w:p w:rsidR="00D745EE" w:rsidRDefault="00B96742">
      <w:pPr>
        <w:numPr>
          <w:ilvl w:val="1"/>
          <w:numId w:val="11"/>
        </w:numPr>
        <w:ind w:right="7" w:hanging="427"/>
      </w:pPr>
      <w:r>
        <w:t xml:space="preserve">Situacioni plan projektovanog rešenja; </w:t>
      </w:r>
    </w:p>
    <w:p w:rsidR="00D745EE" w:rsidRDefault="00B96742">
      <w:pPr>
        <w:numPr>
          <w:ilvl w:val="1"/>
          <w:numId w:val="11"/>
        </w:numPr>
        <w:ind w:right="7" w:hanging="427"/>
      </w:pPr>
      <w:r>
        <w:t xml:space="preserve">Uzdužni profil; </w:t>
      </w:r>
    </w:p>
    <w:p w:rsidR="00D745EE" w:rsidRDefault="00B96742">
      <w:pPr>
        <w:numPr>
          <w:ilvl w:val="1"/>
          <w:numId w:val="11"/>
        </w:numPr>
        <w:ind w:right="7" w:hanging="427"/>
      </w:pPr>
      <w:r>
        <w:t xml:space="preserve">Poprečne profile; </w:t>
      </w:r>
    </w:p>
    <w:p w:rsidR="00D745EE" w:rsidRDefault="00B96742">
      <w:pPr>
        <w:numPr>
          <w:ilvl w:val="1"/>
          <w:numId w:val="11"/>
        </w:numPr>
        <w:ind w:right="7" w:hanging="427"/>
      </w:pPr>
      <w:r>
        <w:t xml:space="preserve">Normalne - karakteristične poprečne profile sa detaljima; </w:t>
      </w:r>
    </w:p>
    <w:p w:rsidR="00D745EE" w:rsidRDefault="00B96742">
      <w:pPr>
        <w:numPr>
          <w:ilvl w:val="1"/>
          <w:numId w:val="11"/>
        </w:numPr>
        <w:spacing w:after="37"/>
        <w:ind w:right="7" w:hanging="427"/>
      </w:pPr>
      <w:r>
        <w:t xml:space="preserve">Građevinske detalje; </w:t>
      </w:r>
    </w:p>
    <w:p w:rsidR="00D745EE" w:rsidRDefault="00B96742">
      <w:pPr>
        <w:numPr>
          <w:ilvl w:val="1"/>
          <w:numId w:val="11"/>
        </w:numPr>
        <w:spacing w:after="9"/>
        <w:ind w:right="7" w:hanging="427"/>
      </w:pPr>
      <w:r>
        <w:t xml:space="preserve">Planove armature; </w:t>
      </w:r>
    </w:p>
    <w:p w:rsidR="00D745EE" w:rsidRDefault="00B96742">
      <w:pPr>
        <w:numPr>
          <w:ilvl w:val="1"/>
          <w:numId w:val="11"/>
        </w:numPr>
        <w:spacing w:after="187"/>
        <w:ind w:right="7" w:hanging="427"/>
      </w:pPr>
      <w:r>
        <w:t xml:space="preserve">Spisak podataka o poligonim tačkama </w:t>
      </w:r>
    </w:p>
    <w:p w:rsidR="00D745EE" w:rsidRDefault="00B96742">
      <w:pPr>
        <w:numPr>
          <w:ilvl w:val="0"/>
          <w:numId w:val="11"/>
        </w:numPr>
        <w:spacing w:after="9"/>
        <w:ind w:right="0" w:hanging="144"/>
      </w:pPr>
      <w:r>
        <w:t xml:space="preserve">Detalji </w:t>
      </w:r>
    </w:p>
    <w:p w:rsidR="00D745EE" w:rsidRDefault="00B96742">
      <w:pPr>
        <w:ind w:left="1133" w:right="7"/>
      </w:pPr>
      <w:r>
        <w:t>Projektant je dužan da uradi sve detalje kako bi se objekat nesmetano i kv</w:t>
      </w:r>
      <w:r>
        <w:t xml:space="preserve">alitetno  izgradio. </w:t>
      </w:r>
    </w:p>
    <w:p w:rsidR="00D745EE" w:rsidRDefault="00B96742">
      <w:pPr>
        <w:spacing w:after="71"/>
        <w:ind w:left="1128" w:right="0"/>
      </w:pPr>
      <w:r>
        <w:t xml:space="preserve">Detalje dati za: </w:t>
      </w:r>
    </w:p>
    <w:p w:rsidR="00D745EE" w:rsidRDefault="00B96742">
      <w:pPr>
        <w:numPr>
          <w:ilvl w:val="1"/>
          <w:numId w:val="11"/>
        </w:numPr>
        <w:spacing w:after="35"/>
        <w:ind w:right="7" w:hanging="427"/>
      </w:pPr>
      <w:r>
        <w:t xml:space="preserve">Donji stroj; </w:t>
      </w:r>
    </w:p>
    <w:p w:rsidR="00D745EE" w:rsidRDefault="00B96742">
      <w:pPr>
        <w:numPr>
          <w:ilvl w:val="1"/>
          <w:numId w:val="11"/>
        </w:numPr>
        <w:spacing w:after="32"/>
        <w:ind w:right="7" w:hanging="427"/>
      </w:pPr>
      <w:r>
        <w:t xml:space="preserve">Gornji stroj;  </w:t>
      </w:r>
    </w:p>
    <w:p w:rsidR="00D745EE" w:rsidRDefault="00B96742">
      <w:pPr>
        <w:numPr>
          <w:ilvl w:val="1"/>
          <w:numId w:val="11"/>
        </w:numPr>
        <w:spacing w:after="35"/>
        <w:ind w:right="7" w:hanging="427"/>
      </w:pPr>
      <w:r>
        <w:t xml:space="preserve">Bankine; </w:t>
      </w:r>
    </w:p>
    <w:p w:rsidR="00D745EE" w:rsidRDefault="00B96742">
      <w:pPr>
        <w:numPr>
          <w:ilvl w:val="1"/>
          <w:numId w:val="11"/>
        </w:numPr>
        <w:spacing w:after="9"/>
        <w:ind w:right="7" w:hanging="427"/>
      </w:pPr>
      <w:r>
        <w:lastRenderedPageBreak/>
        <w:t xml:space="preserve">Berme; </w:t>
      </w:r>
    </w:p>
    <w:p w:rsidR="00D745EE" w:rsidRDefault="00B96742">
      <w:pPr>
        <w:numPr>
          <w:ilvl w:val="1"/>
          <w:numId w:val="11"/>
        </w:numPr>
        <w:ind w:right="7" w:hanging="427"/>
      </w:pPr>
      <w:r>
        <w:t xml:space="preserve">Ivičnjake; </w:t>
      </w:r>
    </w:p>
    <w:p w:rsidR="00D745EE" w:rsidRDefault="00B96742">
      <w:pPr>
        <w:numPr>
          <w:ilvl w:val="1"/>
          <w:numId w:val="11"/>
        </w:numPr>
        <w:ind w:right="7" w:hanging="427"/>
      </w:pPr>
      <w:r>
        <w:t xml:space="preserve">Vezu potpornih i obložnih zidova sa kolovozom; </w:t>
      </w:r>
    </w:p>
    <w:p w:rsidR="00D745EE" w:rsidRDefault="00B96742">
      <w:pPr>
        <w:numPr>
          <w:ilvl w:val="1"/>
          <w:numId w:val="11"/>
        </w:numPr>
        <w:spacing w:after="36"/>
        <w:ind w:right="7" w:hanging="427"/>
      </w:pPr>
      <w:r>
        <w:t xml:space="preserve">Zaštitu kosina; </w:t>
      </w:r>
    </w:p>
    <w:p w:rsidR="00D745EE" w:rsidRDefault="00B96742">
      <w:pPr>
        <w:numPr>
          <w:ilvl w:val="1"/>
          <w:numId w:val="11"/>
        </w:numPr>
        <w:spacing w:after="9"/>
        <w:ind w:right="7" w:hanging="427"/>
      </w:pPr>
      <w:r>
        <w:t xml:space="preserve">Putnu opremu; </w:t>
      </w:r>
    </w:p>
    <w:p w:rsidR="00D745EE" w:rsidRDefault="00B96742">
      <w:pPr>
        <w:numPr>
          <w:ilvl w:val="1"/>
          <w:numId w:val="11"/>
        </w:numPr>
        <w:spacing w:after="187"/>
        <w:ind w:right="7" w:hanging="427"/>
      </w:pPr>
      <w:r>
        <w:t xml:space="preserve">Sve druge detalje potrebne za izvo enje. </w:t>
      </w:r>
    </w:p>
    <w:p w:rsidR="00D745EE" w:rsidRDefault="00B96742">
      <w:pPr>
        <w:numPr>
          <w:ilvl w:val="0"/>
          <w:numId w:val="11"/>
        </w:numPr>
        <w:spacing w:after="9"/>
        <w:ind w:right="0" w:hanging="144"/>
      </w:pPr>
      <w:r>
        <w:t xml:space="preserve">Situacioni plan horizontalne, vertikalne, svjetlosne signalizacije i putne opreme </w:t>
      </w:r>
    </w:p>
    <w:p w:rsidR="00D745EE" w:rsidRDefault="00B96742">
      <w:pPr>
        <w:spacing w:after="9"/>
        <w:ind w:left="1128" w:right="0"/>
      </w:pPr>
      <w:r>
        <w:t>Projektant je dužan da uradi situacioni plan i detalje horizontalne, vertikalne, svjetlosne signalizacije i putne opreme. Situacioni plan uraditi u R 1:500, a detalje u pogo</w:t>
      </w:r>
      <w:r>
        <w:t xml:space="preserve">dnoj razmjeri.  </w:t>
      </w:r>
    </w:p>
    <w:p w:rsidR="00D745EE" w:rsidRDefault="00B96742">
      <w:pPr>
        <w:spacing w:after="9"/>
        <w:ind w:left="1128" w:right="0"/>
      </w:pPr>
      <w:r>
        <w:t xml:space="preserve">Na situacionom planu pored brojeva dati i slike svih vertikalnih znakova u boji. </w:t>
      </w:r>
    </w:p>
    <w:p w:rsidR="00D745EE" w:rsidRDefault="00B96742">
      <w:pPr>
        <w:ind w:left="1133" w:right="7"/>
      </w:pPr>
      <w:r>
        <w:t>Potrebno je dati detalje ispisivanja horizontalne i ugra</w:t>
      </w:r>
      <w:r>
        <w:rPr>
          <w:lang w:val="sr-Latn-ME"/>
        </w:rPr>
        <w:t>đ</w:t>
      </w:r>
      <w:r>
        <w:t xml:space="preserve">ivanja vertikalne i svjetlosne signalizacije. </w:t>
      </w:r>
    </w:p>
    <w:p w:rsidR="00D745EE" w:rsidRDefault="00B96742">
      <w:pPr>
        <w:numPr>
          <w:ilvl w:val="0"/>
          <w:numId w:val="11"/>
        </w:numPr>
        <w:spacing w:after="9"/>
        <w:ind w:right="0" w:hanging="144"/>
      </w:pPr>
      <w:r>
        <w:t xml:space="preserve">Optimalni raspored zemljanih masa </w:t>
      </w:r>
    </w:p>
    <w:p w:rsidR="00D745EE" w:rsidRDefault="00B96742">
      <w:pPr>
        <w:ind w:left="1133" w:right="7"/>
      </w:pPr>
      <w:r>
        <w:t>Projektant je u ob</w:t>
      </w:r>
      <w:r>
        <w:t xml:space="preserve">avezi da obračuna ukupne količine zemljanih radova, tj. viškova i/ili manjkova i da na situacionom planu prikaže deponije i/ili pozajmišta odnosno da ih definiše  u tekstualnom dijelu ako su izvan domena snimljene situacije. </w:t>
      </w:r>
    </w:p>
    <w:p w:rsidR="00D745EE" w:rsidRDefault="00B96742">
      <w:pPr>
        <w:spacing w:after="230"/>
        <w:ind w:left="1133" w:right="7"/>
      </w:pPr>
      <w:r>
        <w:t>Konkretna rješenja rasporeda z</w:t>
      </w:r>
      <w:r>
        <w:t xml:space="preserve">emljanih masa treba dati u odgovarajućim tehničkim prilozima. </w:t>
      </w:r>
    </w:p>
    <w:p w:rsidR="00D745EE" w:rsidRDefault="00B96742">
      <w:pPr>
        <w:pStyle w:val="Heading1"/>
        <w:spacing w:after="36"/>
        <w:ind w:left="1128"/>
      </w:pPr>
      <w:r>
        <w:t>Glavni projekat potpornih, obložnih zidova i drugih objekata (ako ih ima)</w:t>
      </w:r>
      <w:r>
        <w:rPr>
          <w:i/>
        </w:rPr>
        <w:t xml:space="preserve"> </w:t>
      </w:r>
    </w:p>
    <w:p w:rsidR="00D745EE" w:rsidRDefault="00B96742">
      <w:pPr>
        <w:spacing w:after="359"/>
        <w:ind w:left="1133" w:right="7"/>
      </w:pPr>
      <w:r>
        <w:t xml:space="preserve">Glavni projekat potpornih, obložnih zidova i drugih objekata (ako ih ima), treba da sadrži opštu, tekstualnu, numeričku i grafičku dokumentaciju sa svim detaljima potrebnim za izvođenje radova, a prema važećim tehničkim propisima i standardima,i upakovani </w:t>
      </w:r>
      <w:r>
        <w:t xml:space="preserve">u posebnu knjigu ili u sklopu projekta trase kao posebno poglavlje, u zavisnosti od obima projektne dokumentacije. </w:t>
      </w:r>
    </w:p>
    <w:p w:rsidR="00D745EE" w:rsidRDefault="00B96742">
      <w:pPr>
        <w:spacing w:after="93" w:line="259" w:lineRule="auto"/>
        <w:ind w:left="1503" w:right="0"/>
        <w:jc w:val="left"/>
      </w:pPr>
      <w:r>
        <w:rPr>
          <w:b/>
        </w:rPr>
        <w:t xml:space="preserve">PRATEĆI PROJEKTI I ELABORATI </w:t>
      </w:r>
    </w:p>
    <w:p w:rsidR="00D745EE" w:rsidRDefault="00B96742">
      <w:pPr>
        <w:spacing w:after="377"/>
        <w:ind w:left="2137" w:right="0"/>
      </w:pPr>
      <w:r>
        <w:t xml:space="preserve"> </w:t>
      </w:r>
    </w:p>
    <w:p w:rsidR="00D745EE" w:rsidRDefault="00B96742">
      <w:pPr>
        <w:pStyle w:val="Heading1"/>
        <w:ind w:left="1128"/>
      </w:pPr>
      <w:r>
        <w:t xml:space="preserve">-Elaborat zaštite od požara </w:t>
      </w:r>
      <w:r>
        <w:rPr>
          <w:i/>
        </w:rPr>
        <w:t xml:space="preserve"> </w:t>
      </w:r>
    </w:p>
    <w:p w:rsidR="00D745EE" w:rsidRDefault="00B96742">
      <w:pPr>
        <w:spacing w:after="108"/>
        <w:ind w:left="1133" w:right="7"/>
      </w:pPr>
      <w:r>
        <w:t>Na osnovu Zakona o zaštiti i spašavanju („Sl. list CG“, br. 13/07, 5/08 i 32/1</w:t>
      </w:r>
      <w:r>
        <w:t xml:space="preserve">1), i Pravilnika o metodologiji za izradu Elaborata o procjeni ugroženosti od prirodnih, tehničko-tehnoloških i drugih nesreća („Sl. list CG“, br. 41/08), i važećih normativa i standarda za ovu oblast, treba uraditi Elaborat zaštite od požara. </w:t>
      </w:r>
    </w:p>
    <w:p w:rsidR="00D745EE" w:rsidRDefault="00B96742">
      <w:pPr>
        <w:spacing w:after="377"/>
        <w:ind w:left="1128" w:right="0"/>
      </w:pPr>
      <w:r>
        <w:t>Elaborat da</w:t>
      </w:r>
      <w:r>
        <w:t xml:space="preserve">ti u posebnoj knjizi. </w:t>
      </w:r>
    </w:p>
    <w:p w:rsidR="00D745EE" w:rsidRDefault="00B96742">
      <w:pPr>
        <w:pStyle w:val="Heading1"/>
        <w:ind w:left="1128"/>
      </w:pPr>
      <w:r>
        <w:t>- Elaborat o zaštiti na radu u toku gra</w:t>
      </w:r>
      <w:r>
        <w:rPr>
          <w:lang w:val="sr-Latn-ME"/>
        </w:rPr>
        <w:t>đ</w:t>
      </w:r>
      <w:r>
        <w:t>enja</w:t>
      </w:r>
      <w:r>
        <w:rPr>
          <w:i/>
        </w:rPr>
        <w:t xml:space="preserve"> </w:t>
      </w:r>
    </w:p>
    <w:p w:rsidR="00D745EE" w:rsidRDefault="00B96742">
      <w:pPr>
        <w:ind w:left="1133" w:right="7"/>
      </w:pPr>
      <w:r>
        <w:t>Elaborat o zaštiti na radu u toku gra</w:t>
      </w:r>
      <w:r>
        <w:rPr>
          <w:lang w:val="sr-Latn-ME"/>
        </w:rPr>
        <w:t>đ</w:t>
      </w:r>
      <w:r>
        <w:t xml:space="preserve">enja  treba da sadrži </w:t>
      </w:r>
    </w:p>
    <w:p w:rsidR="00D745EE" w:rsidRDefault="00B96742">
      <w:pPr>
        <w:spacing w:after="9"/>
        <w:ind w:left="1710" w:right="0"/>
      </w:pPr>
      <w:r>
        <w:t xml:space="preserve">Naslovni list; </w:t>
      </w:r>
    </w:p>
    <w:p w:rsidR="00D745EE" w:rsidRDefault="00B96742">
      <w:pPr>
        <w:ind w:left="1710" w:right="7"/>
      </w:pPr>
      <w:r>
        <w:t xml:space="preserve">Opštu dokumentaciju o projektu; </w:t>
      </w:r>
    </w:p>
    <w:p w:rsidR="00D745EE" w:rsidRDefault="00B96742">
      <w:pPr>
        <w:spacing w:after="9"/>
        <w:ind w:left="1710" w:right="0"/>
      </w:pPr>
      <w:r>
        <w:t xml:space="preserve">Projektni zadatak; </w:t>
      </w:r>
    </w:p>
    <w:p w:rsidR="00D745EE" w:rsidRDefault="00B96742">
      <w:pPr>
        <w:spacing w:after="1" w:line="326" w:lineRule="auto"/>
        <w:ind w:left="2127" w:right="4126" w:hanging="427"/>
        <w:jc w:val="left"/>
        <w:rPr>
          <w:lang w:val="sr-Latn-ME"/>
        </w:rPr>
      </w:pPr>
      <w:r>
        <w:t>Tekstualnu dokumentaciju</w:t>
      </w:r>
      <w:r>
        <w:rPr>
          <w:lang w:val="sr-Latn-ME"/>
        </w:rPr>
        <w:t>.</w:t>
      </w:r>
    </w:p>
    <w:p w:rsidR="00D745EE" w:rsidRDefault="00B96742">
      <w:pPr>
        <w:spacing w:after="1" w:line="326" w:lineRule="auto"/>
        <w:ind w:left="2127" w:right="4126" w:hanging="427"/>
        <w:jc w:val="left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A"/>
        </w:rPr>
        <w:t xml:space="preserve"> </w:t>
      </w:r>
      <w:r>
        <w:rPr>
          <w:rFonts w:ascii="Arial" w:eastAsia="Arial" w:hAnsi="Arial" w:cs="Arial"/>
          <w:color w:val="00000A"/>
        </w:rPr>
        <w:tab/>
      </w:r>
    </w:p>
    <w:p w:rsidR="00D745EE" w:rsidRDefault="00B96742">
      <w:pPr>
        <w:numPr>
          <w:ilvl w:val="0"/>
          <w:numId w:val="12"/>
        </w:numPr>
        <w:spacing w:after="32"/>
        <w:ind w:left="2978" w:right="7" w:hanging="428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</w:p>
    <w:p w:rsidR="00D745EE" w:rsidRDefault="00D745EE">
      <w:pPr>
        <w:spacing w:after="9"/>
        <w:ind w:left="0" w:right="7" w:firstLine="0"/>
      </w:pPr>
    </w:p>
    <w:p w:rsidR="00D745EE" w:rsidRDefault="00B96742">
      <w:pPr>
        <w:spacing w:after="113"/>
        <w:ind w:left="2127" w:right="2650" w:firstLine="0"/>
      </w:pPr>
      <w:r>
        <w:rPr>
          <w:rFonts w:ascii="Arial" w:eastAsia="Arial" w:hAnsi="Arial" w:cs="Arial"/>
        </w:rPr>
        <w:tab/>
      </w:r>
    </w:p>
    <w:p w:rsidR="00D745EE" w:rsidRDefault="00B96742">
      <w:pPr>
        <w:spacing w:after="0" w:line="344" w:lineRule="auto"/>
        <w:ind w:left="1133" w:right="9635" w:firstLine="0"/>
        <w:jc w:val="left"/>
      </w:pPr>
      <w:r>
        <w:lastRenderedPageBreak/>
        <w:t xml:space="preserve">  </w:t>
      </w:r>
    </w:p>
    <w:p w:rsidR="00D745EE" w:rsidRDefault="00D745EE">
      <w:pPr>
        <w:spacing w:after="116" w:line="259" w:lineRule="auto"/>
        <w:ind w:left="0" w:right="0" w:firstLine="0"/>
        <w:jc w:val="left"/>
        <w:rPr>
          <w:b/>
        </w:rPr>
      </w:pPr>
    </w:p>
    <w:p w:rsidR="00D745EE" w:rsidRDefault="00D745EE">
      <w:pPr>
        <w:spacing w:after="93" w:line="259" w:lineRule="auto"/>
        <w:ind w:left="1128" w:right="0"/>
        <w:jc w:val="left"/>
        <w:rPr>
          <w:b/>
        </w:rPr>
      </w:pPr>
    </w:p>
    <w:p w:rsidR="00D745EE" w:rsidRDefault="00B96742">
      <w:pPr>
        <w:spacing w:after="93" w:line="259" w:lineRule="auto"/>
        <w:ind w:left="1128" w:right="0"/>
        <w:jc w:val="left"/>
      </w:pPr>
      <w:r>
        <w:rPr>
          <w:b/>
        </w:rPr>
        <w:t xml:space="preserve"> PROJEKAT PRATEĆIH SADRŽAJA - OBJEKATA</w:t>
      </w:r>
      <w:r>
        <w:t xml:space="preserve"> </w:t>
      </w:r>
    </w:p>
    <w:p w:rsidR="00D745EE" w:rsidRDefault="00B96742">
      <w:pPr>
        <w:spacing w:after="0" w:line="259" w:lineRule="auto"/>
        <w:ind w:left="1133" w:right="0" w:firstLine="0"/>
        <w:jc w:val="left"/>
      </w:pPr>
      <w:r>
        <w:t xml:space="preserve"> </w:t>
      </w:r>
    </w:p>
    <w:p w:rsidR="00D745EE" w:rsidRDefault="00B96742">
      <w:pPr>
        <w:pStyle w:val="Heading1"/>
        <w:spacing w:after="0"/>
        <w:ind w:left="1128"/>
      </w:pPr>
      <w:r>
        <w:t>1. OBJEKAT GRANIČNIH SLUŽBI</w:t>
      </w:r>
      <w:r>
        <w:rPr>
          <w:b w:val="0"/>
        </w:rPr>
        <w:t xml:space="preserve"> </w:t>
      </w:r>
    </w:p>
    <w:p w:rsidR="00D745EE" w:rsidRDefault="00B96742">
      <w:pPr>
        <w:spacing w:after="0" w:line="259" w:lineRule="auto"/>
        <w:ind w:left="1133" w:right="0" w:firstLine="0"/>
        <w:jc w:val="left"/>
      </w:pPr>
      <w:r>
        <w:t xml:space="preserve"> </w:t>
      </w:r>
    </w:p>
    <w:p w:rsidR="00D745EE" w:rsidRDefault="00B96742">
      <w:pPr>
        <w:ind w:left="1133" w:right="7"/>
      </w:pPr>
      <w:r>
        <w:t>Administrativnu zgradu locirati naspram saobraćajnih ostrva. Namijenjena je za obezbjeđivanje redovnih uslova rada graničnih službi,</w:t>
      </w:r>
      <w:r>
        <w:rPr>
          <w:lang w:val="sr-Latn-ME"/>
        </w:rPr>
        <w:t xml:space="preserve"> policije i carine,</w:t>
      </w:r>
      <w:r>
        <w:t xml:space="preserve"> u prizemlju objekta. Potrebno j</w:t>
      </w:r>
      <w:r>
        <w:t xml:space="preserve">e da objekat bude montažnog  tipa. </w:t>
      </w:r>
    </w:p>
    <w:p w:rsidR="00D745EE" w:rsidRDefault="00B96742">
      <w:pPr>
        <w:spacing w:after="0" w:line="259" w:lineRule="auto"/>
        <w:ind w:left="1133" w:right="0" w:firstLine="0"/>
        <w:jc w:val="left"/>
      </w:pPr>
      <w:r>
        <w:t xml:space="preserve"> </w:t>
      </w:r>
    </w:p>
    <w:p w:rsidR="00D745EE" w:rsidRDefault="00B96742">
      <w:pPr>
        <w:spacing w:after="5" w:line="236" w:lineRule="auto"/>
        <w:ind w:left="0" w:right="9635" w:firstLine="0"/>
        <w:jc w:val="left"/>
      </w:pPr>
      <w:r>
        <w:t xml:space="preserve">  </w:t>
      </w:r>
    </w:p>
    <w:p w:rsidR="00D745EE" w:rsidRDefault="00B96742">
      <w:pPr>
        <w:spacing w:after="0" w:line="259" w:lineRule="auto"/>
        <w:ind w:left="1128" w:right="0"/>
        <w:jc w:val="left"/>
      </w:pPr>
      <w:r>
        <w:rPr>
          <w:u w:val="single" w:color="000000"/>
        </w:rPr>
        <w:t>Administrativna zgrada treba da bude projektovana tako da sadrži:</w:t>
      </w:r>
      <w:r>
        <w:t xml:space="preserve"> </w:t>
      </w:r>
    </w:p>
    <w:p w:rsidR="00D745EE" w:rsidRDefault="00B96742">
      <w:pPr>
        <w:spacing w:after="0" w:line="259" w:lineRule="auto"/>
        <w:ind w:left="1133" w:right="0" w:firstLine="0"/>
        <w:jc w:val="left"/>
      </w:pPr>
      <w:r>
        <w:t xml:space="preserve"> </w:t>
      </w:r>
    </w:p>
    <w:p w:rsidR="00D745EE" w:rsidRDefault="00B96742">
      <w:pPr>
        <w:spacing w:after="11"/>
        <w:ind w:left="1128" w:right="0"/>
        <w:jc w:val="left"/>
      </w:pPr>
      <w:r>
        <w:rPr>
          <w:u w:val="single" w:color="000000"/>
        </w:rPr>
        <w:t>Policija</w:t>
      </w:r>
      <w:r>
        <w:t xml:space="preserve"> </w:t>
      </w:r>
    </w:p>
    <w:p w:rsidR="00D745EE" w:rsidRDefault="00B96742">
      <w:pPr>
        <w:spacing w:after="58" w:line="259" w:lineRule="auto"/>
        <w:ind w:left="0" w:right="0" w:firstLine="0"/>
        <w:jc w:val="left"/>
      </w:pPr>
      <w:r>
        <w:t xml:space="preserve"> </w:t>
      </w:r>
    </w:p>
    <w:p w:rsidR="00D745EE" w:rsidRDefault="00B96742">
      <w:pPr>
        <w:numPr>
          <w:ilvl w:val="0"/>
          <w:numId w:val="13"/>
        </w:numPr>
        <w:spacing w:after="9"/>
        <w:ind w:right="7" w:hanging="567"/>
        <w:rPr>
          <w:color w:val="auto"/>
        </w:rPr>
      </w:pPr>
      <w:r>
        <w:rPr>
          <w:color w:val="auto"/>
        </w:rPr>
        <w:t xml:space="preserve">Prostoriju za smještanje servera i ostale telekomunikacione opreme,  </w:t>
      </w:r>
    </w:p>
    <w:p w:rsidR="00D745EE" w:rsidRDefault="00B96742">
      <w:pPr>
        <w:numPr>
          <w:ilvl w:val="0"/>
          <w:numId w:val="13"/>
        </w:numPr>
        <w:ind w:right="7" w:hanging="567"/>
        <w:rPr>
          <w:color w:val="auto"/>
        </w:rPr>
      </w:pPr>
      <w:r>
        <w:rPr>
          <w:color w:val="auto"/>
        </w:rPr>
        <w:t xml:space="preserve">Prostoriju za </w:t>
      </w:r>
      <w:r>
        <w:rPr>
          <w:color w:val="auto"/>
          <w:lang w:val="sr-Latn-ME"/>
        </w:rPr>
        <w:t>vođu smjene</w:t>
      </w:r>
      <w:r>
        <w:rPr>
          <w:color w:val="auto"/>
        </w:rPr>
        <w:t xml:space="preserve"> </w:t>
      </w:r>
      <w:r>
        <w:rPr>
          <w:color w:val="auto"/>
          <w:lang w:val="sr-Latn-ME"/>
        </w:rPr>
        <w:t>,</w:t>
      </w:r>
    </w:p>
    <w:p w:rsidR="00D745EE" w:rsidRDefault="00B96742">
      <w:pPr>
        <w:numPr>
          <w:ilvl w:val="0"/>
          <w:numId w:val="13"/>
        </w:numPr>
        <w:ind w:right="7" w:hanging="567"/>
        <w:rPr>
          <w:color w:val="auto"/>
        </w:rPr>
      </w:pPr>
      <w:r>
        <w:rPr>
          <w:color w:val="auto"/>
          <w:lang w:val="sr-Latn-ME"/>
        </w:rPr>
        <w:t xml:space="preserve">Prostoriju za šefa graničnog </w:t>
      </w:r>
      <w:r>
        <w:rPr>
          <w:color w:val="auto"/>
          <w:lang w:val="sr-Latn-ME"/>
        </w:rPr>
        <w:t>prelaza,</w:t>
      </w:r>
      <w:r>
        <w:rPr>
          <w:color w:val="auto"/>
        </w:rPr>
        <w:t xml:space="preserve"> </w:t>
      </w:r>
    </w:p>
    <w:p w:rsidR="00D745EE" w:rsidRDefault="00B96742">
      <w:pPr>
        <w:numPr>
          <w:ilvl w:val="0"/>
          <w:numId w:val="13"/>
        </w:numPr>
        <w:ind w:right="7" w:hanging="567"/>
        <w:rPr>
          <w:color w:val="auto"/>
        </w:rPr>
      </w:pPr>
      <w:r>
        <w:rPr>
          <w:color w:val="auto"/>
        </w:rPr>
        <w:t xml:space="preserve">Prostoriju za službenike graničnih policija Crne Gore,  </w:t>
      </w:r>
    </w:p>
    <w:p w:rsidR="00D745EE" w:rsidRDefault="00B96742">
      <w:pPr>
        <w:numPr>
          <w:ilvl w:val="0"/>
          <w:numId w:val="13"/>
        </w:numPr>
        <w:spacing w:after="9"/>
        <w:ind w:right="7" w:hanging="567"/>
        <w:rPr>
          <w:color w:val="auto"/>
        </w:rPr>
      </w:pPr>
      <w:r>
        <w:rPr>
          <w:color w:val="auto"/>
        </w:rPr>
        <w:t xml:space="preserve">Prostoriju za </w:t>
      </w:r>
      <w:r>
        <w:rPr>
          <w:color w:val="auto"/>
          <w:lang w:val="sr-Latn-ME"/>
        </w:rPr>
        <w:t xml:space="preserve">II liniju </w:t>
      </w:r>
      <w:r>
        <w:rPr>
          <w:color w:val="auto"/>
        </w:rPr>
        <w:t>provjer</w:t>
      </w:r>
      <w:r>
        <w:rPr>
          <w:color w:val="auto"/>
          <w:lang w:val="sr-Latn-ME"/>
        </w:rPr>
        <w:t>a,</w:t>
      </w:r>
    </w:p>
    <w:p w:rsidR="00D745EE" w:rsidRDefault="00B96742">
      <w:pPr>
        <w:numPr>
          <w:ilvl w:val="0"/>
          <w:numId w:val="13"/>
        </w:numPr>
        <w:spacing w:after="9"/>
        <w:ind w:right="7" w:hanging="567"/>
        <w:rPr>
          <w:color w:val="auto"/>
        </w:rPr>
      </w:pPr>
      <w:r>
        <w:rPr>
          <w:color w:val="auto"/>
          <w:lang w:val="sr-Latn-ME"/>
        </w:rPr>
        <w:t>Prostorije za duži boravak policije( spavaonice),</w:t>
      </w:r>
      <w:r>
        <w:rPr>
          <w:color w:val="auto"/>
        </w:rPr>
        <w:t xml:space="preserve"> </w:t>
      </w:r>
    </w:p>
    <w:p w:rsidR="00D745EE" w:rsidRDefault="00B96742">
      <w:pPr>
        <w:numPr>
          <w:ilvl w:val="0"/>
          <w:numId w:val="13"/>
        </w:numPr>
        <w:spacing w:after="35"/>
        <w:ind w:right="7" w:hanging="567"/>
        <w:rPr>
          <w:color w:val="auto"/>
        </w:rPr>
      </w:pPr>
      <w:r>
        <w:rPr>
          <w:color w:val="auto"/>
        </w:rPr>
        <w:t xml:space="preserve">Zasebna mini kuhinja za službenike policije  </w:t>
      </w:r>
    </w:p>
    <w:p w:rsidR="00D745EE" w:rsidRDefault="00B96742">
      <w:pPr>
        <w:numPr>
          <w:ilvl w:val="0"/>
          <w:numId w:val="13"/>
        </w:numPr>
        <w:spacing w:after="49"/>
        <w:ind w:right="7" w:hanging="567"/>
        <w:rPr>
          <w:color w:val="auto"/>
        </w:rPr>
      </w:pPr>
      <w:r>
        <w:rPr>
          <w:color w:val="auto"/>
        </w:rPr>
        <w:t xml:space="preserve">Zasebni toaleti za službenike policije  </w:t>
      </w:r>
    </w:p>
    <w:p w:rsidR="00D745EE" w:rsidRDefault="00B96742">
      <w:pPr>
        <w:numPr>
          <w:ilvl w:val="0"/>
          <w:numId w:val="13"/>
        </w:numPr>
        <w:spacing w:after="9"/>
        <w:ind w:right="7" w:hanging="567"/>
        <w:rPr>
          <w:color w:val="auto"/>
        </w:rPr>
      </w:pPr>
      <w:r>
        <w:rPr>
          <w:color w:val="auto"/>
        </w:rPr>
        <w:t xml:space="preserve">Prostorija za </w:t>
      </w:r>
      <w:r>
        <w:rPr>
          <w:color w:val="auto"/>
        </w:rPr>
        <w:t>detaljan pregled putnika</w:t>
      </w:r>
      <w:r>
        <w:rPr>
          <w:color w:val="auto"/>
          <w:lang w:val="sr-Latn-ME"/>
        </w:rPr>
        <w:t xml:space="preserve"> autobusa,</w:t>
      </w:r>
      <w:r>
        <w:rPr>
          <w:color w:val="auto"/>
        </w:rPr>
        <w:t xml:space="preserve"> </w:t>
      </w:r>
    </w:p>
    <w:p w:rsidR="00D745EE" w:rsidRDefault="00B96742">
      <w:pPr>
        <w:numPr>
          <w:ilvl w:val="0"/>
          <w:numId w:val="13"/>
        </w:numPr>
        <w:spacing w:after="50"/>
        <w:ind w:right="7" w:hanging="567"/>
        <w:rPr>
          <w:color w:val="auto"/>
        </w:rPr>
      </w:pPr>
      <w:r>
        <w:rPr>
          <w:color w:val="auto"/>
        </w:rPr>
        <w:t>Prostorija za boravak nadzora granica</w:t>
      </w:r>
    </w:p>
    <w:p w:rsidR="00D745EE" w:rsidRDefault="00B96742">
      <w:pPr>
        <w:spacing w:after="50"/>
        <w:ind w:left="0" w:right="7" w:firstLineChars="450" w:firstLine="1080"/>
        <w:rPr>
          <w:color w:val="auto"/>
        </w:rPr>
      </w:pPr>
      <w:r>
        <w:rPr>
          <w:color w:val="auto"/>
        </w:rPr>
        <w:t xml:space="preserve">  </w:t>
      </w:r>
      <w:r>
        <w:rPr>
          <w:rFonts w:ascii="MS Gothic" w:eastAsia="MS Gothic" w:hAnsi="MS Gothic" w:cs="MS Gothic"/>
          <w:color w:val="auto"/>
        </w:rPr>
        <w:t>-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eastAsia="Arial" w:hAnsi="Arial" w:cs="Arial"/>
          <w:color w:val="auto"/>
        </w:rPr>
        <w:tab/>
      </w:r>
      <w:r>
        <w:rPr>
          <w:rFonts w:ascii="Arial" w:eastAsia="Arial" w:hAnsi="Arial" w:cs="Arial"/>
          <w:color w:val="auto"/>
          <w:lang w:val="sr-Latn-ME"/>
        </w:rPr>
        <w:t xml:space="preserve">    </w:t>
      </w:r>
      <w:r>
        <w:rPr>
          <w:color w:val="auto"/>
        </w:rPr>
        <w:t>Prostorija za zadržavanje</w:t>
      </w:r>
      <w:r>
        <w:rPr>
          <w:color w:val="auto"/>
          <w:lang w:val="sr-Latn-ME"/>
        </w:rPr>
        <w:t xml:space="preserve"> lica</w:t>
      </w:r>
      <w:r>
        <w:rPr>
          <w:color w:val="auto"/>
        </w:rPr>
        <w:t xml:space="preserve"> </w:t>
      </w:r>
    </w:p>
    <w:p w:rsidR="00D745EE" w:rsidRDefault="00B96742">
      <w:pPr>
        <w:numPr>
          <w:ilvl w:val="0"/>
          <w:numId w:val="13"/>
        </w:numPr>
        <w:spacing w:after="9"/>
        <w:ind w:right="7" w:hanging="567"/>
      </w:pPr>
      <w:r>
        <w:t xml:space="preserve">Prostorija za azilante,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D745EE" w:rsidRDefault="00B96742">
      <w:pPr>
        <w:numPr>
          <w:ilvl w:val="0"/>
          <w:numId w:val="13"/>
        </w:numPr>
        <w:spacing w:after="9"/>
        <w:ind w:right="7" w:hanging="567"/>
      </w:pPr>
      <w:r>
        <w:t xml:space="preserve">Magacin zaplijenjene robe,  </w:t>
      </w:r>
    </w:p>
    <w:p w:rsidR="00D745EE" w:rsidRDefault="00B96742">
      <w:pPr>
        <w:numPr>
          <w:ilvl w:val="0"/>
          <w:numId w:val="13"/>
        </w:numPr>
        <w:spacing w:after="9"/>
        <w:ind w:right="7" w:hanging="567"/>
      </w:pPr>
      <w:r>
        <w:t xml:space="preserve">Sala za sastanke  </w:t>
      </w:r>
    </w:p>
    <w:p w:rsidR="00D745EE" w:rsidRDefault="00B96742">
      <w:pPr>
        <w:numPr>
          <w:ilvl w:val="0"/>
          <w:numId w:val="13"/>
        </w:numPr>
        <w:ind w:right="7" w:hanging="567"/>
      </w:pPr>
      <w:r>
        <w:t xml:space="preserve">Oružarnica  </w:t>
      </w:r>
    </w:p>
    <w:p w:rsidR="00D745EE" w:rsidRDefault="00B96742">
      <w:pPr>
        <w:numPr>
          <w:ilvl w:val="0"/>
          <w:numId w:val="13"/>
        </w:numPr>
        <w:ind w:right="7" w:hanging="567"/>
      </w:pPr>
      <w:r>
        <w:t xml:space="preserve">Obavezno je otvaranje šaltera u fasadnim otvorima administrativnog objekta, na strani saobraćajnica za potrebe granične policije, sa mogućnošću prilaza za lica. </w:t>
      </w:r>
    </w:p>
    <w:p w:rsidR="00D745EE" w:rsidRDefault="00B96742">
      <w:pPr>
        <w:spacing w:after="0" w:line="259" w:lineRule="auto"/>
        <w:ind w:left="1133" w:right="0" w:firstLine="0"/>
        <w:jc w:val="left"/>
      </w:pPr>
      <w:r>
        <w:t xml:space="preserve"> </w:t>
      </w:r>
    </w:p>
    <w:p w:rsidR="00D745EE" w:rsidRDefault="00B96742">
      <w:pPr>
        <w:spacing w:after="0" w:line="259" w:lineRule="auto"/>
        <w:ind w:left="1133" w:right="0" w:firstLine="0"/>
        <w:jc w:val="left"/>
      </w:pPr>
      <w:r>
        <w:t xml:space="preserve"> </w:t>
      </w:r>
    </w:p>
    <w:p w:rsidR="00D745EE" w:rsidRDefault="00B96742">
      <w:pPr>
        <w:spacing w:after="0" w:line="259" w:lineRule="auto"/>
        <w:ind w:left="1133" w:right="0" w:firstLine="0"/>
        <w:jc w:val="left"/>
      </w:pPr>
      <w:r>
        <w:t xml:space="preserve"> </w:t>
      </w:r>
    </w:p>
    <w:p w:rsidR="00D745EE" w:rsidRDefault="00D745EE">
      <w:pPr>
        <w:spacing w:after="82"/>
        <w:ind w:left="1128" w:right="0"/>
        <w:jc w:val="left"/>
        <w:rPr>
          <w:u w:val="single" w:color="000000"/>
        </w:rPr>
      </w:pPr>
    </w:p>
    <w:p w:rsidR="00D745EE" w:rsidRDefault="00D745EE">
      <w:pPr>
        <w:spacing w:after="82"/>
        <w:ind w:left="1128" w:right="0"/>
        <w:jc w:val="left"/>
        <w:rPr>
          <w:u w:val="single" w:color="000000"/>
        </w:rPr>
      </w:pPr>
    </w:p>
    <w:p w:rsidR="00D745EE" w:rsidRDefault="00B96742">
      <w:pPr>
        <w:spacing w:after="82"/>
        <w:ind w:left="1128" w:right="0"/>
        <w:jc w:val="left"/>
      </w:pPr>
      <w:r>
        <w:rPr>
          <w:u w:val="single" w:color="000000"/>
        </w:rPr>
        <w:t>Carina</w:t>
      </w:r>
      <w:r>
        <w:t xml:space="preserve"> </w:t>
      </w:r>
    </w:p>
    <w:p w:rsidR="00D745EE" w:rsidRDefault="00B96742">
      <w:pPr>
        <w:spacing w:after="43"/>
        <w:ind w:left="1123" w:right="7" w:firstLine="0"/>
      </w:pPr>
      <w:r>
        <w:t xml:space="preserve">  </w:t>
      </w:r>
    </w:p>
    <w:p w:rsidR="00D745EE" w:rsidRDefault="00B96742">
      <w:pPr>
        <w:numPr>
          <w:ilvl w:val="0"/>
          <w:numId w:val="13"/>
        </w:numPr>
        <w:spacing w:after="43"/>
        <w:ind w:right="7" w:hanging="567"/>
      </w:pPr>
      <w:r>
        <w:t xml:space="preserve">Prostorije za rad carinskih službenika  </w:t>
      </w:r>
    </w:p>
    <w:p w:rsidR="00D745EE" w:rsidRDefault="00B96742">
      <w:pPr>
        <w:numPr>
          <w:ilvl w:val="0"/>
          <w:numId w:val="13"/>
        </w:numPr>
        <w:ind w:right="7" w:hanging="567"/>
        <w:rPr>
          <w:color w:val="000000" w:themeColor="text1"/>
        </w:rPr>
      </w:pPr>
      <w:r>
        <w:rPr>
          <w:color w:val="000000" w:themeColor="text1"/>
        </w:rPr>
        <w:t xml:space="preserve">Prostorija za šefa carinske ispostave  </w:t>
      </w:r>
    </w:p>
    <w:p w:rsidR="00D745EE" w:rsidRDefault="00B96742">
      <w:pPr>
        <w:ind w:left="0" w:right="7" w:firstLineChars="450" w:firstLine="1080"/>
        <w:rPr>
          <w:color w:val="000000" w:themeColor="text1"/>
        </w:rPr>
      </w:pPr>
      <w:r>
        <w:rPr>
          <w:color w:val="000000" w:themeColor="text1"/>
        </w:rPr>
        <w:t xml:space="preserve"> -        Šalter sala  </w:t>
      </w:r>
    </w:p>
    <w:p w:rsidR="00D745EE" w:rsidRDefault="00B96742">
      <w:pPr>
        <w:numPr>
          <w:ilvl w:val="0"/>
          <w:numId w:val="13"/>
        </w:numPr>
        <w:spacing w:after="9"/>
        <w:ind w:right="7" w:hanging="567"/>
        <w:rPr>
          <w:color w:val="000000" w:themeColor="text1"/>
        </w:rPr>
      </w:pPr>
      <w:r>
        <w:rPr>
          <w:color w:val="000000" w:themeColor="text1"/>
        </w:rPr>
        <w:t xml:space="preserve">Arhiva  </w:t>
      </w:r>
    </w:p>
    <w:p w:rsidR="00D745EE" w:rsidRDefault="00B96742">
      <w:pPr>
        <w:numPr>
          <w:ilvl w:val="0"/>
          <w:numId w:val="13"/>
        </w:numPr>
        <w:spacing w:after="48"/>
        <w:ind w:right="7" w:hanging="567"/>
      </w:pPr>
      <w:r>
        <w:t xml:space="preserve">Sanitarni čvor za zaposlene </w:t>
      </w:r>
    </w:p>
    <w:p w:rsidR="00D745EE" w:rsidRDefault="00B96742">
      <w:pPr>
        <w:numPr>
          <w:ilvl w:val="0"/>
          <w:numId w:val="13"/>
        </w:numPr>
        <w:ind w:right="7" w:hanging="567"/>
      </w:pPr>
      <w:r>
        <w:t xml:space="preserve">Prostoriju za smještanje servera i ostale telekomunikacione opreme,  </w:t>
      </w:r>
    </w:p>
    <w:p w:rsidR="00D745EE" w:rsidRDefault="00B96742">
      <w:pPr>
        <w:spacing w:after="0" w:line="259" w:lineRule="auto"/>
        <w:ind w:left="1133" w:right="0" w:firstLine="0"/>
        <w:jc w:val="left"/>
      </w:pPr>
      <w:r>
        <w:t xml:space="preserve"> </w:t>
      </w:r>
    </w:p>
    <w:p w:rsidR="00D745EE" w:rsidRDefault="00B96742">
      <w:pPr>
        <w:spacing w:after="0" w:line="259" w:lineRule="auto"/>
        <w:ind w:left="1133" w:right="0" w:firstLine="0"/>
        <w:jc w:val="left"/>
        <w:rPr>
          <w:lang w:val="sr-Latn-ME"/>
        </w:rPr>
      </w:pPr>
      <w:r>
        <w:t xml:space="preserve"> </w:t>
      </w:r>
      <w:r>
        <w:rPr>
          <w:lang w:val="sr-Latn-ME"/>
        </w:rPr>
        <w:t>Prostorije policije i carine treba da imaju odvojene ulaze.</w:t>
      </w:r>
    </w:p>
    <w:p w:rsidR="00D745EE" w:rsidRDefault="00B96742">
      <w:pPr>
        <w:spacing w:after="0" w:line="259" w:lineRule="auto"/>
        <w:ind w:left="1133" w:right="0" w:firstLine="0"/>
        <w:jc w:val="left"/>
      </w:pPr>
      <w:r>
        <w:t xml:space="preserve"> </w:t>
      </w:r>
    </w:p>
    <w:p w:rsidR="00D745EE" w:rsidRDefault="00B96742">
      <w:pPr>
        <w:spacing w:after="9"/>
        <w:ind w:left="1128" w:right="0"/>
      </w:pPr>
      <w:r>
        <w:t xml:space="preserve">Ostali objekti: </w:t>
      </w:r>
    </w:p>
    <w:p w:rsidR="00D745EE" w:rsidRDefault="00B96742">
      <w:pPr>
        <w:spacing w:after="20" w:line="259" w:lineRule="auto"/>
        <w:ind w:left="1133" w:right="0" w:firstLine="0"/>
        <w:jc w:val="left"/>
      </w:pPr>
      <w:r>
        <w:t xml:space="preserve"> </w:t>
      </w:r>
    </w:p>
    <w:p w:rsidR="00D745EE" w:rsidRDefault="00B96742">
      <w:pPr>
        <w:numPr>
          <w:ilvl w:val="0"/>
          <w:numId w:val="13"/>
        </w:numPr>
        <w:ind w:right="7" w:hanging="567"/>
      </w:pPr>
      <w:r>
        <w:t>Kontroln</w:t>
      </w:r>
      <w:r>
        <w:rPr>
          <w:lang w:val="sr-Latn-ME"/>
        </w:rPr>
        <w:t>e</w:t>
      </w:r>
      <w:r>
        <w:t xml:space="preserve"> kabin</w:t>
      </w:r>
      <w:r>
        <w:rPr>
          <w:lang w:val="sr-Latn-ME"/>
        </w:rPr>
        <w:t>e</w:t>
      </w:r>
      <w:r>
        <w:t xml:space="preserve"> za službenike granične policije,  </w:t>
      </w:r>
    </w:p>
    <w:p w:rsidR="00D745EE" w:rsidRDefault="00B96742">
      <w:pPr>
        <w:numPr>
          <w:ilvl w:val="0"/>
          <w:numId w:val="13"/>
        </w:numPr>
        <w:ind w:right="7" w:hanging="567"/>
      </w:pPr>
      <w:r>
        <w:t>Kontroln</w:t>
      </w:r>
      <w:r>
        <w:rPr>
          <w:lang w:val="sr-Latn-ME"/>
        </w:rPr>
        <w:t>e</w:t>
      </w:r>
      <w:r>
        <w:t xml:space="preserve"> kabin</w:t>
      </w:r>
      <w:r>
        <w:rPr>
          <w:lang w:val="sr-Latn-ME"/>
        </w:rPr>
        <w:t>e</w:t>
      </w:r>
      <w:r>
        <w:t xml:space="preserve"> za službenike carina Crne Gore,  </w:t>
      </w:r>
    </w:p>
    <w:p w:rsidR="00D745EE" w:rsidRDefault="00B96742">
      <w:pPr>
        <w:numPr>
          <w:ilvl w:val="0"/>
          <w:numId w:val="13"/>
        </w:numPr>
        <w:ind w:right="7" w:hanging="567"/>
      </w:pPr>
      <w:r>
        <w:t xml:space="preserve">Javni WC (muški i ženski i za invalide),  </w:t>
      </w:r>
    </w:p>
    <w:p w:rsidR="00D745EE" w:rsidRDefault="00B96742">
      <w:pPr>
        <w:numPr>
          <w:ilvl w:val="0"/>
          <w:numId w:val="13"/>
        </w:numPr>
        <w:ind w:right="7" w:hanging="567"/>
      </w:pPr>
      <w:r>
        <w:t xml:space="preserve">Garaža za detaljni pregled vozila </w:t>
      </w:r>
    </w:p>
    <w:p w:rsidR="00D745EE" w:rsidRDefault="00B96742">
      <w:pPr>
        <w:numPr>
          <w:ilvl w:val="0"/>
          <w:numId w:val="13"/>
        </w:numPr>
        <w:ind w:right="7" w:hanging="567"/>
      </w:pPr>
      <w:r>
        <w:rPr>
          <w:lang w:val="sr-Latn-ME"/>
        </w:rPr>
        <w:t>Kolska vaga</w:t>
      </w:r>
    </w:p>
    <w:p w:rsidR="00D745EE" w:rsidRDefault="00B96742">
      <w:pPr>
        <w:numPr>
          <w:ilvl w:val="0"/>
          <w:numId w:val="13"/>
        </w:numPr>
        <w:ind w:right="7" w:hanging="567"/>
      </w:pPr>
      <w:r>
        <w:rPr>
          <w:lang w:val="sr-Latn-ME"/>
        </w:rPr>
        <w:t>Boksevi za pse</w:t>
      </w:r>
    </w:p>
    <w:p w:rsidR="00D745EE" w:rsidRDefault="00B96742">
      <w:pPr>
        <w:numPr>
          <w:ilvl w:val="0"/>
          <w:numId w:val="13"/>
        </w:numPr>
        <w:ind w:right="7" w:hanging="567"/>
      </w:pPr>
      <w:r>
        <w:rPr>
          <w:lang w:val="sr-Latn-ME"/>
        </w:rPr>
        <w:t>Objekti za privredne djelatnosti( špedicija, osi</w:t>
      </w:r>
      <w:r>
        <w:rPr>
          <w:lang w:val="sr-Latn-ME"/>
        </w:rPr>
        <w:t>guranje vozila).</w:t>
      </w:r>
    </w:p>
    <w:p w:rsidR="00D745EE" w:rsidRDefault="00B96742">
      <w:pPr>
        <w:spacing w:after="0" w:line="259" w:lineRule="auto"/>
        <w:ind w:left="1133" w:right="0" w:firstLine="0"/>
        <w:jc w:val="left"/>
      </w:pPr>
      <w:r>
        <w:rPr>
          <w:color w:val="FF0000"/>
        </w:rPr>
        <w:t xml:space="preserve"> </w:t>
      </w:r>
    </w:p>
    <w:p w:rsidR="00D745EE" w:rsidRDefault="00B96742">
      <w:pPr>
        <w:spacing w:after="361" w:line="259" w:lineRule="auto"/>
        <w:ind w:left="1133" w:right="0" w:firstLine="0"/>
        <w:jc w:val="left"/>
      </w:pPr>
      <w:r>
        <w:rPr>
          <w:color w:val="FF0000"/>
        </w:rPr>
        <w:t xml:space="preserve"> </w:t>
      </w:r>
    </w:p>
    <w:p w:rsidR="00D745EE" w:rsidRDefault="00B96742">
      <w:pPr>
        <w:pStyle w:val="Heading1"/>
        <w:ind w:left="1128"/>
      </w:pPr>
      <w:r>
        <w:t xml:space="preserve">OBJEKAT –KONTROLNE KABINE GRANIČNIH POLICIJA I CARINA CRNE GORE </w:t>
      </w:r>
    </w:p>
    <w:p w:rsidR="00D745EE" w:rsidRDefault="00B96742">
      <w:pPr>
        <w:spacing w:after="93" w:line="259" w:lineRule="auto"/>
        <w:ind w:left="1133" w:right="0" w:firstLine="0"/>
        <w:jc w:val="left"/>
      </w:pPr>
      <w:r>
        <w:rPr>
          <w:b/>
        </w:rPr>
        <w:t xml:space="preserve"> </w:t>
      </w:r>
    </w:p>
    <w:p w:rsidR="00D745EE" w:rsidRDefault="00B96742">
      <w:pPr>
        <w:spacing w:after="113"/>
        <w:ind w:left="1133" w:right="7"/>
      </w:pPr>
      <w:r>
        <w:t>Obezbijediti montažne kućice od aluminijske bravarije, minimalne širine 2,</w:t>
      </w:r>
      <w:r>
        <w:rPr>
          <w:lang w:val="sr-Latn-ME"/>
        </w:rPr>
        <w:t>0</w:t>
      </w:r>
      <w:r>
        <w:t xml:space="preserve">0m, na ostrvima saobraćajnih traka za potrebe službenika graniče policije i </w:t>
      </w:r>
      <w:r>
        <w:rPr>
          <w:lang w:val="sr-Latn-ME"/>
        </w:rPr>
        <w:t>carine.</w:t>
      </w:r>
      <w:r>
        <w:t xml:space="preserve"> Kabine za</w:t>
      </w:r>
      <w:r>
        <w:t xml:space="preserve"> policajce trebaju da budu pozicionirane tako da mogu da opslužuju dolazna i odlazna vozila iz traka za automobile, autobuse i kamione. </w:t>
      </w:r>
    </w:p>
    <w:p w:rsidR="00D745EE" w:rsidRDefault="00B96742">
      <w:pPr>
        <w:spacing w:after="103"/>
        <w:ind w:left="1133" w:right="7"/>
      </w:pPr>
      <w:r>
        <w:t xml:space="preserve">Kabine za službenike granične policije projektovati sa po dva ili jednim radnim mjestom za vršenje graničnih provjera, </w:t>
      </w:r>
      <w:r>
        <w:t xml:space="preserve">sa šalterima na obje strane sa jedne ili dvije saobraćajnice,  kao i za smještaj opreme potrebne za obavljanje procesa rada. Kabina je sa staklenom pregradom sa svih strana i omogućava pogled sa svih strana (360 stepeni). </w:t>
      </w:r>
    </w:p>
    <w:p w:rsidR="00D745EE" w:rsidRDefault="00B96742">
      <w:pPr>
        <w:spacing w:after="113"/>
        <w:ind w:left="1133" w:right="7"/>
      </w:pPr>
      <w:r>
        <w:t>Kabina mora da obezbijedi služben</w:t>
      </w:r>
      <w:r>
        <w:t>icima dobru vidljivost. Kako se to ostvaruje uvo</w:t>
      </w:r>
      <w:r>
        <w:rPr>
          <w:lang w:val="sr-Latn-ME"/>
        </w:rPr>
        <w:t>đ</w:t>
      </w:r>
      <w:r>
        <w:t xml:space="preserve">enjem velikih staklenih površina od termopan stakla iznad parapeta od sendvič lima sa termičkom izolacijom, potrebno je da se obezbijedi i kvalitetno grijanje i klimatizacija kabine.  </w:t>
      </w:r>
    </w:p>
    <w:p w:rsidR="00D745EE" w:rsidRDefault="00B96742">
      <w:pPr>
        <w:spacing w:after="371"/>
        <w:ind w:left="1133" w:right="7"/>
      </w:pPr>
      <w:r>
        <w:lastRenderedPageBreak/>
        <w:t>Projekat treba da obuh</w:t>
      </w:r>
      <w:r>
        <w:t xml:space="preserve">vati i kablovske kanalizacije, od administrativne zgrade do šahtova, ispod kabina radi povezivanja komunikacione i računarske opreme u kabinama sa opremom graničnih službi koja je u administrativnoj zgradi. </w:t>
      </w:r>
    </w:p>
    <w:p w:rsidR="00D745EE" w:rsidRDefault="00B96742">
      <w:pPr>
        <w:pStyle w:val="Heading1"/>
        <w:ind w:left="1234"/>
      </w:pPr>
      <w:r>
        <w:t xml:space="preserve">OBJEKAT  – NADSTREŠNICA </w:t>
      </w:r>
    </w:p>
    <w:p w:rsidR="00D745EE" w:rsidRDefault="00B96742">
      <w:pPr>
        <w:spacing w:after="0" w:line="259" w:lineRule="auto"/>
        <w:ind w:left="1493" w:right="0" w:firstLine="0"/>
        <w:jc w:val="left"/>
      </w:pPr>
      <w:r>
        <w:t xml:space="preserve"> </w:t>
      </w:r>
    </w:p>
    <w:p w:rsidR="00D745EE" w:rsidRDefault="00B96742">
      <w:pPr>
        <w:spacing w:after="0" w:line="259" w:lineRule="auto"/>
        <w:ind w:left="1128" w:right="0"/>
        <w:jc w:val="left"/>
      </w:pPr>
      <w:r>
        <w:rPr>
          <w:u w:val="single" w:color="000000"/>
        </w:rPr>
        <w:t xml:space="preserve">-Nadstrešnica za zaštitu od atmosferskih prilika prostora u zoni </w:t>
      </w:r>
      <w:r>
        <w:t xml:space="preserve"> </w:t>
      </w:r>
    </w:p>
    <w:p w:rsidR="00D745EE" w:rsidRDefault="00B96742">
      <w:pPr>
        <w:spacing w:after="1" w:line="245" w:lineRule="auto"/>
        <w:ind w:left="1128" w:right="0"/>
        <w:jc w:val="left"/>
      </w:pPr>
      <w:r>
        <w:rPr>
          <w:u w:val="single" w:color="000000"/>
        </w:rPr>
        <w:t>policijskih i carinskih kabina.</w:t>
      </w:r>
      <w:r>
        <w:t xml:space="preserve"> Nadstrešnicu riješiti kao pocinčančanu čeličnu konstrukciju sa krovnim pokrivačem od trapezastog čeličnog lima, a  njen izgled tretirati kao dio kompletnog a</w:t>
      </w:r>
      <w:r>
        <w:t xml:space="preserve">rhitektonskog rešenja kompleksa graničnog prelaza. </w:t>
      </w:r>
    </w:p>
    <w:p w:rsidR="00D745EE" w:rsidRDefault="00B96742">
      <w:pPr>
        <w:ind w:left="1133" w:right="7"/>
      </w:pPr>
      <w:r>
        <w:t xml:space="preserve">Nadstrešnicom treba natkriti sve saobraćajne trake i ostrva u zoni administrativnog objekta, ukupnom dužinom ostrva i administrativnog objekta. </w:t>
      </w:r>
    </w:p>
    <w:p w:rsidR="00D745EE" w:rsidRDefault="00B96742">
      <w:pPr>
        <w:spacing w:after="108"/>
        <w:ind w:left="1133" w:right="7"/>
      </w:pPr>
      <w:r>
        <w:t>Nadstrešnica treba da bude opremljena odgovarajućom rasvjet</w:t>
      </w:r>
      <w:r>
        <w:t xml:space="preserve">om, signalizacijom koja pokazuje  status saobraćajne trake i gromobranskom instalacijom. </w:t>
      </w:r>
    </w:p>
    <w:p w:rsidR="00D745EE" w:rsidRDefault="00B96742">
      <w:pPr>
        <w:spacing w:after="113"/>
        <w:ind w:left="1133" w:right="367"/>
      </w:pPr>
      <w:r>
        <w:t xml:space="preserve"> Potrebno je riješiti problem nagomilavanja snijega na nadstrješnicu, jedno od rešenja je ugradnja električnih grijača u krovnoj ravni kako bi se snijeg otopio. Takođ</w:t>
      </w:r>
      <w:r>
        <w:t>e treba predvidjeti i zaštitu od vjetra i nanosa snijega.</w:t>
      </w:r>
    </w:p>
    <w:p w:rsidR="00D745EE" w:rsidRDefault="00B96742">
      <w:pPr>
        <w:spacing w:after="113"/>
        <w:ind w:left="1133" w:right="367"/>
        <w:rPr>
          <w:color w:val="auto"/>
        </w:rPr>
      </w:pPr>
      <w:r>
        <w:rPr>
          <w:color w:val="auto"/>
          <w:lang w:val="sr-Latn-ME"/>
        </w:rPr>
        <w:t>-Nadstrešnica za parking.</w:t>
      </w:r>
      <w:r>
        <w:rPr>
          <w:color w:val="auto"/>
        </w:rPr>
        <w:t xml:space="preserve">  </w:t>
      </w:r>
    </w:p>
    <w:p w:rsidR="00D745EE" w:rsidRDefault="00D745EE">
      <w:pPr>
        <w:pStyle w:val="Heading1"/>
        <w:spacing w:after="92"/>
        <w:ind w:left="1234"/>
      </w:pPr>
    </w:p>
    <w:p w:rsidR="00D745EE" w:rsidRDefault="00B96742">
      <w:pPr>
        <w:pStyle w:val="Heading1"/>
        <w:spacing w:after="92"/>
        <w:ind w:left="1234"/>
      </w:pPr>
      <w:r>
        <w:t xml:space="preserve">OBJEKAT  – DETALJNI PREGLED VOZILA </w:t>
      </w:r>
    </w:p>
    <w:p w:rsidR="00D745EE" w:rsidRDefault="00B96742">
      <w:pPr>
        <w:spacing w:after="108"/>
        <w:ind w:left="1128" w:right="0"/>
      </w:pPr>
      <w:r>
        <w:t>Projektovati objekat za detaljni pregled vozila dimenzija cca 20x10m. Objekat treba da bude dovoljno visok kako bi primio kamione i a</w:t>
      </w:r>
      <w:r>
        <w:t xml:space="preserve">utobuse. Sastoji se iz dva dijela- dio sa kanalom za detaljni pregled i dio sa pomoćnom prostorijom koji je izdignut 60cm. Pomoćnoj prostoriji se može prići sa bočnih strana objekta, </w:t>
      </w:r>
      <w:r>
        <w:rPr>
          <w:color w:val="FF0000"/>
        </w:rPr>
        <w:t xml:space="preserve"> </w:t>
      </w:r>
    </w:p>
    <w:p w:rsidR="00D745EE" w:rsidRDefault="00B96742">
      <w:pPr>
        <w:spacing w:after="464" w:line="259" w:lineRule="auto"/>
        <w:ind w:left="1133" w:right="0" w:firstLine="0"/>
        <w:jc w:val="left"/>
      </w:pPr>
      <w:r>
        <w:rPr>
          <w:color w:val="FF0000"/>
        </w:rPr>
        <w:t xml:space="preserve"> </w:t>
      </w:r>
    </w:p>
    <w:p w:rsidR="00D745EE" w:rsidRDefault="00B96742">
      <w:pPr>
        <w:pStyle w:val="Heading1"/>
        <w:ind w:left="1128"/>
      </w:pPr>
      <w:r>
        <w:rPr>
          <w:color w:val="FF0000"/>
        </w:rPr>
        <w:t xml:space="preserve"> </w:t>
      </w:r>
      <w:r>
        <w:t xml:space="preserve">PROJEKAT TEHNIČKE INFRASTRUKTURE </w:t>
      </w:r>
    </w:p>
    <w:p w:rsidR="00D745EE" w:rsidRDefault="00B96742">
      <w:pPr>
        <w:spacing w:after="353"/>
        <w:ind w:left="1133" w:right="7"/>
      </w:pPr>
      <w:r>
        <w:t xml:space="preserve">U sklopu opremanja objekata i uređenja terena potrebno je obezbijediti potrebne količine vode za sanitarne potrebe i riješiti odvođenje fekalnih i atmosferskih voda. </w:t>
      </w:r>
    </w:p>
    <w:p w:rsidR="00D745EE" w:rsidRDefault="00B96742">
      <w:pPr>
        <w:pStyle w:val="Heading1"/>
        <w:spacing w:after="92"/>
        <w:ind w:left="1128"/>
      </w:pPr>
      <w:r>
        <w:t xml:space="preserve">VODOVOD </w:t>
      </w:r>
    </w:p>
    <w:p w:rsidR="00D745EE" w:rsidRDefault="00B96742">
      <w:pPr>
        <w:ind w:left="1133" w:right="7"/>
      </w:pPr>
      <w:r>
        <w:t>Glavnim projektom je potrebno predvidjeti izgradnju rezervoar za vodu u odgovara</w:t>
      </w:r>
      <w:r>
        <w:t xml:space="preserve">jućeg kapaciteta.  </w:t>
      </w:r>
    </w:p>
    <w:p w:rsidR="00D745EE" w:rsidRDefault="00B96742">
      <w:pPr>
        <w:spacing w:after="358"/>
        <w:ind w:left="1133" w:right="7"/>
      </w:pPr>
      <w:r>
        <w:t>Kapacitet rezervoara dimenzionisati prema potrošnji sanitarne vode, jer se neće izvoditi hidrantska mreža već se u protivpožarne svrhe koriste prenosivi protivpožarni aparati. Predvidjeti optimalno rješenje vodosnabdijevanja, prema uslo</w:t>
      </w:r>
      <w:r>
        <w:t xml:space="preserve">vima Javnog preduzeća. </w:t>
      </w:r>
    </w:p>
    <w:p w:rsidR="00D745EE" w:rsidRDefault="00B96742">
      <w:pPr>
        <w:pStyle w:val="Heading1"/>
        <w:spacing w:after="92"/>
        <w:ind w:left="1128"/>
      </w:pPr>
      <w:r>
        <w:t xml:space="preserve">ATMOSFERSKA KANALIZACIJA </w:t>
      </w:r>
    </w:p>
    <w:p w:rsidR="00D745EE" w:rsidRDefault="00B96742">
      <w:pPr>
        <w:ind w:left="1133" w:right="7"/>
      </w:pPr>
      <w:r>
        <w:t>Odvo</w:t>
      </w:r>
      <w:r>
        <w:rPr>
          <w:lang w:val="sr-Latn-ME"/>
        </w:rPr>
        <w:t>đ</w:t>
      </w:r>
      <w:r>
        <w:t>enje atmosferskih voda sa krovova objekta, saobraćajnica i parkinga rješavati zavisno od konstrukcije saobraćajnica i parkinga. Ukoliko se rade saobraćajnice i parkinzi sa ivičnjacima odvo enje atmosfe</w:t>
      </w:r>
      <w:r>
        <w:t xml:space="preserve">rskih voda treba rješavati zatvorenim kanalima i slivničkim oknima sa rešetkama. </w:t>
      </w:r>
    </w:p>
    <w:p w:rsidR="00D745EE" w:rsidRDefault="00D745EE">
      <w:pPr>
        <w:pStyle w:val="Heading1"/>
        <w:spacing w:after="92"/>
        <w:ind w:left="1128"/>
      </w:pPr>
    </w:p>
    <w:p w:rsidR="00D745EE" w:rsidRDefault="00B96742">
      <w:pPr>
        <w:pStyle w:val="Heading1"/>
        <w:spacing w:after="92"/>
        <w:ind w:left="1128"/>
      </w:pPr>
      <w:r>
        <w:t xml:space="preserve">FEKALNA KANALIZACIJA </w:t>
      </w:r>
    </w:p>
    <w:p w:rsidR="00D745EE" w:rsidRDefault="00B96742">
      <w:pPr>
        <w:spacing w:after="358"/>
        <w:ind w:left="1133" w:right="7"/>
      </w:pPr>
      <w:r>
        <w:t>Otpadne fekalne vode iz svih objekata treba sakupiti zatvorenim kanalima odgovarajućeg prečnika cijevi u sabirni šaht iz kojeg se uvode u lokalni uređa</w:t>
      </w:r>
      <w:r>
        <w:t xml:space="preserve">j za prečišćavanje otpadnih voda, a odatle u upojni bunar i septičku jamu (ukoliko nema priključka na kanalizaciju u blizini).  </w:t>
      </w:r>
    </w:p>
    <w:p w:rsidR="00D745EE" w:rsidRDefault="00B96742">
      <w:pPr>
        <w:spacing w:after="335" w:line="259" w:lineRule="auto"/>
        <w:ind w:left="1128" w:right="0"/>
        <w:jc w:val="left"/>
      </w:pPr>
      <w:r>
        <w:rPr>
          <w:b/>
        </w:rPr>
        <w:t xml:space="preserve">ELEKTROENERGETSKE INSTALACIJE </w:t>
      </w:r>
    </w:p>
    <w:p w:rsidR="00D745EE" w:rsidRDefault="00B96742">
      <w:pPr>
        <w:pStyle w:val="Heading1"/>
        <w:spacing w:after="92"/>
        <w:ind w:left="1128"/>
      </w:pPr>
      <w:r>
        <w:t>TEHNIČKI PODACI Predmet glavnog projekta</w:t>
      </w:r>
      <w:r>
        <w:rPr>
          <w:b w:val="0"/>
        </w:rPr>
        <w:t xml:space="preserve"> </w:t>
      </w:r>
    </w:p>
    <w:p w:rsidR="00D745EE" w:rsidRDefault="00B96742">
      <w:pPr>
        <w:spacing w:after="156"/>
        <w:ind w:left="1128" w:right="0"/>
      </w:pPr>
      <w:r>
        <w:t>Predmet  glavnog projekta elektroenergetskih  instalac</w:t>
      </w:r>
      <w:r>
        <w:t xml:space="preserve">ija jake struje  su:  </w:t>
      </w:r>
    </w:p>
    <w:p w:rsidR="00D745EE" w:rsidRDefault="00B96742">
      <w:pPr>
        <w:numPr>
          <w:ilvl w:val="0"/>
          <w:numId w:val="14"/>
        </w:numPr>
        <w:ind w:right="7" w:hanging="154"/>
      </w:pPr>
      <w:r>
        <w:t xml:space="preserve">Napajanje kompleksa električnom energijom,  </w:t>
      </w:r>
    </w:p>
    <w:p w:rsidR="00D745EE" w:rsidRDefault="00B96742">
      <w:pPr>
        <w:numPr>
          <w:ilvl w:val="0"/>
          <w:numId w:val="14"/>
        </w:numPr>
        <w:spacing w:after="33"/>
        <w:ind w:right="7" w:hanging="154"/>
      </w:pPr>
      <w:r>
        <w:t xml:space="preserve">Unutrašnje električne instalacije jake struje planiranih  objekata  graničnog prelaza,  </w:t>
      </w:r>
    </w:p>
    <w:p w:rsidR="00D745EE" w:rsidRDefault="00B96742">
      <w:pPr>
        <w:numPr>
          <w:ilvl w:val="0"/>
          <w:numId w:val="14"/>
        </w:numPr>
        <w:spacing w:after="9"/>
        <w:ind w:right="7" w:hanging="154"/>
      </w:pPr>
      <w:r>
        <w:t xml:space="preserve">Instalacija uzemljenja i gromobrana  </w:t>
      </w:r>
    </w:p>
    <w:p w:rsidR="00D745EE" w:rsidRDefault="00B96742">
      <w:pPr>
        <w:numPr>
          <w:ilvl w:val="0"/>
          <w:numId w:val="14"/>
        </w:numPr>
        <w:spacing w:after="9"/>
        <w:ind w:right="7" w:hanging="154"/>
      </w:pPr>
      <w:r>
        <w:rPr>
          <w:rFonts w:ascii="Arial" w:eastAsia="Arial" w:hAnsi="Arial" w:cs="Arial"/>
          <w:color w:val="00000A"/>
        </w:rPr>
        <w:t xml:space="preserve"> </w:t>
      </w:r>
      <w:r>
        <w:t xml:space="preserve">Spoljna nn kablovska mreža  i   </w:t>
      </w:r>
    </w:p>
    <w:p w:rsidR="00D745EE" w:rsidRDefault="00B96742">
      <w:pPr>
        <w:numPr>
          <w:ilvl w:val="0"/>
          <w:numId w:val="14"/>
        </w:numPr>
        <w:spacing w:after="66"/>
        <w:ind w:right="7" w:hanging="154"/>
      </w:pPr>
      <w:r>
        <w:t xml:space="preserve">instalacija osvjeteljenja </w:t>
      </w:r>
      <w:r>
        <w:t>nadsrešnice i spoljnjeg  osvjeteljenja prilaznih saobraćajnica.</w:t>
      </w:r>
      <w:r>
        <w:rPr>
          <w:b/>
        </w:rPr>
        <w:t xml:space="preserve"> </w:t>
      </w:r>
    </w:p>
    <w:p w:rsidR="00D745EE" w:rsidRDefault="00B96742">
      <w:pPr>
        <w:spacing w:after="98" w:line="259" w:lineRule="auto"/>
        <w:ind w:left="1133" w:right="0" w:firstLine="0"/>
        <w:jc w:val="left"/>
      </w:pPr>
      <w:r>
        <w:rPr>
          <w:b/>
        </w:rPr>
        <w:t xml:space="preserve"> </w:t>
      </w:r>
    </w:p>
    <w:p w:rsidR="00D745EE" w:rsidRDefault="00B96742">
      <w:pPr>
        <w:pStyle w:val="Heading1"/>
        <w:spacing w:after="0"/>
        <w:ind w:left="1128"/>
      </w:pPr>
      <w:r>
        <w:t xml:space="preserve">Posebni podaci </w:t>
      </w:r>
      <w:r>
        <w:rPr>
          <w:b w:val="0"/>
        </w:rPr>
        <w:t xml:space="preserve"> </w:t>
      </w:r>
    </w:p>
    <w:tbl>
      <w:tblPr>
        <w:tblStyle w:val="TableGrid"/>
        <w:tblW w:w="9344" w:type="dxa"/>
        <w:tblInd w:w="1133" w:type="dxa"/>
        <w:tblLook w:val="04A0" w:firstRow="1" w:lastRow="0" w:firstColumn="1" w:lastColumn="0" w:noHBand="0" w:noVBand="1"/>
      </w:tblPr>
      <w:tblGrid>
        <w:gridCol w:w="3654"/>
        <w:gridCol w:w="5690"/>
      </w:tblGrid>
      <w:tr w:rsidR="00D745EE">
        <w:trPr>
          <w:trHeight w:val="3897"/>
        </w:trPr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</w:tcPr>
          <w:p w:rsidR="00D745EE" w:rsidRDefault="00B96742">
            <w:pPr>
              <w:spacing w:after="0" w:line="259" w:lineRule="auto"/>
              <w:ind w:left="283" w:right="0" w:firstLine="0"/>
              <w:jc w:val="left"/>
            </w:pPr>
            <w:r>
              <w:t xml:space="preserve"> Napajanje  objekata: </w:t>
            </w:r>
          </w:p>
        </w:tc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</w:tcPr>
          <w:p w:rsidR="00D745EE" w:rsidRDefault="00B96742">
            <w:pPr>
              <w:spacing w:after="114" w:line="241" w:lineRule="auto"/>
              <w:ind w:left="0" w:right="118" w:firstLine="0"/>
            </w:pPr>
            <w:r>
              <w:t xml:space="preserve">Projektnom dokumentacijom obraditi napajanje objekta i predlog veze sa postojećom energetskom infrastrukturom.  Uz projektnu dokumentaciju priložiti </w:t>
            </w:r>
            <w:r>
              <w:t xml:space="preserve">mišljenje nadležne distribucije o napajanju objekta sa najbliže tačke priključenja na postojeću energetsku infrastrukturu a na osnovu prethodno dostavljenih očekivanih vrijednosti potrošnje električne energije, dobijenih izradom projektne dokumentacije. </w:t>
            </w:r>
          </w:p>
          <w:p w:rsidR="00D745EE" w:rsidRDefault="00B96742">
            <w:pPr>
              <w:spacing w:after="98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D745EE" w:rsidRDefault="00B96742">
      <w:pPr>
        <w:ind w:left="0" w:right="469" w:firstLine="0"/>
      </w:pPr>
      <w:r>
        <w:t xml:space="preserve"> </w:t>
      </w:r>
    </w:p>
    <w:tbl>
      <w:tblPr>
        <w:tblStyle w:val="TableGrid"/>
        <w:tblW w:w="9345" w:type="dxa"/>
        <w:tblInd w:w="1133" w:type="dxa"/>
        <w:tblLook w:val="04A0" w:firstRow="1" w:lastRow="0" w:firstColumn="1" w:lastColumn="0" w:noHBand="0" w:noVBand="1"/>
      </w:tblPr>
      <w:tblGrid>
        <w:gridCol w:w="3654"/>
        <w:gridCol w:w="5691"/>
      </w:tblGrid>
      <w:tr w:rsidR="00D745EE">
        <w:trPr>
          <w:trHeight w:val="3427"/>
        </w:trPr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</w:tcPr>
          <w:p w:rsidR="00D745EE" w:rsidRDefault="00B96742">
            <w:pPr>
              <w:spacing w:after="0" w:line="259" w:lineRule="auto"/>
              <w:ind w:left="567" w:right="0" w:hanging="567"/>
            </w:pPr>
            <w:r>
              <w:t xml:space="preserve">Instalacija opšte potrošnje i tehnoloških potrošača:  </w:t>
            </w:r>
          </w:p>
        </w:tc>
        <w:tc>
          <w:tcPr>
            <w:tcW w:w="5691" w:type="dxa"/>
            <w:tcBorders>
              <w:top w:val="nil"/>
              <w:left w:val="nil"/>
              <w:bottom w:val="nil"/>
              <w:right w:val="nil"/>
            </w:tcBorders>
          </w:tcPr>
          <w:p w:rsidR="00D745EE" w:rsidRDefault="00B96742">
            <w:pPr>
              <w:spacing w:after="0" w:line="259" w:lineRule="auto"/>
              <w:ind w:left="0" w:right="114" w:firstLine="0"/>
            </w:pPr>
            <w:r>
              <w:t>Za potrebe opšte potrošnje i tehnoloških potrošača svih prostora objekata, uvažavajući način grijanja i klimatizacije, namjeni pojedinih prostora, predvidjeti  potreban broj monofaznih i trofaznih šuko priključnica kao i potrebnih direktnih priključaka pri</w:t>
            </w:r>
            <w:r>
              <w:t>lagođenih eneterijeru prostora i rasporedu opreme. Tip kablova koje je potrebno predvidjeti su, u objektu tip N2XH, van objekta na konstrukciji i u zemlji tip PP 00. Za kablove koji imaju kombinovani razvod koristiti PP 00. Dio instalacija po metalnoj kons</w:t>
            </w:r>
            <w:r>
              <w:t xml:space="preserve">trukciji i u kabinama koristiti razvod sa HF krutim cijevima, okiten cijevima i parapetni razvod. </w:t>
            </w:r>
          </w:p>
        </w:tc>
      </w:tr>
      <w:tr w:rsidR="00D745EE">
        <w:trPr>
          <w:trHeight w:val="1464"/>
        </w:trPr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</w:tcPr>
          <w:p w:rsidR="00D745EE" w:rsidRDefault="00B96742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Električna instalacija osvjetljenja: </w:t>
            </w:r>
          </w:p>
        </w:tc>
        <w:tc>
          <w:tcPr>
            <w:tcW w:w="5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45EE" w:rsidRDefault="00B96742">
            <w:pPr>
              <w:spacing w:after="118" w:line="238" w:lineRule="auto"/>
              <w:ind w:left="0" w:right="126" w:firstLine="0"/>
            </w:pPr>
            <w:r>
              <w:t xml:space="preserve">U svim prostorijama objekata predvidjeti odgovarajuću instalaciju osvjetljenja prilagođenu namjeni i uslovima montaže. Predvidjeti lokalno komandovanje rasvjetom. </w:t>
            </w:r>
          </w:p>
          <w:p w:rsidR="00D745EE" w:rsidRDefault="00B9674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745EE">
        <w:trPr>
          <w:trHeight w:val="1068"/>
        </w:trPr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</w:tcPr>
          <w:p w:rsidR="00D745EE" w:rsidRDefault="00B96742">
            <w:pPr>
              <w:spacing w:after="0" w:line="259" w:lineRule="auto"/>
              <w:ind w:left="567" w:right="0" w:hanging="567"/>
              <w:jc w:val="left"/>
            </w:pPr>
            <w:r>
              <w:t xml:space="preserve">. Instalacija nužnog (sigurnosnog) osvjetljenja: </w:t>
            </w:r>
          </w:p>
        </w:tc>
        <w:tc>
          <w:tcPr>
            <w:tcW w:w="5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45EE" w:rsidRDefault="00B96742">
            <w:pPr>
              <w:spacing w:after="0" w:line="259" w:lineRule="auto"/>
              <w:ind w:left="0" w:right="126" w:firstLine="0"/>
            </w:pPr>
            <w:r>
              <w:t>U zajedničkim prostorima i prostoru kom</w:t>
            </w:r>
            <w:r>
              <w:t xml:space="preserve">unikacija  predvidjeti nužno i orjentaciono osvjetljenje, sa autonomijom od 2 h. </w:t>
            </w:r>
          </w:p>
        </w:tc>
      </w:tr>
      <w:tr w:rsidR="00D745EE">
        <w:trPr>
          <w:trHeight w:val="817"/>
        </w:trPr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45EE" w:rsidRDefault="00B96742">
            <w:pPr>
              <w:spacing w:after="0" w:line="259" w:lineRule="auto"/>
              <w:ind w:left="567" w:right="123" w:hanging="567"/>
              <w:jc w:val="left"/>
            </w:pPr>
            <w:r>
              <w:t xml:space="preserve">. Instalacija izjednačenja potencijala: </w:t>
            </w:r>
          </w:p>
        </w:tc>
        <w:tc>
          <w:tcPr>
            <w:tcW w:w="5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45EE" w:rsidRDefault="00B96742">
            <w:pPr>
              <w:spacing w:after="0" w:line="259" w:lineRule="auto"/>
              <w:ind w:left="0" w:right="0" w:firstLine="0"/>
            </w:pPr>
            <w:r>
              <w:t xml:space="preserve">Predvidjeti izjednačenje potenicjala u svim prostorima objekata u skladu sa važećim tehničkim propisima.  </w:t>
            </w:r>
          </w:p>
        </w:tc>
      </w:tr>
      <w:tr w:rsidR="00D745EE">
        <w:trPr>
          <w:trHeight w:val="768"/>
        </w:trPr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45EE" w:rsidRDefault="00B96742">
            <w:pPr>
              <w:spacing w:after="0" w:line="259" w:lineRule="auto"/>
              <w:ind w:left="567" w:right="161" w:hanging="567"/>
              <w:jc w:val="left"/>
            </w:pPr>
            <w:r>
              <w:t xml:space="preserve">Instalacija gromobrana i uzemljenja: </w:t>
            </w:r>
          </w:p>
        </w:tc>
        <w:tc>
          <w:tcPr>
            <w:tcW w:w="5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45EE" w:rsidRDefault="00B96742">
            <w:pPr>
              <w:spacing w:after="0" w:line="259" w:lineRule="auto"/>
              <w:ind w:left="0" w:right="0" w:firstLine="0"/>
            </w:pPr>
            <w:r>
              <w:t xml:space="preserve">Projektovati instalaciju uzemljenja i gromobransku instlaciju objekata u skladu sa JUS IEC 1024-1  </w:t>
            </w:r>
          </w:p>
        </w:tc>
      </w:tr>
      <w:tr w:rsidR="00D745EE">
        <w:trPr>
          <w:trHeight w:val="4477"/>
        </w:trPr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45EE" w:rsidRDefault="00B96742">
            <w:pPr>
              <w:spacing w:after="98" w:line="259" w:lineRule="auto"/>
              <w:ind w:left="0" w:right="0" w:firstLine="0"/>
              <w:jc w:val="left"/>
            </w:pPr>
            <w:r>
              <w:t xml:space="preserve">Instalacija spoljnjeg osvjetljenja: </w:t>
            </w:r>
          </w:p>
          <w:p w:rsidR="00D745EE" w:rsidRDefault="00B96742">
            <w:pPr>
              <w:spacing w:after="94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D745EE" w:rsidRDefault="00B96742">
            <w:pPr>
              <w:spacing w:after="98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D745EE" w:rsidRDefault="00B96742">
            <w:pPr>
              <w:spacing w:after="93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D745EE" w:rsidRDefault="00B96742">
            <w:pPr>
              <w:spacing w:after="0" w:line="344" w:lineRule="auto"/>
              <w:ind w:left="0" w:right="3594" w:firstLine="0"/>
              <w:jc w:val="left"/>
            </w:pPr>
            <w:r>
              <w:t xml:space="preserve">  </w:t>
            </w:r>
          </w:p>
          <w:p w:rsidR="00D745EE" w:rsidRDefault="00B96742">
            <w:pPr>
              <w:spacing w:after="98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D745EE" w:rsidRDefault="00B96742">
            <w:pPr>
              <w:spacing w:after="93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D745EE" w:rsidRDefault="00B96742">
            <w:pPr>
              <w:spacing w:after="98" w:line="259" w:lineRule="auto"/>
              <w:ind w:left="0" w:right="0" w:firstLine="0"/>
              <w:jc w:val="left"/>
            </w:pPr>
            <w:r>
              <w:t xml:space="preserve">Instalacija svjetlosne signalizacije: </w:t>
            </w:r>
          </w:p>
          <w:p w:rsidR="00D745EE" w:rsidRDefault="00B96742">
            <w:pPr>
              <w:spacing w:after="93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D745EE" w:rsidRDefault="00B9674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91" w:type="dxa"/>
            <w:tcBorders>
              <w:top w:val="nil"/>
              <w:left w:val="nil"/>
              <w:bottom w:val="nil"/>
              <w:right w:val="nil"/>
            </w:tcBorders>
          </w:tcPr>
          <w:p w:rsidR="00D745EE" w:rsidRDefault="00B96742">
            <w:pPr>
              <w:spacing w:after="114" w:line="242" w:lineRule="auto"/>
              <w:ind w:left="0" w:right="0" w:firstLine="0"/>
              <w:jc w:val="left"/>
            </w:pPr>
            <w:r>
              <w:t xml:space="preserve">Predvidjeti instalaciju osvjetljenja nadstrešnice i prilaznih saobraćajnica. </w:t>
            </w:r>
          </w:p>
          <w:p w:rsidR="00D745EE" w:rsidRDefault="00B96742">
            <w:pPr>
              <w:spacing w:after="123" w:line="238" w:lineRule="auto"/>
              <w:ind w:left="0" w:right="115" w:firstLine="0"/>
            </w:pPr>
            <w:r>
              <w:t xml:space="preserve">Komandovanje rasvjetom nadstrešnice staviti, zbog zaštite ormara, u objektu. Spoljnim osvjetljenjem komandovati automatski sa mogućnošću ručnog upravljanja. </w:t>
            </w:r>
          </w:p>
          <w:p w:rsidR="00D745EE" w:rsidRDefault="00B96742">
            <w:pPr>
              <w:spacing w:after="93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D745EE" w:rsidRDefault="00B96742">
            <w:pPr>
              <w:spacing w:after="0" w:line="259" w:lineRule="auto"/>
              <w:ind w:left="0" w:right="24" w:firstLine="0"/>
              <w:jc w:val="left"/>
            </w:pPr>
            <w:r>
              <w:t>Predvidjeti instal</w:t>
            </w:r>
            <w:r>
              <w:t xml:space="preserve">aciju  svjetlosne signalizacije nadstrešnice kojom se usmjerava tok saobraćaja na gr. liniji ispod nadstrešnice. </w:t>
            </w:r>
          </w:p>
          <w:p w:rsidR="00D745EE" w:rsidRDefault="00D745EE">
            <w:pPr>
              <w:spacing w:after="0" w:line="259" w:lineRule="auto"/>
              <w:ind w:left="0" w:right="24" w:firstLine="0"/>
              <w:jc w:val="left"/>
              <w:rPr>
                <w:lang w:val="sr-Latn-ME"/>
              </w:rPr>
            </w:pPr>
          </w:p>
          <w:p w:rsidR="00D745EE" w:rsidRDefault="00B96742">
            <w:pPr>
              <w:spacing w:after="0" w:line="259" w:lineRule="auto"/>
              <w:ind w:left="0" w:right="24" w:firstLine="0"/>
              <w:jc w:val="left"/>
              <w:rPr>
                <w:lang w:val="sr-Latn-ME"/>
              </w:rPr>
            </w:pPr>
            <w:r>
              <w:rPr>
                <w:lang w:val="sr-Latn-ME"/>
              </w:rPr>
              <w:t>Upravljanje instalacijama preko računara iz prostorija vođe smjene, upravljanje iz kabine za traku u kojoj se nalazi.</w:t>
            </w:r>
          </w:p>
        </w:tc>
      </w:tr>
      <w:tr w:rsidR="00D745EE">
        <w:trPr>
          <w:trHeight w:val="666"/>
        </w:trPr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45EE" w:rsidRDefault="00B96742">
            <w:pPr>
              <w:spacing w:after="0" w:line="259" w:lineRule="auto"/>
              <w:ind w:left="0" w:right="0" w:firstLine="0"/>
              <w:jc w:val="left"/>
            </w:pPr>
            <w:r>
              <w:t xml:space="preserve"> Rezervno napajanje: </w:t>
            </w:r>
          </w:p>
        </w:tc>
        <w:tc>
          <w:tcPr>
            <w:tcW w:w="5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45EE" w:rsidRDefault="00B96742">
            <w:pPr>
              <w:spacing w:after="0" w:line="259" w:lineRule="auto"/>
              <w:ind w:left="0" w:right="0" w:firstLine="0"/>
            </w:pPr>
            <w:r>
              <w:t xml:space="preserve">Kao rezervni izvor napajanja predvidjeti  dizel električni agregat kontejnerskog tipa  odgovarajuće snage.  Sa DEA </w:t>
            </w:r>
          </w:p>
        </w:tc>
      </w:tr>
    </w:tbl>
    <w:p w:rsidR="00D745EE" w:rsidRDefault="00B96742">
      <w:pPr>
        <w:spacing w:after="144" w:line="259" w:lineRule="auto"/>
        <w:ind w:left="2532" w:right="1425"/>
        <w:jc w:val="center"/>
      </w:pPr>
      <w:r>
        <w:t xml:space="preserve">predvidjeti napajanje za: </w:t>
      </w:r>
    </w:p>
    <w:p w:rsidR="00D745EE" w:rsidRDefault="00B96742">
      <w:pPr>
        <w:numPr>
          <w:ilvl w:val="0"/>
          <w:numId w:val="15"/>
        </w:numPr>
        <w:spacing w:after="38"/>
        <w:ind w:left="5195" w:right="224" w:hanging="283"/>
      </w:pPr>
      <w:r>
        <w:t xml:space="preserve">Cjelokupnu unutrašnju rasvjetu  prostorija objekata. </w:t>
      </w:r>
      <w:r>
        <w:rPr>
          <w:rFonts w:ascii="Segoe UI Symbol" w:eastAsia="Segoe UI Symbol" w:hAnsi="Segoe UI Symbol" w:cs="Segoe UI Symbol"/>
          <w:color w:val="00000A"/>
        </w:rPr>
        <w:t></w:t>
      </w:r>
      <w:r>
        <w:rPr>
          <w:rFonts w:ascii="Arial" w:eastAsia="Arial" w:hAnsi="Arial" w:cs="Arial"/>
          <w:color w:val="00000A"/>
        </w:rPr>
        <w:t xml:space="preserve"> </w:t>
      </w:r>
      <w:r>
        <w:t xml:space="preserve">Priključnice radnih mjesta.  </w:t>
      </w:r>
    </w:p>
    <w:p w:rsidR="00D745EE" w:rsidRDefault="00B96742">
      <w:pPr>
        <w:numPr>
          <w:ilvl w:val="0"/>
          <w:numId w:val="15"/>
        </w:numPr>
        <w:spacing w:after="0" w:line="259" w:lineRule="auto"/>
        <w:ind w:left="5195" w:right="224" w:hanging="283"/>
      </w:pPr>
      <w:r>
        <w:t xml:space="preserve">Opremu instalacija slabe struje. </w:t>
      </w:r>
    </w:p>
    <w:p w:rsidR="00D745EE" w:rsidRDefault="00B96742">
      <w:pPr>
        <w:numPr>
          <w:ilvl w:val="0"/>
          <w:numId w:val="15"/>
        </w:numPr>
        <w:spacing w:after="0" w:line="259" w:lineRule="auto"/>
        <w:ind w:left="5195" w:right="224" w:hanging="283"/>
      </w:pPr>
      <w:r>
        <w:t xml:space="preserve">Prilazne rampe i kontrolne kabine </w:t>
      </w:r>
    </w:p>
    <w:p w:rsidR="00D745EE" w:rsidRDefault="00B96742">
      <w:pPr>
        <w:numPr>
          <w:ilvl w:val="0"/>
          <w:numId w:val="15"/>
        </w:numPr>
        <w:spacing w:after="35"/>
        <w:ind w:left="5195" w:right="224" w:hanging="283"/>
      </w:pPr>
      <w:r>
        <w:t xml:space="preserve">Osvjetljenje nadstrešnice i prilaznih saobraćajnica </w:t>
      </w:r>
    </w:p>
    <w:p w:rsidR="00D745EE" w:rsidRDefault="00B96742">
      <w:pPr>
        <w:numPr>
          <w:ilvl w:val="0"/>
          <w:numId w:val="15"/>
        </w:numPr>
        <w:spacing w:after="113"/>
        <w:ind w:left="5195" w:right="224" w:hanging="283"/>
      </w:pPr>
      <w:r>
        <w:t xml:space="preserve">ostatak objekta koji je neophodan za funkcionisanje sistema na principu „stand alone“ – samostalnom izdvojenom radu u slučaju prekida </w:t>
      </w:r>
      <w:r>
        <w:t xml:space="preserve">u napajanju mrežnim naponom </w:t>
      </w:r>
    </w:p>
    <w:p w:rsidR="00D745EE" w:rsidRDefault="00B96742">
      <w:pPr>
        <w:spacing w:after="113"/>
        <w:ind w:left="4798" w:right="470"/>
      </w:pPr>
      <w:r>
        <w:t xml:space="preserve">Shodno tehnološkom projektu, za pojedine-kritične potrošače predvidjeti sistem besprekidnog napajanja - npr. računarska radna mjesta – 1 x šuko priključnica (1x2M) i sl. </w:t>
      </w:r>
    </w:p>
    <w:p w:rsidR="00D745EE" w:rsidRDefault="00B96742">
      <w:pPr>
        <w:spacing w:after="245" w:line="259" w:lineRule="auto"/>
        <w:ind w:left="4788" w:right="0" w:firstLine="0"/>
        <w:jc w:val="left"/>
      </w:pPr>
      <w:r>
        <w:lastRenderedPageBreak/>
        <w:t xml:space="preserve"> </w:t>
      </w:r>
    </w:p>
    <w:p w:rsidR="00D745EE" w:rsidRDefault="00B96742">
      <w:pPr>
        <w:tabs>
          <w:tab w:val="center" w:pos="1689"/>
          <w:tab w:val="center" w:pos="7570"/>
        </w:tabs>
        <w:spacing w:after="9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Provodnici:  </w:t>
      </w:r>
      <w:r>
        <w:tab/>
        <w:t>Instalacije predvidjeti provodnicima ti</w:t>
      </w:r>
      <w:r>
        <w:t xml:space="preserve">pa PP00 za spoljne </w:t>
      </w:r>
    </w:p>
    <w:p w:rsidR="00D745EE" w:rsidRDefault="00B96742">
      <w:pPr>
        <w:spacing w:after="234"/>
        <w:ind w:left="4798" w:right="7"/>
      </w:pPr>
      <w:r>
        <w:t xml:space="preserve">instalacije i N2XH  za unutrašnje instalacije,  odgovarajućeg presjeka.  </w:t>
      </w:r>
    </w:p>
    <w:p w:rsidR="00D745EE" w:rsidRDefault="00B96742">
      <w:pPr>
        <w:spacing w:after="110"/>
        <w:ind w:left="1133" w:right="7"/>
      </w:pPr>
      <w:r>
        <w:t xml:space="preserve">Sastavni dio Projektnog zadatka su važeći Tehnički propisi i ostali normativi  za ove vrste objekata </w:t>
      </w:r>
    </w:p>
    <w:p w:rsidR="00D745EE" w:rsidRDefault="00B96742">
      <w:pPr>
        <w:spacing w:after="12" w:line="259" w:lineRule="auto"/>
        <w:ind w:left="1133" w:right="0" w:firstLine="0"/>
        <w:jc w:val="left"/>
      </w:pPr>
      <w:r>
        <w:rPr>
          <w:b/>
        </w:rPr>
        <w:t xml:space="preserve"> </w:t>
      </w:r>
    </w:p>
    <w:p w:rsidR="00D745EE" w:rsidRDefault="00B96742">
      <w:pPr>
        <w:spacing w:after="0" w:line="259" w:lineRule="auto"/>
        <w:ind w:left="1133" w:right="0" w:firstLine="0"/>
        <w:jc w:val="left"/>
      </w:pPr>
      <w:r>
        <w:rPr>
          <w:sz w:val="28"/>
        </w:rPr>
        <w:t xml:space="preserve"> </w:t>
      </w:r>
    </w:p>
    <w:p w:rsidR="00D745EE" w:rsidRDefault="00B96742">
      <w:pPr>
        <w:spacing w:after="300" w:line="259" w:lineRule="auto"/>
        <w:ind w:left="1133" w:right="0" w:firstLine="0"/>
        <w:jc w:val="left"/>
      </w:pPr>
      <w:r>
        <w:rPr>
          <w:sz w:val="28"/>
        </w:rPr>
        <w:t xml:space="preserve"> </w:t>
      </w:r>
    </w:p>
    <w:p w:rsidR="00D745EE" w:rsidRDefault="00B96742">
      <w:pPr>
        <w:spacing w:after="362" w:line="259" w:lineRule="auto"/>
        <w:ind w:left="1128" w:right="0"/>
        <w:jc w:val="left"/>
      </w:pPr>
      <w:r>
        <w:rPr>
          <w:b/>
        </w:rPr>
        <w:t xml:space="preserve">ELEKTRO INSTALACIJE SLABE STRUJE </w:t>
      </w:r>
    </w:p>
    <w:p w:rsidR="00D745EE" w:rsidRDefault="00B96742">
      <w:pPr>
        <w:pStyle w:val="Heading1"/>
        <w:spacing w:after="92"/>
        <w:ind w:left="1128"/>
      </w:pPr>
      <w:r>
        <w:t>TEHNIČKI PODACI</w:t>
      </w:r>
      <w:r>
        <w:rPr>
          <w:b w:val="0"/>
        </w:rPr>
        <w:t xml:space="preserve"> </w:t>
      </w:r>
    </w:p>
    <w:p w:rsidR="00D745EE" w:rsidRDefault="00D745EE">
      <w:pPr>
        <w:spacing w:after="135"/>
        <w:ind w:left="1133" w:right="7"/>
      </w:pPr>
    </w:p>
    <w:p w:rsidR="00D745EE" w:rsidRDefault="00B96742">
      <w:pPr>
        <w:spacing w:after="135"/>
        <w:ind w:left="1133" w:right="7"/>
      </w:pPr>
      <w:r>
        <w:t xml:space="preserve">Dokumentacijom  dati tehnička rješenja za: </w:t>
      </w:r>
    </w:p>
    <w:p w:rsidR="00D745EE" w:rsidRDefault="00B96742">
      <w:pPr>
        <w:ind w:left="2137" w:right="7"/>
      </w:pPr>
      <w:r>
        <w:rPr>
          <w:u w:val="single" w:color="000000"/>
        </w:rPr>
        <w:t xml:space="preserve">Priključenje objekta na pristupnu tk mrežu: </w:t>
      </w:r>
      <w:r>
        <w:t xml:space="preserve">Projektom obraditi privodnu tk kanalizaciju i privodnu pristupnu tk mrežu. Potrebna je pozicija postojećeg TK okna na koju se privode cijevi od TK kanalizacije koja bi </w:t>
      </w:r>
      <w:r>
        <w:t xml:space="preserve">se predvi ela za ovaj granični prelaz. </w:t>
      </w:r>
      <w:r>
        <w:rPr>
          <w:color w:val="FF0000"/>
        </w:rPr>
        <w:t xml:space="preserve"> </w:t>
      </w:r>
    </w:p>
    <w:p w:rsidR="00D745EE" w:rsidRDefault="00B96742">
      <w:pPr>
        <w:spacing w:after="24" w:line="259" w:lineRule="auto"/>
        <w:ind w:left="2127" w:right="0" w:firstLine="0"/>
        <w:jc w:val="left"/>
      </w:pPr>
      <w:r>
        <w:t xml:space="preserve"> </w:t>
      </w:r>
    </w:p>
    <w:p w:rsidR="00D745EE" w:rsidRDefault="00B96742">
      <w:pPr>
        <w:numPr>
          <w:ilvl w:val="0"/>
          <w:numId w:val="16"/>
        </w:numPr>
        <w:spacing w:after="87"/>
        <w:ind w:right="0" w:hanging="154"/>
      </w:pPr>
      <w:r>
        <w:rPr>
          <w:u w:val="single" w:color="000000"/>
        </w:rPr>
        <w:t>Sistem strukturne računarske i telefonske mreže:</w:t>
      </w:r>
      <w:r>
        <w:t xml:space="preserve"> Sistem strukturne računarske i telefonske mreže projektovati tako da se obezbijedi integralna telefonsko-računarska mreža tako da svako utikačko mjesto može da se k</w:t>
      </w:r>
      <w:r>
        <w:t xml:space="preserve">oristi ili kao telefonska  ili kao kompjuterska utičnica. Projektom dati rešenje i za digitalnu telefonsku centralu. </w:t>
      </w:r>
    </w:p>
    <w:p w:rsidR="00D745EE" w:rsidRDefault="00B96742">
      <w:pPr>
        <w:numPr>
          <w:ilvl w:val="0"/>
          <w:numId w:val="16"/>
        </w:numPr>
        <w:spacing w:after="40"/>
        <w:ind w:right="0" w:hanging="154"/>
      </w:pPr>
      <w:r>
        <w:rPr>
          <w:u w:val="single" w:color="000000"/>
        </w:rPr>
        <w:t>Sistem za kontrolu i selekciju pristupa u prostoriju posebne namjene:</w:t>
      </w:r>
      <w:r>
        <w:t xml:space="preserve"> Sistem za kontrolu i selekciju pristupa projektovati tako da obuhvat</w:t>
      </w:r>
      <w:r>
        <w:t xml:space="preserve">a ulazak i izlazak lica u definisane djelove objekta-ulaz i izlaz iz objekta za carinu i za upravu policije. </w:t>
      </w:r>
    </w:p>
    <w:p w:rsidR="00D745EE" w:rsidRDefault="00B96742">
      <w:pPr>
        <w:numPr>
          <w:ilvl w:val="0"/>
          <w:numId w:val="16"/>
        </w:numPr>
        <w:spacing w:after="32"/>
        <w:ind w:right="0" w:hanging="154"/>
      </w:pPr>
      <w:r>
        <w:rPr>
          <w:u w:val="single" w:color="000000"/>
        </w:rPr>
        <w:t>Sistem unutrašnjeg i spoljašnjeg video nadzora:</w:t>
      </w:r>
      <w:r>
        <w:t xml:space="preserve"> Sistem unutrašnjeg i spoljašnjeg video nadzora projektovati tako da obezbijedi stalni i kompletni </w:t>
      </w:r>
      <w:r>
        <w:t>uvid o aktivnostima koje se dešavaju u osmatranom unutrašnjem prostoru i spoljašnjem prostoru područja ZGP, stalno snimanje i sve vrste obrade signala i snimljenog materijela u zadatom vremenu. Predvidjeti IPkolor sistem sa digitalnim visokoosjetljivim i v</w:t>
      </w:r>
      <w:r>
        <w:t>isokorezolucionim kamerama. Poseban akcenat staviti na poseban sistem video nadzor prilaznih rampi sa detekcijom i snimanjem registarskih oznaka (tablica) saobraćajnih sredstava i predvidjeti aplikativni modul za prepoznavanje tablica i formiranje baze pod</w:t>
      </w:r>
      <w:r>
        <w:t>ataka istih Predvidjeti snimanje i čuvanje video zapisa u digitalnom formatu. Potrebno je planirati mogućnost postavljanja video nadzora- kamere , kako bi službenik koji se nalazi u kancelariji ili kabini mogao vidjeti na monitoru da li je vozilo prazno il</w:t>
      </w:r>
      <w:r>
        <w:t xml:space="preserve">i ne. </w:t>
      </w:r>
    </w:p>
    <w:p w:rsidR="00D745EE" w:rsidRDefault="00B96742">
      <w:pPr>
        <w:numPr>
          <w:ilvl w:val="0"/>
          <w:numId w:val="16"/>
        </w:numPr>
        <w:spacing w:after="42"/>
        <w:ind w:right="0" w:hanging="154"/>
      </w:pPr>
      <w:r>
        <w:rPr>
          <w:u w:val="single" w:color="000000"/>
        </w:rPr>
        <w:t>Sistem automatske dojave požara:</w:t>
      </w:r>
      <w:r>
        <w:t xml:space="preserve"> Sistem protivpožarne signalizacije projektovati tako da vrši stalni protivpožarni nadzor kroz blagovremenu detekciju dima i vatre u nadziranim prostorijama i prosle ivanje informacija preko protivpožarne centrale na izvršne elemente sistema, kao što su si</w:t>
      </w:r>
      <w:r>
        <w:t xml:space="preserve">rene, telefonski javljači alarma. Centralu postaviti u prostoriju dežurnog osoblja. </w:t>
      </w:r>
    </w:p>
    <w:p w:rsidR="00D745EE" w:rsidRDefault="00B96742">
      <w:pPr>
        <w:numPr>
          <w:ilvl w:val="0"/>
          <w:numId w:val="16"/>
        </w:numPr>
        <w:spacing w:after="0" w:line="259" w:lineRule="auto"/>
        <w:ind w:right="0" w:hanging="154"/>
      </w:pPr>
      <w:r>
        <w:rPr>
          <w:u w:val="single" w:color="000000"/>
        </w:rPr>
        <w:t>Sistem automatskih elektičnih rampi.</w:t>
      </w:r>
      <w:r>
        <w:t xml:space="preserve"> </w:t>
      </w:r>
    </w:p>
    <w:p w:rsidR="00D745EE" w:rsidRDefault="00B96742">
      <w:pPr>
        <w:numPr>
          <w:ilvl w:val="0"/>
          <w:numId w:val="16"/>
        </w:numPr>
        <w:spacing w:after="82"/>
        <w:ind w:right="0" w:hanging="154"/>
      </w:pPr>
      <w:r>
        <w:rPr>
          <w:u w:val="single" w:color="000000"/>
        </w:rPr>
        <w:lastRenderedPageBreak/>
        <w:t>Posebni antenski stubovi za komunikacione linkove sa obje strane administrativnog</w:t>
      </w:r>
      <w:r>
        <w:t xml:space="preserve"> </w:t>
      </w:r>
      <w:r>
        <w:rPr>
          <w:u w:val="single" w:color="000000"/>
        </w:rPr>
        <w:t>objekta.</w:t>
      </w:r>
      <w:r>
        <w:t>Od prostorije veze projektovati usponski vo</w:t>
      </w:r>
      <w:r>
        <w:t xml:space="preserve">d do stubova na fasadi objekta. </w:t>
      </w:r>
    </w:p>
    <w:p w:rsidR="00D745EE" w:rsidRDefault="00B96742">
      <w:pPr>
        <w:numPr>
          <w:ilvl w:val="0"/>
          <w:numId w:val="16"/>
        </w:numPr>
        <w:spacing w:after="110"/>
        <w:ind w:right="0" w:hanging="154"/>
      </w:pPr>
      <w:r>
        <w:rPr>
          <w:u w:val="single" w:color="000000"/>
        </w:rPr>
        <w:t>Sistem za prijem i distribuciju RTV signala:</w:t>
      </w:r>
      <w:r>
        <w:t xml:space="preserve"> Sistem TV instalacija treba projektovati tako da se obezbijedi prijem svih kanala «Zemaljske» televizije i distribucija digitalnih SAT/RADIO kanala na  instaliranim modularnim SA</w:t>
      </w:r>
      <w:r>
        <w:t xml:space="preserve">T-TV utičnicama raspore enih po zahtjevu investitora. </w:t>
      </w:r>
    </w:p>
    <w:p w:rsidR="00D745EE" w:rsidRDefault="00B96742">
      <w:pPr>
        <w:pStyle w:val="Heading1"/>
        <w:ind w:left="1128"/>
      </w:pPr>
      <w:r>
        <w:t xml:space="preserve"> </w:t>
      </w:r>
    </w:p>
    <w:p w:rsidR="00D745EE" w:rsidRDefault="00D745EE">
      <w:pPr>
        <w:pStyle w:val="Heading1"/>
        <w:ind w:left="1128"/>
      </w:pPr>
    </w:p>
    <w:p w:rsidR="00D745EE" w:rsidRDefault="00D745EE">
      <w:pPr>
        <w:pStyle w:val="Heading1"/>
        <w:ind w:left="1128"/>
      </w:pPr>
    </w:p>
    <w:p w:rsidR="00D745EE" w:rsidRDefault="00B96742">
      <w:pPr>
        <w:pStyle w:val="Heading1"/>
        <w:ind w:left="1128"/>
      </w:pPr>
      <w:r>
        <w:t xml:space="preserve">TERMOTEHNIČKE INSTALACIJE </w:t>
      </w:r>
    </w:p>
    <w:p w:rsidR="00D745EE" w:rsidRDefault="00B96742">
      <w:pPr>
        <w:spacing w:after="0" w:line="259" w:lineRule="auto"/>
        <w:ind w:left="1189" w:right="0" w:firstLine="0"/>
        <w:jc w:val="center"/>
      </w:pPr>
      <w:r>
        <w:t xml:space="preserve"> </w:t>
      </w:r>
    </w:p>
    <w:p w:rsidR="00D745EE" w:rsidRDefault="00B96742">
      <w:pPr>
        <w:ind w:left="1133" w:right="7"/>
      </w:pPr>
      <w:r>
        <w:t>Projektovati termotehnički sistem koristeći se praktičnim iskustvima sličnih objekata, a primjenjujući najnovije preporuke koje se odnose na najveću moguću efikasnost s</w:t>
      </w:r>
      <w:r>
        <w:t>istema, jednostavnu eksploataciju i održavanje kao i na maksimalnu gotovost sistema, odnosno što manje vremena provedenog u otkazu u odnosu na eksploataciono vrijeme, a vodeći računa o parametrima mikrolokacije, kao što su spoljna temperatura, vremenske pr</w:t>
      </w:r>
      <w:r>
        <w:t xml:space="preserve">ilike, stabilnost elektro energetskog sistema, kadrovski potencijal, servisna udaljenost, kao i drugi inputi od važnosti za pouzdanost predmetnih sistema. </w:t>
      </w:r>
    </w:p>
    <w:p w:rsidR="00D745EE" w:rsidRDefault="00B96742">
      <w:pPr>
        <w:spacing w:after="0" w:line="259" w:lineRule="auto"/>
        <w:ind w:left="1133" w:right="0" w:firstLine="0"/>
        <w:jc w:val="left"/>
      </w:pPr>
      <w:r>
        <w:t xml:space="preserve"> </w:t>
      </w:r>
    </w:p>
    <w:p w:rsidR="00D745EE" w:rsidRDefault="00B96742">
      <w:pPr>
        <w:ind w:left="1133" w:right="7"/>
      </w:pPr>
      <w:r>
        <w:t xml:space="preserve">Projekat termotehničkih instalacija uraditi u svemu prema: </w:t>
      </w:r>
    </w:p>
    <w:p w:rsidR="00D745EE" w:rsidRDefault="00B96742">
      <w:pPr>
        <w:spacing w:after="0" w:line="259" w:lineRule="auto"/>
        <w:ind w:left="1133" w:right="0" w:firstLine="0"/>
        <w:jc w:val="left"/>
      </w:pPr>
      <w:r>
        <w:t xml:space="preserve"> </w:t>
      </w:r>
    </w:p>
    <w:p w:rsidR="00D745EE" w:rsidRDefault="00B96742">
      <w:pPr>
        <w:spacing w:after="9"/>
        <w:ind w:left="1128" w:right="0"/>
      </w:pPr>
      <w:r>
        <w:t xml:space="preserve">-Zakonskim propisima i standardima, </w:t>
      </w:r>
    </w:p>
    <w:p w:rsidR="00D745EE" w:rsidRDefault="00B96742">
      <w:pPr>
        <w:spacing w:after="9"/>
        <w:ind w:left="1128" w:right="0"/>
      </w:pPr>
      <w:r>
        <w:t xml:space="preserve">-MEST  i JUS standardima </w:t>
      </w:r>
    </w:p>
    <w:p w:rsidR="00D745EE" w:rsidRDefault="00B96742">
      <w:pPr>
        <w:spacing w:after="9"/>
        <w:ind w:left="1128" w:right="0"/>
      </w:pPr>
      <w:r>
        <w:t xml:space="preserve">-DIN standardima i propisima iz ove oblasti </w:t>
      </w:r>
    </w:p>
    <w:p w:rsidR="00D745EE" w:rsidRDefault="00B96742">
      <w:pPr>
        <w:ind w:left="1133" w:right="7"/>
      </w:pPr>
      <w:r>
        <w:t xml:space="preserve">Klimatske uslove za proračun termotehničkih instalacija uzeti iz meterološke statistike za datu lokaciju ili važećih preporuka. </w:t>
      </w:r>
    </w:p>
    <w:p w:rsidR="00D745EE" w:rsidRDefault="00B96742">
      <w:pPr>
        <w:ind w:left="1133" w:right="7"/>
      </w:pPr>
      <w:r>
        <w:t>Koeficijente prolaza toplote uzeti prema arhitektonskom</w:t>
      </w:r>
      <w:r>
        <w:t xml:space="preserve"> i gra evinskom dijelu projekta ili od proizvo ača. </w:t>
      </w:r>
    </w:p>
    <w:p w:rsidR="00D745EE" w:rsidRDefault="00B96742">
      <w:pPr>
        <w:ind w:left="1133" w:right="7"/>
      </w:pPr>
      <w:r>
        <w:t xml:space="preserve">Klimatske uslove za prostoriju predvidjeti prema MEST, JUS i DIN standardima i tehničkim uslovima CG. </w:t>
      </w:r>
    </w:p>
    <w:p w:rsidR="00D745EE" w:rsidRDefault="00B96742">
      <w:pPr>
        <w:spacing w:after="9"/>
        <w:ind w:left="1128" w:right="0"/>
      </w:pPr>
      <w:r>
        <w:t xml:space="preserve">Proračun toplotnih gubitaka, dobitaka izraditi prema JUS i DIN standardima. </w:t>
      </w:r>
    </w:p>
    <w:p w:rsidR="00D745EE" w:rsidRDefault="00B96742">
      <w:pPr>
        <w:spacing w:after="0" w:line="259" w:lineRule="auto"/>
        <w:ind w:left="1133" w:right="0" w:firstLine="0"/>
        <w:jc w:val="left"/>
      </w:pPr>
      <w:r>
        <w:t xml:space="preserve"> </w:t>
      </w:r>
    </w:p>
    <w:p w:rsidR="00D745EE" w:rsidRDefault="00B96742">
      <w:pPr>
        <w:spacing w:after="0" w:line="245" w:lineRule="auto"/>
        <w:ind w:left="1128" w:right="0"/>
        <w:jc w:val="left"/>
      </w:pPr>
      <w:r>
        <w:t>Za hla</w:t>
      </w:r>
      <w:r>
        <w:rPr>
          <w:lang w:val="sr-Latn-ME"/>
        </w:rPr>
        <w:t>đ</w:t>
      </w:r>
      <w:r>
        <w:t xml:space="preserve">enje/grijanje </w:t>
      </w:r>
      <w:r>
        <w:t>prostorija objekta ( kancelarija, kabina itd........ ) projektovati split sisteme inverterskog tipa za temperature do -18</w:t>
      </w:r>
      <w:r>
        <w:rPr>
          <w:vertAlign w:val="superscript"/>
        </w:rPr>
        <w:t>0</w:t>
      </w:r>
      <w:r>
        <w:t>C, sa spoljnim jedinicama i izborom unutrašnjih jedinica prema preporukama za prostor i namjenu ( zidne jedinice ). Spoljne jedinice s</w:t>
      </w:r>
      <w:r>
        <w:t xml:space="preserve">mjestiti na mjesto u dogovoru sa arhitektom. </w:t>
      </w:r>
    </w:p>
    <w:p w:rsidR="00D745EE" w:rsidRDefault="00B96742">
      <w:pPr>
        <w:spacing w:after="0" w:line="259" w:lineRule="auto"/>
        <w:ind w:left="1133" w:right="0" w:firstLine="0"/>
        <w:jc w:val="left"/>
      </w:pPr>
      <w:r>
        <w:t xml:space="preserve"> </w:t>
      </w:r>
    </w:p>
    <w:p w:rsidR="00D745EE" w:rsidRDefault="00B96742">
      <w:pPr>
        <w:ind w:left="1133" w:right="7"/>
      </w:pPr>
      <w:r>
        <w:t xml:space="preserve">Ako ima potrebe u nekim prostorijam predvidjeti električne radijatore, ali  u svakoj prostoriji ostaviti električni priključak za radijator ( mogućnost naknadne ugradnje radijatora ). </w:t>
      </w:r>
    </w:p>
    <w:p w:rsidR="00D745EE" w:rsidRDefault="00B96742">
      <w:pPr>
        <w:spacing w:after="0" w:line="259" w:lineRule="auto"/>
        <w:ind w:left="1133" w:right="0" w:firstLine="0"/>
        <w:jc w:val="left"/>
      </w:pPr>
      <w:r>
        <w:t xml:space="preserve"> </w:t>
      </w:r>
    </w:p>
    <w:p w:rsidR="00D745EE" w:rsidRDefault="00B96742">
      <w:pPr>
        <w:ind w:left="1133" w:right="7"/>
      </w:pPr>
      <w:r>
        <w:t>Za hlađenje rack pros</w:t>
      </w:r>
      <w:r>
        <w:t xml:space="preserve">torije predvidjeti posebne sisteme. </w:t>
      </w:r>
    </w:p>
    <w:p w:rsidR="00D745EE" w:rsidRDefault="00B96742">
      <w:pPr>
        <w:spacing w:after="0" w:line="259" w:lineRule="auto"/>
        <w:ind w:left="1133" w:right="0" w:firstLine="0"/>
        <w:jc w:val="left"/>
      </w:pPr>
      <w:r>
        <w:t xml:space="preserve"> </w:t>
      </w:r>
    </w:p>
    <w:p w:rsidR="00D745EE" w:rsidRDefault="00B96742">
      <w:pPr>
        <w:ind w:left="1133" w:right="7"/>
      </w:pPr>
      <w:r>
        <w:t xml:space="preserve">U prostorijama  gdje nema mogućnosti za prirodnu ventilaciju, predvidjeti odgovarajuću prinudnu ventilaciju.  </w:t>
      </w:r>
    </w:p>
    <w:p w:rsidR="00D745EE" w:rsidRDefault="00B96742">
      <w:pPr>
        <w:spacing w:after="0" w:line="259" w:lineRule="auto"/>
        <w:ind w:left="1133" w:right="0" w:firstLine="0"/>
        <w:jc w:val="left"/>
      </w:pPr>
      <w:r>
        <w:t xml:space="preserve"> </w:t>
      </w:r>
    </w:p>
    <w:p w:rsidR="00D745EE" w:rsidRDefault="00B96742">
      <w:pPr>
        <w:spacing w:after="9"/>
        <w:ind w:left="1128" w:right="0"/>
      </w:pPr>
      <w:r>
        <w:t xml:space="preserve">Ventilaciju kuhinje predvidjeti prinudnim putem. </w:t>
      </w:r>
    </w:p>
    <w:p w:rsidR="00D745EE" w:rsidRDefault="00B96742">
      <w:pPr>
        <w:spacing w:after="0" w:line="259" w:lineRule="auto"/>
        <w:ind w:left="1133" w:right="0" w:firstLine="0"/>
        <w:jc w:val="left"/>
      </w:pPr>
      <w:r>
        <w:t xml:space="preserve"> </w:t>
      </w:r>
    </w:p>
    <w:p w:rsidR="00D745EE" w:rsidRDefault="00B96742">
      <w:pPr>
        <w:ind w:left="1133" w:right="7"/>
      </w:pPr>
      <w:r>
        <w:lastRenderedPageBreak/>
        <w:t>Mokre čvorove obavezno predvidjeti sa prinudnom vent</w:t>
      </w:r>
      <w:r>
        <w:t xml:space="preserve">ilacijom. </w:t>
      </w:r>
    </w:p>
    <w:p w:rsidR="00D745EE" w:rsidRDefault="00B96742">
      <w:pPr>
        <w:spacing w:after="7" w:line="259" w:lineRule="auto"/>
        <w:ind w:left="1133" w:right="0" w:firstLine="0"/>
        <w:jc w:val="left"/>
      </w:pPr>
      <w:r>
        <w:t xml:space="preserve"> </w:t>
      </w:r>
    </w:p>
    <w:p w:rsidR="00D745EE" w:rsidRDefault="00B96742">
      <w:pPr>
        <w:spacing w:after="542"/>
        <w:ind w:left="1128" w:right="0"/>
      </w:pPr>
      <w:r>
        <w:t xml:space="preserve">-Kontrolne kabine da imaju inverter spit sisteme sisteme za grijanje i rashlađivanje. </w:t>
      </w:r>
    </w:p>
    <w:p w:rsidR="00D745EE" w:rsidRDefault="00D745EE">
      <w:pPr>
        <w:spacing w:after="542"/>
        <w:ind w:left="1128" w:right="0"/>
      </w:pPr>
    </w:p>
    <w:p w:rsidR="00D745EE" w:rsidRDefault="00B96742">
      <w:pPr>
        <w:pStyle w:val="Heading1"/>
        <w:spacing w:after="92"/>
        <w:ind w:left="1128"/>
      </w:pPr>
      <w:r>
        <w:t>USLOVI OBRADE  GLAVNOG PROJEKTA</w:t>
      </w:r>
      <w:r>
        <w:rPr>
          <w:rFonts w:ascii="Arial" w:eastAsia="Arial" w:hAnsi="Arial" w:cs="Arial"/>
        </w:rPr>
        <w:t xml:space="preserve"> </w:t>
      </w:r>
    </w:p>
    <w:p w:rsidR="00D745EE" w:rsidRDefault="00B96742">
      <w:pPr>
        <w:ind w:left="1133" w:right="7"/>
      </w:pPr>
      <w:r>
        <w:t xml:space="preserve">Cjelokupna grafička dokumentacija mora biti predstavljena u digitalnoj formi  kompatibilnoj sa programom Auto Cad (DWG, DWF). </w:t>
      </w:r>
    </w:p>
    <w:p w:rsidR="00D745EE" w:rsidRDefault="00B96742">
      <w:pPr>
        <w:spacing w:after="0" w:line="259" w:lineRule="auto"/>
        <w:ind w:left="1133" w:right="0" w:firstLine="0"/>
        <w:jc w:val="left"/>
      </w:pPr>
      <w:r>
        <w:rPr>
          <w:b/>
          <w:color w:val="FF0000"/>
        </w:rPr>
        <w:t xml:space="preserve"> </w:t>
      </w:r>
    </w:p>
    <w:p w:rsidR="00D745EE" w:rsidRDefault="00B96742">
      <w:pPr>
        <w:pStyle w:val="Heading1"/>
        <w:spacing w:after="0"/>
        <w:ind w:left="1128"/>
      </w:pPr>
      <w:r>
        <w:t>Broj primjeraka</w:t>
      </w:r>
      <w:r>
        <w:rPr>
          <w:b w:val="0"/>
        </w:rPr>
        <w:t xml:space="preserve"> </w:t>
      </w:r>
    </w:p>
    <w:p w:rsidR="00D745EE" w:rsidRDefault="00B96742">
      <w:pPr>
        <w:ind w:left="1133" w:right="7"/>
      </w:pPr>
      <w:r>
        <w:t xml:space="preserve">Glavne projekte Projektant treba predati Naručiocu u </w:t>
      </w:r>
      <w:r>
        <w:rPr>
          <w:b/>
        </w:rPr>
        <w:t>1 (</w:t>
      </w:r>
      <w:r>
        <w:t>jedan</w:t>
      </w:r>
      <w:r>
        <w:rPr>
          <w:b/>
        </w:rPr>
        <w:t>)</w:t>
      </w:r>
      <w:r>
        <w:t xml:space="preserve"> primjerak u analognoj formi i </w:t>
      </w:r>
      <w:r>
        <w:rPr>
          <w:b/>
        </w:rPr>
        <w:t xml:space="preserve">7 </w:t>
      </w:r>
    </w:p>
    <w:p w:rsidR="00D745EE" w:rsidRDefault="00B96742">
      <w:pPr>
        <w:spacing w:after="9"/>
        <w:ind w:left="1128" w:right="0"/>
      </w:pPr>
      <w:r>
        <w:rPr>
          <w:b/>
        </w:rPr>
        <w:t>(sedam)</w:t>
      </w:r>
      <w:r>
        <w:t xml:space="preserve"> primjerka u digitalnoj formi, na crnogorskom jeziku. </w:t>
      </w:r>
    </w:p>
    <w:p w:rsidR="00D745EE" w:rsidRDefault="00B96742">
      <w:pPr>
        <w:spacing w:after="0" w:line="259" w:lineRule="auto"/>
        <w:ind w:left="5154" w:right="0" w:firstLine="0"/>
        <w:jc w:val="center"/>
      </w:pPr>
      <w:r>
        <w:rPr>
          <w:color w:val="FF0000"/>
        </w:rPr>
        <w:t xml:space="preserve"> </w:t>
      </w:r>
    </w:p>
    <w:p w:rsidR="00D745EE" w:rsidRDefault="00B96742">
      <w:pPr>
        <w:spacing w:after="0" w:line="259" w:lineRule="auto"/>
        <w:ind w:left="5154" w:right="0" w:firstLine="0"/>
        <w:jc w:val="center"/>
      </w:pPr>
      <w:r>
        <w:rPr>
          <w:color w:val="FF0000"/>
        </w:rPr>
        <w:t xml:space="preserve"> </w:t>
      </w:r>
    </w:p>
    <w:p w:rsidR="00D745EE" w:rsidRDefault="00B96742">
      <w:pPr>
        <w:spacing w:after="0" w:line="259" w:lineRule="auto"/>
        <w:ind w:left="5103" w:right="0"/>
        <w:jc w:val="center"/>
      </w:pPr>
      <w:r>
        <w:rPr>
          <w:b/>
        </w:rPr>
        <w:t xml:space="preserve">NARUČILAC: </w:t>
      </w:r>
    </w:p>
    <w:p w:rsidR="00D745EE" w:rsidRDefault="00B96742">
      <w:pPr>
        <w:spacing w:after="0" w:line="259" w:lineRule="auto"/>
        <w:ind w:left="6267" w:right="0"/>
        <w:jc w:val="left"/>
      </w:pPr>
      <w:r>
        <w:rPr>
          <w:b/>
        </w:rPr>
        <w:t xml:space="preserve">Ministarstvo unutrašnjih poslova </w:t>
      </w:r>
    </w:p>
    <w:p w:rsidR="00D745EE" w:rsidRDefault="00B96742">
      <w:pPr>
        <w:spacing w:after="0" w:line="259" w:lineRule="auto"/>
        <w:ind w:left="5154" w:right="0" w:firstLine="0"/>
        <w:jc w:val="center"/>
      </w:pPr>
      <w:r>
        <w:t xml:space="preserve"> </w:t>
      </w:r>
    </w:p>
    <w:p w:rsidR="00D745EE" w:rsidRDefault="00B96742">
      <w:pPr>
        <w:spacing w:after="0" w:line="259" w:lineRule="auto"/>
        <w:ind w:left="1133" w:right="0" w:firstLine="0"/>
        <w:jc w:val="left"/>
      </w:pPr>
      <w:r>
        <w:t xml:space="preserve"> </w:t>
      </w:r>
    </w:p>
    <w:p w:rsidR="00D745EE" w:rsidRDefault="00D745EE">
      <w:pPr>
        <w:spacing w:after="0" w:line="259" w:lineRule="auto"/>
        <w:ind w:left="1582" w:right="0" w:firstLine="0"/>
        <w:jc w:val="center"/>
      </w:pPr>
    </w:p>
    <w:sectPr w:rsidR="00D745EE">
      <w:footerReference w:type="even" r:id="rId7"/>
      <w:footerReference w:type="default" r:id="rId8"/>
      <w:footerReference w:type="first" r:id="rId9"/>
      <w:pgSz w:w="12240" w:h="15840"/>
      <w:pgMar w:top="1109" w:right="1129" w:bottom="923" w:left="283" w:header="720" w:footer="3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742" w:rsidRDefault="00B96742">
      <w:pPr>
        <w:spacing w:line="240" w:lineRule="auto"/>
      </w:pPr>
      <w:r>
        <w:separator/>
      </w:r>
    </w:p>
  </w:endnote>
  <w:endnote w:type="continuationSeparator" w:id="0">
    <w:p w:rsidR="00B96742" w:rsidRDefault="00B967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5EE" w:rsidRDefault="00B96742">
    <w:pPr>
      <w:spacing w:after="0" w:line="259" w:lineRule="auto"/>
      <w:ind w:left="1133"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 w:rsidR="000B2991">
      <w:rPr>
        <w:noProof/>
      </w:rPr>
      <w:t>2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5EE" w:rsidRDefault="00B96742">
    <w:pPr>
      <w:spacing w:after="0" w:line="259" w:lineRule="auto"/>
      <w:ind w:left="1133"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 w:rsidR="000B2991">
      <w:rPr>
        <w:noProof/>
      </w:rPr>
      <w:t>3</w:t>
    </w:r>
    <w:r>
      <w:fldChar w:fldCharType="end"/>
    </w:r>
    <w:r>
      <w:t xml:space="preserve"> </w:t>
    </w:r>
  </w:p>
  <w:p w:rsidR="00D745EE" w:rsidRDefault="00B96742">
    <w:pPr>
      <w:spacing w:after="0" w:line="259" w:lineRule="auto"/>
      <w:ind w:left="1133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5EE" w:rsidRDefault="00B96742">
    <w:pPr>
      <w:spacing w:after="0" w:line="259" w:lineRule="auto"/>
      <w:ind w:left="1133"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D745EE" w:rsidRDefault="00B96742">
    <w:pPr>
      <w:spacing w:after="0" w:line="259" w:lineRule="auto"/>
      <w:ind w:left="1133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742" w:rsidRDefault="00B96742">
      <w:pPr>
        <w:spacing w:after="0"/>
      </w:pPr>
      <w:r>
        <w:separator/>
      </w:r>
    </w:p>
  </w:footnote>
  <w:footnote w:type="continuationSeparator" w:id="0">
    <w:p w:rsidR="00B96742" w:rsidRDefault="00B9674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A34EB"/>
    <w:multiLevelType w:val="multilevel"/>
    <w:tmpl w:val="11CA34EB"/>
    <w:lvl w:ilvl="0">
      <w:start w:val="1"/>
      <w:numFmt w:val="bullet"/>
      <w:lvlText w:val="•"/>
      <w:lvlJc w:val="left"/>
      <w:pPr>
        <w:ind w:left="1854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162A73FB"/>
    <w:multiLevelType w:val="multilevel"/>
    <w:tmpl w:val="162A73FB"/>
    <w:lvl w:ilvl="0">
      <w:start w:val="1"/>
      <w:numFmt w:val="bullet"/>
      <w:lvlText w:val="-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21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36FC2027"/>
    <w:multiLevelType w:val="multilevel"/>
    <w:tmpl w:val="36FC2027"/>
    <w:lvl w:ilvl="0">
      <w:start w:val="1"/>
      <w:numFmt w:val="bullet"/>
      <w:lvlText w:val="-"/>
      <w:lvlJc w:val="left"/>
      <w:pPr>
        <w:ind w:left="1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45CB4492"/>
    <w:multiLevelType w:val="multilevel"/>
    <w:tmpl w:val="45CB4492"/>
    <w:lvl w:ilvl="0">
      <w:start w:val="1"/>
      <w:numFmt w:val="bullet"/>
      <w:lvlText w:val="•"/>
      <w:lvlJc w:val="left"/>
      <w:pPr>
        <w:ind w:left="25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0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7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2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9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1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52A41B41"/>
    <w:multiLevelType w:val="multilevel"/>
    <w:tmpl w:val="52A41B41"/>
    <w:lvl w:ilvl="0">
      <w:start w:val="1"/>
      <w:numFmt w:val="bullet"/>
      <w:lvlText w:val="•"/>
      <w:lvlJc w:val="left"/>
      <w:pPr>
        <w:ind w:left="18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542C55C6"/>
    <w:multiLevelType w:val="multilevel"/>
    <w:tmpl w:val="542C55C6"/>
    <w:lvl w:ilvl="0">
      <w:start w:val="1"/>
      <w:numFmt w:val="bullet"/>
      <w:lvlText w:val="-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21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5523790D"/>
    <w:multiLevelType w:val="multilevel"/>
    <w:tmpl w:val="5523790D"/>
    <w:lvl w:ilvl="0">
      <w:start w:val="1"/>
      <w:numFmt w:val="bullet"/>
      <w:lvlText w:val="-"/>
      <w:lvlJc w:val="left"/>
      <w:pPr>
        <w:ind w:left="1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568C7A2E"/>
    <w:multiLevelType w:val="multilevel"/>
    <w:tmpl w:val="568C7A2E"/>
    <w:lvl w:ilvl="0">
      <w:start w:val="1"/>
      <w:numFmt w:val="bullet"/>
      <w:lvlText w:val="-"/>
      <w:lvlJc w:val="left"/>
      <w:pPr>
        <w:ind w:left="1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58406A5B"/>
    <w:multiLevelType w:val="multilevel"/>
    <w:tmpl w:val="58406A5B"/>
    <w:lvl w:ilvl="0">
      <w:start w:val="1"/>
      <w:numFmt w:val="decimal"/>
      <w:lvlText w:val="%1."/>
      <w:lvlJc w:val="left"/>
      <w:pPr>
        <w:ind w:left="11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59FA0E25"/>
    <w:multiLevelType w:val="multilevel"/>
    <w:tmpl w:val="59FA0E25"/>
    <w:lvl w:ilvl="0">
      <w:start w:val="1"/>
      <w:numFmt w:val="bullet"/>
      <w:lvlText w:val=""/>
      <w:lvlJc w:val="left"/>
      <w:pPr>
        <w:ind w:left="29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30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37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45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5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9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6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73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81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0" w15:restartNumberingAfterBreak="0">
    <w:nsid w:val="5A0956DC"/>
    <w:multiLevelType w:val="multilevel"/>
    <w:tmpl w:val="5A0956DC"/>
    <w:lvl w:ilvl="0">
      <w:start w:val="1"/>
      <w:numFmt w:val="bullet"/>
      <w:lvlText w:val="-"/>
      <w:lvlJc w:val="left"/>
      <w:pPr>
        <w:ind w:left="1690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37"/>
        <w:szCs w:val="37"/>
        <w:u w:val="none" w:color="000000"/>
        <w:shd w:val="clear" w:color="auto" w:fill="auto"/>
        <w:vertAlign w:val="superscript"/>
      </w:rPr>
    </w:lvl>
    <w:lvl w:ilvl="1">
      <w:start w:val="1"/>
      <w:numFmt w:val="bullet"/>
      <w:lvlText w:val="o"/>
      <w:lvlJc w:val="left"/>
      <w:pPr>
        <w:ind w:left="1216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37"/>
        <w:szCs w:val="37"/>
        <w:u w:val="none" w:color="000000"/>
        <w:shd w:val="clear" w:color="auto" w:fill="auto"/>
        <w:vertAlign w:val="superscript"/>
      </w:rPr>
    </w:lvl>
    <w:lvl w:ilvl="2">
      <w:start w:val="1"/>
      <w:numFmt w:val="bullet"/>
      <w:lvlText w:val="▪"/>
      <w:lvlJc w:val="left"/>
      <w:pPr>
        <w:ind w:left="1936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37"/>
        <w:szCs w:val="37"/>
        <w:u w:val="none" w:color="000000"/>
        <w:shd w:val="clear" w:color="auto" w:fill="auto"/>
        <w:vertAlign w:val="superscript"/>
      </w:rPr>
    </w:lvl>
    <w:lvl w:ilvl="3">
      <w:start w:val="1"/>
      <w:numFmt w:val="bullet"/>
      <w:lvlText w:val="•"/>
      <w:lvlJc w:val="left"/>
      <w:pPr>
        <w:ind w:left="2656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37"/>
        <w:szCs w:val="37"/>
        <w:u w:val="none" w:color="000000"/>
        <w:shd w:val="clear" w:color="auto" w:fill="auto"/>
        <w:vertAlign w:val="superscript"/>
      </w:rPr>
    </w:lvl>
    <w:lvl w:ilvl="4">
      <w:start w:val="1"/>
      <w:numFmt w:val="bullet"/>
      <w:lvlText w:val="o"/>
      <w:lvlJc w:val="left"/>
      <w:pPr>
        <w:ind w:left="3376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37"/>
        <w:szCs w:val="37"/>
        <w:u w:val="none" w:color="000000"/>
        <w:shd w:val="clear" w:color="auto" w:fill="auto"/>
        <w:vertAlign w:val="superscript"/>
      </w:rPr>
    </w:lvl>
    <w:lvl w:ilvl="5">
      <w:start w:val="1"/>
      <w:numFmt w:val="bullet"/>
      <w:lvlText w:val="▪"/>
      <w:lvlJc w:val="left"/>
      <w:pPr>
        <w:ind w:left="4096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37"/>
        <w:szCs w:val="37"/>
        <w:u w:val="none" w:color="000000"/>
        <w:shd w:val="clear" w:color="auto" w:fill="auto"/>
        <w:vertAlign w:val="superscript"/>
      </w:rPr>
    </w:lvl>
    <w:lvl w:ilvl="6">
      <w:start w:val="1"/>
      <w:numFmt w:val="bullet"/>
      <w:lvlText w:val="•"/>
      <w:lvlJc w:val="left"/>
      <w:pPr>
        <w:ind w:left="4816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37"/>
        <w:szCs w:val="37"/>
        <w:u w:val="none" w:color="000000"/>
        <w:shd w:val="clear" w:color="auto" w:fill="auto"/>
        <w:vertAlign w:val="superscript"/>
      </w:rPr>
    </w:lvl>
    <w:lvl w:ilvl="7">
      <w:start w:val="1"/>
      <w:numFmt w:val="bullet"/>
      <w:lvlText w:val="o"/>
      <w:lvlJc w:val="left"/>
      <w:pPr>
        <w:ind w:left="5536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37"/>
        <w:szCs w:val="37"/>
        <w:u w:val="none" w:color="000000"/>
        <w:shd w:val="clear" w:color="auto" w:fill="auto"/>
        <w:vertAlign w:val="superscript"/>
      </w:rPr>
    </w:lvl>
    <w:lvl w:ilvl="8">
      <w:start w:val="1"/>
      <w:numFmt w:val="bullet"/>
      <w:lvlText w:val="▪"/>
      <w:lvlJc w:val="left"/>
      <w:pPr>
        <w:ind w:left="6256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37"/>
        <w:szCs w:val="37"/>
        <w:u w:val="none" w:color="000000"/>
        <w:shd w:val="clear" w:color="auto" w:fill="auto"/>
        <w:vertAlign w:val="superscript"/>
      </w:rPr>
    </w:lvl>
  </w:abstractNum>
  <w:abstractNum w:abstractNumId="11" w15:restartNumberingAfterBreak="0">
    <w:nsid w:val="60810FD7"/>
    <w:multiLevelType w:val="multilevel"/>
    <w:tmpl w:val="60810FD7"/>
    <w:lvl w:ilvl="0">
      <w:start w:val="1"/>
      <w:numFmt w:val="bullet"/>
      <w:lvlText w:val="•"/>
      <w:lvlJc w:val="left"/>
      <w:pPr>
        <w:ind w:left="22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7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2" w15:restartNumberingAfterBreak="0">
    <w:nsid w:val="608F0E2B"/>
    <w:multiLevelType w:val="multilevel"/>
    <w:tmpl w:val="608F0E2B"/>
    <w:lvl w:ilvl="0">
      <w:start w:val="1"/>
      <w:numFmt w:val="bullet"/>
      <w:lvlText w:val="•"/>
      <w:lvlJc w:val="left"/>
      <w:pPr>
        <w:ind w:left="18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3" w15:restartNumberingAfterBreak="0">
    <w:nsid w:val="65AD5A72"/>
    <w:multiLevelType w:val="multilevel"/>
    <w:tmpl w:val="65AD5A72"/>
    <w:lvl w:ilvl="0">
      <w:start w:val="1"/>
      <w:numFmt w:val="bullet"/>
      <w:lvlText w:val="•"/>
      <w:lvlJc w:val="left"/>
      <w:pPr>
        <w:ind w:left="5196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48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55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6299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70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77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8459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91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98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4" w15:restartNumberingAfterBreak="0">
    <w:nsid w:val="6CB93941"/>
    <w:multiLevelType w:val="multilevel"/>
    <w:tmpl w:val="6CB93941"/>
    <w:lvl w:ilvl="0">
      <w:start w:val="1"/>
      <w:numFmt w:val="bullet"/>
      <w:lvlText w:val="•"/>
      <w:lvlJc w:val="left"/>
      <w:pPr>
        <w:ind w:left="1854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5" w15:restartNumberingAfterBreak="0">
    <w:nsid w:val="7DFB4E5F"/>
    <w:multiLevelType w:val="multilevel"/>
    <w:tmpl w:val="7DFB4E5F"/>
    <w:lvl w:ilvl="0">
      <w:start w:val="1"/>
      <w:numFmt w:val="bullet"/>
      <w:lvlText w:val="-"/>
      <w:lvlJc w:val="left"/>
      <w:pPr>
        <w:ind w:left="1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21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11"/>
  </w:num>
  <w:num w:numId="6">
    <w:abstractNumId w:val="3"/>
  </w:num>
  <w:num w:numId="7">
    <w:abstractNumId w:val="14"/>
  </w:num>
  <w:num w:numId="8">
    <w:abstractNumId w:val="15"/>
  </w:num>
  <w:num w:numId="9">
    <w:abstractNumId w:val="1"/>
  </w:num>
  <w:num w:numId="10">
    <w:abstractNumId w:val="2"/>
  </w:num>
  <w:num w:numId="11">
    <w:abstractNumId w:val="5"/>
  </w:num>
  <w:num w:numId="12">
    <w:abstractNumId w:val="9"/>
  </w:num>
  <w:num w:numId="13">
    <w:abstractNumId w:val="10"/>
  </w:num>
  <w:num w:numId="14">
    <w:abstractNumId w:val="0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9A9"/>
    <w:rsid w:val="000B2991"/>
    <w:rsid w:val="000D55B9"/>
    <w:rsid w:val="000E22AF"/>
    <w:rsid w:val="003B4218"/>
    <w:rsid w:val="004B49A9"/>
    <w:rsid w:val="004B74F1"/>
    <w:rsid w:val="00533487"/>
    <w:rsid w:val="00630DC1"/>
    <w:rsid w:val="00864324"/>
    <w:rsid w:val="008C6CEA"/>
    <w:rsid w:val="00A2560B"/>
    <w:rsid w:val="00B23C7C"/>
    <w:rsid w:val="00B96742"/>
    <w:rsid w:val="00C908DC"/>
    <w:rsid w:val="00D745EE"/>
    <w:rsid w:val="00EE53D9"/>
    <w:rsid w:val="00F54FE9"/>
    <w:rsid w:val="00F9603E"/>
    <w:rsid w:val="00FE06F7"/>
    <w:rsid w:val="02672125"/>
    <w:rsid w:val="02D768B7"/>
    <w:rsid w:val="0619570F"/>
    <w:rsid w:val="080C4A92"/>
    <w:rsid w:val="08AA1C85"/>
    <w:rsid w:val="108854C6"/>
    <w:rsid w:val="115F5F83"/>
    <w:rsid w:val="176E7480"/>
    <w:rsid w:val="1C1429B2"/>
    <w:rsid w:val="1E140EE8"/>
    <w:rsid w:val="1FF8571A"/>
    <w:rsid w:val="208C1B16"/>
    <w:rsid w:val="2A280AB9"/>
    <w:rsid w:val="35F8736D"/>
    <w:rsid w:val="393E0656"/>
    <w:rsid w:val="39CF17AD"/>
    <w:rsid w:val="3A6A3D0D"/>
    <w:rsid w:val="3DEE518B"/>
    <w:rsid w:val="3E936234"/>
    <w:rsid w:val="3ED9222C"/>
    <w:rsid w:val="42A015B8"/>
    <w:rsid w:val="4422403F"/>
    <w:rsid w:val="47F3119A"/>
    <w:rsid w:val="48697900"/>
    <w:rsid w:val="4AB5099E"/>
    <w:rsid w:val="4FCD77E0"/>
    <w:rsid w:val="53B15DDD"/>
    <w:rsid w:val="596A2469"/>
    <w:rsid w:val="5F191CAD"/>
    <w:rsid w:val="6524002A"/>
    <w:rsid w:val="6A3803D1"/>
    <w:rsid w:val="6DF8337A"/>
    <w:rsid w:val="73EA20E7"/>
    <w:rsid w:val="75AB18F1"/>
    <w:rsid w:val="77E11B04"/>
    <w:rsid w:val="7C5C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3DFA69-2CDD-4E48-A23D-A57644E88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3" w:line="248" w:lineRule="auto"/>
      <w:ind w:left="1143" w:right="2" w:hanging="10"/>
      <w:jc w:val="both"/>
    </w:pPr>
    <w:rPr>
      <w:rFonts w:ascii="Times New Roman" w:eastAsia="Times New Roman" w:hAnsi="Times New Roman" w:cs="Times New Roman"/>
      <w:color w:val="000000"/>
      <w:sz w:val="24"/>
      <w:szCs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93" w:line="259" w:lineRule="auto"/>
      <w:ind w:left="1143" w:hanging="10"/>
      <w:outlineLvl w:val="0"/>
    </w:pPr>
    <w:rPr>
      <w:rFonts w:ascii="Times New Roman" w:eastAsia="Times New Roman" w:hAnsi="Times New Roman" w:cs="Times New Roman"/>
      <w:b/>
      <w:color w:val="000000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4714</Words>
  <Characters>29795</Characters>
  <Application>Microsoft Office Word</Application>
  <DocSecurity>0</DocSecurity>
  <Lines>677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Acer</cp:lastModifiedBy>
  <cp:revision>2</cp:revision>
  <dcterms:created xsi:type="dcterms:W3CDTF">2025-05-29T08:58:00Z</dcterms:created>
  <dcterms:modified xsi:type="dcterms:W3CDTF">2025-05-29T08:58:00Z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C1000899100744958380A0D6F2C023B8_12</vt:lpwstr>
  </property>
</Properties>
</file>