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F8E" w:rsidRPr="00296938" w:rsidRDefault="005A2F8E" w:rsidP="005A2F8E">
      <w:pPr>
        <w:jc w:val="right"/>
        <w:rPr>
          <w:b/>
          <w:color w:val="000000"/>
          <w:lang w:val="sr-Latn-ME"/>
        </w:rPr>
      </w:pPr>
      <w:r w:rsidRPr="00296938">
        <w:rPr>
          <w:b/>
          <w:color w:val="000000"/>
          <w:lang w:val="sr-Latn-ME"/>
        </w:rPr>
        <w:t xml:space="preserve">OBRAZAC 1  </w:t>
      </w: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3C1928" w:rsidP="005A2F8E">
      <w:pPr>
        <w:tabs>
          <w:tab w:val="left" w:pos="1701"/>
          <w:tab w:val="left" w:pos="4820"/>
        </w:tabs>
        <w:jc w:val="both"/>
        <w:rPr>
          <w:color w:val="000000"/>
          <w:lang w:val="sr-Latn-ME"/>
        </w:rPr>
      </w:pPr>
      <w:r>
        <w:rPr>
          <w:color w:val="000000"/>
          <w:u w:val="single"/>
          <w:lang w:val="sr-Latn-ME"/>
        </w:rPr>
        <w:t>Ministarstvo pravde</w:t>
      </w: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>Broj iz evidencije postupaka javnih nabavki:</w:t>
      </w:r>
      <w:r w:rsidR="00CF0F04" w:rsidRPr="00CF0F04">
        <w:t xml:space="preserve"> </w:t>
      </w:r>
      <w:r w:rsidR="00CF0F04" w:rsidRPr="00CF0F04">
        <w:rPr>
          <w:lang w:val="sr-Latn-ME"/>
        </w:rPr>
        <w:t>04-426/25-5866</w:t>
      </w:r>
      <w:bookmarkStart w:id="0" w:name="_Hlk161657997"/>
      <w:r w:rsidR="003C1928">
        <w:t>/3</w:t>
      </w:r>
    </w:p>
    <w:bookmarkEnd w:id="0"/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Redni broj iz Plana javnih nabavki : </w:t>
      </w:r>
      <w:r w:rsidR="00CF0F04">
        <w:rPr>
          <w:color w:val="000000"/>
          <w:lang w:val="sr-Latn-ME"/>
        </w:rPr>
        <w:t>0</w:t>
      </w:r>
      <w:r w:rsidR="003C1928">
        <w:rPr>
          <w:color w:val="000000"/>
          <w:lang w:val="sr-Latn-ME"/>
        </w:rPr>
        <w:t>2</w:t>
      </w:r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  <w:r w:rsidRPr="00296938">
        <w:rPr>
          <w:color w:val="000000"/>
          <w:lang w:val="sr-Latn-ME"/>
        </w:rPr>
        <w:t>Mjesto i datum: Podgorica</w:t>
      </w:r>
      <w:r w:rsidR="00597B5A" w:rsidRPr="00296938">
        <w:rPr>
          <w:color w:val="000000"/>
          <w:lang w:val="sr-Latn-ME"/>
        </w:rPr>
        <w:t xml:space="preserve">, </w:t>
      </w:r>
      <w:r w:rsidR="00CF0F04">
        <w:rPr>
          <w:color w:val="000000"/>
          <w:lang w:val="sr-Latn-ME"/>
        </w:rPr>
        <w:t>30</w:t>
      </w:r>
      <w:r w:rsidR="00597B5A" w:rsidRPr="00296938">
        <w:rPr>
          <w:color w:val="000000"/>
          <w:lang w:val="sr-Latn-ME"/>
        </w:rPr>
        <w:t>.0</w:t>
      </w:r>
      <w:r w:rsidR="00CF0F04">
        <w:rPr>
          <w:color w:val="000000"/>
          <w:lang w:val="sr-Latn-ME"/>
        </w:rPr>
        <w:t>5</w:t>
      </w:r>
      <w:r w:rsidR="00597B5A" w:rsidRPr="00296938">
        <w:rPr>
          <w:color w:val="000000"/>
          <w:lang w:val="sr-Latn-ME"/>
        </w:rPr>
        <w:t>.202</w:t>
      </w:r>
      <w:r w:rsidR="00CF0F04">
        <w:rPr>
          <w:color w:val="000000"/>
          <w:lang w:val="sr-Latn-ME"/>
        </w:rPr>
        <w:t>5</w:t>
      </w:r>
      <w:r w:rsidR="00597B5A" w:rsidRPr="00296938">
        <w:rPr>
          <w:color w:val="000000"/>
          <w:lang w:val="sr-Latn-ME"/>
        </w:rPr>
        <w:t>. godine</w:t>
      </w:r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b/>
          <w:bCs/>
          <w:color w:val="000000"/>
          <w:lang w:val="sr-Latn-ME"/>
        </w:rPr>
      </w:pPr>
      <w:r w:rsidRPr="00296938">
        <w:rPr>
          <w:lang w:val="sr-Latn-ME"/>
        </w:rPr>
        <w:t>Na osnovu člana 53 stav 3 Zakona o javnim nabavkama („Službeni list CG“, br. 74/19</w:t>
      </w:r>
      <w:r w:rsidR="0085262A">
        <w:rPr>
          <w:lang w:val="sr-Latn-ME"/>
        </w:rPr>
        <w:t>,</w:t>
      </w:r>
      <w:r w:rsidRPr="00296938">
        <w:rPr>
          <w:lang w:val="sr-Latn-ME"/>
        </w:rPr>
        <w:t xml:space="preserve"> 3/23</w:t>
      </w:r>
      <w:r w:rsidR="0085262A">
        <w:rPr>
          <w:lang w:val="sr-Latn-ME"/>
        </w:rPr>
        <w:t xml:space="preserve"> i 11/23</w:t>
      </w:r>
      <w:r w:rsidRPr="00296938">
        <w:rPr>
          <w:lang w:val="sr-Latn-ME"/>
        </w:rPr>
        <w:t xml:space="preserve">) </w:t>
      </w:r>
      <w:r w:rsidR="003C1928" w:rsidRPr="003C1928">
        <w:rPr>
          <w:color w:val="000000"/>
          <w:lang w:val="sr-Latn-ME"/>
        </w:rPr>
        <w:t>Ministarstvo pravde</w:t>
      </w:r>
      <w:r w:rsidRPr="003C1928">
        <w:rPr>
          <w:color w:val="000000"/>
          <w:lang w:val="sr-Latn-ME"/>
        </w:rPr>
        <w:t xml:space="preserve"> </w:t>
      </w:r>
      <w:r w:rsidRPr="003C1928">
        <w:rPr>
          <w:lang w:val="sr-Latn-ME"/>
        </w:rPr>
        <w:t>objavljuje</w:t>
      </w:r>
      <w:r w:rsidRPr="00296938">
        <w:rPr>
          <w:b/>
          <w:bCs/>
          <w:color w:val="000000"/>
          <w:lang w:val="sr-Latn-ME"/>
        </w:rPr>
        <w:t xml:space="preserve">        </w:t>
      </w: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1276"/>
          <w:tab w:val="left" w:pos="3261"/>
        </w:tabs>
        <w:jc w:val="both"/>
        <w:rPr>
          <w:lang w:val="sr-Latn-ME"/>
        </w:rPr>
      </w:pPr>
      <w:r w:rsidRPr="00296938">
        <w:rPr>
          <w:b/>
          <w:bCs/>
          <w:color w:val="000000"/>
          <w:lang w:val="sr-Latn-ME"/>
        </w:rPr>
        <w:t xml:space="preserve">                                          </w:t>
      </w:r>
      <w:r w:rsidRPr="00296938">
        <w:rPr>
          <w:b/>
          <w:bCs/>
          <w:color w:val="000000"/>
          <w:lang w:val="sr-Latn-ME"/>
        </w:rPr>
        <w:tab/>
      </w:r>
      <w:r w:rsidRPr="00296938">
        <w:rPr>
          <w:bCs/>
          <w:color w:val="000000"/>
          <w:lang w:val="sr-Latn-ME"/>
        </w:rPr>
        <w:t xml:space="preserve">                                                      </w:t>
      </w:r>
    </w:p>
    <w:p w:rsidR="005A2F8E" w:rsidRPr="00296938" w:rsidRDefault="005A2F8E" w:rsidP="005A2F8E">
      <w:pPr>
        <w:keepNext/>
        <w:jc w:val="center"/>
        <w:outlineLvl w:val="0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jc w:val="center"/>
        <w:rPr>
          <w:b/>
          <w:bCs/>
          <w:color w:val="000000"/>
          <w:sz w:val="28"/>
          <w:szCs w:val="28"/>
          <w:lang w:val="sr-Latn-ME"/>
        </w:rPr>
      </w:pPr>
      <w:r w:rsidRPr="00296938">
        <w:rPr>
          <w:b/>
          <w:bCs/>
          <w:color w:val="000000"/>
          <w:sz w:val="28"/>
          <w:szCs w:val="28"/>
          <w:lang w:val="sr-Latn-ME"/>
        </w:rPr>
        <w:t>TENDERSKU DOKUMENTACIJU</w:t>
      </w:r>
    </w:p>
    <w:p w:rsidR="005A2F8E" w:rsidRPr="00296938" w:rsidRDefault="005A2F8E" w:rsidP="005A2F8E">
      <w:pPr>
        <w:jc w:val="center"/>
        <w:rPr>
          <w:b/>
          <w:bCs/>
          <w:color w:val="000000"/>
          <w:sz w:val="28"/>
          <w:szCs w:val="28"/>
          <w:lang w:val="sr-Latn-ME"/>
        </w:rPr>
      </w:pPr>
      <w:r w:rsidRPr="00296938">
        <w:rPr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5A2F8E" w:rsidRPr="00296938" w:rsidRDefault="005A2F8E" w:rsidP="005A2F8E">
      <w:pPr>
        <w:jc w:val="center"/>
        <w:rPr>
          <w:b/>
          <w:bCs/>
          <w:color w:val="000000"/>
          <w:sz w:val="28"/>
          <w:szCs w:val="28"/>
          <w:lang w:val="sr-Latn-ME"/>
        </w:rPr>
      </w:pPr>
    </w:p>
    <w:p w:rsidR="00597B5A" w:rsidRPr="00CF0F04" w:rsidRDefault="00CF0F04" w:rsidP="00CF0F04">
      <w:pPr>
        <w:jc w:val="center"/>
        <w:rPr>
          <w:b/>
          <w:color w:val="000000"/>
          <w:lang w:val="sr-Latn-ME"/>
        </w:rPr>
      </w:pPr>
      <w:r w:rsidRPr="00CF0F04">
        <w:rPr>
          <w:b/>
          <w:color w:val="000000"/>
          <w:lang w:val="sr-Latn-ME"/>
        </w:rPr>
        <w:t>Usluga organizovanja seminara, konferencija i okruglih stolova</w:t>
      </w:r>
    </w:p>
    <w:p w:rsidR="00CF0F04" w:rsidRDefault="00CF0F04" w:rsidP="005A2F8E">
      <w:pPr>
        <w:jc w:val="both"/>
        <w:rPr>
          <w:color w:val="000000"/>
          <w:lang w:val="sr-Latn-ME"/>
        </w:rPr>
      </w:pPr>
    </w:p>
    <w:p w:rsidR="00CF0F04" w:rsidRPr="00296938" w:rsidRDefault="00CF0F04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Predmet nabavke se nabavlja: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kao cjelina </w:t>
      </w: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rPr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color w:val="000000"/>
          <w:szCs w:val="32"/>
          <w:lang w:val="sr-Latn-ME"/>
        </w:rPr>
      </w:pPr>
      <w:bookmarkStart w:id="1" w:name="_Toc62730553"/>
      <w:r w:rsidRPr="00296938">
        <w:rPr>
          <w:b/>
          <w:color w:val="000000"/>
          <w:szCs w:val="32"/>
          <w:lang w:val="sr-Latn-ME"/>
        </w:rPr>
        <w:lastRenderedPageBreak/>
        <w:t>POZIV ZA NADMETANJE</w:t>
      </w:r>
      <w:r w:rsidRPr="00296938">
        <w:rPr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296938">
        <w:rPr>
          <w:b/>
          <w:color w:val="000000"/>
          <w:szCs w:val="32"/>
          <w:lang w:val="sr-Latn-ME"/>
        </w:rPr>
        <w:t xml:space="preserve"> </w:t>
      </w:r>
    </w:p>
    <w:p w:rsidR="005A2F8E" w:rsidRPr="00296938" w:rsidRDefault="005A2F8E" w:rsidP="005A2F8E">
      <w:pPr>
        <w:rPr>
          <w:b/>
          <w:bCs/>
          <w:color w:val="000000"/>
          <w:lang w:val="sr-Latn-ME"/>
        </w:rPr>
      </w:pPr>
      <w:r w:rsidRPr="00296938">
        <w:rPr>
          <w:b/>
          <w:bCs/>
          <w:color w:val="000000"/>
          <w:lang w:val="sr-Latn-ME"/>
        </w:rPr>
        <w:tab/>
      </w:r>
    </w:p>
    <w:p w:rsidR="005A2F8E" w:rsidRPr="00296938" w:rsidRDefault="005A2F8E" w:rsidP="005A2F8E">
      <w:pPr>
        <w:ind w:left="360"/>
        <w:jc w:val="center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Podaci o naručiocu;</w:t>
      </w:r>
    </w:p>
    <w:p w:rsidR="005A2F8E" w:rsidRPr="00296938" w:rsidRDefault="005A2F8E" w:rsidP="005A2F8E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Vrsta postupka,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Procijenjena vrijednost predmeta nabavke</w:t>
      </w:r>
      <w:r w:rsidRPr="00296938">
        <w:rPr>
          <w:rFonts w:eastAsia="Calibri"/>
          <w:color w:val="000000"/>
          <w:sz w:val="22"/>
          <w:szCs w:val="22"/>
          <w:vertAlign w:val="superscript"/>
          <w:lang w:val="sr-Latn-ME"/>
        </w:rPr>
        <w:footnoteReference w:id="2"/>
      </w:r>
      <w:r w:rsidRPr="00296938">
        <w:rPr>
          <w:rFonts w:eastAsia="Calibri"/>
          <w:color w:val="000000"/>
          <w:sz w:val="22"/>
          <w:szCs w:val="22"/>
          <w:lang w:val="sr-Latn-ME"/>
        </w:rPr>
        <w:t>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 xml:space="preserve">Način nabavke: </w:t>
      </w:r>
    </w:p>
    <w:p w:rsidR="005A2F8E" w:rsidRPr="00296938" w:rsidRDefault="005A2F8E" w:rsidP="005A2F8E">
      <w:pPr>
        <w:numPr>
          <w:ilvl w:val="0"/>
          <w:numId w:val="7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Cjelina, po partijama,</w:t>
      </w:r>
    </w:p>
    <w:p w:rsidR="005A2F8E" w:rsidRPr="00296938" w:rsidRDefault="005A2F8E" w:rsidP="005A2F8E">
      <w:pPr>
        <w:numPr>
          <w:ilvl w:val="0"/>
          <w:numId w:val="7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Zajednička nabavka,</w:t>
      </w:r>
    </w:p>
    <w:p w:rsidR="005A2F8E" w:rsidRPr="00296938" w:rsidRDefault="005A2F8E" w:rsidP="005A2F8E">
      <w:pPr>
        <w:numPr>
          <w:ilvl w:val="0"/>
          <w:numId w:val="7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Centralizovana nabavka,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Posebni oblik nabavke:</w:t>
      </w:r>
    </w:p>
    <w:p w:rsidR="005A2F8E" w:rsidRPr="00296938" w:rsidRDefault="005A2F8E" w:rsidP="005A2F8E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Okvirni sporazum,</w:t>
      </w:r>
    </w:p>
    <w:p w:rsidR="005A2F8E" w:rsidRPr="00296938" w:rsidRDefault="005A2F8E" w:rsidP="005A2F8E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Dinamički sistem nabavki,</w:t>
      </w:r>
    </w:p>
    <w:p w:rsidR="005A2F8E" w:rsidRPr="00296938" w:rsidRDefault="005A2F8E" w:rsidP="005A2F8E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Elektronska aukcija,</w:t>
      </w:r>
    </w:p>
    <w:p w:rsidR="005A2F8E" w:rsidRPr="00296938" w:rsidRDefault="005A2F8E" w:rsidP="005A2F8E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Elektronski katalog,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Kriterijum za izbor najpovoljnije ponude,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Rok za donošenje odluke o izboru,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Rok važenja ponude,</w:t>
      </w:r>
    </w:p>
    <w:p w:rsidR="005A2F8E" w:rsidRPr="00296938" w:rsidRDefault="005A2F8E" w:rsidP="005A2F8E">
      <w:pPr>
        <w:numPr>
          <w:ilvl w:val="1"/>
          <w:numId w:val="2"/>
        </w:numPr>
        <w:spacing w:after="160" w:line="259" w:lineRule="auto"/>
        <w:contextualSpacing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Garancija ponude</w:t>
      </w:r>
    </w:p>
    <w:p w:rsidR="005A2F8E" w:rsidRPr="00296938" w:rsidRDefault="005A2F8E" w:rsidP="005A2F8E">
      <w:pPr>
        <w:rPr>
          <w:rFonts w:eastAsia="Calibri"/>
          <w:color w:val="000000"/>
          <w:sz w:val="22"/>
          <w:szCs w:val="22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color w:val="000000"/>
          <w:szCs w:val="32"/>
          <w:lang w:val="sr-Latn-ME"/>
        </w:rPr>
      </w:pPr>
      <w:bookmarkStart w:id="2" w:name="_Toc62730554"/>
      <w:r w:rsidRPr="00296938">
        <w:rPr>
          <w:b/>
          <w:color w:val="000000"/>
          <w:szCs w:val="32"/>
          <w:lang w:val="sr-Latn-ME"/>
        </w:rPr>
        <w:t>TEHNIČKA SPECIFIKACIJA PREDMETA JAVNE NABAVKE</w:t>
      </w:r>
      <w:r w:rsidRPr="00296938">
        <w:rPr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:rsidR="005A2F8E" w:rsidRPr="00296938" w:rsidRDefault="005A2F8E" w:rsidP="005A2F8E">
      <w:pPr>
        <w:rPr>
          <w:rFonts w:eastAsia="Calibri"/>
          <w:color w:val="000000"/>
          <w:sz w:val="22"/>
          <w:szCs w:val="22"/>
          <w:lang w:val="sr-Latn-ME"/>
        </w:rPr>
      </w:pPr>
    </w:p>
    <w:p w:rsidR="005A2F8E" w:rsidRPr="00296938" w:rsidRDefault="005A2F8E" w:rsidP="005A2F8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5A2F8E" w:rsidRPr="00296938" w:rsidRDefault="005A2F8E" w:rsidP="005A2F8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5A2F8E" w:rsidRPr="00296938" w:rsidRDefault="005A2F8E" w:rsidP="005A2F8E">
      <w:pPr>
        <w:rPr>
          <w:rFonts w:eastAsia="Calibri"/>
          <w:color w:val="000000"/>
          <w:sz w:val="22"/>
          <w:szCs w:val="22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b/>
          <w:color w:val="000000"/>
          <w:szCs w:val="32"/>
          <w:lang w:val="sr-Latn-ME"/>
        </w:rPr>
      </w:pPr>
      <w:bookmarkStart w:id="3" w:name="_Toc62730555"/>
      <w:r w:rsidRPr="00296938">
        <w:rPr>
          <w:b/>
          <w:color w:val="000000"/>
          <w:szCs w:val="32"/>
          <w:lang w:val="sr-Latn-ME"/>
        </w:rPr>
        <w:t>DODATNE INFORMACIJE O PREDMETU I POSTUPKU NABAVKE</w:t>
      </w:r>
      <w:r w:rsidRPr="00296938">
        <w:rPr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:rsidR="005A2F8E" w:rsidRDefault="00FB4D85" w:rsidP="005A2F8E">
      <w:pPr>
        <w:jc w:val="both"/>
        <w:rPr>
          <w:bCs/>
          <w:color w:val="000000"/>
        </w:rPr>
      </w:pPr>
      <w:r w:rsidRPr="00FB4D85">
        <w:rPr>
          <w:bCs/>
          <w:color w:val="000000"/>
        </w:rPr>
        <w:t xml:space="preserve">U </w:t>
      </w:r>
      <w:proofErr w:type="spellStart"/>
      <w:r w:rsidRPr="00FB4D85">
        <w:rPr>
          <w:bCs/>
          <w:color w:val="000000"/>
        </w:rPr>
        <w:t>skladu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sa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članom</w:t>
      </w:r>
      <w:proofErr w:type="spellEnd"/>
      <w:r w:rsidRPr="00FB4D85">
        <w:rPr>
          <w:bCs/>
          <w:color w:val="000000"/>
        </w:rPr>
        <w:t xml:space="preserve"> 87 </w:t>
      </w:r>
      <w:proofErr w:type="spellStart"/>
      <w:r w:rsidRPr="00FB4D85">
        <w:rPr>
          <w:bCs/>
          <w:color w:val="000000"/>
        </w:rPr>
        <w:t>stav</w:t>
      </w:r>
      <w:proofErr w:type="spellEnd"/>
      <w:r w:rsidRPr="00FB4D85">
        <w:rPr>
          <w:bCs/>
          <w:color w:val="000000"/>
        </w:rPr>
        <w:t xml:space="preserve"> 7 ZJN, </w:t>
      </w:r>
      <w:proofErr w:type="spellStart"/>
      <w:r w:rsidRPr="00FB4D85">
        <w:rPr>
          <w:bCs/>
          <w:color w:val="000000"/>
        </w:rPr>
        <w:t>zbog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specifičnosti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predmeta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javne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nabavke</w:t>
      </w:r>
      <w:proofErr w:type="spellEnd"/>
      <w:r w:rsidRPr="00FB4D85">
        <w:rPr>
          <w:bCs/>
          <w:color w:val="000000"/>
        </w:rPr>
        <w:t xml:space="preserve">, ne </w:t>
      </w:r>
      <w:proofErr w:type="spellStart"/>
      <w:r w:rsidRPr="00FB4D85">
        <w:rPr>
          <w:bCs/>
          <w:color w:val="000000"/>
        </w:rPr>
        <w:t>može</w:t>
      </w:r>
      <w:proofErr w:type="spellEnd"/>
      <w:r w:rsidRPr="00FB4D85">
        <w:rPr>
          <w:bCs/>
          <w:color w:val="000000"/>
        </w:rPr>
        <w:t xml:space="preserve"> se </w:t>
      </w:r>
      <w:proofErr w:type="spellStart"/>
      <w:r w:rsidRPr="00FB4D85">
        <w:rPr>
          <w:bCs/>
          <w:color w:val="000000"/>
        </w:rPr>
        <w:t>odrediti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tačna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količina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predmeta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nabavke</w:t>
      </w:r>
      <w:proofErr w:type="spellEnd"/>
      <w:r w:rsidRPr="00FB4D85">
        <w:rPr>
          <w:bCs/>
          <w:color w:val="000000"/>
        </w:rPr>
        <w:t xml:space="preserve">, </w:t>
      </w:r>
      <w:proofErr w:type="spellStart"/>
      <w:r w:rsidRPr="00FB4D85">
        <w:rPr>
          <w:bCs/>
          <w:color w:val="000000"/>
        </w:rPr>
        <w:t>te</w:t>
      </w:r>
      <w:proofErr w:type="spellEnd"/>
      <w:r w:rsidRPr="00FB4D85">
        <w:rPr>
          <w:bCs/>
          <w:color w:val="000000"/>
        </w:rPr>
        <w:t xml:space="preserve"> se </w:t>
      </w:r>
      <w:proofErr w:type="spellStart"/>
      <w:r w:rsidRPr="00FB4D85">
        <w:rPr>
          <w:bCs/>
          <w:color w:val="000000"/>
        </w:rPr>
        <w:t>određuje</w:t>
      </w:r>
      <w:proofErr w:type="spellEnd"/>
      <w:r w:rsidRPr="00FB4D85">
        <w:rPr>
          <w:bCs/>
          <w:color w:val="000000"/>
        </w:rPr>
        <w:t xml:space="preserve"> po </w:t>
      </w:r>
      <w:proofErr w:type="spellStart"/>
      <w:r w:rsidRPr="00FB4D85">
        <w:rPr>
          <w:bCs/>
          <w:color w:val="000000"/>
        </w:rPr>
        <w:t>jedinici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mjere</w:t>
      </w:r>
      <w:proofErr w:type="spellEnd"/>
      <w:r w:rsidRPr="00FB4D85">
        <w:rPr>
          <w:bCs/>
          <w:color w:val="000000"/>
        </w:rPr>
        <w:t xml:space="preserve"> u </w:t>
      </w:r>
      <w:proofErr w:type="spellStart"/>
      <w:r w:rsidRPr="00FB4D85">
        <w:rPr>
          <w:bCs/>
          <w:color w:val="000000"/>
        </w:rPr>
        <w:t>odnosu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koju</w:t>
      </w:r>
      <w:proofErr w:type="spellEnd"/>
      <w:r w:rsidRPr="00FB4D85">
        <w:rPr>
          <w:bCs/>
          <w:color w:val="000000"/>
        </w:rPr>
        <w:t xml:space="preserve"> se </w:t>
      </w:r>
      <w:proofErr w:type="spellStart"/>
      <w:r w:rsidRPr="00FB4D85">
        <w:rPr>
          <w:bCs/>
          <w:color w:val="000000"/>
        </w:rPr>
        <w:t>daje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ponuda</w:t>
      </w:r>
      <w:proofErr w:type="spellEnd"/>
      <w:r w:rsidRPr="00FB4D85">
        <w:rPr>
          <w:bCs/>
          <w:color w:val="000000"/>
        </w:rPr>
        <w:t xml:space="preserve">, a </w:t>
      </w:r>
      <w:proofErr w:type="spellStart"/>
      <w:r w:rsidRPr="00FB4D85">
        <w:rPr>
          <w:bCs/>
          <w:color w:val="000000"/>
        </w:rPr>
        <w:t>na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ukupnu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procijenjenu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vrijednost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nabavke</w:t>
      </w:r>
      <w:proofErr w:type="spellEnd"/>
      <w:r w:rsidRPr="00FB4D85">
        <w:rPr>
          <w:bCs/>
          <w:color w:val="000000"/>
        </w:rPr>
        <w:t xml:space="preserve">. U </w:t>
      </w:r>
      <w:proofErr w:type="spellStart"/>
      <w:r w:rsidRPr="00FB4D85">
        <w:rPr>
          <w:bCs/>
          <w:color w:val="000000"/>
        </w:rPr>
        <w:t>skladu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sa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prethodno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navedenim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ugovor</w:t>
      </w:r>
      <w:proofErr w:type="spellEnd"/>
      <w:r w:rsidRPr="00FB4D85">
        <w:rPr>
          <w:bCs/>
          <w:color w:val="000000"/>
        </w:rPr>
        <w:t xml:space="preserve"> o </w:t>
      </w:r>
      <w:proofErr w:type="spellStart"/>
      <w:r w:rsidRPr="00FB4D85">
        <w:rPr>
          <w:bCs/>
          <w:color w:val="000000"/>
        </w:rPr>
        <w:t>javnoj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nabavci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sa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najpovoljnijim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ponudjačem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će</w:t>
      </w:r>
      <w:proofErr w:type="spellEnd"/>
      <w:r w:rsidRPr="00FB4D85">
        <w:rPr>
          <w:bCs/>
          <w:color w:val="000000"/>
        </w:rPr>
        <w:t xml:space="preserve"> se </w:t>
      </w:r>
      <w:proofErr w:type="spellStart"/>
      <w:r w:rsidRPr="00FB4D85">
        <w:rPr>
          <w:bCs/>
          <w:color w:val="000000"/>
        </w:rPr>
        <w:t>zaključiti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</w:t>
      </w:r>
      <w:proofErr w:type="spellEnd"/>
      <w:r w:rsidRPr="00FB4D85">
        <w:rPr>
          <w:bCs/>
          <w:color w:val="000000"/>
        </w:rPr>
        <w:t xml:space="preserve"> 12 (</w:t>
      </w:r>
      <w:proofErr w:type="spellStart"/>
      <w:r w:rsidRPr="00FB4D85">
        <w:rPr>
          <w:bCs/>
          <w:color w:val="000000"/>
        </w:rPr>
        <w:t>dvanaest</w:t>
      </w:r>
      <w:proofErr w:type="spellEnd"/>
      <w:r w:rsidRPr="00FB4D85">
        <w:rPr>
          <w:bCs/>
          <w:color w:val="000000"/>
        </w:rPr>
        <w:t xml:space="preserve">) </w:t>
      </w:r>
      <w:proofErr w:type="spellStart"/>
      <w:r w:rsidRPr="00FB4D85">
        <w:rPr>
          <w:bCs/>
          <w:color w:val="000000"/>
        </w:rPr>
        <w:t>mjeseci</w:t>
      </w:r>
      <w:proofErr w:type="spellEnd"/>
      <w:r w:rsidRPr="00FB4D85">
        <w:rPr>
          <w:bCs/>
          <w:color w:val="000000"/>
        </w:rPr>
        <w:t xml:space="preserve"> od dana </w:t>
      </w:r>
      <w:proofErr w:type="spellStart"/>
      <w:r w:rsidRPr="00FB4D85">
        <w:rPr>
          <w:bCs/>
          <w:color w:val="000000"/>
        </w:rPr>
        <w:t>zaključivanja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istog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ili</w:t>
      </w:r>
      <w:proofErr w:type="spellEnd"/>
      <w:r w:rsidRPr="00FB4D85">
        <w:rPr>
          <w:bCs/>
          <w:color w:val="000000"/>
        </w:rPr>
        <w:t xml:space="preserve"> do </w:t>
      </w:r>
      <w:proofErr w:type="spellStart"/>
      <w:r w:rsidRPr="00FB4D85">
        <w:rPr>
          <w:bCs/>
          <w:color w:val="000000"/>
        </w:rPr>
        <w:t>potrošnje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opredijeljenih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finansijskih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sredstava</w:t>
      </w:r>
      <w:proofErr w:type="spellEnd"/>
      <w:r w:rsidRPr="00FB4D85">
        <w:rPr>
          <w:bCs/>
          <w:color w:val="000000"/>
        </w:rPr>
        <w:t xml:space="preserve">, a po </w:t>
      </w:r>
      <w:proofErr w:type="spellStart"/>
      <w:r w:rsidRPr="00FB4D85">
        <w:rPr>
          <w:bCs/>
          <w:color w:val="000000"/>
        </w:rPr>
        <w:t>jediničnim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cijenama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iz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ponude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najpovoljnijeg</w:t>
      </w:r>
      <w:proofErr w:type="spellEnd"/>
      <w:r w:rsidRPr="00FB4D85">
        <w:rPr>
          <w:bCs/>
          <w:color w:val="000000"/>
        </w:rPr>
        <w:t xml:space="preserve"> </w:t>
      </w:r>
      <w:proofErr w:type="spellStart"/>
      <w:r w:rsidRPr="00FB4D85">
        <w:rPr>
          <w:bCs/>
          <w:color w:val="000000"/>
        </w:rPr>
        <w:t>ponuđača</w:t>
      </w:r>
      <w:proofErr w:type="spellEnd"/>
      <w:r w:rsidRPr="00FB4D85">
        <w:rPr>
          <w:bCs/>
          <w:color w:val="000000"/>
        </w:rPr>
        <w:t xml:space="preserve">. </w:t>
      </w:r>
    </w:p>
    <w:p w:rsidR="00735D13" w:rsidRDefault="00735D13" w:rsidP="005A2F8E">
      <w:pPr>
        <w:jc w:val="both"/>
        <w:rPr>
          <w:bCs/>
          <w:color w:val="000000"/>
        </w:rPr>
      </w:pPr>
    </w:p>
    <w:p w:rsidR="00735D13" w:rsidRDefault="00735D13" w:rsidP="005A2F8E">
      <w:pPr>
        <w:jc w:val="both"/>
        <w:rPr>
          <w:bCs/>
          <w:color w:val="000000"/>
        </w:rPr>
      </w:pPr>
      <w:proofErr w:type="spellStart"/>
      <w:r w:rsidRPr="00735D13">
        <w:rPr>
          <w:bCs/>
          <w:color w:val="000000"/>
        </w:rPr>
        <w:lastRenderedPageBreak/>
        <w:t>Ponuđač</w:t>
      </w:r>
      <w:proofErr w:type="spellEnd"/>
      <w:r w:rsidRPr="00735D13">
        <w:rPr>
          <w:bCs/>
          <w:color w:val="000000"/>
        </w:rPr>
        <w:t xml:space="preserve"> je </w:t>
      </w:r>
      <w:proofErr w:type="spellStart"/>
      <w:r w:rsidRPr="00735D13">
        <w:rPr>
          <w:bCs/>
          <w:color w:val="000000"/>
        </w:rPr>
        <w:t>dužan</w:t>
      </w:r>
      <w:proofErr w:type="spellEnd"/>
      <w:r w:rsidRPr="00735D13">
        <w:rPr>
          <w:bCs/>
          <w:color w:val="000000"/>
        </w:rPr>
        <w:t xml:space="preserve"> da </w:t>
      </w:r>
      <w:proofErr w:type="spellStart"/>
      <w:r w:rsidRPr="00735D13">
        <w:rPr>
          <w:bCs/>
          <w:color w:val="000000"/>
        </w:rPr>
        <w:t>navede</w:t>
      </w:r>
      <w:proofErr w:type="spellEnd"/>
      <w:r w:rsidRPr="00735D13">
        <w:rPr>
          <w:bCs/>
          <w:color w:val="000000"/>
        </w:rPr>
        <w:t xml:space="preserve"> </w:t>
      </w:r>
      <w:proofErr w:type="spellStart"/>
      <w:r w:rsidRPr="00735D13">
        <w:rPr>
          <w:bCs/>
          <w:color w:val="000000"/>
        </w:rPr>
        <w:t>naziv</w:t>
      </w:r>
      <w:proofErr w:type="spellEnd"/>
      <w:r w:rsidRPr="00735D13">
        <w:rPr>
          <w:bCs/>
          <w:color w:val="000000"/>
        </w:rPr>
        <w:t xml:space="preserve"> </w:t>
      </w:r>
      <w:proofErr w:type="spellStart"/>
      <w:r w:rsidRPr="00735D13">
        <w:rPr>
          <w:bCs/>
          <w:color w:val="000000"/>
        </w:rPr>
        <w:t>hotela</w:t>
      </w:r>
      <w:proofErr w:type="spellEnd"/>
      <w:r w:rsidRPr="00735D13">
        <w:rPr>
          <w:bCs/>
          <w:color w:val="000000"/>
        </w:rPr>
        <w:t xml:space="preserve"> za </w:t>
      </w:r>
      <w:proofErr w:type="spellStart"/>
      <w:r w:rsidRPr="00735D13">
        <w:rPr>
          <w:bCs/>
          <w:color w:val="000000"/>
        </w:rPr>
        <w:t>stavke</w:t>
      </w:r>
      <w:proofErr w:type="spellEnd"/>
      <w:r w:rsidRPr="00735D13">
        <w:rPr>
          <w:bCs/>
          <w:color w:val="000000"/>
        </w:rPr>
        <w:t xml:space="preserve"> 1,2, 3, 4, 5, 6, 8, 9,10,12,13,14,15,16,17,18,19,20,21,22,23 i 24 </w:t>
      </w:r>
      <w:proofErr w:type="spellStart"/>
      <w:r w:rsidRPr="00735D13">
        <w:rPr>
          <w:bCs/>
          <w:color w:val="000000"/>
        </w:rPr>
        <w:t>tehničke</w:t>
      </w:r>
      <w:proofErr w:type="spellEnd"/>
      <w:r w:rsidRPr="00735D13">
        <w:rPr>
          <w:bCs/>
          <w:color w:val="000000"/>
        </w:rPr>
        <w:t xml:space="preserve"> </w:t>
      </w:r>
      <w:proofErr w:type="spellStart"/>
      <w:r w:rsidRPr="00735D13">
        <w:rPr>
          <w:bCs/>
          <w:color w:val="000000"/>
        </w:rPr>
        <w:t>specifikacije</w:t>
      </w:r>
      <w:proofErr w:type="spellEnd"/>
      <w:r w:rsidRPr="00735D13">
        <w:rPr>
          <w:bCs/>
          <w:color w:val="000000"/>
        </w:rPr>
        <w:t>.</w:t>
      </w:r>
    </w:p>
    <w:p w:rsidR="00FB4D85" w:rsidRPr="00FB4D85" w:rsidRDefault="00FB4D85" w:rsidP="005A2F8E">
      <w:pPr>
        <w:jc w:val="both"/>
        <w:rPr>
          <w:bCs/>
          <w:color w:val="000000"/>
          <w:lang w:val="sr-Latn-ME"/>
        </w:rPr>
      </w:pPr>
    </w:p>
    <w:p w:rsidR="005A2F8E" w:rsidRPr="00B500B3" w:rsidRDefault="005A2F8E" w:rsidP="00B5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eastAsia="Calibri"/>
          <w:b/>
          <w:bCs/>
          <w:color w:val="000000"/>
          <w:sz w:val="22"/>
          <w:szCs w:val="22"/>
          <w:lang w:val="sr-Latn-ME"/>
        </w:rPr>
      </w:pPr>
      <w:r w:rsidRPr="00296938">
        <w:rPr>
          <w:rFonts w:eastAsia="Calibri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96938">
        <w:rPr>
          <w:rFonts w:eastAsia="Calibri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5A2F8E" w:rsidRPr="00296938" w:rsidRDefault="005A2F8E" w:rsidP="005A2F8E">
      <w:pPr>
        <w:spacing w:after="160" w:line="259" w:lineRule="auto"/>
        <w:jc w:val="both"/>
        <w:rPr>
          <w:rFonts w:eastAsia="Calibri"/>
          <w:b/>
          <w:bCs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sym w:font="Wingdings" w:char="F0A8"/>
      </w:r>
      <w:r w:rsidRPr="00296938">
        <w:rPr>
          <w:rFonts w:eastAsia="Calibri"/>
          <w:color w:val="000000"/>
          <w:sz w:val="22"/>
          <w:szCs w:val="22"/>
          <w:lang w:val="sr-Latn-ME"/>
        </w:rPr>
        <w:t xml:space="preserve"> </w:t>
      </w:r>
      <w:r w:rsidRPr="00296938">
        <w:rPr>
          <w:rFonts w:eastAsia="Calibri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96938">
        <w:rPr>
          <w:rFonts w:eastAsia="Calibri"/>
          <w:color w:val="000000"/>
          <w:sz w:val="22"/>
          <w:szCs w:val="22"/>
          <w:lang w:val="sr-Latn-ME"/>
        </w:rPr>
        <w:t>:</w:t>
      </w:r>
    </w:p>
    <w:p w:rsidR="005A2F8E" w:rsidRPr="00296938" w:rsidRDefault="005A2F8E" w:rsidP="005A2F8E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lang w:val="sr-Latn-ME"/>
        </w:rPr>
      </w:pPr>
      <w:r w:rsidRPr="00296938">
        <w:rPr>
          <w:rFonts w:eastAsia="Calibri"/>
          <w:color w:val="000000"/>
          <w:sz w:val="22"/>
          <w:szCs w:val="22"/>
          <w:lang w:val="sr-Latn-ME"/>
        </w:rPr>
        <w:sym w:font="Wingdings" w:char="F0A8"/>
      </w:r>
      <w:r w:rsidRPr="00296938">
        <w:rPr>
          <w:rFonts w:eastAsia="Calibri"/>
          <w:color w:val="000000"/>
          <w:sz w:val="22"/>
          <w:szCs w:val="22"/>
          <w:lang w:val="sr-Latn-ME"/>
        </w:rPr>
        <w:t xml:space="preserve"> kao cjeline je </w:t>
      </w:r>
      <w:r w:rsidR="00735D13">
        <w:rPr>
          <w:rFonts w:eastAsia="Calibri"/>
          <w:color w:val="000000"/>
          <w:sz w:val="22"/>
          <w:szCs w:val="22"/>
          <w:lang w:val="sr-Latn-ME"/>
        </w:rPr>
        <w:t>30</w:t>
      </w:r>
      <w:r w:rsidR="003C1928">
        <w:rPr>
          <w:rFonts w:eastAsia="Calibri"/>
          <w:color w:val="000000"/>
          <w:sz w:val="22"/>
          <w:szCs w:val="22"/>
          <w:lang w:val="sr-Latn-ME"/>
        </w:rPr>
        <w:t>.</w:t>
      </w:r>
      <w:r w:rsidR="00735D13">
        <w:rPr>
          <w:rFonts w:eastAsia="Calibri"/>
          <w:color w:val="000000"/>
          <w:sz w:val="22"/>
          <w:szCs w:val="22"/>
          <w:lang w:val="sr-Latn-ME"/>
        </w:rPr>
        <w:t>0</w:t>
      </w:r>
      <w:r w:rsidR="003C1928">
        <w:rPr>
          <w:rFonts w:eastAsia="Calibri"/>
          <w:color w:val="000000"/>
          <w:sz w:val="22"/>
          <w:szCs w:val="22"/>
          <w:lang w:val="sr-Latn-ME"/>
        </w:rPr>
        <w:t>00,00</w:t>
      </w:r>
      <w:r w:rsidR="00B92EA9">
        <w:rPr>
          <w:rFonts w:eastAsia="Calibri"/>
          <w:color w:val="000000"/>
          <w:sz w:val="22"/>
          <w:szCs w:val="22"/>
          <w:lang w:val="sr-Latn-ME"/>
        </w:rPr>
        <w:t xml:space="preserve"> </w:t>
      </w:r>
      <w:r w:rsidRPr="00296938">
        <w:rPr>
          <w:rFonts w:eastAsia="Calibri"/>
          <w:color w:val="000000"/>
          <w:sz w:val="22"/>
          <w:szCs w:val="22"/>
          <w:lang w:val="sr-Latn-ME"/>
        </w:rPr>
        <w:t>€;</w:t>
      </w:r>
    </w:p>
    <w:p w:rsidR="005A2F8E" w:rsidRPr="00296938" w:rsidRDefault="005A2F8E" w:rsidP="005A2F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  <w:bCs/>
          <w:color w:val="000000"/>
          <w:lang w:val="sr-Latn-ME"/>
        </w:rPr>
      </w:pPr>
      <w:r w:rsidRPr="00296938">
        <w:rPr>
          <w:color w:val="000000"/>
          <w:lang w:val="sr-Latn-ME"/>
        </w:rPr>
        <w:t>Obrazloženje razloga zašto predmet nabavke nije podijeljen na partije:</w:t>
      </w:r>
      <w:r w:rsidRPr="00296938">
        <w:rPr>
          <w:color w:val="000000"/>
          <w:vertAlign w:val="superscript"/>
          <w:lang w:val="sr-Latn-ME"/>
        </w:rPr>
        <w:footnoteReference w:id="6"/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Predmet nabavke predstavlja </w:t>
      </w:r>
      <w:r w:rsidR="00597B5A" w:rsidRPr="00296938">
        <w:rPr>
          <w:color w:val="000000"/>
          <w:lang w:val="sr-Latn-ME"/>
        </w:rPr>
        <w:t xml:space="preserve">jedinstvenu </w:t>
      </w:r>
      <w:r w:rsidRPr="00296938">
        <w:rPr>
          <w:color w:val="000000"/>
          <w:lang w:val="sr-Latn-ME"/>
        </w:rPr>
        <w:t xml:space="preserve">cjelinu odnosno tražene usluge se pružaju u okviru iste djelatnosti. 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color w:val="000000"/>
          <w:lang w:val="sr-Latn-ME"/>
        </w:rPr>
      </w:pPr>
      <w:r w:rsidRPr="00296938">
        <w:rPr>
          <w:b/>
          <w:color w:val="000000"/>
          <w:lang w:val="sr-Latn-ME"/>
        </w:rPr>
        <w:t>ZAKLJUČIVANJE OKVIRNOG SPORAZUMA</w:t>
      </w:r>
      <w:r w:rsidRPr="00296938">
        <w:rPr>
          <w:b/>
          <w:color w:val="000000"/>
          <w:vertAlign w:val="superscript"/>
          <w:lang w:val="sr-Latn-ME"/>
        </w:rPr>
        <w:footnoteReference w:id="7"/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Zaključiće se okvirni sporazum: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ne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sr-Latn-ME"/>
        </w:rPr>
      </w:pPr>
      <w:r w:rsidRPr="00296938">
        <w:rPr>
          <w:b/>
          <w:lang w:val="sr-Latn-ME"/>
        </w:rPr>
        <w:t>PONUDA SA VARIJANTAMA</w:t>
      </w:r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>Mogućnost podnošenja ponude sa varijantama</w:t>
      </w:r>
    </w:p>
    <w:p w:rsidR="005A2F8E" w:rsidRPr="00296938" w:rsidRDefault="005A2F8E" w:rsidP="005A2F8E">
      <w:pPr>
        <w:jc w:val="both"/>
        <w:rPr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</w:t>
      </w:r>
      <w:r w:rsidRPr="00296938">
        <w:rPr>
          <w:lang w:val="sr-Latn-ME"/>
        </w:rPr>
        <w:t>Varijante ponude nijesu dozvoljene i neće biti razmatrane.</w:t>
      </w:r>
    </w:p>
    <w:p w:rsidR="005A2F8E" w:rsidRPr="00296938" w:rsidRDefault="005A2F8E" w:rsidP="005A2F8E">
      <w:pPr>
        <w:jc w:val="both"/>
        <w:rPr>
          <w:b/>
          <w:bCs/>
          <w:color w:val="FF0000"/>
          <w:lang w:val="sr-Latn-ME"/>
        </w:rPr>
      </w:pPr>
    </w:p>
    <w:p w:rsidR="005A2F8E" w:rsidRPr="00296938" w:rsidRDefault="005A2F8E" w:rsidP="005A2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  <w:bCs/>
          <w:color w:val="FF0000"/>
          <w:lang w:val="sr-Latn-ME"/>
        </w:rPr>
      </w:pPr>
      <w:r w:rsidRPr="00296938">
        <w:rPr>
          <w:b/>
          <w:lang w:val="sr-Latn-ME"/>
        </w:rPr>
        <w:t>REZERVISANA NABAVKA</w:t>
      </w:r>
    </w:p>
    <w:p w:rsidR="005A2F8E" w:rsidRPr="00296938" w:rsidRDefault="005A2F8E" w:rsidP="005A2F8E">
      <w:pPr>
        <w:jc w:val="both"/>
        <w:rPr>
          <w:b/>
          <w:bCs/>
          <w:color w:val="FF0000"/>
          <w:lang w:val="sr-Latn-ME"/>
        </w:rPr>
      </w:pPr>
    </w:p>
    <w:p w:rsidR="005A2F8E" w:rsidRPr="00B500B3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Ne</w:t>
      </w: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b/>
          <w:szCs w:val="32"/>
          <w:lang w:val="sr-Latn-ME"/>
        </w:rPr>
      </w:pPr>
      <w:bookmarkStart w:id="4" w:name="_Toc62730556"/>
      <w:r w:rsidRPr="00296938">
        <w:rPr>
          <w:b/>
          <w:szCs w:val="32"/>
          <w:lang w:val="sr-Latn-ME"/>
        </w:rPr>
        <w:t>NAČIN UTVRĐIVANJA EKVIVALENTNOSTI</w:t>
      </w:r>
      <w:bookmarkEnd w:id="4"/>
    </w:p>
    <w:p w:rsidR="005A2F8E" w:rsidRPr="00296938" w:rsidRDefault="005A2F8E" w:rsidP="005A2F8E">
      <w:pPr>
        <w:jc w:val="both"/>
        <w:rPr>
          <w:bCs/>
          <w:color w:val="FF0000"/>
          <w:lang w:val="sr-Latn-ME"/>
        </w:rPr>
      </w:pPr>
    </w:p>
    <w:p w:rsidR="005A2F8E" w:rsidRPr="00B500B3" w:rsidRDefault="00597B5A" w:rsidP="005A2F8E">
      <w:pPr>
        <w:jc w:val="both"/>
        <w:rPr>
          <w:bCs/>
          <w:color w:val="000000"/>
          <w:lang w:val="sr-Latn-ME"/>
        </w:rPr>
      </w:pPr>
      <w:r w:rsidRPr="00296938">
        <w:rPr>
          <w:bCs/>
          <w:color w:val="000000"/>
          <w:lang w:val="sr-Latn-ME"/>
        </w:rPr>
        <w:t>Nije primjenjivo.</w:t>
      </w: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b/>
          <w:szCs w:val="32"/>
          <w:lang w:val="sr-Latn-ME"/>
        </w:rPr>
      </w:pPr>
      <w:bookmarkStart w:id="5" w:name="_Toc62730557"/>
      <w:r w:rsidRPr="00296938">
        <w:rPr>
          <w:b/>
          <w:szCs w:val="32"/>
          <w:lang w:val="sr-Latn-ME"/>
        </w:rPr>
        <w:t>OSNOVI ZA OBAVEZNO ISKLJUČENJE IZ POSTUPKA JAVNE NABAVKE</w:t>
      </w:r>
      <w:bookmarkEnd w:id="5"/>
    </w:p>
    <w:p w:rsidR="005A2F8E" w:rsidRPr="00296938" w:rsidRDefault="005A2F8E" w:rsidP="005A2F8E">
      <w:pPr>
        <w:jc w:val="both"/>
        <w:rPr>
          <w:lang w:val="sr-Latn-ME"/>
        </w:rPr>
      </w:pPr>
    </w:p>
    <w:p w:rsidR="005A2F8E" w:rsidRPr="00296938" w:rsidRDefault="005A2F8E" w:rsidP="005A2F8E">
      <w:pPr>
        <w:rPr>
          <w:lang w:val="sr-Latn-ME"/>
        </w:rPr>
      </w:pPr>
      <w:r w:rsidRPr="00296938">
        <w:rPr>
          <w:lang w:val="sr-Latn-ME"/>
        </w:rPr>
        <w:t xml:space="preserve">Privredni subjekat će se isključiti iz postupka javne nabavke, ako: 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bookmarkStart w:id="6" w:name="_Toc62730558"/>
      <w:r w:rsidRPr="00296938">
        <w:rPr>
          <w:lang w:val="sr-Latn-ME"/>
        </w:rPr>
        <w:t>je vršio neprimjeren uticaj u smislu člana 38 stav 2 tačka 1 ovog zakona;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t>postoji sukob interesa iz člana 41 stav 1 tačka 2 ili člana 42 ovog zakona;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t>ne ispunjava uslov iz člana 99 ovog zakona;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t>ne ispunjava uslov iz čl. 102, 104 ili 106 ovog zakona predviđen tenderskom dokumentacijom;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lastRenderedPageBreak/>
        <w:t>postoji razlog na osnovu kojeg se smatra da je odustao od prijave, odnosno ponude, a koji je propisan članom 120 stav 15 ovog zakona;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5A2F8E" w:rsidRPr="00296938" w:rsidRDefault="005A2F8E" w:rsidP="005A2F8E">
      <w:pPr>
        <w:numPr>
          <w:ilvl w:val="0"/>
          <w:numId w:val="5"/>
        </w:numPr>
        <w:rPr>
          <w:lang w:val="sr-Latn-ME"/>
        </w:rPr>
      </w:pPr>
      <w:r w:rsidRPr="00296938">
        <w:rPr>
          <w:lang w:val="sr-Latn-ME"/>
        </w:rPr>
        <w:t>postoji drugi razlog propisan ovim zakonom.</w:t>
      </w: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szCs w:val="32"/>
          <w:lang w:val="sr-Latn-ME"/>
        </w:rPr>
      </w:pPr>
      <w:r w:rsidRPr="00296938">
        <w:rPr>
          <w:b/>
          <w:szCs w:val="32"/>
          <w:lang w:val="sr-Latn-ME"/>
        </w:rPr>
        <w:t>SREDSTVA FINANSIJSKOG OBEZBJEĐENJA UGOVORA O JAVNOJ NABAVCI</w:t>
      </w:r>
      <w:bookmarkEnd w:id="6"/>
    </w:p>
    <w:p w:rsidR="005A2F8E" w:rsidRPr="00296938" w:rsidRDefault="005A2F8E" w:rsidP="005A2F8E">
      <w:pPr>
        <w:jc w:val="both"/>
        <w:rPr>
          <w:lang w:val="sr-Latn-ME"/>
        </w:rPr>
      </w:pPr>
    </w:p>
    <w:p w:rsidR="00597B5A" w:rsidRPr="00296938" w:rsidRDefault="00597B5A" w:rsidP="00597B5A">
      <w:pPr>
        <w:jc w:val="both"/>
        <w:rPr>
          <w:color w:val="000000"/>
        </w:rPr>
      </w:pPr>
      <w:proofErr w:type="spellStart"/>
      <w:r w:rsidRPr="00296938">
        <w:rPr>
          <w:color w:val="000000"/>
        </w:rPr>
        <w:t>Ponuđač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čija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ponuda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bude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izabrana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kao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najpovoljnija</w:t>
      </w:r>
      <w:proofErr w:type="spellEnd"/>
      <w:r w:rsidRPr="00296938">
        <w:rPr>
          <w:color w:val="000000"/>
        </w:rPr>
        <w:t xml:space="preserve"> je </w:t>
      </w:r>
      <w:proofErr w:type="spellStart"/>
      <w:r w:rsidRPr="00296938">
        <w:rPr>
          <w:color w:val="000000"/>
        </w:rPr>
        <w:t>dužan</w:t>
      </w:r>
      <w:proofErr w:type="spellEnd"/>
      <w:r w:rsidRPr="00296938">
        <w:rPr>
          <w:color w:val="000000"/>
        </w:rPr>
        <w:t xml:space="preserve"> da </w:t>
      </w:r>
      <w:proofErr w:type="spellStart"/>
      <w:r w:rsidRPr="00296938">
        <w:rPr>
          <w:color w:val="000000"/>
        </w:rPr>
        <w:t>uz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potpisan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ugovor</w:t>
      </w:r>
      <w:proofErr w:type="spellEnd"/>
      <w:r w:rsidRPr="00296938">
        <w:rPr>
          <w:color w:val="000000"/>
        </w:rPr>
        <w:t xml:space="preserve"> o </w:t>
      </w:r>
      <w:proofErr w:type="spellStart"/>
      <w:r w:rsidRPr="00296938">
        <w:rPr>
          <w:color w:val="000000"/>
        </w:rPr>
        <w:t>javnoj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nabavci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dostavi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naručiocu</w:t>
      </w:r>
      <w:proofErr w:type="spellEnd"/>
      <w:r w:rsidRPr="00296938">
        <w:rPr>
          <w:color w:val="000000"/>
        </w:rPr>
        <w:t>:</w:t>
      </w:r>
    </w:p>
    <w:p w:rsidR="00597B5A" w:rsidRPr="00296938" w:rsidRDefault="00597B5A" w:rsidP="00597B5A">
      <w:pPr>
        <w:jc w:val="both"/>
        <w:rPr>
          <w:lang w:val="sl-SI"/>
        </w:rPr>
      </w:pPr>
      <w:r w:rsidRPr="00296938">
        <w:rPr>
          <w:color w:val="000000"/>
        </w:rPr>
        <w:sym w:font="Wingdings" w:char="F078"/>
      </w:r>
      <w:r w:rsidRPr="00296938">
        <w:rPr>
          <w:color w:val="000000"/>
        </w:rPr>
        <w:t xml:space="preserve"> </w:t>
      </w:r>
      <w:proofErr w:type="spellStart"/>
      <w:r w:rsidRPr="00296938">
        <w:t>garanciju</w:t>
      </w:r>
      <w:proofErr w:type="spellEnd"/>
      <w:r w:rsidRPr="00296938">
        <w:t xml:space="preserve">, </w:t>
      </w:r>
      <w:r w:rsidRPr="00296938">
        <w:rPr>
          <w:lang w:val="sl-SI"/>
        </w:rPr>
        <w:t xml:space="preserve">neopozivu i bezuslovno plativu na prvi poziv </w:t>
      </w:r>
      <w:r w:rsidRPr="00296938">
        <w:t xml:space="preserve">za dobro </w:t>
      </w:r>
      <w:proofErr w:type="spellStart"/>
      <w:r w:rsidRPr="00296938">
        <w:t>izvršenje</w:t>
      </w:r>
      <w:proofErr w:type="spellEnd"/>
      <w:r w:rsidRPr="00296938">
        <w:t xml:space="preserve"> </w:t>
      </w:r>
      <w:proofErr w:type="spellStart"/>
      <w:r w:rsidRPr="00296938">
        <w:t>ugovora</w:t>
      </w:r>
      <w:proofErr w:type="spellEnd"/>
      <w:r w:rsidRPr="00296938">
        <w:t xml:space="preserve">, za </w:t>
      </w:r>
      <w:proofErr w:type="spellStart"/>
      <w:r w:rsidRPr="00296938">
        <w:t>slučaj</w:t>
      </w:r>
      <w:proofErr w:type="spellEnd"/>
      <w:r w:rsidRPr="00296938">
        <w:t xml:space="preserve"> </w:t>
      </w:r>
      <w:proofErr w:type="spellStart"/>
      <w:r w:rsidRPr="00296938">
        <w:t>povrede</w:t>
      </w:r>
      <w:proofErr w:type="spellEnd"/>
      <w:r w:rsidRPr="00296938">
        <w:t xml:space="preserve"> </w:t>
      </w:r>
      <w:proofErr w:type="spellStart"/>
      <w:r w:rsidRPr="00296938">
        <w:t>ugovorenih</w:t>
      </w:r>
      <w:proofErr w:type="spellEnd"/>
      <w:r w:rsidRPr="00296938">
        <w:t xml:space="preserve"> </w:t>
      </w:r>
      <w:proofErr w:type="spellStart"/>
      <w:r w:rsidRPr="00296938">
        <w:t>obaveza</w:t>
      </w:r>
      <w:proofErr w:type="spellEnd"/>
      <w:r w:rsidRPr="00296938">
        <w:t xml:space="preserve"> </w:t>
      </w:r>
      <w:r w:rsidRPr="00296938">
        <w:rPr>
          <w:color w:val="000000"/>
        </w:rPr>
        <w:t xml:space="preserve">u </w:t>
      </w:r>
      <w:proofErr w:type="spellStart"/>
      <w:r w:rsidRPr="00296938">
        <w:rPr>
          <w:color w:val="000000"/>
        </w:rPr>
        <w:t>iznosu</w:t>
      </w:r>
      <w:proofErr w:type="spellEnd"/>
      <w:r w:rsidRPr="00296938">
        <w:rPr>
          <w:color w:val="000000"/>
        </w:rPr>
        <w:t xml:space="preserve"> od 10 % </w:t>
      </w:r>
      <w:proofErr w:type="spellStart"/>
      <w:r w:rsidRPr="00296938">
        <w:rPr>
          <w:color w:val="000000"/>
        </w:rPr>
        <w:t>od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vrijednosti</w:t>
      </w:r>
      <w:proofErr w:type="spellEnd"/>
      <w:r w:rsidRPr="00296938">
        <w:rPr>
          <w:color w:val="000000"/>
        </w:rPr>
        <w:t xml:space="preserve"> </w:t>
      </w:r>
      <w:proofErr w:type="spellStart"/>
      <w:r w:rsidRPr="00296938">
        <w:rPr>
          <w:color w:val="000000"/>
        </w:rPr>
        <w:t>ugovora</w:t>
      </w:r>
      <w:proofErr w:type="spellEnd"/>
      <w:r w:rsidRPr="00296938">
        <w:rPr>
          <w:color w:val="000000"/>
        </w:rPr>
        <w:t>.</w:t>
      </w:r>
      <w:r w:rsidRPr="00296938">
        <w:rPr>
          <w:vertAlign w:val="superscript"/>
        </w:rPr>
        <w:t xml:space="preserve"> </w:t>
      </w:r>
      <w:r w:rsidRPr="00296938">
        <w:rPr>
          <w:lang w:val="sl-SI"/>
        </w:rPr>
        <w:t xml:space="preserve">Garancija za dobro izvršenje ugovora treba da važi </w:t>
      </w:r>
      <w:r w:rsidRPr="00B500B3">
        <w:rPr>
          <w:b/>
          <w:lang w:val="sl-SI"/>
        </w:rPr>
        <w:t>sedam dana duže</w:t>
      </w:r>
      <w:r w:rsidRPr="00296938">
        <w:rPr>
          <w:lang w:val="sl-SI"/>
        </w:rPr>
        <w:t xml:space="preserve"> od </w:t>
      </w:r>
      <w:r w:rsidR="005F04B6">
        <w:rPr>
          <w:lang w:val="sl-SI"/>
        </w:rPr>
        <w:t>ugovorenog</w:t>
      </w:r>
      <w:r w:rsidRPr="00296938">
        <w:rPr>
          <w:lang w:val="sl-SI"/>
        </w:rPr>
        <w:t xml:space="preserve"> roka izvršenja ugovora. </w:t>
      </w:r>
    </w:p>
    <w:p w:rsidR="00597B5A" w:rsidRPr="00296938" w:rsidRDefault="00597B5A" w:rsidP="005A2F8E">
      <w:pPr>
        <w:jc w:val="both"/>
        <w:rPr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b/>
          <w:color w:val="000000"/>
          <w:szCs w:val="32"/>
          <w:lang w:val="sr-Latn-ME"/>
        </w:rPr>
      </w:pPr>
      <w:bookmarkStart w:id="7" w:name="_Toc62730559"/>
      <w:r w:rsidRPr="00296938">
        <w:rPr>
          <w:b/>
          <w:szCs w:val="32"/>
          <w:lang w:val="sr-Latn-ME"/>
        </w:rPr>
        <w:t>METODOLOGIJA VREDNOVANJA PONUDA</w:t>
      </w:r>
      <w:bookmarkEnd w:id="7"/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>Naručilac će u postupku javne nabavki izabrati ekonomski najpovoljniju ponudu, primjenom pristupa isplativosti, po osnovu kriterijuma</w:t>
      </w:r>
      <w:r w:rsidRPr="00296938">
        <w:rPr>
          <w:vertAlign w:val="superscript"/>
          <w:lang w:val="sr-Latn-ME"/>
        </w:rPr>
        <w:footnoteReference w:id="8"/>
      </w:r>
      <w:r w:rsidRPr="00296938">
        <w:rPr>
          <w:lang w:val="sr-Latn-ME"/>
        </w:rPr>
        <w:t xml:space="preserve">: </w:t>
      </w:r>
    </w:p>
    <w:p w:rsidR="005A2F8E" w:rsidRPr="00296938" w:rsidRDefault="005A2F8E" w:rsidP="005A2F8E">
      <w:pPr>
        <w:rPr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</w:t>
      </w:r>
      <w:r w:rsidRPr="00296938">
        <w:rPr>
          <w:lang w:val="sr-Latn-ME"/>
        </w:rPr>
        <w:t xml:space="preserve">odnos cijene i kvaliteta </w:t>
      </w:r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i/>
          <w:color w:val="000000"/>
          <w:lang w:val="sr-Latn-ME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proofErr w:type="spellStart"/>
      <w:r w:rsidRPr="00296938">
        <w:rPr>
          <w:color w:val="000000"/>
          <w:sz w:val="20"/>
          <w:szCs w:val="20"/>
        </w:rPr>
        <w:t>Vrednovanje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će</w:t>
      </w:r>
      <w:proofErr w:type="spellEnd"/>
      <w:r w:rsidRPr="00296938">
        <w:rPr>
          <w:color w:val="000000"/>
          <w:sz w:val="20"/>
          <w:szCs w:val="20"/>
        </w:rPr>
        <w:t xml:space="preserve"> se </w:t>
      </w:r>
      <w:proofErr w:type="spellStart"/>
      <w:r w:rsidRPr="00296938">
        <w:rPr>
          <w:color w:val="000000"/>
          <w:sz w:val="20"/>
          <w:szCs w:val="20"/>
        </w:rPr>
        <w:t>vršiti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osnovu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sljedećih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parametara</w:t>
      </w:r>
      <w:proofErr w:type="spellEnd"/>
      <w:r w:rsidRPr="00296938">
        <w:rPr>
          <w:color w:val="000000"/>
          <w:sz w:val="20"/>
          <w:szCs w:val="20"/>
        </w:rPr>
        <w:t>:</w:t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r w:rsidRPr="00296938">
        <w:rPr>
          <w:color w:val="000000"/>
          <w:sz w:val="20"/>
          <w:szCs w:val="20"/>
        </w:rPr>
        <w:t xml:space="preserve">• </w:t>
      </w:r>
      <w:proofErr w:type="spellStart"/>
      <w:r w:rsidRPr="00296938">
        <w:rPr>
          <w:color w:val="000000"/>
          <w:sz w:val="20"/>
          <w:szCs w:val="20"/>
        </w:rPr>
        <w:t>najniže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ponuđena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  <w:r w:rsidRPr="00296938">
        <w:rPr>
          <w:color w:val="000000"/>
          <w:sz w:val="20"/>
          <w:szCs w:val="20"/>
        </w:rPr>
        <w:tab/>
      </w:r>
      <w:r w:rsidRPr="00296938">
        <w:rPr>
          <w:color w:val="000000"/>
          <w:sz w:val="20"/>
          <w:szCs w:val="20"/>
        </w:rPr>
        <w:tab/>
      </w:r>
      <w:r w:rsidRPr="00296938">
        <w:rPr>
          <w:color w:val="000000"/>
          <w:sz w:val="20"/>
          <w:szCs w:val="20"/>
        </w:rPr>
        <w:tab/>
      </w:r>
      <w:r w:rsidRPr="00296938">
        <w:rPr>
          <w:color w:val="000000"/>
          <w:sz w:val="20"/>
          <w:szCs w:val="20"/>
        </w:rPr>
        <w:tab/>
        <w:t xml:space="preserve">     </w:t>
      </w:r>
      <w:proofErr w:type="spellStart"/>
      <w:r w:rsidRPr="00296938">
        <w:rPr>
          <w:color w:val="000000"/>
          <w:sz w:val="20"/>
          <w:szCs w:val="20"/>
        </w:rPr>
        <w:t>broj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 </w:t>
      </w:r>
      <w:r w:rsidRPr="00296938">
        <w:rPr>
          <w:color w:val="000000"/>
          <w:sz w:val="20"/>
          <w:szCs w:val="20"/>
        </w:rPr>
        <w:tab/>
      </w:r>
      <w:proofErr w:type="gramEnd"/>
      <w:r w:rsidR="00B6412E">
        <w:rPr>
          <w:color w:val="000000"/>
          <w:sz w:val="20"/>
          <w:szCs w:val="20"/>
        </w:rPr>
        <w:t>9</w:t>
      </w:r>
      <w:r w:rsidRPr="00296938">
        <w:rPr>
          <w:color w:val="000000"/>
          <w:sz w:val="20"/>
          <w:szCs w:val="20"/>
        </w:rPr>
        <w:t>0</w:t>
      </w:r>
      <w:r w:rsidRPr="00296938">
        <w:rPr>
          <w:color w:val="000000"/>
          <w:sz w:val="20"/>
          <w:szCs w:val="20"/>
        </w:rPr>
        <w:tab/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r w:rsidRPr="00296938">
        <w:rPr>
          <w:color w:val="000000"/>
          <w:sz w:val="20"/>
          <w:szCs w:val="20"/>
        </w:rPr>
        <w:t xml:space="preserve">• </w:t>
      </w:r>
      <w:proofErr w:type="spellStart"/>
      <w:r w:rsidRPr="00296938">
        <w:rPr>
          <w:color w:val="000000"/>
          <w:sz w:val="20"/>
          <w:szCs w:val="20"/>
        </w:rPr>
        <w:t>kvalitet</w:t>
      </w:r>
      <w:proofErr w:type="spellEnd"/>
      <w:r w:rsidRPr="00296938">
        <w:rPr>
          <w:color w:val="000000"/>
          <w:sz w:val="20"/>
          <w:szCs w:val="20"/>
        </w:rPr>
        <w:t xml:space="preserve">                                                                              </w:t>
      </w:r>
      <w:proofErr w:type="spellStart"/>
      <w:r w:rsidRPr="00296938">
        <w:rPr>
          <w:color w:val="000000"/>
          <w:sz w:val="20"/>
          <w:szCs w:val="20"/>
        </w:rPr>
        <w:t>broj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 </w:t>
      </w:r>
      <w:r w:rsidRPr="00296938">
        <w:rPr>
          <w:color w:val="000000"/>
          <w:sz w:val="20"/>
          <w:szCs w:val="20"/>
        </w:rPr>
        <w:tab/>
      </w:r>
      <w:proofErr w:type="gramEnd"/>
      <w:r w:rsidR="00CF0F04">
        <w:rPr>
          <w:color w:val="000000"/>
          <w:sz w:val="20"/>
          <w:szCs w:val="20"/>
        </w:rPr>
        <w:t>1</w:t>
      </w:r>
      <w:r w:rsidRPr="00296938">
        <w:rPr>
          <w:color w:val="000000"/>
          <w:sz w:val="20"/>
          <w:szCs w:val="20"/>
        </w:rPr>
        <w:t>0</w:t>
      </w:r>
      <w:r w:rsidRPr="00296938">
        <w:rPr>
          <w:color w:val="000000"/>
          <w:sz w:val="20"/>
          <w:szCs w:val="20"/>
        </w:rPr>
        <w:tab/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proofErr w:type="spellStart"/>
      <w:r w:rsidRPr="00296938">
        <w:rPr>
          <w:color w:val="000000"/>
          <w:sz w:val="20"/>
          <w:szCs w:val="20"/>
        </w:rPr>
        <w:t>Ukupan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broj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= </w:t>
      </w:r>
      <w:proofErr w:type="spellStart"/>
      <w:r w:rsidRPr="00296938">
        <w:rPr>
          <w:color w:val="000000"/>
          <w:sz w:val="20"/>
          <w:szCs w:val="20"/>
        </w:rPr>
        <w:t>najniže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ponuđena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  <w:r w:rsidRPr="00296938">
        <w:rPr>
          <w:color w:val="000000"/>
          <w:sz w:val="20"/>
          <w:szCs w:val="20"/>
        </w:rPr>
        <w:t xml:space="preserve"> + </w:t>
      </w:r>
      <w:proofErr w:type="spellStart"/>
      <w:r w:rsidRPr="00296938">
        <w:rPr>
          <w:color w:val="000000"/>
          <w:sz w:val="20"/>
          <w:szCs w:val="20"/>
        </w:rPr>
        <w:t>kvalitet</w:t>
      </w:r>
      <w:proofErr w:type="spellEnd"/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r w:rsidRPr="00296938">
        <w:rPr>
          <w:color w:val="000000"/>
          <w:sz w:val="20"/>
          <w:szCs w:val="20"/>
        </w:rPr>
        <w:sym w:font="Wingdings" w:char="F0A8"/>
      </w:r>
      <w:r w:rsidRPr="00296938">
        <w:rPr>
          <w:color w:val="000000"/>
          <w:sz w:val="20"/>
          <w:szCs w:val="20"/>
        </w:rPr>
        <w:t xml:space="preserve">  </w:t>
      </w:r>
      <w:proofErr w:type="spellStart"/>
      <w:r w:rsidRPr="00296938">
        <w:rPr>
          <w:color w:val="000000"/>
          <w:sz w:val="20"/>
          <w:szCs w:val="20"/>
        </w:rPr>
        <w:t>Vrednovanje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ponuda</w:t>
      </w:r>
      <w:proofErr w:type="spellEnd"/>
      <w:r w:rsidRPr="00296938">
        <w:rPr>
          <w:color w:val="000000"/>
          <w:sz w:val="20"/>
          <w:szCs w:val="20"/>
        </w:rPr>
        <w:t xml:space="preserve"> po </w:t>
      </w:r>
      <w:proofErr w:type="spellStart"/>
      <w:r w:rsidRPr="00296938">
        <w:rPr>
          <w:color w:val="000000"/>
          <w:sz w:val="20"/>
          <w:szCs w:val="20"/>
        </w:rPr>
        <w:t>parametru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najniže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ponuđena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vršiće</w:t>
      </w:r>
      <w:proofErr w:type="spellEnd"/>
      <w:r w:rsidRPr="00296938">
        <w:rPr>
          <w:color w:val="000000"/>
          <w:sz w:val="20"/>
          <w:szCs w:val="20"/>
        </w:rPr>
        <w:t xml:space="preserve"> se </w:t>
      </w:r>
      <w:proofErr w:type="spellStart"/>
      <w:r w:rsidRPr="00296938">
        <w:rPr>
          <w:color w:val="000000"/>
          <w:sz w:val="20"/>
          <w:szCs w:val="20"/>
        </w:rPr>
        <w:t>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sljedeći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način</w:t>
      </w:r>
      <w:proofErr w:type="spellEnd"/>
      <w:r w:rsidRPr="00296938">
        <w:rPr>
          <w:color w:val="000000"/>
          <w:sz w:val="20"/>
          <w:szCs w:val="20"/>
        </w:rPr>
        <w:t>:</w:t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proofErr w:type="spellStart"/>
      <w:r w:rsidRPr="00296938">
        <w:rPr>
          <w:color w:val="000000"/>
          <w:sz w:val="20"/>
          <w:szCs w:val="20"/>
        </w:rPr>
        <w:t>Ponuđaču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koji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ponudi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najnižu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dodjeljuje</w:t>
      </w:r>
      <w:proofErr w:type="spellEnd"/>
      <w:r w:rsidRPr="00296938">
        <w:rPr>
          <w:color w:val="000000"/>
          <w:sz w:val="20"/>
          <w:szCs w:val="20"/>
        </w:rPr>
        <w:t xml:space="preserve"> se </w:t>
      </w:r>
      <w:proofErr w:type="spellStart"/>
      <w:r w:rsidRPr="00296938">
        <w:rPr>
          <w:color w:val="000000"/>
          <w:sz w:val="20"/>
          <w:szCs w:val="20"/>
        </w:rPr>
        <w:t>maksimalan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broj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po </w:t>
      </w:r>
      <w:proofErr w:type="spellStart"/>
      <w:r w:rsidRPr="00296938">
        <w:rPr>
          <w:color w:val="000000"/>
          <w:sz w:val="20"/>
          <w:szCs w:val="20"/>
        </w:rPr>
        <w:t>ovom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parametru</w:t>
      </w:r>
      <w:proofErr w:type="spellEnd"/>
      <w:r w:rsidRPr="00296938">
        <w:rPr>
          <w:color w:val="000000"/>
          <w:sz w:val="20"/>
          <w:szCs w:val="20"/>
        </w:rPr>
        <w:t xml:space="preserve"> (</w:t>
      </w:r>
      <w:r w:rsidR="00B6412E">
        <w:rPr>
          <w:color w:val="000000"/>
          <w:sz w:val="20"/>
          <w:szCs w:val="20"/>
        </w:rPr>
        <w:t>9</w:t>
      </w:r>
      <w:r w:rsidRPr="00296938">
        <w:rPr>
          <w:color w:val="000000"/>
          <w:sz w:val="20"/>
          <w:szCs w:val="20"/>
        </w:rPr>
        <w:t xml:space="preserve">0 </w:t>
      </w:r>
      <w:proofErr w:type="spell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), </w:t>
      </w:r>
      <w:proofErr w:type="spellStart"/>
      <w:r w:rsidRPr="00296938">
        <w:rPr>
          <w:color w:val="000000"/>
          <w:sz w:val="20"/>
          <w:szCs w:val="20"/>
        </w:rPr>
        <w:t>dok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ostali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ponuđači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dobijaju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proporcionalan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broj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u </w:t>
      </w:r>
      <w:proofErr w:type="spellStart"/>
      <w:r w:rsidRPr="00296938">
        <w:rPr>
          <w:color w:val="000000"/>
          <w:sz w:val="20"/>
          <w:szCs w:val="20"/>
        </w:rPr>
        <w:t>odnosu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najniže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ponuđenu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cijenu</w:t>
      </w:r>
      <w:proofErr w:type="spellEnd"/>
      <w:r w:rsidRPr="00296938">
        <w:rPr>
          <w:color w:val="000000"/>
          <w:sz w:val="20"/>
          <w:szCs w:val="20"/>
        </w:rPr>
        <w:t xml:space="preserve">, </w:t>
      </w:r>
      <w:proofErr w:type="spellStart"/>
      <w:r w:rsidRPr="00296938">
        <w:rPr>
          <w:color w:val="000000"/>
          <w:sz w:val="20"/>
          <w:szCs w:val="20"/>
        </w:rPr>
        <w:t>odnosno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prema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formuli</w:t>
      </w:r>
      <w:proofErr w:type="spellEnd"/>
      <w:r w:rsidRPr="00296938">
        <w:rPr>
          <w:color w:val="000000"/>
          <w:sz w:val="20"/>
          <w:szCs w:val="20"/>
        </w:rPr>
        <w:t>:</w:t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  <w:u w:val="single"/>
        </w:rPr>
      </w:pPr>
      <w:r w:rsidRPr="00296938">
        <w:rPr>
          <w:color w:val="000000"/>
          <w:sz w:val="20"/>
          <w:szCs w:val="20"/>
        </w:rPr>
        <w:t xml:space="preserve">                     </w:t>
      </w:r>
      <w:proofErr w:type="spellStart"/>
      <w:r w:rsidRPr="00296938">
        <w:rPr>
          <w:color w:val="000000"/>
          <w:sz w:val="20"/>
          <w:szCs w:val="20"/>
        </w:rPr>
        <w:t>Broj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(C) </w:t>
      </w:r>
      <w:proofErr w:type="gramStart"/>
      <w:r w:rsidRPr="00296938">
        <w:rPr>
          <w:color w:val="000000"/>
          <w:sz w:val="20"/>
          <w:szCs w:val="20"/>
        </w:rPr>
        <w:t xml:space="preserve">=  </w:t>
      </w:r>
      <w:r w:rsidRPr="00296938">
        <w:rPr>
          <w:color w:val="000000"/>
          <w:sz w:val="20"/>
          <w:szCs w:val="20"/>
          <w:u w:val="single"/>
        </w:rPr>
        <w:t>(</w:t>
      </w:r>
      <w:proofErr w:type="spellStart"/>
      <w:proofErr w:type="gramEnd"/>
      <w:r w:rsidRPr="00296938">
        <w:rPr>
          <w:color w:val="000000"/>
          <w:sz w:val="20"/>
          <w:szCs w:val="20"/>
          <w:u w:val="single"/>
        </w:rPr>
        <w:t>Cmin</w:t>
      </w:r>
      <w:proofErr w:type="spellEnd"/>
      <w:r w:rsidRPr="00296938">
        <w:rPr>
          <w:color w:val="000000"/>
          <w:sz w:val="20"/>
          <w:szCs w:val="20"/>
          <w:u w:val="single"/>
        </w:rPr>
        <w:t xml:space="preserve">) </w:t>
      </w:r>
      <w:proofErr w:type="spellStart"/>
      <w:r w:rsidRPr="00296938">
        <w:rPr>
          <w:color w:val="000000"/>
          <w:sz w:val="20"/>
          <w:szCs w:val="20"/>
          <w:u w:val="single"/>
        </w:rPr>
        <w:t>najniže</w:t>
      </w:r>
      <w:proofErr w:type="spellEnd"/>
      <w:r w:rsidRPr="00296938">
        <w:rPr>
          <w:color w:val="000000"/>
          <w:sz w:val="20"/>
          <w:szCs w:val="20"/>
          <w:u w:val="single"/>
        </w:rPr>
        <w:t xml:space="preserve"> </w:t>
      </w:r>
      <w:proofErr w:type="spellStart"/>
      <w:r w:rsidRPr="00296938">
        <w:rPr>
          <w:color w:val="000000"/>
          <w:sz w:val="20"/>
          <w:szCs w:val="20"/>
          <w:u w:val="single"/>
        </w:rPr>
        <w:t>ponuđena</w:t>
      </w:r>
      <w:proofErr w:type="spellEnd"/>
      <w:r w:rsidRPr="00296938">
        <w:rPr>
          <w:color w:val="000000"/>
          <w:sz w:val="20"/>
          <w:szCs w:val="20"/>
          <w:u w:val="single"/>
        </w:rPr>
        <w:t xml:space="preserve"> </w:t>
      </w:r>
      <w:proofErr w:type="spellStart"/>
      <w:r w:rsidRPr="00296938">
        <w:rPr>
          <w:color w:val="000000"/>
          <w:sz w:val="20"/>
          <w:szCs w:val="20"/>
          <w:u w:val="single"/>
        </w:rPr>
        <w:t>cijena</w:t>
      </w:r>
      <w:proofErr w:type="spellEnd"/>
      <w:r w:rsidRPr="00296938">
        <w:rPr>
          <w:color w:val="000000"/>
          <w:sz w:val="20"/>
          <w:szCs w:val="20"/>
        </w:rPr>
        <w:t xml:space="preserve"> x </w:t>
      </w:r>
      <w:r w:rsidR="00B6412E">
        <w:rPr>
          <w:color w:val="000000"/>
          <w:sz w:val="20"/>
          <w:szCs w:val="20"/>
        </w:rPr>
        <w:t>9</w:t>
      </w:r>
      <w:r w:rsidRPr="00296938">
        <w:rPr>
          <w:color w:val="000000"/>
          <w:sz w:val="20"/>
          <w:szCs w:val="20"/>
        </w:rPr>
        <w:t>0</w:t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r w:rsidRPr="00296938">
        <w:rPr>
          <w:color w:val="000000"/>
          <w:sz w:val="20"/>
          <w:szCs w:val="20"/>
        </w:rPr>
        <w:t xml:space="preserve">                                                                     (Cp) </w:t>
      </w:r>
      <w:proofErr w:type="spellStart"/>
      <w:r w:rsidRPr="00296938">
        <w:rPr>
          <w:color w:val="000000"/>
          <w:sz w:val="20"/>
          <w:szCs w:val="20"/>
        </w:rPr>
        <w:t>ponuđena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proofErr w:type="spellStart"/>
      <w:r w:rsidRPr="00296938">
        <w:rPr>
          <w:color w:val="000000"/>
          <w:sz w:val="20"/>
          <w:szCs w:val="20"/>
        </w:rPr>
        <w:t>Ako</w:t>
      </w:r>
      <w:proofErr w:type="spellEnd"/>
      <w:r w:rsidRPr="00296938">
        <w:rPr>
          <w:color w:val="000000"/>
          <w:sz w:val="20"/>
          <w:szCs w:val="20"/>
        </w:rPr>
        <w:t xml:space="preserve"> je </w:t>
      </w:r>
      <w:proofErr w:type="spellStart"/>
      <w:r w:rsidRPr="00296938">
        <w:rPr>
          <w:color w:val="000000"/>
          <w:sz w:val="20"/>
          <w:szCs w:val="20"/>
        </w:rPr>
        <w:t>ponuđena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  <w:r w:rsidRPr="00296938">
        <w:rPr>
          <w:color w:val="000000"/>
          <w:sz w:val="20"/>
          <w:szCs w:val="20"/>
        </w:rPr>
        <w:t xml:space="preserve"> 0,00 EUR-a </w:t>
      </w:r>
      <w:proofErr w:type="spellStart"/>
      <w:r w:rsidRPr="00296938">
        <w:rPr>
          <w:color w:val="000000"/>
          <w:sz w:val="20"/>
          <w:szCs w:val="20"/>
        </w:rPr>
        <w:t>prilikom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vrednovanja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te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cijene</w:t>
      </w:r>
      <w:proofErr w:type="spellEnd"/>
      <w:r w:rsidRPr="00296938">
        <w:rPr>
          <w:color w:val="000000"/>
          <w:sz w:val="20"/>
          <w:szCs w:val="20"/>
        </w:rPr>
        <w:t xml:space="preserve"> po </w:t>
      </w:r>
      <w:proofErr w:type="spellStart"/>
      <w:r w:rsidRPr="00296938">
        <w:rPr>
          <w:color w:val="000000"/>
          <w:sz w:val="20"/>
          <w:szCs w:val="20"/>
        </w:rPr>
        <w:t>parametru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uzima</w:t>
      </w:r>
      <w:proofErr w:type="spellEnd"/>
      <w:r w:rsidRPr="00296938">
        <w:rPr>
          <w:color w:val="000000"/>
          <w:sz w:val="20"/>
          <w:szCs w:val="20"/>
        </w:rPr>
        <w:t xml:space="preserve"> se da je </w:t>
      </w:r>
      <w:proofErr w:type="spellStart"/>
      <w:r w:rsidRPr="00296938">
        <w:rPr>
          <w:color w:val="000000"/>
          <w:sz w:val="20"/>
          <w:szCs w:val="20"/>
        </w:rPr>
        <w:t>ponuđena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cijena</w:t>
      </w:r>
      <w:proofErr w:type="spellEnd"/>
      <w:r w:rsidRPr="00296938">
        <w:rPr>
          <w:color w:val="000000"/>
          <w:sz w:val="20"/>
          <w:szCs w:val="20"/>
        </w:rPr>
        <w:t xml:space="preserve"> 0,01 EUR.</w:t>
      </w: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CF0F04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r w:rsidRPr="00296938">
        <w:rPr>
          <w:color w:val="000000"/>
          <w:sz w:val="20"/>
          <w:szCs w:val="20"/>
        </w:rPr>
        <w:sym w:font="Wingdings" w:char="F0A8"/>
      </w:r>
      <w:r w:rsidRPr="00296938">
        <w:rPr>
          <w:color w:val="000000"/>
          <w:sz w:val="20"/>
          <w:szCs w:val="20"/>
        </w:rPr>
        <w:t xml:space="preserve"> </w:t>
      </w:r>
      <w:r w:rsidR="00CF0F04" w:rsidRPr="00CF0F04">
        <w:rPr>
          <w:color w:val="000000"/>
          <w:sz w:val="20"/>
          <w:szCs w:val="20"/>
        </w:rPr>
        <w:t xml:space="preserve">Po </w:t>
      </w:r>
      <w:proofErr w:type="spellStart"/>
      <w:r w:rsidR="00CF0F04" w:rsidRPr="00CF0F04">
        <w:rPr>
          <w:color w:val="000000"/>
          <w:sz w:val="20"/>
          <w:szCs w:val="20"/>
        </w:rPr>
        <w:t>parametru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kvalitet</w:t>
      </w:r>
      <w:proofErr w:type="spellEnd"/>
      <w:r w:rsidR="00CF0F04" w:rsidRPr="00CF0F04">
        <w:rPr>
          <w:color w:val="000000"/>
          <w:sz w:val="20"/>
          <w:szCs w:val="20"/>
        </w:rPr>
        <w:t xml:space="preserve"> (K): </w:t>
      </w:r>
      <w:proofErr w:type="spellStart"/>
      <w:r w:rsidR="00CF0F04" w:rsidRPr="00CF0F04">
        <w:rPr>
          <w:color w:val="000000"/>
          <w:sz w:val="20"/>
          <w:szCs w:val="20"/>
        </w:rPr>
        <w:t>ponude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će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vrednovati</w:t>
      </w:r>
      <w:proofErr w:type="spellEnd"/>
      <w:r w:rsidR="00CF0F04" w:rsidRPr="00CF0F04">
        <w:rPr>
          <w:color w:val="000000"/>
          <w:sz w:val="20"/>
          <w:szCs w:val="20"/>
        </w:rPr>
        <w:t xml:space="preserve"> u </w:t>
      </w:r>
      <w:proofErr w:type="spellStart"/>
      <w:r w:rsidR="00CF0F04" w:rsidRPr="00CF0F04">
        <w:rPr>
          <w:color w:val="000000"/>
          <w:sz w:val="20"/>
          <w:szCs w:val="20"/>
        </w:rPr>
        <w:t>odnosu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iskustvo</w:t>
      </w:r>
      <w:proofErr w:type="spellEnd"/>
      <w:r w:rsidR="00CF0F04" w:rsidRPr="00CF0F04">
        <w:rPr>
          <w:color w:val="000000"/>
          <w:sz w:val="20"/>
          <w:szCs w:val="20"/>
        </w:rPr>
        <w:t xml:space="preserve"> (reference) </w:t>
      </w:r>
      <w:proofErr w:type="spellStart"/>
      <w:r w:rsidR="00CF0F04" w:rsidRPr="00CF0F04">
        <w:rPr>
          <w:color w:val="000000"/>
          <w:sz w:val="20"/>
          <w:szCs w:val="20"/>
        </w:rPr>
        <w:t>ponuđača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uspješnom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kvalitetnom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izvršavanju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istih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poslova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iz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oblasti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predmeta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nabavke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odnosno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vrednovaće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iskustvo</w:t>
      </w:r>
      <w:proofErr w:type="spellEnd"/>
      <w:r w:rsidR="00CF0F04" w:rsidRPr="00CF0F04">
        <w:rPr>
          <w:color w:val="000000"/>
          <w:sz w:val="20"/>
          <w:szCs w:val="20"/>
        </w:rPr>
        <w:t xml:space="preserve"> u </w:t>
      </w:r>
      <w:proofErr w:type="spellStart"/>
      <w:r w:rsidR="00CF0F04" w:rsidRPr="00CF0F04">
        <w:rPr>
          <w:color w:val="000000"/>
          <w:sz w:val="20"/>
          <w:szCs w:val="20"/>
        </w:rPr>
        <w:t>organizovanju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seminara</w:t>
      </w:r>
      <w:proofErr w:type="spellEnd"/>
      <w:r w:rsidR="009C2903">
        <w:rPr>
          <w:color w:val="000000"/>
          <w:sz w:val="20"/>
          <w:szCs w:val="20"/>
        </w:rPr>
        <w:t xml:space="preserve"> </w:t>
      </w:r>
      <w:proofErr w:type="spellStart"/>
      <w:r w:rsidR="009C2903">
        <w:rPr>
          <w:color w:val="000000"/>
          <w:sz w:val="20"/>
          <w:szCs w:val="20"/>
        </w:rPr>
        <w:t>ili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konferencija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</w:t>
      </w:r>
      <w:r w:rsidR="009C2903">
        <w:rPr>
          <w:color w:val="000000"/>
          <w:sz w:val="20"/>
          <w:szCs w:val="20"/>
        </w:rPr>
        <w:t>li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okruglih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stolova</w:t>
      </w:r>
      <w:proofErr w:type="spellEnd"/>
      <w:r w:rsidR="00CF0F04" w:rsidRPr="00CF0F04">
        <w:rPr>
          <w:color w:val="000000"/>
          <w:sz w:val="20"/>
          <w:szCs w:val="20"/>
        </w:rPr>
        <w:t xml:space="preserve">, u </w:t>
      </w:r>
      <w:proofErr w:type="spellStart"/>
      <w:r w:rsidR="00CF0F04" w:rsidRPr="00CF0F04">
        <w:rPr>
          <w:color w:val="000000"/>
          <w:sz w:val="20"/>
          <w:szCs w:val="20"/>
        </w:rPr>
        <w:t>prethodih</w:t>
      </w:r>
      <w:proofErr w:type="spellEnd"/>
      <w:r w:rsidR="00CF0F04" w:rsidRPr="00CF0F04">
        <w:rPr>
          <w:color w:val="000000"/>
          <w:sz w:val="20"/>
          <w:szCs w:val="20"/>
        </w:rPr>
        <w:t xml:space="preserve"> pet </w:t>
      </w:r>
      <w:proofErr w:type="spellStart"/>
      <w:r w:rsidR="00CF0F04" w:rsidRPr="00CF0F04">
        <w:rPr>
          <w:color w:val="000000"/>
          <w:sz w:val="20"/>
          <w:szCs w:val="20"/>
        </w:rPr>
        <w:t>godina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računajući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tekuću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godinu</w:t>
      </w:r>
      <w:proofErr w:type="spellEnd"/>
      <w:r w:rsidR="00CF0F04" w:rsidRPr="00CF0F04">
        <w:rPr>
          <w:color w:val="000000"/>
          <w:sz w:val="20"/>
          <w:szCs w:val="20"/>
        </w:rPr>
        <w:t xml:space="preserve"> u </w:t>
      </w:r>
      <w:proofErr w:type="spellStart"/>
      <w:r w:rsidR="00CF0F04" w:rsidRPr="00CF0F04">
        <w:rPr>
          <w:color w:val="000000"/>
          <w:sz w:val="20"/>
          <w:szCs w:val="20"/>
        </w:rPr>
        <w:t>kojoj</w:t>
      </w:r>
      <w:proofErr w:type="spellEnd"/>
      <w:r w:rsidR="00CF0F04" w:rsidRPr="00CF0F04">
        <w:rPr>
          <w:color w:val="000000"/>
          <w:sz w:val="20"/>
          <w:szCs w:val="20"/>
        </w:rPr>
        <w:t xml:space="preserve"> je </w:t>
      </w:r>
      <w:proofErr w:type="spellStart"/>
      <w:r w:rsidR="00CF0F04" w:rsidRPr="00CF0F04">
        <w:rPr>
          <w:color w:val="000000"/>
          <w:sz w:val="20"/>
          <w:szCs w:val="20"/>
        </w:rPr>
        <w:t>započet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postupak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javne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nabavke</w:t>
      </w:r>
      <w:proofErr w:type="spellEnd"/>
      <w:r w:rsidR="00CF0F04" w:rsidRPr="00CF0F04">
        <w:rPr>
          <w:color w:val="000000"/>
          <w:sz w:val="20"/>
          <w:szCs w:val="20"/>
        </w:rPr>
        <w:t xml:space="preserve">. </w:t>
      </w:r>
      <w:proofErr w:type="spellStart"/>
      <w:r w:rsidR="00CF0F04" w:rsidRPr="00CF0F04">
        <w:rPr>
          <w:color w:val="000000"/>
          <w:sz w:val="20"/>
          <w:szCs w:val="20"/>
        </w:rPr>
        <w:t>Ponude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će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vrednovati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sljedeći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način</w:t>
      </w:r>
      <w:proofErr w:type="spellEnd"/>
      <w:r w:rsidR="00CF0F04" w:rsidRPr="00CF0F04">
        <w:rPr>
          <w:color w:val="000000"/>
          <w:sz w:val="20"/>
          <w:szCs w:val="20"/>
        </w:rPr>
        <w:t xml:space="preserve">: </w:t>
      </w:r>
      <w:proofErr w:type="spellStart"/>
      <w:r w:rsidR="00CF0F04" w:rsidRPr="00CF0F04">
        <w:rPr>
          <w:color w:val="000000"/>
          <w:sz w:val="20"/>
          <w:szCs w:val="20"/>
        </w:rPr>
        <w:t>Ponudi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uz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koju</w:t>
      </w:r>
      <w:proofErr w:type="spellEnd"/>
      <w:r w:rsidR="00CF0F04" w:rsidRPr="00CF0F04">
        <w:rPr>
          <w:color w:val="000000"/>
          <w:sz w:val="20"/>
          <w:szCs w:val="20"/>
        </w:rPr>
        <w:t xml:space="preserve"> je </w:t>
      </w:r>
      <w:proofErr w:type="spellStart"/>
      <w:r w:rsidR="00CF0F04" w:rsidRPr="00CF0F04">
        <w:rPr>
          <w:color w:val="000000"/>
          <w:sz w:val="20"/>
          <w:szCs w:val="20"/>
        </w:rPr>
        <w:t>dostavljen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najveći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validnih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potvrda</w:t>
      </w:r>
      <w:proofErr w:type="spellEnd"/>
      <w:r w:rsidR="00CF0F04" w:rsidRPr="00CF0F04">
        <w:rPr>
          <w:color w:val="000000"/>
          <w:sz w:val="20"/>
          <w:szCs w:val="20"/>
        </w:rPr>
        <w:t xml:space="preserve"> o </w:t>
      </w:r>
      <w:proofErr w:type="spellStart"/>
      <w:r w:rsidR="00CF0F04" w:rsidRPr="00CF0F04">
        <w:rPr>
          <w:color w:val="000000"/>
          <w:sz w:val="20"/>
          <w:szCs w:val="20"/>
        </w:rPr>
        <w:t>iskustvu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ponuđača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uspješnom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kvalitetnom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organizovanju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9C2903" w:rsidRPr="009C2903">
        <w:rPr>
          <w:color w:val="000000"/>
          <w:sz w:val="20"/>
          <w:szCs w:val="20"/>
        </w:rPr>
        <w:t>seminara</w:t>
      </w:r>
      <w:proofErr w:type="spellEnd"/>
      <w:r w:rsidR="009C2903" w:rsidRPr="009C2903">
        <w:rPr>
          <w:color w:val="000000"/>
          <w:sz w:val="20"/>
          <w:szCs w:val="20"/>
        </w:rPr>
        <w:t xml:space="preserve"> </w:t>
      </w:r>
      <w:proofErr w:type="spellStart"/>
      <w:r w:rsidR="009C2903" w:rsidRPr="009C2903">
        <w:rPr>
          <w:color w:val="000000"/>
          <w:sz w:val="20"/>
          <w:szCs w:val="20"/>
        </w:rPr>
        <w:t>ili</w:t>
      </w:r>
      <w:proofErr w:type="spellEnd"/>
      <w:r w:rsidR="009C2903" w:rsidRPr="009C2903">
        <w:rPr>
          <w:color w:val="000000"/>
          <w:sz w:val="20"/>
          <w:szCs w:val="20"/>
        </w:rPr>
        <w:t xml:space="preserve"> </w:t>
      </w:r>
      <w:proofErr w:type="spellStart"/>
      <w:r w:rsidR="009C2903" w:rsidRPr="009C2903">
        <w:rPr>
          <w:color w:val="000000"/>
          <w:sz w:val="20"/>
          <w:szCs w:val="20"/>
        </w:rPr>
        <w:t>konferencija</w:t>
      </w:r>
      <w:proofErr w:type="spellEnd"/>
      <w:r w:rsidR="009C2903" w:rsidRPr="009C2903">
        <w:rPr>
          <w:color w:val="000000"/>
          <w:sz w:val="20"/>
          <w:szCs w:val="20"/>
        </w:rPr>
        <w:t xml:space="preserve"> </w:t>
      </w:r>
      <w:proofErr w:type="spellStart"/>
      <w:r w:rsidR="009C2903" w:rsidRPr="009C2903">
        <w:rPr>
          <w:color w:val="000000"/>
          <w:sz w:val="20"/>
          <w:szCs w:val="20"/>
        </w:rPr>
        <w:t>ili</w:t>
      </w:r>
      <w:proofErr w:type="spellEnd"/>
      <w:r w:rsidR="009C2903" w:rsidRPr="009C2903">
        <w:rPr>
          <w:color w:val="000000"/>
          <w:sz w:val="20"/>
          <w:szCs w:val="20"/>
        </w:rPr>
        <w:t xml:space="preserve"> </w:t>
      </w:r>
      <w:proofErr w:type="spellStart"/>
      <w:r w:rsidR="009C2903" w:rsidRPr="009C2903">
        <w:rPr>
          <w:color w:val="000000"/>
          <w:sz w:val="20"/>
          <w:szCs w:val="20"/>
        </w:rPr>
        <w:t>okruglih</w:t>
      </w:r>
      <w:proofErr w:type="spellEnd"/>
      <w:r w:rsidR="009C2903" w:rsidRPr="009C2903">
        <w:rPr>
          <w:color w:val="000000"/>
          <w:sz w:val="20"/>
          <w:szCs w:val="20"/>
        </w:rPr>
        <w:t xml:space="preserve"> </w:t>
      </w:r>
      <w:proofErr w:type="spellStart"/>
      <w:r w:rsidR="009C2903" w:rsidRPr="009C2903">
        <w:rPr>
          <w:color w:val="000000"/>
          <w:sz w:val="20"/>
          <w:szCs w:val="20"/>
        </w:rPr>
        <w:t>stolova</w:t>
      </w:r>
      <w:proofErr w:type="spellEnd"/>
      <w:r w:rsidR="009C2903" w:rsidRPr="009C2903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lastRenderedPageBreak/>
        <w:t>dodjeljuje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maksimalni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predviđeni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bodova</w:t>
      </w:r>
      <w:proofErr w:type="spellEnd"/>
      <w:r w:rsidR="00CF0F04" w:rsidRPr="00CF0F04">
        <w:rPr>
          <w:color w:val="000000"/>
          <w:sz w:val="20"/>
          <w:szCs w:val="20"/>
        </w:rPr>
        <w:t xml:space="preserve"> po </w:t>
      </w:r>
      <w:proofErr w:type="spellStart"/>
      <w:r w:rsidR="00CF0F04" w:rsidRPr="00CF0F04">
        <w:rPr>
          <w:color w:val="000000"/>
          <w:sz w:val="20"/>
          <w:szCs w:val="20"/>
        </w:rPr>
        <w:t>ovom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parametru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tj</w:t>
      </w:r>
      <w:proofErr w:type="spellEnd"/>
      <w:r w:rsidR="00CF0F04" w:rsidRPr="00CF0F04">
        <w:rPr>
          <w:color w:val="000000"/>
          <w:sz w:val="20"/>
          <w:szCs w:val="20"/>
        </w:rPr>
        <w:t xml:space="preserve">. 10 </w:t>
      </w:r>
      <w:proofErr w:type="spellStart"/>
      <w:r w:rsidR="00CF0F04" w:rsidRPr="00CF0F04">
        <w:rPr>
          <w:color w:val="000000"/>
          <w:sz w:val="20"/>
          <w:szCs w:val="20"/>
        </w:rPr>
        <w:t>bodova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gramStart"/>
      <w:r w:rsidR="00CF0F04" w:rsidRPr="00CF0F04">
        <w:rPr>
          <w:color w:val="000000"/>
          <w:sz w:val="20"/>
          <w:szCs w:val="20"/>
        </w:rPr>
        <w:t>a</w:t>
      </w:r>
      <w:proofErr w:type="gram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ostalim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ponudama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dodjeljuje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proporcionalni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bodova</w:t>
      </w:r>
      <w:proofErr w:type="spellEnd"/>
      <w:r w:rsidR="00CF0F04" w:rsidRPr="00CF0F04">
        <w:rPr>
          <w:color w:val="000000"/>
          <w:sz w:val="20"/>
          <w:szCs w:val="20"/>
        </w:rPr>
        <w:t xml:space="preserve"> po </w:t>
      </w:r>
      <w:proofErr w:type="spellStart"/>
      <w:r w:rsidR="00CF0F04" w:rsidRPr="00CF0F04">
        <w:rPr>
          <w:color w:val="000000"/>
          <w:sz w:val="20"/>
          <w:szCs w:val="20"/>
        </w:rPr>
        <w:t>formuli</w:t>
      </w:r>
      <w:proofErr w:type="spellEnd"/>
      <w:r w:rsidR="00CF0F04" w:rsidRPr="00CF0F04">
        <w:rPr>
          <w:color w:val="000000"/>
          <w:sz w:val="20"/>
          <w:szCs w:val="20"/>
        </w:rPr>
        <w:t xml:space="preserve">: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bodova</w:t>
      </w:r>
      <w:proofErr w:type="spellEnd"/>
      <w:r w:rsidR="00CF0F04" w:rsidRPr="00CF0F04">
        <w:rPr>
          <w:color w:val="000000"/>
          <w:sz w:val="20"/>
          <w:szCs w:val="20"/>
        </w:rPr>
        <w:t xml:space="preserve"> K =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dostavljenih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validnih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potvrda</w:t>
      </w:r>
      <w:proofErr w:type="spellEnd"/>
      <w:r w:rsidR="00CF0F04" w:rsidRPr="00CF0F04">
        <w:rPr>
          <w:color w:val="000000"/>
          <w:sz w:val="20"/>
          <w:szCs w:val="20"/>
        </w:rPr>
        <w:t xml:space="preserve"> / </w:t>
      </w:r>
      <w:proofErr w:type="spellStart"/>
      <w:r w:rsidR="00CF0F04" w:rsidRPr="00CF0F04">
        <w:rPr>
          <w:color w:val="000000"/>
          <w:sz w:val="20"/>
          <w:szCs w:val="20"/>
        </w:rPr>
        <w:t>najveći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dostavljenih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validnih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potvrda</w:t>
      </w:r>
      <w:proofErr w:type="spellEnd"/>
      <w:r w:rsidR="00CF0F04" w:rsidRPr="00CF0F04">
        <w:rPr>
          <w:color w:val="000000"/>
          <w:sz w:val="20"/>
          <w:szCs w:val="20"/>
        </w:rPr>
        <w:t xml:space="preserve"> x 10. </w:t>
      </w:r>
      <w:proofErr w:type="spellStart"/>
      <w:r w:rsidR="00CF0F04" w:rsidRPr="00CF0F04">
        <w:rPr>
          <w:color w:val="000000"/>
          <w:sz w:val="20"/>
          <w:szCs w:val="20"/>
        </w:rPr>
        <w:t>Potvrda</w:t>
      </w:r>
      <w:proofErr w:type="spellEnd"/>
      <w:r w:rsidR="00CF0F04" w:rsidRPr="00CF0F04">
        <w:rPr>
          <w:color w:val="000000"/>
          <w:sz w:val="20"/>
          <w:szCs w:val="20"/>
        </w:rPr>
        <w:t xml:space="preserve"> o </w:t>
      </w:r>
      <w:proofErr w:type="spellStart"/>
      <w:r w:rsidR="00CF0F04" w:rsidRPr="00CF0F04">
        <w:rPr>
          <w:color w:val="000000"/>
          <w:sz w:val="20"/>
          <w:szCs w:val="20"/>
        </w:rPr>
        <w:t>referenci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ponuđača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treba</w:t>
      </w:r>
      <w:proofErr w:type="spellEnd"/>
      <w:r w:rsidR="00CF0F04" w:rsidRPr="00CF0F04">
        <w:rPr>
          <w:color w:val="000000"/>
          <w:sz w:val="20"/>
          <w:szCs w:val="20"/>
        </w:rPr>
        <w:t xml:space="preserve"> da </w:t>
      </w:r>
      <w:proofErr w:type="spellStart"/>
      <w:r w:rsidR="00CF0F04" w:rsidRPr="00CF0F04">
        <w:rPr>
          <w:color w:val="000000"/>
          <w:sz w:val="20"/>
          <w:szCs w:val="20"/>
        </w:rPr>
        <w:t>sadrži</w:t>
      </w:r>
      <w:proofErr w:type="spellEnd"/>
      <w:r w:rsidR="00CF0F04" w:rsidRPr="00CF0F04">
        <w:rPr>
          <w:color w:val="000000"/>
          <w:sz w:val="20"/>
          <w:szCs w:val="20"/>
        </w:rPr>
        <w:t xml:space="preserve">: </w:t>
      </w:r>
      <w:proofErr w:type="spellStart"/>
      <w:r w:rsidR="00CF0F04" w:rsidRPr="00CF0F04">
        <w:rPr>
          <w:color w:val="000000"/>
          <w:sz w:val="20"/>
          <w:szCs w:val="20"/>
        </w:rPr>
        <w:t>naziv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sjedište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referentnog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naručioca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odnosno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korisnika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usluga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opis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predmeta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nabavke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i datum </w:t>
      </w:r>
      <w:proofErr w:type="spellStart"/>
      <w:r w:rsidR="00CF0F04" w:rsidRPr="00CF0F04">
        <w:rPr>
          <w:color w:val="000000"/>
          <w:sz w:val="20"/>
          <w:szCs w:val="20"/>
        </w:rPr>
        <w:t>zaključenog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ugovora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vrijednost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zaključenog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ugovora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konstataciju</w:t>
      </w:r>
      <w:proofErr w:type="spellEnd"/>
      <w:r w:rsidR="00CF0F04" w:rsidRPr="00CF0F04">
        <w:rPr>
          <w:color w:val="000000"/>
          <w:sz w:val="20"/>
          <w:szCs w:val="20"/>
        </w:rPr>
        <w:t xml:space="preserve"> da je </w:t>
      </w:r>
      <w:proofErr w:type="spellStart"/>
      <w:r w:rsidR="00CF0F04" w:rsidRPr="00CF0F04">
        <w:rPr>
          <w:color w:val="000000"/>
          <w:sz w:val="20"/>
          <w:szCs w:val="20"/>
        </w:rPr>
        <w:t>ugovor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kvalitetno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blagovremeno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realizovan</w:t>
      </w:r>
      <w:proofErr w:type="spellEnd"/>
      <w:r w:rsidR="00CF0F04" w:rsidRPr="00CF0F04">
        <w:rPr>
          <w:color w:val="000000"/>
          <w:sz w:val="20"/>
          <w:szCs w:val="20"/>
        </w:rPr>
        <w:t xml:space="preserve">, period </w:t>
      </w:r>
      <w:proofErr w:type="spellStart"/>
      <w:r w:rsidR="00CF0F04" w:rsidRPr="00CF0F04">
        <w:rPr>
          <w:color w:val="000000"/>
          <w:sz w:val="20"/>
          <w:szCs w:val="20"/>
        </w:rPr>
        <w:t>pružanja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usluge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ime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prezime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lica</w:t>
      </w:r>
      <w:proofErr w:type="spellEnd"/>
      <w:r w:rsidR="00CF0F04" w:rsidRPr="00CF0F04">
        <w:rPr>
          <w:color w:val="000000"/>
          <w:sz w:val="20"/>
          <w:szCs w:val="20"/>
        </w:rPr>
        <w:t xml:space="preserve"> za </w:t>
      </w:r>
      <w:proofErr w:type="spellStart"/>
      <w:r w:rsidR="00CF0F04" w:rsidRPr="00CF0F04">
        <w:rPr>
          <w:color w:val="000000"/>
          <w:sz w:val="20"/>
          <w:szCs w:val="20"/>
        </w:rPr>
        <w:t>kontakt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broj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telefona</w:t>
      </w:r>
      <w:proofErr w:type="spellEnd"/>
      <w:r w:rsidR="00CF0F04" w:rsidRPr="00CF0F04">
        <w:rPr>
          <w:color w:val="000000"/>
          <w:sz w:val="20"/>
          <w:szCs w:val="20"/>
        </w:rPr>
        <w:t xml:space="preserve">. Kao </w:t>
      </w:r>
      <w:proofErr w:type="spellStart"/>
      <w:r w:rsidR="00CF0F04" w:rsidRPr="00CF0F04">
        <w:rPr>
          <w:color w:val="000000"/>
          <w:sz w:val="20"/>
          <w:szCs w:val="20"/>
        </w:rPr>
        <w:t>validne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potvrde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uzeće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potvrde</w:t>
      </w:r>
      <w:proofErr w:type="spellEnd"/>
      <w:r w:rsidR="00CF0F04" w:rsidRPr="00CF0F04">
        <w:rPr>
          <w:color w:val="000000"/>
          <w:sz w:val="20"/>
          <w:szCs w:val="20"/>
        </w:rPr>
        <w:t xml:space="preserve"> o </w:t>
      </w:r>
      <w:proofErr w:type="spellStart"/>
      <w:r w:rsidR="00CF0F04" w:rsidRPr="00CF0F04">
        <w:rPr>
          <w:color w:val="000000"/>
          <w:sz w:val="20"/>
          <w:szCs w:val="20"/>
        </w:rPr>
        <w:t>izvršenim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uslugama</w:t>
      </w:r>
      <w:proofErr w:type="spellEnd"/>
      <w:r w:rsidR="00CF0F04" w:rsidRPr="00CF0F04">
        <w:rPr>
          <w:color w:val="000000"/>
          <w:sz w:val="20"/>
          <w:szCs w:val="20"/>
        </w:rPr>
        <w:t xml:space="preserve"> u 2021.,2022., 2023., 2024. i 2025. </w:t>
      </w:r>
      <w:proofErr w:type="spellStart"/>
      <w:r w:rsidR="00CF0F04" w:rsidRPr="00CF0F04">
        <w:rPr>
          <w:color w:val="000000"/>
          <w:sz w:val="20"/>
          <w:szCs w:val="20"/>
        </w:rPr>
        <w:t>godini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izdate</w:t>
      </w:r>
      <w:proofErr w:type="spellEnd"/>
      <w:r w:rsidR="00CF0F04" w:rsidRPr="00CF0F04">
        <w:rPr>
          <w:color w:val="000000"/>
          <w:sz w:val="20"/>
          <w:szCs w:val="20"/>
        </w:rPr>
        <w:t xml:space="preserve"> od </w:t>
      </w:r>
      <w:proofErr w:type="spellStart"/>
      <w:r w:rsidR="00CF0F04" w:rsidRPr="00CF0F04">
        <w:rPr>
          <w:color w:val="000000"/>
          <w:sz w:val="20"/>
          <w:szCs w:val="20"/>
        </w:rPr>
        <w:t>strane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korisnika</w:t>
      </w:r>
      <w:proofErr w:type="spellEnd"/>
      <w:r w:rsidR="00CF0F04" w:rsidRPr="00CF0F04">
        <w:rPr>
          <w:color w:val="000000"/>
          <w:sz w:val="20"/>
          <w:szCs w:val="20"/>
        </w:rPr>
        <w:t xml:space="preserve">, za </w:t>
      </w:r>
      <w:proofErr w:type="spellStart"/>
      <w:r w:rsidR="00CF0F04" w:rsidRPr="00CF0F04">
        <w:rPr>
          <w:color w:val="000000"/>
          <w:sz w:val="20"/>
          <w:szCs w:val="20"/>
        </w:rPr>
        <w:t>koju</w:t>
      </w:r>
      <w:proofErr w:type="spellEnd"/>
      <w:r w:rsidR="00CF0F04" w:rsidRPr="00CF0F04">
        <w:rPr>
          <w:color w:val="000000"/>
          <w:sz w:val="20"/>
          <w:szCs w:val="20"/>
        </w:rPr>
        <w:t xml:space="preserve"> je </w:t>
      </w:r>
      <w:proofErr w:type="spellStart"/>
      <w:r w:rsidR="00CF0F04" w:rsidRPr="00CF0F04">
        <w:rPr>
          <w:color w:val="000000"/>
          <w:sz w:val="20"/>
          <w:szCs w:val="20"/>
        </w:rPr>
        <w:t>ponuđač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izvršio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usluge</w:t>
      </w:r>
      <w:proofErr w:type="spellEnd"/>
      <w:r w:rsidR="00CF0F04" w:rsidRPr="00CF0F04">
        <w:rPr>
          <w:color w:val="000000"/>
          <w:sz w:val="20"/>
          <w:szCs w:val="20"/>
        </w:rPr>
        <w:t xml:space="preserve">. </w:t>
      </w:r>
      <w:proofErr w:type="spellStart"/>
      <w:r w:rsidR="00CF0F04" w:rsidRPr="00CF0F04">
        <w:rPr>
          <w:color w:val="000000"/>
          <w:sz w:val="20"/>
          <w:szCs w:val="20"/>
        </w:rPr>
        <w:t>Potvrde</w:t>
      </w:r>
      <w:proofErr w:type="spellEnd"/>
      <w:r w:rsidR="00CF0F04" w:rsidRPr="00CF0F04">
        <w:rPr>
          <w:color w:val="000000"/>
          <w:sz w:val="20"/>
          <w:szCs w:val="20"/>
        </w:rPr>
        <w:t xml:space="preserve"> za </w:t>
      </w:r>
      <w:proofErr w:type="spellStart"/>
      <w:r w:rsidR="00CF0F04" w:rsidRPr="00CF0F04">
        <w:rPr>
          <w:color w:val="000000"/>
          <w:sz w:val="20"/>
          <w:szCs w:val="20"/>
        </w:rPr>
        <w:t>vrednovanje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ponude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ponuđač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navodi</w:t>
      </w:r>
      <w:proofErr w:type="spellEnd"/>
      <w:r w:rsidR="00CF0F04" w:rsidRPr="00CF0F04">
        <w:rPr>
          <w:color w:val="000000"/>
          <w:sz w:val="20"/>
          <w:szCs w:val="20"/>
        </w:rPr>
        <w:t xml:space="preserve"> u </w:t>
      </w:r>
      <w:proofErr w:type="spellStart"/>
      <w:r w:rsidR="00CF0F04" w:rsidRPr="00CF0F04">
        <w:rPr>
          <w:color w:val="000000"/>
          <w:sz w:val="20"/>
          <w:szCs w:val="20"/>
        </w:rPr>
        <w:t>ponudi</w:t>
      </w:r>
      <w:proofErr w:type="spellEnd"/>
      <w:r w:rsidR="00CF0F04" w:rsidRPr="00CF0F04">
        <w:rPr>
          <w:color w:val="000000"/>
          <w:sz w:val="20"/>
          <w:szCs w:val="20"/>
        </w:rPr>
        <w:t xml:space="preserve"> i </w:t>
      </w:r>
      <w:proofErr w:type="spellStart"/>
      <w:r w:rsidR="00CF0F04" w:rsidRPr="00CF0F04">
        <w:rPr>
          <w:color w:val="000000"/>
          <w:sz w:val="20"/>
          <w:szCs w:val="20"/>
        </w:rPr>
        <w:t>podnosi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uz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ponudu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putem</w:t>
      </w:r>
      <w:proofErr w:type="spellEnd"/>
      <w:r w:rsidR="00CF0F04" w:rsidRPr="00CF0F04">
        <w:rPr>
          <w:color w:val="000000"/>
          <w:sz w:val="20"/>
          <w:szCs w:val="20"/>
        </w:rPr>
        <w:t xml:space="preserve"> ESJN-a, u </w:t>
      </w:r>
      <w:proofErr w:type="spellStart"/>
      <w:r w:rsidR="00CF0F04" w:rsidRPr="00CF0F04">
        <w:rPr>
          <w:color w:val="000000"/>
          <w:sz w:val="20"/>
          <w:szCs w:val="20"/>
        </w:rPr>
        <w:t>elektronskom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obliku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ili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kao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skeniranu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kopiju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originala</w:t>
      </w:r>
      <w:proofErr w:type="spellEnd"/>
      <w:r w:rsidR="00CF0F04" w:rsidRPr="00CF0F04">
        <w:rPr>
          <w:color w:val="000000"/>
          <w:sz w:val="20"/>
          <w:szCs w:val="20"/>
        </w:rPr>
        <w:t xml:space="preserve">. </w:t>
      </w:r>
      <w:proofErr w:type="spellStart"/>
      <w:r w:rsidR="00CF0F04" w:rsidRPr="00CF0F04">
        <w:rPr>
          <w:color w:val="000000"/>
          <w:sz w:val="20"/>
          <w:szCs w:val="20"/>
        </w:rPr>
        <w:t>Potvrda</w:t>
      </w:r>
      <w:proofErr w:type="spellEnd"/>
      <w:r w:rsidR="00CF0F04" w:rsidRPr="00CF0F04">
        <w:rPr>
          <w:color w:val="000000"/>
          <w:sz w:val="20"/>
          <w:szCs w:val="20"/>
        </w:rPr>
        <w:t xml:space="preserve"> za </w:t>
      </w:r>
      <w:proofErr w:type="spellStart"/>
      <w:r w:rsidR="00CF0F04" w:rsidRPr="00CF0F04">
        <w:rPr>
          <w:color w:val="000000"/>
          <w:sz w:val="20"/>
          <w:szCs w:val="20"/>
        </w:rPr>
        <w:t>vrednovanje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ponude</w:t>
      </w:r>
      <w:proofErr w:type="spellEnd"/>
      <w:r w:rsidR="00CF0F04" w:rsidRPr="00CF0F04">
        <w:rPr>
          <w:color w:val="000000"/>
          <w:sz w:val="20"/>
          <w:szCs w:val="20"/>
        </w:rPr>
        <w:t xml:space="preserve"> ne </w:t>
      </w:r>
      <w:proofErr w:type="spellStart"/>
      <w:r w:rsidR="00CF0F04" w:rsidRPr="00CF0F04">
        <w:rPr>
          <w:color w:val="000000"/>
          <w:sz w:val="20"/>
          <w:szCs w:val="20"/>
        </w:rPr>
        <w:t>može</w:t>
      </w:r>
      <w:proofErr w:type="spellEnd"/>
      <w:r w:rsidR="00CF0F04" w:rsidRPr="00CF0F04">
        <w:rPr>
          <w:color w:val="000000"/>
          <w:sz w:val="20"/>
          <w:szCs w:val="20"/>
        </w:rPr>
        <w:t xml:space="preserve"> se </w:t>
      </w:r>
      <w:proofErr w:type="spellStart"/>
      <w:r w:rsidR="00CF0F04" w:rsidRPr="00CF0F04">
        <w:rPr>
          <w:color w:val="000000"/>
          <w:sz w:val="20"/>
          <w:szCs w:val="20"/>
        </w:rPr>
        <w:t>naknadno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podnositi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mijenjati</w:t>
      </w:r>
      <w:proofErr w:type="spellEnd"/>
      <w:r w:rsidR="00CF0F04" w:rsidRPr="00CF0F04">
        <w:rPr>
          <w:color w:val="000000"/>
          <w:sz w:val="20"/>
          <w:szCs w:val="20"/>
        </w:rPr>
        <w:t xml:space="preserve"> i/</w:t>
      </w:r>
      <w:proofErr w:type="spellStart"/>
      <w:r w:rsidR="00CF0F04" w:rsidRPr="00CF0F04">
        <w:rPr>
          <w:color w:val="000000"/>
          <w:sz w:val="20"/>
          <w:szCs w:val="20"/>
        </w:rPr>
        <w:t>ili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dopunjavati</w:t>
      </w:r>
      <w:proofErr w:type="spellEnd"/>
      <w:r w:rsidR="00CF0F04" w:rsidRPr="00CF0F04">
        <w:rPr>
          <w:color w:val="000000"/>
          <w:sz w:val="20"/>
          <w:szCs w:val="20"/>
        </w:rPr>
        <w:t xml:space="preserve">. </w:t>
      </w:r>
      <w:proofErr w:type="spellStart"/>
      <w:r w:rsidR="00CF0F04" w:rsidRPr="00CF0F04">
        <w:rPr>
          <w:color w:val="000000"/>
          <w:sz w:val="20"/>
          <w:szCs w:val="20"/>
        </w:rPr>
        <w:t>Potvrda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koja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odstupa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od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prethodno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navedenog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odnosno</w:t>
      </w:r>
      <w:proofErr w:type="spellEnd"/>
      <w:r w:rsidR="00CF0F04" w:rsidRPr="00CF0F04">
        <w:rPr>
          <w:color w:val="000000"/>
          <w:sz w:val="20"/>
          <w:szCs w:val="20"/>
        </w:rPr>
        <w:t xml:space="preserve"> ne </w:t>
      </w:r>
      <w:proofErr w:type="spellStart"/>
      <w:r w:rsidR="00CF0F04" w:rsidRPr="00CF0F04">
        <w:rPr>
          <w:color w:val="000000"/>
          <w:sz w:val="20"/>
          <w:szCs w:val="20"/>
        </w:rPr>
        <w:t>sadrži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potrebne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podatke</w:t>
      </w:r>
      <w:proofErr w:type="spellEnd"/>
      <w:r w:rsidR="00CF0F04" w:rsidRPr="00CF0F04">
        <w:rPr>
          <w:color w:val="000000"/>
          <w:sz w:val="20"/>
          <w:szCs w:val="20"/>
        </w:rPr>
        <w:t xml:space="preserve">, </w:t>
      </w:r>
      <w:proofErr w:type="spellStart"/>
      <w:r w:rsidR="00CF0F04" w:rsidRPr="00CF0F04">
        <w:rPr>
          <w:color w:val="000000"/>
          <w:sz w:val="20"/>
          <w:szCs w:val="20"/>
        </w:rPr>
        <w:t>neće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biti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priznata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kao</w:t>
      </w:r>
      <w:proofErr w:type="spellEnd"/>
      <w:r w:rsidR="00CF0F04" w:rsidRPr="00CF0F04">
        <w:rPr>
          <w:color w:val="000000"/>
          <w:sz w:val="20"/>
          <w:szCs w:val="20"/>
        </w:rPr>
        <w:t xml:space="preserve"> </w:t>
      </w:r>
      <w:proofErr w:type="spellStart"/>
      <w:r w:rsidR="00CF0F04" w:rsidRPr="00CF0F04">
        <w:rPr>
          <w:color w:val="000000"/>
          <w:sz w:val="20"/>
          <w:szCs w:val="20"/>
        </w:rPr>
        <w:t>validna</w:t>
      </w:r>
      <w:proofErr w:type="spellEnd"/>
      <w:r w:rsidR="00CF0F04" w:rsidRPr="00CF0F04">
        <w:rPr>
          <w:color w:val="000000"/>
          <w:sz w:val="20"/>
          <w:szCs w:val="20"/>
        </w:rPr>
        <w:t>.</w:t>
      </w:r>
    </w:p>
    <w:p w:rsidR="00CF0F04" w:rsidRPr="00296938" w:rsidRDefault="00CF0F04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</w:p>
    <w:p w:rsidR="00597B5A" w:rsidRPr="00296938" w:rsidRDefault="00597B5A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0"/>
          <w:szCs w:val="20"/>
        </w:rPr>
      </w:pPr>
      <w:proofErr w:type="spellStart"/>
      <w:r w:rsidRPr="00296938">
        <w:rPr>
          <w:color w:val="000000"/>
          <w:sz w:val="20"/>
          <w:szCs w:val="20"/>
        </w:rPr>
        <w:t>Ponuđač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sa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najvećim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brojem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bodova</w:t>
      </w:r>
      <w:proofErr w:type="spellEnd"/>
      <w:r w:rsidRPr="00296938">
        <w:rPr>
          <w:color w:val="000000"/>
          <w:sz w:val="20"/>
          <w:szCs w:val="20"/>
        </w:rPr>
        <w:t xml:space="preserve"> (C + K) </w:t>
      </w:r>
      <w:proofErr w:type="spellStart"/>
      <w:r w:rsidRPr="00296938">
        <w:rPr>
          <w:color w:val="000000"/>
          <w:sz w:val="20"/>
          <w:szCs w:val="20"/>
        </w:rPr>
        <w:t>će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biti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izabran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kao</w:t>
      </w:r>
      <w:proofErr w:type="spellEnd"/>
      <w:r w:rsidRPr="00296938">
        <w:rPr>
          <w:color w:val="000000"/>
          <w:sz w:val="20"/>
          <w:szCs w:val="20"/>
        </w:rPr>
        <w:t xml:space="preserve"> </w:t>
      </w:r>
      <w:proofErr w:type="spellStart"/>
      <w:r w:rsidRPr="00296938">
        <w:rPr>
          <w:color w:val="000000"/>
          <w:sz w:val="20"/>
          <w:szCs w:val="20"/>
        </w:rPr>
        <w:t>prvorangirani</w:t>
      </w:r>
      <w:proofErr w:type="spellEnd"/>
      <w:r w:rsidRPr="00296938">
        <w:rPr>
          <w:color w:val="000000"/>
          <w:sz w:val="20"/>
          <w:szCs w:val="20"/>
        </w:rPr>
        <w:t>.</w:t>
      </w:r>
      <w:bookmarkStart w:id="8" w:name="_GoBack"/>
      <w:bookmarkEnd w:id="8"/>
    </w:p>
    <w:p w:rsidR="005A2F8E" w:rsidRPr="00296938" w:rsidRDefault="005A2F8E" w:rsidP="009C29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i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szCs w:val="32"/>
          <w:lang w:val="sr-Latn-ME"/>
        </w:rPr>
      </w:pPr>
      <w:bookmarkStart w:id="9" w:name="_Toc62730560"/>
      <w:r w:rsidRPr="00296938">
        <w:rPr>
          <w:b/>
          <w:szCs w:val="32"/>
          <w:lang w:val="sr-Latn-ME"/>
        </w:rPr>
        <w:t>JEZIK PONUDE</w:t>
      </w:r>
      <w:bookmarkEnd w:id="9"/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Ponuda se sačinjava na:</w:t>
      </w:r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szCs w:val="32"/>
          <w:lang w:val="sr-Latn-ME"/>
        </w:rPr>
      </w:pPr>
      <w:bookmarkStart w:id="10" w:name="_Toc62730561"/>
      <w:r w:rsidRPr="00296938">
        <w:rPr>
          <w:b/>
          <w:szCs w:val="32"/>
          <w:lang w:val="sr-Latn-ME"/>
        </w:rPr>
        <w:t>NAČIN, MJESTO I VRIJEME PODNOŠENJA PONUDA I OTVARANJA PONUDA</w:t>
      </w:r>
      <w:bookmarkEnd w:id="10"/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Ponude se podnose preko ESJN-a zaključno sa danom </w:t>
      </w:r>
      <w:r w:rsidR="00CF0F04">
        <w:rPr>
          <w:color w:val="000000"/>
          <w:lang w:val="sr-Latn-ME"/>
        </w:rPr>
        <w:t>16</w:t>
      </w:r>
      <w:r w:rsidR="00D6464C" w:rsidRPr="00296938">
        <w:rPr>
          <w:color w:val="000000"/>
          <w:lang w:val="sr-Latn-ME"/>
        </w:rPr>
        <w:t>.0</w:t>
      </w:r>
      <w:r w:rsidR="00CF0F04">
        <w:rPr>
          <w:color w:val="000000"/>
          <w:lang w:val="sr-Latn-ME"/>
        </w:rPr>
        <w:t>6</w:t>
      </w:r>
      <w:r w:rsidR="00D6464C" w:rsidRPr="00296938">
        <w:rPr>
          <w:color w:val="000000"/>
          <w:lang w:val="sr-Latn-ME"/>
        </w:rPr>
        <w:t>.202</w:t>
      </w:r>
      <w:r w:rsidR="00CF0F04">
        <w:rPr>
          <w:color w:val="000000"/>
          <w:lang w:val="sr-Latn-ME"/>
        </w:rPr>
        <w:t>5</w:t>
      </w:r>
      <w:r w:rsidR="00D6464C" w:rsidRPr="00296938">
        <w:rPr>
          <w:color w:val="000000"/>
          <w:lang w:val="sr-Latn-ME"/>
        </w:rPr>
        <w:t>.</w:t>
      </w:r>
      <w:r w:rsidRPr="00296938">
        <w:rPr>
          <w:color w:val="000000"/>
          <w:lang w:val="sr-Latn-ME"/>
        </w:rPr>
        <w:t xml:space="preserve"> godine do </w:t>
      </w:r>
      <w:r w:rsidR="00D6464C" w:rsidRPr="00296938">
        <w:rPr>
          <w:color w:val="000000"/>
          <w:lang w:val="sr-Latn-ME"/>
        </w:rPr>
        <w:t>1</w:t>
      </w:r>
      <w:r w:rsidR="00CF0F04">
        <w:rPr>
          <w:color w:val="000000"/>
          <w:lang w:val="sr-Latn-ME"/>
        </w:rPr>
        <w:t>3</w:t>
      </w:r>
      <w:r w:rsidR="00D6464C" w:rsidRPr="00296938">
        <w:rPr>
          <w:color w:val="000000"/>
          <w:lang w:val="sr-Latn-ME"/>
        </w:rPr>
        <w:t>.00</w:t>
      </w:r>
      <w:r w:rsidRPr="00296938">
        <w:rPr>
          <w:color w:val="000000"/>
          <w:lang w:val="sr-Latn-ME"/>
        </w:rPr>
        <w:t xml:space="preserve"> sati.</w:t>
      </w:r>
    </w:p>
    <w:p w:rsidR="005A2F8E" w:rsidRPr="00296938" w:rsidRDefault="005A2F8E" w:rsidP="005A2F8E">
      <w:pPr>
        <w:jc w:val="both"/>
        <w:rPr>
          <w:b/>
          <w:bCs/>
          <w:i/>
          <w:iCs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Otvaranje ponuda održaće se dana  </w:t>
      </w:r>
      <w:r w:rsidR="00CF0F04">
        <w:rPr>
          <w:color w:val="000000"/>
          <w:lang w:val="sr-Latn-ME"/>
        </w:rPr>
        <w:t>16</w:t>
      </w:r>
      <w:r w:rsidR="009422E0" w:rsidRPr="00296938">
        <w:rPr>
          <w:color w:val="000000"/>
          <w:lang w:val="sr-Latn-ME"/>
        </w:rPr>
        <w:t>.0</w:t>
      </w:r>
      <w:r w:rsidR="00CF0F04">
        <w:rPr>
          <w:color w:val="000000"/>
          <w:lang w:val="sr-Latn-ME"/>
        </w:rPr>
        <w:t>6</w:t>
      </w:r>
      <w:r w:rsidR="009422E0" w:rsidRPr="00296938">
        <w:rPr>
          <w:color w:val="000000"/>
          <w:lang w:val="sr-Latn-ME"/>
        </w:rPr>
        <w:t>.202</w:t>
      </w:r>
      <w:r w:rsidR="003C1928">
        <w:rPr>
          <w:color w:val="000000"/>
          <w:lang w:val="sr-Latn-ME"/>
        </w:rPr>
        <w:t>4</w:t>
      </w:r>
      <w:r w:rsidR="009422E0" w:rsidRPr="00296938">
        <w:rPr>
          <w:color w:val="000000"/>
          <w:lang w:val="sr-Latn-ME"/>
        </w:rPr>
        <w:t xml:space="preserve">. </w:t>
      </w:r>
      <w:r w:rsidRPr="00296938">
        <w:rPr>
          <w:color w:val="000000"/>
          <w:lang w:val="sr-Latn-ME"/>
        </w:rPr>
        <w:t xml:space="preserve"> godine u </w:t>
      </w:r>
      <w:r w:rsidR="009422E0" w:rsidRPr="00296938">
        <w:rPr>
          <w:color w:val="000000"/>
          <w:lang w:val="sr-Latn-ME"/>
        </w:rPr>
        <w:t>1</w:t>
      </w:r>
      <w:r w:rsidR="00CF0F04">
        <w:rPr>
          <w:color w:val="000000"/>
          <w:lang w:val="sr-Latn-ME"/>
        </w:rPr>
        <w:t>3</w:t>
      </w:r>
      <w:r w:rsidR="002407FE">
        <w:rPr>
          <w:color w:val="000000"/>
          <w:lang w:val="sr-Latn-ME"/>
        </w:rPr>
        <w:t>:</w:t>
      </w:r>
      <w:r w:rsidR="003C1928">
        <w:rPr>
          <w:color w:val="000000"/>
          <w:lang w:val="sr-Latn-ME"/>
        </w:rPr>
        <w:t>3</w:t>
      </w:r>
      <w:r w:rsidR="009422E0" w:rsidRPr="00296938">
        <w:rPr>
          <w:color w:val="000000"/>
          <w:lang w:val="sr-Latn-ME"/>
        </w:rPr>
        <w:t xml:space="preserve">0 </w:t>
      </w:r>
      <w:r w:rsidRPr="00296938">
        <w:rPr>
          <w:color w:val="000000"/>
          <w:lang w:val="sr-Latn-ME"/>
        </w:rPr>
        <w:t xml:space="preserve"> sati. </w:t>
      </w:r>
    </w:p>
    <w:p w:rsidR="00EF7AA2" w:rsidRPr="00296938" w:rsidRDefault="00EF7AA2" w:rsidP="005A2F8E">
      <w:pPr>
        <w:jc w:val="both"/>
        <w:rPr>
          <w:color w:val="000000"/>
          <w:lang w:val="sr-Latn-ME"/>
        </w:rPr>
      </w:pPr>
    </w:p>
    <w:p w:rsidR="00EF7AA2" w:rsidRPr="00296938" w:rsidRDefault="00EF7AA2" w:rsidP="00EF7AA2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78"/>
      </w:r>
      <w:r w:rsidRPr="00296938">
        <w:rPr>
          <w:color w:val="000000"/>
          <w:lang w:val="sr-Latn-ME"/>
        </w:rPr>
        <w:t xml:space="preserve"> U skladu sa članom 122 Zakona o javnim nabavkama,  garancija ponude podnosi se u elektronskom obliku putem ESJN.</w:t>
      </w:r>
    </w:p>
    <w:p w:rsidR="00EF7AA2" w:rsidRPr="00296938" w:rsidRDefault="00EF7AA2" w:rsidP="00EF7AA2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Izuzetno, </w:t>
      </w:r>
      <w:proofErr w:type="spellStart"/>
      <w:r w:rsidR="001B429C" w:rsidRPr="001B429C">
        <w:rPr>
          <w:rFonts w:eastAsiaTheme="minorHAnsi"/>
        </w:rPr>
        <w:t>ako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ponuđač</w:t>
      </w:r>
      <w:proofErr w:type="spellEnd"/>
      <w:r w:rsidR="001B429C" w:rsidRPr="001B429C">
        <w:rPr>
          <w:rFonts w:eastAsiaTheme="minorHAnsi"/>
        </w:rPr>
        <w:t xml:space="preserve"> ne </w:t>
      </w:r>
      <w:proofErr w:type="spellStart"/>
      <w:r w:rsidR="001B429C" w:rsidRPr="001B429C">
        <w:rPr>
          <w:rFonts w:eastAsiaTheme="minorHAnsi"/>
        </w:rPr>
        <w:t>može</w:t>
      </w:r>
      <w:proofErr w:type="spellEnd"/>
      <w:r w:rsidR="001B429C" w:rsidRPr="001B429C">
        <w:rPr>
          <w:rFonts w:eastAsiaTheme="minorHAnsi"/>
        </w:rPr>
        <w:t xml:space="preserve"> da </w:t>
      </w:r>
      <w:proofErr w:type="spellStart"/>
      <w:r w:rsidR="001B429C" w:rsidRPr="001B429C">
        <w:rPr>
          <w:rFonts w:eastAsiaTheme="minorHAnsi"/>
        </w:rPr>
        <w:t>garanciju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ponude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podnese</w:t>
      </w:r>
      <w:proofErr w:type="spellEnd"/>
      <w:r w:rsidR="001B429C" w:rsidRPr="001B429C">
        <w:rPr>
          <w:rFonts w:eastAsiaTheme="minorHAnsi"/>
        </w:rPr>
        <w:t xml:space="preserve"> u </w:t>
      </w:r>
      <w:proofErr w:type="spellStart"/>
      <w:r w:rsidR="001B429C" w:rsidRPr="001B429C">
        <w:rPr>
          <w:rFonts w:eastAsiaTheme="minorHAnsi"/>
        </w:rPr>
        <w:t>elektronskom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obliku</w:t>
      </w:r>
      <w:proofErr w:type="spellEnd"/>
      <w:r w:rsidR="001B429C" w:rsidRPr="001B429C">
        <w:rPr>
          <w:rFonts w:eastAsiaTheme="minorHAnsi"/>
        </w:rPr>
        <w:t xml:space="preserve">, </w:t>
      </w:r>
      <w:proofErr w:type="spellStart"/>
      <w:r w:rsidR="001B429C" w:rsidRPr="001B429C">
        <w:rPr>
          <w:rFonts w:eastAsiaTheme="minorHAnsi"/>
        </w:rPr>
        <w:t>dužan</w:t>
      </w:r>
      <w:proofErr w:type="spellEnd"/>
      <w:r w:rsidR="001B429C" w:rsidRPr="001B429C">
        <w:rPr>
          <w:rFonts w:eastAsiaTheme="minorHAnsi"/>
        </w:rPr>
        <w:t xml:space="preserve"> je da </w:t>
      </w:r>
      <w:proofErr w:type="spellStart"/>
      <w:r w:rsidR="001B429C" w:rsidRPr="001B429C">
        <w:rPr>
          <w:rFonts w:eastAsiaTheme="minorHAnsi"/>
        </w:rPr>
        <w:t>putem</w:t>
      </w:r>
      <w:proofErr w:type="spellEnd"/>
      <w:r w:rsidR="001B429C" w:rsidRPr="001B429C">
        <w:rPr>
          <w:rFonts w:eastAsiaTheme="minorHAnsi"/>
        </w:rPr>
        <w:t xml:space="preserve"> ESJN </w:t>
      </w:r>
      <w:proofErr w:type="spellStart"/>
      <w:r w:rsidR="001B429C" w:rsidRPr="001B429C">
        <w:rPr>
          <w:rFonts w:eastAsiaTheme="minorHAnsi"/>
        </w:rPr>
        <w:t>dostavi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kopiju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garancije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ponude</w:t>
      </w:r>
      <w:proofErr w:type="spellEnd"/>
      <w:r w:rsidR="001B429C" w:rsidRPr="001B429C">
        <w:rPr>
          <w:rFonts w:eastAsiaTheme="minorHAnsi"/>
        </w:rPr>
        <w:t xml:space="preserve">, a da original </w:t>
      </w:r>
      <w:proofErr w:type="spellStart"/>
      <w:r w:rsidR="001B429C" w:rsidRPr="001B429C">
        <w:rPr>
          <w:rFonts w:eastAsiaTheme="minorHAnsi"/>
        </w:rPr>
        <w:t>garancije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ponude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dostavi</w:t>
      </w:r>
      <w:proofErr w:type="spellEnd"/>
      <w:r w:rsidR="001B429C" w:rsidRPr="001B429C">
        <w:rPr>
          <w:rFonts w:eastAsiaTheme="minorHAnsi"/>
        </w:rPr>
        <w:t xml:space="preserve">, </w:t>
      </w:r>
      <w:proofErr w:type="spellStart"/>
      <w:r w:rsidR="001B429C" w:rsidRPr="001B429C">
        <w:rPr>
          <w:rFonts w:eastAsiaTheme="minorHAnsi"/>
        </w:rPr>
        <w:t>odnosno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uruči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naručiocu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neposredno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ili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putem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pošte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preporučenom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pošiljkom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najkasnije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prije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isteka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roka</w:t>
      </w:r>
      <w:proofErr w:type="spellEnd"/>
      <w:r w:rsidR="001B429C" w:rsidRPr="001B429C">
        <w:rPr>
          <w:rFonts w:eastAsiaTheme="minorHAnsi"/>
        </w:rPr>
        <w:t xml:space="preserve"> za </w:t>
      </w:r>
      <w:proofErr w:type="spellStart"/>
      <w:r w:rsidR="001B429C" w:rsidRPr="001B429C">
        <w:rPr>
          <w:rFonts w:eastAsiaTheme="minorHAnsi"/>
        </w:rPr>
        <w:t>podnošenje</w:t>
      </w:r>
      <w:proofErr w:type="spellEnd"/>
      <w:r w:rsidR="001B429C" w:rsidRPr="001B429C">
        <w:rPr>
          <w:rFonts w:eastAsiaTheme="minorHAnsi"/>
        </w:rPr>
        <w:t xml:space="preserve"> </w:t>
      </w:r>
      <w:proofErr w:type="spellStart"/>
      <w:r w:rsidR="001B429C" w:rsidRPr="001B429C">
        <w:rPr>
          <w:rFonts w:eastAsiaTheme="minorHAnsi"/>
        </w:rPr>
        <w:t>ponuda</w:t>
      </w:r>
      <w:proofErr w:type="spellEnd"/>
      <w:r w:rsidRPr="00296938">
        <w:rPr>
          <w:color w:val="000000"/>
          <w:lang w:val="sr-Latn-ME"/>
        </w:rPr>
        <w:t xml:space="preserve">. Adresa za neposredno uručivanje ili slanje putem pošte je: 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2407FE" w:rsidRPr="002407FE" w:rsidRDefault="005A2F8E" w:rsidP="005A2F8E">
      <w:pPr>
        <w:numPr>
          <w:ilvl w:val="0"/>
          <w:numId w:val="1"/>
        </w:numPr>
        <w:spacing w:before="96" w:after="160" w:line="259" w:lineRule="auto"/>
        <w:jc w:val="both"/>
        <w:rPr>
          <w:rFonts w:eastAsia="Calibri"/>
          <w:color w:val="000000"/>
          <w:lang w:val="sr-Latn-ME"/>
        </w:rPr>
      </w:pPr>
      <w:r w:rsidRPr="00DC4DB8">
        <w:rPr>
          <w:rFonts w:eastAsia="Calibri"/>
          <w:color w:val="000000"/>
          <w:lang w:val="sr-Latn-ME"/>
        </w:rPr>
        <w:t xml:space="preserve">neposrednom predajom na arhivi naručioca na </w:t>
      </w:r>
      <w:r w:rsidRPr="002407FE">
        <w:rPr>
          <w:rFonts w:eastAsia="Calibri"/>
          <w:color w:val="000000"/>
          <w:lang w:val="sr-Latn-ME"/>
        </w:rPr>
        <w:t xml:space="preserve">adresi </w:t>
      </w:r>
      <w:r w:rsidR="00DC4DB8" w:rsidRPr="002407FE">
        <w:rPr>
          <w:rFonts w:eastAsia="Calibri"/>
          <w:color w:val="000000"/>
        </w:rPr>
        <w:t xml:space="preserve">Vuka </w:t>
      </w:r>
      <w:proofErr w:type="spellStart"/>
      <w:r w:rsidR="00DC4DB8" w:rsidRPr="002407FE">
        <w:rPr>
          <w:rFonts w:eastAsia="Calibri"/>
          <w:color w:val="000000"/>
        </w:rPr>
        <w:t>Karadžića</w:t>
      </w:r>
      <w:proofErr w:type="spellEnd"/>
      <w:r w:rsidR="00DC4DB8" w:rsidRPr="002407FE">
        <w:rPr>
          <w:rFonts w:eastAsia="Calibri"/>
          <w:color w:val="000000"/>
        </w:rPr>
        <w:t xml:space="preserve"> 3</w:t>
      </w:r>
      <w:r w:rsidR="009422E0" w:rsidRPr="002407FE">
        <w:rPr>
          <w:rFonts w:eastAsia="Calibri"/>
          <w:color w:val="000000"/>
          <w:lang w:val="sr-Latn-ME"/>
        </w:rPr>
        <w:t>, Podgoirca</w:t>
      </w:r>
    </w:p>
    <w:p w:rsidR="002407FE" w:rsidRPr="00CF0F04" w:rsidRDefault="005A2F8E" w:rsidP="00EF7AA2">
      <w:pPr>
        <w:numPr>
          <w:ilvl w:val="0"/>
          <w:numId w:val="1"/>
        </w:numPr>
        <w:spacing w:before="96" w:after="160" w:line="259" w:lineRule="auto"/>
        <w:jc w:val="both"/>
        <w:rPr>
          <w:color w:val="000000"/>
          <w:lang w:val="sr-Latn-ME"/>
        </w:rPr>
      </w:pPr>
      <w:r w:rsidRPr="002407FE">
        <w:rPr>
          <w:rFonts w:eastAsia="Calibri"/>
          <w:color w:val="000000"/>
          <w:lang w:val="sr-Latn-ME"/>
        </w:rPr>
        <w:t xml:space="preserve">preporučenom pošiljkom sa povratnicom na adresi </w:t>
      </w:r>
      <w:r w:rsidR="002407FE" w:rsidRPr="002407FE">
        <w:rPr>
          <w:rFonts w:eastAsia="Calibri"/>
          <w:color w:val="000000"/>
        </w:rPr>
        <w:t xml:space="preserve">Vuka </w:t>
      </w:r>
      <w:proofErr w:type="spellStart"/>
      <w:r w:rsidR="002407FE" w:rsidRPr="002407FE">
        <w:rPr>
          <w:rFonts w:eastAsia="Calibri"/>
          <w:color w:val="000000"/>
        </w:rPr>
        <w:t>Karadžića</w:t>
      </w:r>
      <w:proofErr w:type="spellEnd"/>
      <w:r w:rsidR="002407FE" w:rsidRPr="002407FE">
        <w:rPr>
          <w:rFonts w:eastAsia="Calibri"/>
          <w:color w:val="000000"/>
        </w:rPr>
        <w:t xml:space="preserve"> 3</w:t>
      </w:r>
      <w:r w:rsidR="002407FE" w:rsidRPr="002407FE">
        <w:rPr>
          <w:rFonts w:eastAsia="Calibri"/>
          <w:color w:val="000000"/>
          <w:lang w:val="sr-Latn-ME"/>
        </w:rPr>
        <w:t>, Podgoirca</w:t>
      </w:r>
      <w:r w:rsidR="002407FE" w:rsidRPr="002407FE">
        <w:rPr>
          <w:color w:val="000000"/>
        </w:rPr>
        <w:t xml:space="preserve"> </w:t>
      </w:r>
    </w:p>
    <w:p w:rsidR="00CF0F04" w:rsidRDefault="00CF0F04" w:rsidP="00CF0F04">
      <w:pPr>
        <w:spacing w:before="96" w:after="160" w:line="259" w:lineRule="auto"/>
        <w:jc w:val="both"/>
        <w:rPr>
          <w:color w:val="000000"/>
          <w:lang w:val="sr-Latn-ME"/>
        </w:rPr>
      </w:pPr>
    </w:p>
    <w:p w:rsidR="00CF0F04" w:rsidRDefault="00CF0F04" w:rsidP="00CF0F04">
      <w:pPr>
        <w:spacing w:before="96" w:after="160" w:line="259" w:lineRule="auto"/>
        <w:jc w:val="both"/>
        <w:rPr>
          <w:color w:val="000000"/>
          <w:lang w:val="sr-Latn-ME"/>
        </w:rPr>
      </w:pPr>
    </w:p>
    <w:p w:rsidR="00CF0F04" w:rsidRDefault="00CF0F04" w:rsidP="00CF0F04">
      <w:pPr>
        <w:spacing w:before="96" w:after="160" w:line="259" w:lineRule="auto"/>
        <w:jc w:val="both"/>
        <w:rPr>
          <w:color w:val="000000"/>
          <w:lang w:val="sr-Latn-ME"/>
        </w:rPr>
      </w:pPr>
    </w:p>
    <w:p w:rsidR="00CF0F04" w:rsidRPr="002407FE" w:rsidRDefault="00CF0F04" w:rsidP="00CF0F04">
      <w:pPr>
        <w:spacing w:before="96" w:after="160" w:line="259" w:lineRule="auto"/>
        <w:jc w:val="both"/>
        <w:rPr>
          <w:color w:val="000000"/>
          <w:lang w:val="sr-Latn-ME"/>
        </w:rPr>
      </w:pPr>
      <w:r w:rsidRPr="00CF0F04">
        <w:rPr>
          <w:color w:val="000000"/>
          <w:lang w:val="sr-Latn-ME"/>
        </w:rPr>
        <w:lastRenderedPageBreak/>
        <w:t>, radnim danima od 9:00 do 12:00 sati, zaključno sa danom 16.06.2025. godine do 13:00 sati.</w:t>
      </w:r>
    </w:p>
    <w:p w:rsidR="00CF0F04" w:rsidRPr="00296938" w:rsidRDefault="00CF0F04" w:rsidP="00EF7AA2">
      <w:pPr>
        <w:jc w:val="both"/>
        <w:rPr>
          <w:color w:val="000000"/>
          <w:lang w:val="sr-Latn-ME"/>
        </w:rPr>
      </w:pPr>
    </w:p>
    <w:p w:rsidR="00EF7AA2" w:rsidRPr="00296938" w:rsidRDefault="00EF7AA2" w:rsidP="00EF7AA2">
      <w:pPr>
        <w:jc w:val="both"/>
        <w:rPr>
          <w:b/>
          <w:color w:val="000000"/>
          <w:u w:val="single"/>
          <w:lang w:val="sr-Latn-ME"/>
        </w:rPr>
      </w:pPr>
      <w:r w:rsidRPr="00296938">
        <w:rPr>
          <w:color w:val="000000"/>
          <w:lang w:val="sr-Latn-ME"/>
        </w:rPr>
        <w:t xml:space="preserve">Napomena: Garancija ponude u pisanom obliku se dostavlja, </w:t>
      </w:r>
      <w:r w:rsidRPr="00296938">
        <w:rPr>
          <w:b/>
          <w:color w:val="000000"/>
          <w:lang w:val="sr-Latn-ME"/>
        </w:rPr>
        <w:t>u originalu</w:t>
      </w:r>
      <w:r w:rsidRPr="00296938">
        <w:rPr>
          <w:color w:val="000000"/>
          <w:lang w:val="sr-Latn-ME"/>
        </w:rPr>
        <w:t xml:space="preserve">, u posebnoj koverti. </w:t>
      </w:r>
      <w:r w:rsidRPr="00296938">
        <w:rPr>
          <w:b/>
          <w:color w:val="000000"/>
          <w:u w:val="single"/>
          <w:lang w:val="sr-Latn-ME"/>
        </w:rPr>
        <w:t>na kojoj se navodi: naziv i sjedište naručioca, broj tenderske dokumentacije za koju se podnosi garancija, naziv, sjedište i adresa ponuđača i naznake "garancija ponude" i "ne otvaraj prije roka za otvaranje ponuda".</w:t>
      </w:r>
    </w:p>
    <w:p w:rsidR="00EF7AA2" w:rsidRPr="00296938" w:rsidRDefault="00EF7AA2" w:rsidP="00EF7AA2">
      <w:pPr>
        <w:jc w:val="both"/>
        <w:rPr>
          <w:lang w:val="sr-Latn-CS"/>
        </w:rPr>
      </w:pPr>
      <w:r w:rsidRPr="00296938">
        <w:rPr>
          <w:lang w:val="sr-Latn-CS"/>
        </w:rPr>
        <w:t>Garancija ponude se određuje u iznosu od 2% procijenjene vrijednosti predmeta nabavke</w:t>
      </w:r>
      <w:r w:rsidRPr="00296938">
        <w:t>.</w:t>
      </w:r>
    </w:p>
    <w:p w:rsidR="00EF7AA2" w:rsidRPr="00296938" w:rsidRDefault="00EF7AA2" w:rsidP="00EF7AA2">
      <w:pPr>
        <w:autoSpaceDE w:val="0"/>
        <w:autoSpaceDN w:val="0"/>
        <w:adjustRightInd w:val="0"/>
        <w:jc w:val="both"/>
        <w:rPr>
          <w:lang w:val="sr-Latn-CS"/>
        </w:rPr>
      </w:pPr>
      <w:r w:rsidRPr="00296938">
        <w:rPr>
          <w:lang w:val="sr-Latn-CS"/>
        </w:rPr>
        <w:t xml:space="preserve">Trajanje garancije ponude određuje se u skladu sa rokom važenja ponude uključujući i rok za eventualno aktiviranje </w:t>
      </w:r>
      <w:r w:rsidR="00413086" w:rsidRPr="00296938">
        <w:rPr>
          <w:lang w:val="sr-Latn-CS"/>
        </w:rPr>
        <w:t xml:space="preserve">od </w:t>
      </w:r>
      <w:r w:rsidR="00CF0F04">
        <w:rPr>
          <w:b/>
          <w:lang w:val="sr-Latn-CS"/>
        </w:rPr>
        <w:t>7</w:t>
      </w:r>
      <w:r w:rsidR="00413086" w:rsidRPr="001B429C">
        <w:rPr>
          <w:b/>
          <w:lang w:val="sr-Latn-CS"/>
        </w:rPr>
        <w:t xml:space="preserve"> dana</w:t>
      </w:r>
      <w:r w:rsidRPr="00296938">
        <w:rPr>
          <w:lang w:val="sr-Latn-CS"/>
        </w:rPr>
        <w:t xml:space="preserve"> </w:t>
      </w:r>
      <w:r w:rsidR="003135A2" w:rsidRPr="00296938">
        <w:rPr>
          <w:lang w:val="sr-Latn-CS"/>
        </w:rPr>
        <w:t>nakon</w:t>
      </w:r>
      <w:r w:rsidRPr="00296938">
        <w:rPr>
          <w:lang w:val="sr-Latn-CS"/>
        </w:rPr>
        <w:t xml:space="preserve"> isteka roka važenja ponude.</w:t>
      </w:r>
    </w:p>
    <w:p w:rsidR="00EF7AA2" w:rsidRPr="00296938" w:rsidRDefault="00EF7AA2" w:rsidP="00EF7AA2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rPr>
          <w:i/>
          <w:iCs/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szCs w:val="32"/>
          <w:lang w:val="sr-Latn-ME"/>
        </w:rPr>
      </w:pPr>
      <w:bookmarkStart w:id="11" w:name="_Toc62730562"/>
      <w:r w:rsidRPr="00296938">
        <w:rPr>
          <w:b/>
          <w:szCs w:val="32"/>
          <w:lang w:val="sr-Latn-ME"/>
        </w:rPr>
        <w:t>USLOVI ZA AKTIVIRANJE GARANCIJE PONUDE</w:t>
      </w:r>
      <w:r w:rsidRPr="00296938">
        <w:rPr>
          <w:b/>
          <w:szCs w:val="32"/>
          <w:vertAlign w:val="superscript"/>
          <w:lang w:val="sr-Latn-ME"/>
        </w:rPr>
        <w:footnoteReference w:id="9"/>
      </w:r>
      <w:bookmarkEnd w:id="11"/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 xml:space="preserve">Garancija ponude će se aktivirati ako ponuđač: </w:t>
      </w:r>
    </w:p>
    <w:p w:rsidR="005A2F8E" w:rsidRPr="00296938" w:rsidRDefault="005A2F8E" w:rsidP="005A2F8E">
      <w:pPr>
        <w:pStyle w:val="T30X"/>
        <w:ind w:left="567" w:hanging="283"/>
        <w:rPr>
          <w:sz w:val="24"/>
          <w:szCs w:val="24"/>
          <w:lang w:val="sr-Latn-ME"/>
        </w:rPr>
      </w:pPr>
      <w:r w:rsidRPr="00296938">
        <w:rPr>
          <w:sz w:val="24"/>
          <w:szCs w:val="24"/>
          <w:lang w:val="sr-Latn-ME"/>
        </w:rPr>
        <w:t>1) odustane od ponude u roku važenja ponude i/ili</w:t>
      </w:r>
    </w:p>
    <w:p w:rsidR="005A2F8E" w:rsidRPr="00296938" w:rsidRDefault="005A2F8E" w:rsidP="005A2F8E">
      <w:pPr>
        <w:pStyle w:val="T30X"/>
        <w:rPr>
          <w:sz w:val="24"/>
          <w:szCs w:val="24"/>
          <w:lang w:val="sr-Latn-ME"/>
        </w:rPr>
      </w:pPr>
      <w:r w:rsidRPr="00296938">
        <w:rPr>
          <w:sz w:val="24"/>
          <w:szCs w:val="24"/>
          <w:lang w:val="sr-Latn-ME"/>
        </w:rPr>
        <w:t xml:space="preserve"> 2) odbije da zaključi ugovor o javnoj nabavci ili okvirni sporazum.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szCs w:val="32"/>
          <w:lang w:val="sr-Latn-ME"/>
        </w:rPr>
      </w:pPr>
      <w:bookmarkStart w:id="12" w:name="_Toc62730563"/>
      <w:r w:rsidRPr="00296938">
        <w:rPr>
          <w:b/>
          <w:szCs w:val="32"/>
          <w:lang w:val="sr-Latn-ME"/>
        </w:rPr>
        <w:t>TAJNOST PODATAKA</w:t>
      </w:r>
      <w:bookmarkEnd w:id="12"/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 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Tenderska dokumentacija sadrži tajne podatke</w:t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sym w:font="Wingdings" w:char="F0A8"/>
      </w:r>
      <w:r w:rsidRPr="00296938">
        <w:rPr>
          <w:color w:val="000000"/>
          <w:lang w:val="sr-Latn-ME"/>
        </w:rPr>
        <w:t xml:space="preserve"> ne</w:t>
      </w:r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szCs w:val="32"/>
          <w:lang w:val="sr-Latn-ME"/>
        </w:rPr>
      </w:pPr>
      <w:bookmarkStart w:id="13" w:name="_Toc62730564"/>
      <w:r w:rsidRPr="00296938">
        <w:rPr>
          <w:b/>
          <w:szCs w:val="32"/>
          <w:lang w:val="sr-Latn-ME"/>
        </w:rPr>
        <w:t>UPUTSTVO ZA SAČINJAVANJE PONUDE</w:t>
      </w:r>
      <w:bookmarkEnd w:id="13"/>
    </w:p>
    <w:p w:rsidR="005A2F8E" w:rsidRPr="00296938" w:rsidRDefault="005A2F8E" w:rsidP="005A2F8E">
      <w:pPr>
        <w:rPr>
          <w:lang w:val="sr-Latn-ME"/>
        </w:rPr>
      </w:pP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5A2F8E" w:rsidRPr="00296938" w:rsidRDefault="005A2F8E" w:rsidP="005A2F8E">
      <w:pPr>
        <w:jc w:val="both"/>
        <w:rPr>
          <w:i/>
          <w:iCs/>
          <w:color w:val="000000"/>
          <w:lang w:val="sr-Latn-ME"/>
        </w:rPr>
      </w:pPr>
      <w:r w:rsidRPr="00296938">
        <w:rPr>
          <w:lang w:val="sr-Latn-ME"/>
        </w:rPr>
        <w:t xml:space="preserve">Ponuđač je dužan da tačno, potpuno, pravilno i nedvosmisleno popuni </w:t>
      </w:r>
      <w:r w:rsidRPr="00296938">
        <w:rPr>
          <w:rFonts w:eastAsia="Calibri"/>
          <w:lang w:val="sr-Latn-ME"/>
        </w:rPr>
        <w:t>Izjavu privrednog subjekta u skladu sa zahtjevima iz tenderske dokumentacije.</w:t>
      </w:r>
    </w:p>
    <w:p w:rsidR="005A2F8E" w:rsidRPr="00296938" w:rsidRDefault="005A2F8E" w:rsidP="005A2F8E">
      <w:pPr>
        <w:jc w:val="both"/>
        <w:rPr>
          <w:b/>
          <w:bCs/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b/>
          <w:szCs w:val="32"/>
          <w:lang w:val="sr-Latn-ME"/>
        </w:rPr>
      </w:pPr>
      <w:bookmarkStart w:id="14" w:name="_Toc62730565"/>
      <w:r w:rsidRPr="00296938">
        <w:rPr>
          <w:b/>
          <w:szCs w:val="32"/>
          <w:lang w:val="sr-Latn-ME"/>
        </w:rPr>
        <w:t>NAČIN ZAKLJUČIVANJA I IZMJENE UGOVORA O JAVNOJ NABAVCI</w:t>
      </w:r>
      <w:bookmarkEnd w:id="14"/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5A2F8E" w:rsidRPr="00296938" w:rsidRDefault="005A2F8E" w:rsidP="005A2F8E">
      <w:pPr>
        <w:jc w:val="both"/>
        <w:rPr>
          <w:lang w:val="sr-Latn-ME"/>
        </w:rPr>
      </w:pP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lastRenderedPageBreak/>
        <w:t>Ugovor o javnoj nabavci mora da bude u skladu sa uslovima utvrđenim tenderskom dokumentacijom, izabranom ponudom i odlukom o izboru najpovoljnije ponude, osim u pogledu iskazivanja PDV-a.</w:t>
      </w:r>
    </w:p>
    <w:p w:rsidR="005A2F8E" w:rsidRPr="00296938" w:rsidRDefault="005A2F8E" w:rsidP="005A2F8E">
      <w:pPr>
        <w:jc w:val="both"/>
        <w:rPr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96938">
        <w:rPr>
          <w:color w:val="000000"/>
          <w:vertAlign w:val="superscript"/>
          <w:lang w:val="sr-Latn-ME"/>
        </w:rPr>
        <w:footnoteReference w:id="10"/>
      </w: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9422E0" w:rsidRPr="00296938" w:rsidRDefault="009422E0" w:rsidP="009422E0">
      <w:pPr>
        <w:jc w:val="both"/>
        <w:rPr>
          <w:rFonts w:eastAsia="Calibri"/>
          <w:lang w:val="sr-Latn-CS"/>
        </w:rPr>
      </w:pPr>
      <w:proofErr w:type="spellStart"/>
      <w:r w:rsidRPr="00296938">
        <w:t>Izvršilac</w:t>
      </w:r>
      <w:proofErr w:type="spellEnd"/>
      <w:r w:rsidRPr="00296938">
        <w:t xml:space="preserve"> se </w:t>
      </w:r>
      <w:proofErr w:type="spellStart"/>
      <w:r w:rsidRPr="00296938">
        <w:t>obavezuje</w:t>
      </w:r>
      <w:proofErr w:type="spellEnd"/>
      <w:r w:rsidRPr="00296938">
        <w:rPr>
          <w:rFonts w:eastAsia="Calibri"/>
          <w:lang w:val="sr-Latn-CS"/>
        </w:rPr>
        <w:t xml:space="preserve">: </w:t>
      </w:r>
    </w:p>
    <w:p w:rsidR="009422E0" w:rsidRPr="00296938" w:rsidRDefault="009422E0" w:rsidP="009422E0">
      <w:pPr>
        <w:pStyle w:val="ListParagraph"/>
        <w:numPr>
          <w:ilvl w:val="0"/>
          <w:numId w:val="9"/>
        </w:numPr>
        <w:spacing w:before="0"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6938">
        <w:rPr>
          <w:rFonts w:ascii="Times New Roman" w:hAnsi="Times New Roman"/>
          <w:sz w:val="24"/>
          <w:szCs w:val="24"/>
        </w:rPr>
        <w:t>da usluge koje su predmet ovog ugovora izvodi u skladu sa važečim zakonskim propisima;</w:t>
      </w:r>
    </w:p>
    <w:p w:rsidR="009422E0" w:rsidRPr="00296938" w:rsidRDefault="009422E0" w:rsidP="009422E0">
      <w:pPr>
        <w:pStyle w:val="ListParagraph"/>
        <w:numPr>
          <w:ilvl w:val="0"/>
          <w:numId w:val="9"/>
        </w:numPr>
        <w:spacing w:before="0"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6938">
        <w:rPr>
          <w:rFonts w:ascii="Times New Roman" w:hAnsi="Times New Roman"/>
          <w:sz w:val="24"/>
          <w:szCs w:val="24"/>
        </w:rPr>
        <w:t>da rukovodi izvršenjem usluga;</w:t>
      </w:r>
    </w:p>
    <w:p w:rsidR="009422E0" w:rsidRPr="00296938" w:rsidRDefault="009422E0" w:rsidP="009422E0">
      <w:pPr>
        <w:pStyle w:val="ListParagraph"/>
        <w:numPr>
          <w:ilvl w:val="0"/>
          <w:numId w:val="9"/>
        </w:numPr>
        <w:spacing w:before="0"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6938">
        <w:rPr>
          <w:rFonts w:ascii="Times New Roman" w:hAnsi="Times New Roman"/>
          <w:sz w:val="24"/>
          <w:szCs w:val="24"/>
        </w:rPr>
        <w:t>da obezbijedi kompletnu dokumentaciju po kojoj se izvode usluge</w:t>
      </w:r>
      <w:r w:rsidR="0050259E">
        <w:rPr>
          <w:rFonts w:ascii="Times New Roman" w:hAnsi="Times New Roman"/>
          <w:sz w:val="24"/>
          <w:szCs w:val="24"/>
        </w:rPr>
        <w:t>, uklju</w:t>
      </w:r>
      <w:r w:rsidR="0050259E">
        <w:rPr>
          <w:rFonts w:ascii="Times New Roman" w:hAnsi="Times New Roman"/>
          <w:sz w:val="24"/>
          <w:szCs w:val="24"/>
          <w:lang w:val="sr-Latn-ME"/>
        </w:rPr>
        <w:t>čujući fakturu</w:t>
      </w:r>
      <w:r w:rsidR="00D80B2C">
        <w:rPr>
          <w:rFonts w:ascii="Times New Roman" w:hAnsi="Times New Roman"/>
          <w:sz w:val="24"/>
          <w:szCs w:val="24"/>
          <w:lang w:val="sr-Latn-ME"/>
        </w:rPr>
        <w:t xml:space="preserve"> avio kompanije odnosno hotela</w:t>
      </w:r>
      <w:r w:rsidR="0050259E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2463F7">
        <w:rPr>
          <w:rFonts w:ascii="Times New Roman" w:hAnsi="Times New Roman"/>
          <w:sz w:val="24"/>
          <w:szCs w:val="24"/>
          <w:lang w:val="sr-Latn-ME"/>
        </w:rPr>
        <w:t>prema Izvršiocu kao</w:t>
      </w:r>
      <w:r w:rsidR="0050259E">
        <w:rPr>
          <w:rFonts w:ascii="Times New Roman" w:hAnsi="Times New Roman"/>
          <w:sz w:val="24"/>
          <w:szCs w:val="24"/>
          <w:lang w:val="sr-Latn-ME"/>
        </w:rPr>
        <w:t xml:space="preserve"> dokaz o </w:t>
      </w:r>
      <w:r w:rsidR="002463F7">
        <w:rPr>
          <w:rFonts w:ascii="Times New Roman" w:hAnsi="Times New Roman"/>
          <w:sz w:val="24"/>
          <w:szCs w:val="24"/>
          <w:lang w:val="sr-Latn-ME"/>
        </w:rPr>
        <w:t>iznosu cijene karte/smještaja koja je plaćena</w:t>
      </w:r>
      <w:r w:rsidR="0050259E">
        <w:rPr>
          <w:rFonts w:ascii="Times New Roman" w:hAnsi="Times New Roman"/>
          <w:sz w:val="24"/>
          <w:szCs w:val="24"/>
          <w:lang w:val="sr-Latn-ME"/>
        </w:rPr>
        <w:t xml:space="preserve"> za potrebe Naručioca</w:t>
      </w:r>
      <w:r w:rsidRPr="00296938">
        <w:rPr>
          <w:rFonts w:ascii="Times New Roman" w:hAnsi="Times New Roman"/>
          <w:sz w:val="24"/>
          <w:szCs w:val="24"/>
        </w:rPr>
        <w:t>;</w:t>
      </w:r>
    </w:p>
    <w:p w:rsidR="009422E0" w:rsidRPr="00296938" w:rsidRDefault="009422E0" w:rsidP="009422E0">
      <w:pPr>
        <w:pStyle w:val="ListParagraph"/>
        <w:numPr>
          <w:ilvl w:val="0"/>
          <w:numId w:val="9"/>
        </w:numPr>
        <w:spacing w:before="0"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96938">
        <w:rPr>
          <w:rFonts w:ascii="Times New Roman" w:hAnsi="Times New Roman"/>
          <w:sz w:val="24"/>
          <w:szCs w:val="24"/>
        </w:rPr>
        <w:t>da nadoknadi svu štetu Naručiocu, koja bude prouzrokovana nesavjesnim ili nekvalitetnim radom ili krivicom lica koje vrše obezbjeđenje usluge.</w:t>
      </w:r>
    </w:p>
    <w:p w:rsidR="00712AE2" w:rsidRPr="00D62562" w:rsidRDefault="00D62562" w:rsidP="002407FE">
      <w:pPr>
        <w:spacing w:after="200" w:line="276" w:lineRule="auto"/>
        <w:contextualSpacing/>
        <w:jc w:val="both"/>
      </w:pPr>
      <w:r>
        <w:t xml:space="preserve">Do </w:t>
      </w:r>
      <w:proofErr w:type="spellStart"/>
      <w:r>
        <w:t>raskida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ne </w:t>
      </w:r>
      <w:proofErr w:type="spellStart"/>
      <w:r>
        <w:t>izvršava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i po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predviđenim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,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br</w:t>
      </w:r>
      <w:r w:rsidR="002407FE">
        <w:t>oj</w:t>
      </w:r>
      <w:proofErr w:type="spellEnd"/>
      <w:r w:rsidR="002407FE">
        <w:t xml:space="preserve"> </w:t>
      </w:r>
      <w:r w:rsidR="00324062" w:rsidRPr="00324062">
        <w:t>04-426/25-5866/3</w:t>
      </w:r>
      <w:r w:rsidR="00324062">
        <w:t xml:space="preserve"> od 30.05.2025. </w:t>
      </w:r>
      <w:proofErr w:type="spellStart"/>
      <w:r w:rsidR="00324062">
        <w:t>godine</w:t>
      </w:r>
      <w:proofErr w:type="spellEnd"/>
      <w:r w:rsidR="00324062">
        <w:t xml:space="preserve"> </w:t>
      </w:r>
      <w:r>
        <w:t xml:space="preserve">i </w:t>
      </w:r>
      <w:proofErr w:type="spellStart"/>
      <w:r>
        <w:t>prihvaćenom</w:t>
      </w:r>
      <w:proofErr w:type="spellEnd"/>
      <w:r>
        <w:t xml:space="preserve"> </w:t>
      </w:r>
      <w:proofErr w:type="spellStart"/>
      <w:r>
        <w:t>ponudom</w:t>
      </w:r>
      <w:proofErr w:type="spellEnd"/>
      <w:r>
        <w:t xml:space="preserve"> </w:t>
      </w:r>
      <w:proofErr w:type="spellStart"/>
      <w:r>
        <w:t>Izvršioca</w:t>
      </w:r>
      <w:proofErr w:type="spellEnd"/>
      <w:r>
        <w:t xml:space="preserve">. </w:t>
      </w:r>
      <w:r w:rsidR="00712AE2" w:rsidRPr="008B3C18">
        <w:rPr>
          <w:lang w:val="sr-Latn-ME"/>
        </w:rPr>
        <w:t>Naručilac ima pravo da jednostrano raskine Ugovor o nabavci u slučaju da izabrani ponuđač ne izvršava svoje obaveze u rokovima i na način predviđen ugovorom o nabavci</w:t>
      </w:r>
      <w:r w:rsidR="00712AE2">
        <w:rPr>
          <w:lang w:val="sr-Latn-ME"/>
        </w:rPr>
        <w:t>.</w:t>
      </w:r>
      <w:r>
        <w:t xml:space="preserve"> </w:t>
      </w:r>
      <w:r>
        <w:rPr>
          <w:lang w:val="sr-Latn-ME"/>
        </w:rPr>
        <w:t>Izvršilac</w:t>
      </w:r>
      <w:r w:rsidR="00712AE2">
        <w:rPr>
          <w:lang w:val="sr-Latn-ME"/>
        </w:rPr>
        <w:t xml:space="preserve"> ima pravo da jednostrano raskine Ugovor o nabavci u slučaju da Naručilac ne izvršava svoje obaveze </w:t>
      </w:r>
      <w:r w:rsidR="00712AE2" w:rsidRPr="008B3C18">
        <w:rPr>
          <w:lang w:val="sr-Latn-ME"/>
        </w:rPr>
        <w:t>u rokovima i na način predviđen ugovorom o nabavci</w:t>
      </w:r>
      <w:r w:rsidR="00B500B3">
        <w:rPr>
          <w:lang w:val="sr-Latn-ME"/>
        </w:rPr>
        <w:t>.</w:t>
      </w:r>
    </w:p>
    <w:p w:rsidR="009422E0" w:rsidRPr="00296938" w:rsidRDefault="009422E0" w:rsidP="00712AE2">
      <w:pPr>
        <w:jc w:val="both"/>
        <w:rPr>
          <w:bCs/>
          <w:lang w:val="sr-Latn-CS"/>
        </w:rPr>
      </w:pPr>
    </w:p>
    <w:p w:rsidR="009422E0" w:rsidRPr="0050259E" w:rsidRDefault="009422E0" w:rsidP="0050259E">
      <w:pPr>
        <w:jc w:val="both"/>
      </w:pPr>
      <w:proofErr w:type="spellStart"/>
      <w:r w:rsidRPr="00296938">
        <w:t>Izvršilac</w:t>
      </w:r>
      <w:proofErr w:type="spellEnd"/>
      <w:r w:rsidRPr="00296938">
        <w:t xml:space="preserve"> i </w:t>
      </w:r>
      <w:proofErr w:type="spellStart"/>
      <w:r w:rsidRPr="00296938">
        <w:t>njegovo</w:t>
      </w:r>
      <w:proofErr w:type="spellEnd"/>
      <w:r w:rsidRPr="00296938">
        <w:t xml:space="preserve"> </w:t>
      </w:r>
      <w:proofErr w:type="spellStart"/>
      <w:r w:rsidRPr="00296938">
        <w:t>osoblje</w:t>
      </w:r>
      <w:proofErr w:type="spellEnd"/>
      <w:r w:rsidRPr="00296938">
        <w:t xml:space="preserve"> se </w:t>
      </w:r>
      <w:proofErr w:type="spellStart"/>
      <w:r w:rsidRPr="00296938">
        <w:t>obavezuju</w:t>
      </w:r>
      <w:proofErr w:type="spellEnd"/>
      <w:r w:rsidRPr="00296938">
        <w:t xml:space="preserve"> da u </w:t>
      </w:r>
      <w:proofErr w:type="spellStart"/>
      <w:r w:rsidRPr="00296938">
        <w:t>toku</w:t>
      </w:r>
      <w:proofErr w:type="spellEnd"/>
      <w:r w:rsidRPr="00296938">
        <w:t xml:space="preserve"> </w:t>
      </w:r>
      <w:proofErr w:type="spellStart"/>
      <w:r w:rsidRPr="00296938">
        <w:t>važenja</w:t>
      </w:r>
      <w:proofErr w:type="spellEnd"/>
      <w:r w:rsidRPr="00296938">
        <w:t xml:space="preserve"> </w:t>
      </w:r>
      <w:proofErr w:type="spellStart"/>
      <w:r w:rsidRPr="00296938">
        <w:t>ovog</w:t>
      </w:r>
      <w:proofErr w:type="spellEnd"/>
      <w:r w:rsidRPr="00296938">
        <w:t xml:space="preserve"> </w:t>
      </w:r>
      <w:proofErr w:type="spellStart"/>
      <w:r w:rsidRPr="00296938">
        <w:t>ugovora</w:t>
      </w:r>
      <w:proofErr w:type="spellEnd"/>
      <w:r w:rsidRPr="00296938">
        <w:t xml:space="preserve">, </w:t>
      </w:r>
      <w:proofErr w:type="spellStart"/>
      <w:r w:rsidRPr="00296938">
        <w:t>kao</w:t>
      </w:r>
      <w:proofErr w:type="spellEnd"/>
      <w:r w:rsidRPr="00296938">
        <w:t xml:space="preserve"> i u </w:t>
      </w:r>
      <w:proofErr w:type="spellStart"/>
      <w:r w:rsidRPr="00296938">
        <w:t>roku</w:t>
      </w:r>
      <w:proofErr w:type="spellEnd"/>
      <w:r w:rsidRPr="00296938">
        <w:t xml:space="preserve"> od tri </w:t>
      </w:r>
      <w:proofErr w:type="spellStart"/>
      <w:r w:rsidRPr="00296938">
        <w:t>godine</w:t>
      </w:r>
      <w:proofErr w:type="spellEnd"/>
      <w:r w:rsidRPr="00296938">
        <w:t xml:space="preserve"> po </w:t>
      </w:r>
      <w:proofErr w:type="spellStart"/>
      <w:r w:rsidRPr="00296938">
        <w:t>isteku</w:t>
      </w:r>
      <w:proofErr w:type="spellEnd"/>
      <w:r w:rsidRPr="00296938">
        <w:t xml:space="preserve">, ne </w:t>
      </w:r>
      <w:proofErr w:type="spellStart"/>
      <w:r w:rsidRPr="00296938">
        <w:t>iznose</w:t>
      </w:r>
      <w:proofErr w:type="spellEnd"/>
      <w:r w:rsidRPr="00296938">
        <w:t xml:space="preserve"> </w:t>
      </w:r>
      <w:proofErr w:type="spellStart"/>
      <w:r w:rsidRPr="00296938">
        <w:t>bilo</w:t>
      </w:r>
      <w:proofErr w:type="spellEnd"/>
      <w:r w:rsidRPr="00296938">
        <w:t xml:space="preserve"> </w:t>
      </w:r>
      <w:proofErr w:type="spellStart"/>
      <w:r w:rsidRPr="00296938">
        <w:t>kakve</w:t>
      </w:r>
      <w:proofErr w:type="spellEnd"/>
      <w:r w:rsidRPr="00296938">
        <w:t xml:space="preserve"> </w:t>
      </w:r>
      <w:proofErr w:type="spellStart"/>
      <w:r w:rsidRPr="00296938">
        <w:t>službene</w:t>
      </w:r>
      <w:proofErr w:type="spellEnd"/>
      <w:r w:rsidRPr="00296938">
        <w:t xml:space="preserve"> </w:t>
      </w:r>
      <w:proofErr w:type="spellStart"/>
      <w:r w:rsidRPr="00296938">
        <w:t>ili</w:t>
      </w:r>
      <w:proofErr w:type="spellEnd"/>
      <w:r w:rsidRPr="00296938">
        <w:t xml:space="preserve"> </w:t>
      </w:r>
      <w:proofErr w:type="spellStart"/>
      <w:r w:rsidRPr="00296938">
        <w:t>povjerljive</w:t>
      </w:r>
      <w:proofErr w:type="spellEnd"/>
      <w:r w:rsidRPr="00296938">
        <w:t xml:space="preserve"> </w:t>
      </w:r>
      <w:proofErr w:type="spellStart"/>
      <w:r w:rsidRPr="00296938">
        <w:t>informacije</w:t>
      </w:r>
      <w:proofErr w:type="spellEnd"/>
      <w:r w:rsidRPr="00296938">
        <w:t xml:space="preserve"> u </w:t>
      </w:r>
      <w:proofErr w:type="spellStart"/>
      <w:r w:rsidRPr="00296938">
        <w:t>vezi</w:t>
      </w:r>
      <w:proofErr w:type="spellEnd"/>
      <w:r w:rsidRPr="00296938">
        <w:t xml:space="preserve"> </w:t>
      </w:r>
      <w:proofErr w:type="spellStart"/>
      <w:r w:rsidRPr="00296938">
        <w:t>ovog</w:t>
      </w:r>
      <w:proofErr w:type="spellEnd"/>
      <w:r w:rsidRPr="00296938">
        <w:t xml:space="preserve"> </w:t>
      </w:r>
      <w:proofErr w:type="spellStart"/>
      <w:r w:rsidRPr="00296938">
        <w:t>ugovora</w:t>
      </w:r>
      <w:proofErr w:type="spellEnd"/>
      <w:r w:rsidRPr="00296938">
        <w:t xml:space="preserve">, </w:t>
      </w:r>
      <w:proofErr w:type="spellStart"/>
      <w:r w:rsidRPr="00296938">
        <w:t>poslova</w:t>
      </w:r>
      <w:proofErr w:type="spellEnd"/>
      <w:r w:rsidRPr="00296938">
        <w:t xml:space="preserve"> i </w:t>
      </w:r>
      <w:proofErr w:type="spellStart"/>
      <w:r w:rsidRPr="00296938">
        <w:t>aktivnosti</w:t>
      </w:r>
      <w:proofErr w:type="spellEnd"/>
      <w:r w:rsidRPr="00296938">
        <w:t xml:space="preserve"> </w:t>
      </w:r>
      <w:proofErr w:type="spellStart"/>
      <w:r w:rsidRPr="00296938">
        <w:t>Naručioca</w:t>
      </w:r>
      <w:proofErr w:type="spellEnd"/>
      <w:r w:rsidRPr="00296938">
        <w:t xml:space="preserve">, bez </w:t>
      </w:r>
      <w:proofErr w:type="spellStart"/>
      <w:r w:rsidRPr="00296938">
        <w:t>prethodne</w:t>
      </w:r>
      <w:proofErr w:type="spellEnd"/>
      <w:r w:rsidRPr="00296938">
        <w:t xml:space="preserve"> </w:t>
      </w:r>
      <w:proofErr w:type="spellStart"/>
      <w:r w:rsidRPr="00296938">
        <w:t>pisane</w:t>
      </w:r>
      <w:proofErr w:type="spellEnd"/>
      <w:r w:rsidRPr="00296938">
        <w:t xml:space="preserve"> </w:t>
      </w:r>
      <w:proofErr w:type="spellStart"/>
      <w:r w:rsidRPr="00296938">
        <w:t>saglasnosti</w:t>
      </w:r>
      <w:proofErr w:type="spellEnd"/>
      <w:r w:rsidRPr="00296938">
        <w:t xml:space="preserve"> </w:t>
      </w:r>
      <w:proofErr w:type="spellStart"/>
      <w:r w:rsidRPr="00296938">
        <w:t>Naručioca</w:t>
      </w:r>
      <w:proofErr w:type="spellEnd"/>
      <w:r w:rsidRPr="00296938">
        <w:t xml:space="preserve">. </w:t>
      </w:r>
    </w:p>
    <w:p w:rsidR="009422E0" w:rsidRPr="00296938" w:rsidRDefault="009422E0" w:rsidP="009422E0">
      <w:pPr>
        <w:pStyle w:val="NoSpacing"/>
        <w:spacing w:line="276" w:lineRule="auto"/>
        <w:jc w:val="both"/>
        <w:rPr>
          <w:rFonts w:ascii="Times New Roman" w:hAnsi="Times New Roman" w:cs="Times New Roman"/>
          <w:lang w:val="sr-Latn-CS"/>
        </w:rPr>
      </w:pPr>
      <w:r w:rsidRPr="00296938">
        <w:rPr>
          <w:rFonts w:ascii="Times New Roman" w:hAnsi="Times New Roman" w:cs="Times New Roman"/>
          <w:lang w:val="sr-Latn-CS"/>
        </w:rPr>
        <w:t xml:space="preserve">Za sve što nije predviđeno ovim ugovorom primjenjuju se odredbe Zakona o obligacionim odnosima i drugih pozitivnih propisa. </w:t>
      </w:r>
    </w:p>
    <w:p w:rsidR="009422E0" w:rsidRPr="00296938" w:rsidRDefault="009422E0" w:rsidP="009422E0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422E0" w:rsidRPr="00296938" w:rsidRDefault="009422E0" w:rsidP="009422E0">
      <w:pPr>
        <w:pStyle w:val="NoSpacing"/>
        <w:spacing w:line="276" w:lineRule="auto"/>
        <w:jc w:val="both"/>
        <w:rPr>
          <w:rStyle w:val="FontStyle33"/>
          <w:rFonts w:ascii="Times New Roman" w:hAnsi="Times New Roman" w:cs="Times New Roman"/>
          <w:lang w:eastAsia="sr-Latn-CS"/>
        </w:rPr>
      </w:pP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Ugovor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o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javnoj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nabavci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koji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je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zaključen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uz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kršenje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antikorupcijskog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pravila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u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skladu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sa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odredbama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Z</w:t>
      </w:r>
      <w:r w:rsidR="006A7AEE" w:rsidRPr="00296938">
        <w:rPr>
          <w:rStyle w:val="FontStyle33"/>
          <w:rFonts w:ascii="Times New Roman" w:hAnsi="Times New Roman" w:cs="Times New Roman"/>
          <w:lang w:eastAsia="sr-Latn-CS"/>
        </w:rPr>
        <w:t>akona</w:t>
      </w:r>
      <w:proofErr w:type="spellEnd"/>
      <w:r w:rsidR="006A7AEE" w:rsidRPr="00296938">
        <w:rPr>
          <w:rStyle w:val="FontStyle33"/>
          <w:rFonts w:ascii="Times New Roman" w:hAnsi="Times New Roman" w:cs="Times New Roman"/>
          <w:lang w:eastAsia="sr-Latn-CS"/>
        </w:rPr>
        <w:t xml:space="preserve"> o </w:t>
      </w:r>
      <w:proofErr w:type="spellStart"/>
      <w:r w:rsidR="006A7AEE" w:rsidRPr="00296938">
        <w:rPr>
          <w:rStyle w:val="FontStyle33"/>
          <w:rFonts w:ascii="Times New Roman" w:hAnsi="Times New Roman" w:cs="Times New Roman"/>
          <w:lang w:eastAsia="sr-Latn-CS"/>
        </w:rPr>
        <w:t>javnim</w:t>
      </w:r>
      <w:proofErr w:type="spellEnd"/>
      <w:r w:rsidR="006A7AEE" w:rsidRPr="00296938">
        <w:rPr>
          <w:rStyle w:val="FontStyle33"/>
          <w:rFonts w:ascii="Times New Roman" w:hAnsi="Times New Roman" w:cs="Times New Roman"/>
          <w:lang w:eastAsia="sr-Latn-CS"/>
        </w:rPr>
        <w:t xml:space="preserve"> </w:t>
      </w:r>
      <w:proofErr w:type="spellStart"/>
      <w:r w:rsidR="006A7AEE" w:rsidRPr="00296938">
        <w:rPr>
          <w:rStyle w:val="FontStyle33"/>
          <w:rFonts w:ascii="Times New Roman" w:hAnsi="Times New Roman" w:cs="Times New Roman"/>
          <w:lang w:eastAsia="sr-Latn-CS"/>
        </w:rPr>
        <w:t>nabavkama</w:t>
      </w:r>
      <w:proofErr w:type="spellEnd"/>
      <w:r w:rsidR="006A7AEE" w:rsidRPr="00296938">
        <w:rPr>
          <w:rStyle w:val="FontStyle33"/>
          <w:rFonts w:ascii="Times New Roman" w:hAnsi="Times New Roman" w:cs="Times New Roman"/>
          <w:lang w:eastAsia="sr-Latn-CS"/>
        </w:rPr>
        <w:t xml:space="preserve">, </w:t>
      </w:r>
      <w:proofErr w:type="spellStart"/>
      <w:r w:rsidRPr="00296938">
        <w:rPr>
          <w:rStyle w:val="FontStyle33"/>
          <w:rFonts w:ascii="Times New Roman" w:hAnsi="Times New Roman" w:cs="Times New Roman"/>
          <w:lang w:eastAsia="sr-Latn-CS"/>
        </w:rPr>
        <w:t>ništav</w:t>
      </w:r>
      <w:proofErr w:type="spellEnd"/>
      <w:r w:rsidRPr="00296938">
        <w:rPr>
          <w:rStyle w:val="FontStyle33"/>
          <w:rFonts w:ascii="Times New Roman" w:hAnsi="Times New Roman" w:cs="Times New Roman"/>
          <w:lang w:eastAsia="sr-Latn-CS"/>
        </w:rPr>
        <w:t xml:space="preserve"> je.</w:t>
      </w:r>
    </w:p>
    <w:p w:rsidR="009422E0" w:rsidRPr="00296938" w:rsidRDefault="009422E0" w:rsidP="009422E0">
      <w:pPr>
        <w:pStyle w:val="NoSpacing"/>
        <w:spacing w:line="276" w:lineRule="auto"/>
        <w:jc w:val="both"/>
        <w:rPr>
          <w:rFonts w:ascii="Times New Roman" w:hAnsi="Times New Roman" w:cs="Times New Roman"/>
          <w:lang w:val="sr-Latn-CS"/>
        </w:rPr>
      </w:pPr>
    </w:p>
    <w:p w:rsidR="009422E0" w:rsidRPr="00296938" w:rsidRDefault="009422E0" w:rsidP="009422E0">
      <w:pPr>
        <w:pStyle w:val="NoSpacing"/>
        <w:spacing w:line="276" w:lineRule="auto"/>
        <w:jc w:val="both"/>
        <w:rPr>
          <w:rFonts w:ascii="Times New Roman" w:hAnsi="Times New Roman" w:cs="Times New Roman"/>
          <w:lang w:val="sr-Latn-CS"/>
        </w:rPr>
      </w:pPr>
      <w:r w:rsidRPr="00296938">
        <w:rPr>
          <w:rFonts w:ascii="Times New Roman" w:hAnsi="Times New Roman" w:cs="Times New Roman"/>
          <w:lang w:val="sr-Latn-CS"/>
        </w:rPr>
        <w:t>Ugovorne strane su saglasne da sve sporove koji nastanu iz odnosa zasnovanih ovim ugovorom prvenstveno rješavaju sporazumom ili arbitražom.</w:t>
      </w:r>
    </w:p>
    <w:p w:rsidR="005A2F8E" w:rsidRDefault="009422E0" w:rsidP="001A0829">
      <w:pPr>
        <w:pStyle w:val="NoSpacing"/>
        <w:spacing w:line="276" w:lineRule="auto"/>
        <w:jc w:val="both"/>
        <w:rPr>
          <w:rFonts w:ascii="Times New Roman" w:hAnsi="Times New Roman" w:cs="Times New Roman"/>
          <w:lang w:val="sr-Latn-CS"/>
        </w:rPr>
      </w:pPr>
      <w:r w:rsidRPr="00296938">
        <w:rPr>
          <w:rFonts w:ascii="Times New Roman" w:hAnsi="Times New Roman" w:cs="Times New Roman"/>
          <w:lang w:val="sr-Latn-CS"/>
        </w:rPr>
        <w:t>Ukoliko se nastali spor ne riješi sportazumno ili arbitražom, za rješavanje spora određuje se nadležnost Privrednog suda u Podgorici.</w:t>
      </w:r>
    </w:p>
    <w:p w:rsidR="00712AE2" w:rsidRPr="006C429B" w:rsidRDefault="00712AE2" w:rsidP="00712AE2">
      <w:pPr>
        <w:jc w:val="both"/>
        <w:rPr>
          <w:b/>
          <w:bCs/>
          <w:color w:val="FF0000"/>
          <w:lang w:val="sr-Latn-ME"/>
        </w:rPr>
      </w:pPr>
      <w:r w:rsidRPr="006C429B">
        <w:rPr>
          <w:color w:val="000000"/>
          <w:lang w:val="sr-Latn-ME"/>
        </w:rPr>
        <w:sym w:font="Wingdings" w:char="F078"/>
      </w:r>
      <w:r w:rsidRPr="006C429B">
        <w:rPr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 </w:t>
      </w:r>
    </w:p>
    <w:p w:rsidR="00712AE2" w:rsidRDefault="00712AE2" w:rsidP="00712AE2">
      <w:pPr>
        <w:jc w:val="both"/>
        <w:rPr>
          <w:bCs/>
          <w:lang w:val="sr-Latn-ME"/>
        </w:rPr>
      </w:pPr>
      <w:r w:rsidRPr="006C429B">
        <w:rPr>
          <w:bCs/>
          <w:lang w:val="sr-Latn-ME"/>
        </w:rPr>
        <w:t>- kada je potreba za izmjenom ugovo</w:t>
      </w:r>
      <w:r>
        <w:rPr>
          <w:bCs/>
          <w:lang w:val="sr-Latn-ME"/>
        </w:rPr>
        <w:t>ra nastala zbog okolnosti koje N</w:t>
      </w:r>
      <w:r w:rsidRPr="006C429B">
        <w:rPr>
          <w:bCs/>
          <w:lang w:val="sr-Latn-ME"/>
        </w:rPr>
        <w:t>ar</w:t>
      </w:r>
      <w:r>
        <w:rPr>
          <w:bCs/>
          <w:lang w:val="sr-Latn-ME"/>
        </w:rPr>
        <w:t>učilac u vrijeme zaključivanja U</w:t>
      </w:r>
      <w:r w:rsidRPr="006C429B">
        <w:rPr>
          <w:bCs/>
          <w:lang w:val="sr-Latn-ME"/>
        </w:rPr>
        <w:t xml:space="preserve">govora nije mogao da predvidi, a </w:t>
      </w:r>
      <w:r>
        <w:rPr>
          <w:bCs/>
          <w:lang w:val="sr-Latn-ME"/>
        </w:rPr>
        <w:t>izmjenom se ne mijenja priroda U</w:t>
      </w:r>
      <w:r w:rsidRPr="006C429B">
        <w:rPr>
          <w:bCs/>
          <w:lang w:val="sr-Latn-ME"/>
        </w:rPr>
        <w:t>govora,</w:t>
      </w:r>
      <w:r>
        <w:rPr>
          <w:bCs/>
          <w:lang w:val="sr-Latn-ME"/>
        </w:rPr>
        <w:t xml:space="preserve"> a povećanje vrijednosti U</w:t>
      </w:r>
      <w:r w:rsidRPr="006C429B">
        <w:rPr>
          <w:bCs/>
          <w:lang w:val="sr-Latn-ME"/>
        </w:rPr>
        <w:t>govora nije veće od 20% vrijednosti prvobitnog ugovora.</w:t>
      </w:r>
    </w:p>
    <w:p w:rsidR="00712AE2" w:rsidRPr="00296938" w:rsidRDefault="00712AE2" w:rsidP="001A0829">
      <w:pPr>
        <w:pStyle w:val="NoSpacing"/>
        <w:spacing w:line="276" w:lineRule="auto"/>
        <w:jc w:val="both"/>
        <w:rPr>
          <w:rFonts w:ascii="Times New Roman" w:hAnsi="Times New Roman" w:cs="Times New Roman"/>
          <w:lang w:val="sr-Latn-CS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b/>
          <w:szCs w:val="32"/>
          <w:lang w:val="sr-Latn-ME"/>
        </w:rPr>
      </w:pPr>
      <w:bookmarkStart w:id="15" w:name="_Toc62730566"/>
      <w:r w:rsidRPr="00296938">
        <w:rPr>
          <w:b/>
          <w:szCs w:val="32"/>
          <w:lang w:val="sr-Latn-ME"/>
        </w:rPr>
        <w:t>ZAHTJEV ZA POJAŠNJENJE ILI IZMJENU I DOPUNU TENDERSKE DOKUMENTACIJE</w:t>
      </w:r>
      <w:bookmarkEnd w:id="15"/>
    </w:p>
    <w:p w:rsidR="005A2F8E" w:rsidRPr="00296938" w:rsidRDefault="005A2F8E" w:rsidP="005A2F8E">
      <w:pPr>
        <w:autoSpaceDE w:val="0"/>
        <w:autoSpaceDN w:val="0"/>
        <w:adjustRightInd w:val="0"/>
        <w:jc w:val="both"/>
        <w:rPr>
          <w:lang w:val="sr-Latn-ME"/>
        </w:rPr>
      </w:pPr>
      <w:r w:rsidRPr="00296938">
        <w:rPr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5A2F8E" w:rsidRPr="00296938" w:rsidRDefault="005A2F8E" w:rsidP="005A2F8E">
      <w:pPr>
        <w:jc w:val="both"/>
        <w:rPr>
          <w:lang w:val="sr-Latn-ME"/>
        </w:rPr>
      </w:pPr>
    </w:p>
    <w:p w:rsidR="005A2F8E" w:rsidRPr="00296938" w:rsidRDefault="005A2F8E" w:rsidP="005A2F8E">
      <w:pPr>
        <w:jc w:val="both"/>
        <w:rPr>
          <w:lang w:val="sr-Latn-ME"/>
        </w:rPr>
      </w:pPr>
      <w:r w:rsidRPr="00296938">
        <w:rPr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5A2F8E" w:rsidRDefault="005A2F8E" w:rsidP="005A2F8E">
      <w:pPr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Zahtjev se podnosi isključivo putem ESJN-a.</w:t>
      </w: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324062" w:rsidRDefault="00324062" w:rsidP="005A2F8E">
      <w:pPr>
        <w:jc w:val="both"/>
        <w:rPr>
          <w:color w:val="000000"/>
          <w:lang w:val="sr-Latn-ME"/>
        </w:rPr>
      </w:pPr>
    </w:p>
    <w:p w:rsidR="00324062" w:rsidRDefault="00324062" w:rsidP="005A2F8E">
      <w:pPr>
        <w:jc w:val="both"/>
        <w:rPr>
          <w:color w:val="000000"/>
          <w:lang w:val="sr-Latn-ME"/>
        </w:rPr>
      </w:pPr>
    </w:p>
    <w:p w:rsidR="00324062" w:rsidRDefault="00324062" w:rsidP="005A2F8E">
      <w:pPr>
        <w:jc w:val="both"/>
        <w:rPr>
          <w:color w:val="000000"/>
          <w:lang w:val="sr-Latn-ME"/>
        </w:rPr>
      </w:pPr>
    </w:p>
    <w:p w:rsidR="009228FB" w:rsidRDefault="009228FB" w:rsidP="005A2F8E">
      <w:pPr>
        <w:jc w:val="both"/>
        <w:rPr>
          <w:color w:val="000000"/>
          <w:lang w:val="sr-Latn-ME"/>
        </w:rPr>
      </w:pPr>
    </w:p>
    <w:p w:rsidR="009228FB" w:rsidRPr="00296938" w:rsidRDefault="009228FB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b/>
          <w:color w:val="000000"/>
          <w:szCs w:val="32"/>
          <w:lang w:val="sr-Latn-ME"/>
        </w:rPr>
      </w:pPr>
      <w:bookmarkStart w:id="16" w:name="_Toc416180136"/>
      <w:bookmarkStart w:id="17" w:name="_Toc508349235"/>
      <w:bookmarkStart w:id="18" w:name="_Toc62730567"/>
      <w:r w:rsidRPr="00296938">
        <w:rPr>
          <w:b/>
          <w:szCs w:val="32"/>
          <w:lang w:val="sr-Latn-ME"/>
        </w:rPr>
        <w:t xml:space="preserve"> IZJAVA NARUČIOCA O NEPOSTOJANJU SUKOBA INTERESA</w:t>
      </w:r>
      <w:bookmarkEnd w:id="16"/>
      <w:bookmarkEnd w:id="17"/>
      <w:bookmarkEnd w:id="18"/>
    </w:p>
    <w:p w:rsidR="005A2F8E" w:rsidRPr="00296938" w:rsidRDefault="005A2F8E" w:rsidP="005A2F8E">
      <w:pPr>
        <w:tabs>
          <w:tab w:val="left" w:pos="1701"/>
          <w:tab w:val="left" w:pos="4820"/>
        </w:tabs>
        <w:jc w:val="both"/>
        <w:rPr>
          <w:color w:val="000000"/>
          <w:u w:val="single"/>
          <w:lang w:val="sr-Latn-ME"/>
        </w:rPr>
      </w:pPr>
    </w:p>
    <w:p w:rsidR="005A2F8E" w:rsidRPr="00296938" w:rsidRDefault="005A2F8E" w:rsidP="005A2F8E">
      <w:pPr>
        <w:tabs>
          <w:tab w:val="left" w:pos="1701"/>
          <w:tab w:val="left" w:pos="4820"/>
        </w:tabs>
        <w:jc w:val="both"/>
        <w:rPr>
          <w:color w:val="000000"/>
          <w:u w:val="single"/>
          <w:lang w:val="sr-Latn-ME"/>
        </w:rPr>
      </w:pPr>
    </w:p>
    <w:p w:rsidR="005A2F8E" w:rsidRDefault="00463627" w:rsidP="00463627">
      <w:pPr>
        <w:tabs>
          <w:tab w:val="left" w:pos="1701"/>
          <w:tab w:val="left" w:pos="4820"/>
        </w:tabs>
        <w:jc w:val="center"/>
        <w:rPr>
          <w:b/>
          <w:color w:val="000000"/>
          <w:lang w:val="sr-Latn-ME"/>
        </w:rPr>
      </w:pPr>
      <w:r w:rsidRPr="00463627">
        <w:rPr>
          <w:b/>
          <w:color w:val="000000"/>
          <w:lang w:val="sr-Latn-ME"/>
        </w:rPr>
        <w:t>MINISTARSTVO PRAVDE</w:t>
      </w:r>
    </w:p>
    <w:p w:rsidR="00324062" w:rsidRDefault="00324062" w:rsidP="00324062">
      <w:pPr>
        <w:tabs>
          <w:tab w:val="left" w:pos="3290"/>
        </w:tabs>
        <w:jc w:val="both"/>
        <w:rPr>
          <w:b/>
          <w:color w:val="000000"/>
          <w:lang w:val="sr-Latn-ME"/>
        </w:rPr>
      </w:pPr>
    </w:p>
    <w:p w:rsidR="00324062" w:rsidRPr="00324062" w:rsidRDefault="00324062" w:rsidP="00324062">
      <w:pPr>
        <w:tabs>
          <w:tab w:val="left" w:pos="3290"/>
        </w:tabs>
        <w:jc w:val="both"/>
        <w:rPr>
          <w:color w:val="000000"/>
          <w:lang w:val="sr-Latn-ME"/>
        </w:rPr>
      </w:pPr>
      <w:r w:rsidRPr="00324062">
        <w:rPr>
          <w:color w:val="000000"/>
          <w:lang w:val="sr-Latn-ME"/>
        </w:rPr>
        <w:t xml:space="preserve">Br. </w:t>
      </w:r>
      <w:bookmarkStart w:id="19" w:name="_Hlk199417848"/>
      <w:r w:rsidRPr="00324062">
        <w:rPr>
          <w:color w:val="000000"/>
          <w:lang w:val="sr-Latn-ME"/>
        </w:rPr>
        <w:t>04-426/25-5866</w:t>
      </w:r>
      <w:bookmarkEnd w:id="19"/>
      <w:r w:rsidRPr="00324062">
        <w:rPr>
          <w:color w:val="000000"/>
          <w:lang w:val="sr-Latn-ME"/>
        </w:rPr>
        <w:t>/2</w:t>
      </w:r>
      <w:r w:rsidRPr="00324062">
        <w:rPr>
          <w:color w:val="000000"/>
          <w:lang w:val="sr-Latn-ME"/>
        </w:rPr>
        <w:tab/>
      </w:r>
      <w:r w:rsidRPr="00324062">
        <w:rPr>
          <w:color w:val="000000"/>
          <w:lang w:val="sr-Latn-ME"/>
        </w:rPr>
        <w:tab/>
      </w:r>
      <w:r w:rsidRPr="00324062">
        <w:rPr>
          <w:color w:val="000000"/>
          <w:lang w:val="sr-Latn-ME"/>
        </w:rPr>
        <w:tab/>
      </w:r>
      <w:r w:rsidRPr="00324062">
        <w:rPr>
          <w:color w:val="000000"/>
          <w:lang w:val="sr-Latn-ME"/>
        </w:rPr>
        <w:tab/>
        <w:t xml:space="preserve">                      Podgorica, 29.05.2025. godine</w:t>
      </w:r>
    </w:p>
    <w:p w:rsidR="00324062" w:rsidRPr="00324062" w:rsidRDefault="00324062" w:rsidP="00324062">
      <w:pPr>
        <w:tabs>
          <w:tab w:val="left" w:pos="3290"/>
        </w:tabs>
        <w:ind w:firstLine="708"/>
        <w:jc w:val="both"/>
        <w:rPr>
          <w:color w:val="000000"/>
          <w:lang w:val="sr-Latn-ME"/>
        </w:rPr>
      </w:pPr>
    </w:p>
    <w:p w:rsidR="005A2F8E" w:rsidRPr="00296938" w:rsidRDefault="005A2F8E" w:rsidP="00324062">
      <w:pPr>
        <w:tabs>
          <w:tab w:val="left" w:pos="3290"/>
        </w:tabs>
        <w:ind w:firstLine="708"/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U skladu sa članom 43 stav 1 Zakona o javnim nabavkama („Službeni list CG”, br. 74/19</w:t>
      </w:r>
      <w:r w:rsidR="0085262A">
        <w:rPr>
          <w:color w:val="000000"/>
          <w:lang w:val="sr-Latn-ME"/>
        </w:rPr>
        <w:t>,</w:t>
      </w:r>
      <w:r w:rsidRPr="00296938">
        <w:rPr>
          <w:color w:val="000000"/>
          <w:lang w:val="sr-Latn-ME"/>
        </w:rPr>
        <w:t xml:space="preserve"> </w:t>
      </w:r>
      <w:r w:rsidR="0085262A">
        <w:rPr>
          <w:color w:val="000000"/>
          <w:lang w:val="sr-Latn-ME"/>
        </w:rPr>
        <w:t xml:space="preserve"> </w:t>
      </w:r>
      <w:r w:rsidRPr="00296938">
        <w:rPr>
          <w:color w:val="000000"/>
          <w:lang w:val="sr-Latn-ME"/>
        </w:rPr>
        <w:t>3/23</w:t>
      </w:r>
      <w:r w:rsidR="0085262A">
        <w:rPr>
          <w:color w:val="000000"/>
          <w:lang w:val="sr-Latn-ME"/>
        </w:rPr>
        <w:t xml:space="preserve"> i 11/23</w:t>
      </w:r>
      <w:r w:rsidRPr="00296938">
        <w:rPr>
          <w:color w:val="000000"/>
          <w:lang w:val="sr-Latn-ME"/>
        </w:rPr>
        <w:t xml:space="preserve">), </w:t>
      </w:r>
    </w:p>
    <w:p w:rsidR="005A2F8E" w:rsidRDefault="005A2F8E" w:rsidP="005A2F8E">
      <w:pPr>
        <w:tabs>
          <w:tab w:val="left" w:pos="3290"/>
        </w:tabs>
        <w:jc w:val="center"/>
        <w:rPr>
          <w:b/>
          <w:bCs/>
          <w:color w:val="000000"/>
          <w:sz w:val="32"/>
          <w:szCs w:val="32"/>
          <w:lang w:val="sr-Latn-ME"/>
        </w:rPr>
      </w:pPr>
      <w:r w:rsidRPr="00296938">
        <w:rPr>
          <w:b/>
          <w:bCs/>
          <w:color w:val="000000"/>
          <w:sz w:val="32"/>
          <w:szCs w:val="32"/>
          <w:lang w:val="sr-Latn-ME"/>
        </w:rPr>
        <w:t>Izjavljujem</w:t>
      </w:r>
    </w:p>
    <w:p w:rsidR="00324062" w:rsidRDefault="00324062" w:rsidP="005A2F8E">
      <w:pPr>
        <w:tabs>
          <w:tab w:val="left" w:pos="3290"/>
        </w:tabs>
        <w:jc w:val="center"/>
        <w:rPr>
          <w:b/>
          <w:bCs/>
          <w:color w:val="000000"/>
          <w:sz w:val="32"/>
          <w:szCs w:val="32"/>
          <w:lang w:val="sr-Latn-ME"/>
        </w:rPr>
      </w:pPr>
    </w:p>
    <w:p w:rsidR="00324062" w:rsidRPr="00884301" w:rsidRDefault="00324062" w:rsidP="0032406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da u postupku javne nabavke redni broj </w:t>
      </w:r>
      <w:r>
        <w:rPr>
          <w:rFonts w:ascii="Arial" w:hAnsi="Arial" w:cs="Arial"/>
          <w:sz w:val="22"/>
          <w:szCs w:val="22"/>
          <w:lang w:val="sr-Latn-ME" w:eastAsia="sr-Latn-CS"/>
        </w:rPr>
        <w:t>2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iz Plana javne nabavke broj</w:t>
      </w:r>
      <w:r>
        <w:rPr>
          <w:rFonts w:ascii="Arial" w:hAnsi="Arial" w:cs="Arial"/>
          <w:sz w:val="22"/>
          <w:szCs w:val="22"/>
          <w:lang w:val="sr-Latn-ME" w:eastAsia="sr-Latn-CS"/>
        </w:rPr>
        <w:t xml:space="preserve"> </w:t>
      </w:r>
      <w:r w:rsidRPr="009612D2">
        <w:rPr>
          <w:rFonts w:ascii="Arial" w:hAnsi="Arial" w:cs="Arial"/>
          <w:sz w:val="22"/>
          <w:szCs w:val="22"/>
          <w:lang w:val="pl-PL"/>
        </w:rPr>
        <w:t xml:space="preserve">04-426/24-714 </w:t>
      </w:r>
      <w:r w:rsidRPr="009612D2">
        <w:rPr>
          <w:rFonts w:ascii="Arial" w:hAnsi="Arial" w:cs="Arial"/>
          <w:sz w:val="22"/>
          <w:szCs w:val="22"/>
          <w:lang w:val="sr-Latn-CS"/>
        </w:rPr>
        <w:t>od 30.01.2025</w:t>
      </w:r>
      <w:r w:rsidRPr="0067576D">
        <w:rPr>
          <w:rFonts w:ascii="Arial" w:hAnsi="Arial" w:cs="Arial"/>
          <w:color w:val="000000" w:themeColor="text1"/>
          <w:sz w:val="22"/>
          <w:szCs w:val="22"/>
          <w:lang w:val="sr-Latn-ME" w:eastAsia="sr-Latn-CS"/>
        </w:rPr>
        <w:t>. godine i Izmjena i dopuna Plana javnih nabavki broj</w:t>
      </w:r>
      <w:r>
        <w:rPr>
          <w:rFonts w:ascii="Arial" w:hAnsi="Arial" w:cs="Arial"/>
          <w:color w:val="000000" w:themeColor="text1"/>
          <w:sz w:val="22"/>
          <w:szCs w:val="22"/>
          <w:lang w:val="sr-Latn-ME" w:eastAsia="sr-Latn-CS"/>
        </w:rPr>
        <w:t xml:space="preserve"> </w:t>
      </w:r>
      <w:r w:rsidRPr="009612D2">
        <w:rPr>
          <w:rFonts w:ascii="Arial" w:hAnsi="Arial" w:cs="Arial"/>
          <w:sz w:val="22"/>
          <w:szCs w:val="22"/>
          <w:lang w:val="pl-PL"/>
        </w:rPr>
        <w:t xml:space="preserve">04-426/24-714/4 </w:t>
      </w:r>
      <w:r w:rsidRPr="009612D2">
        <w:rPr>
          <w:rFonts w:ascii="Arial" w:hAnsi="Arial" w:cs="Arial"/>
          <w:sz w:val="22"/>
          <w:szCs w:val="22"/>
          <w:lang w:val="sr-Latn-CS"/>
        </w:rPr>
        <w:t>od 10.03.2025.</w:t>
      </w:r>
      <w:r w:rsidRPr="0067576D">
        <w:rPr>
          <w:rFonts w:ascii="Arial" w:hAnsi="Arial" w:cs="Arial"/>
          <w:color w:val="000000" w:themeColor="text1"/>
          <w:sz w:val="22"/>
          <w:szCs w:val="22"/>
          <w:lang w:val="sr-Latn-ME" w:eastAsia="sr-Latn-CS"/>
        </w:rPr>
        <w:t xml:space="preserve"> godine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, </w:t>
      </w:r>
      <w:r w:rsidRPr="009612D2">
        <w:rPr>
          <w:rFonts w:ascii="Arial" w:hAnsi="Arial" w:cs="Arial"/>
          <w:sz w:val="22"/>
          <w:szCs w:val="22"/>
          <w:lang w:val="sr-Latn-CS"/>
        </w:rPr>
        <w:t xml:space="preserve">izmjena i dopuna plana javnih nabavki broj </w:t>
      </w:r>
      <w:r w:rsidRPr="009612D2">
        <w:rPr>
          <w:rFonts w:ascii="Arial" w:hAnsi="Arial" w:cs="Arial"/>
          <w:sz w:val="22"/>
          <w:szCs w:val="22"/>
          <w:lang w:val="pl-PL"/>
        </w:rPr>
        <w:t xml:space="preserve">04-426/24-714/10 </w:t>
      </w:r>
      <w:r w:rsidRPr="009612D2">
        <w:rPr>
          <w:rFonts w:ascii="Arial" w:hAnsi="Arial" w:cs="Arial"/>
          <w:sz w:val="22"/>
          <w:szCs w:val="22"/>
          <w:lang w:val="sr-Latn-CS"/>
        </w:rPr>
        <w:t>od 06.05.2025. godine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ME" w:eastAsia="sr-Latn-CS"/>
        </w:rPr>
        <w:t xml:space="preserve"> 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za nabavku usluge – </w:t>
      </w:r>
      <w:r>
        <w:rPr>
          <w:rFonts w:ascii="Arial" w:hAnsi="Arial" w:cs="Arial"/>
          <w:sz w:val="22"/>
          <w:szCs w:val="22"/>
          <w:lang w:val="sr-Latn-CS"/>
        </w:rPr>
        <w:t>Usluge organizovanja seminara, konferencija i okruglih stolova</w:t>
      </w:r>
      <w:r w:rsidRPr="00884301">
        <w:rPr>
          <w:rFonts w:ascii="Arial" w:hAnsi="Arial" w:cs="Arial"/>
          <w:sz w:val="22"/>
          <w:szCs w:val="22"/>
          <w:lang w:val="sr-Latn-ME"/>
        </w:rPr>
        <w:t>,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324062" w:rsidRPr="00884301" w:rsidRDefault="00324062" w:rsidP="00324062">
      <w:pPr>
        <w:widowControl w:val="0"/>
        <w:kinsoku w:val="0"/>
        <w:overflowPunct w:val="0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                  Ovlašćeno lice naručioca:  Đorđije Ivanović, v.d. sekretara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                                                                                                  _________________________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>
        <w:rPr>
          <w:rFonts w:ascii="Arial" w:hAnsi="Arial" w:cs="Arial"/>
          <w:sz w:val="22"/>
          <w:szCs w:val="22"/>
          <w:lang w:val="sr-Latn-ME" w:eastAsia="sr-Latn-CS"/>
        </w:rPr>
        <w:t>s.r.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                                                                                                                       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>Službe</w:t>
      </w:r>
      <w:r>
        <w:rPr>
          <w:rFonts w:ascii="Arial" w:hAnsi="Arial" w:cs="Arial"/>
          <w:sz w:val="22"/>
          <w:szCs w:val="22"/>
          <w:lang w:val="sr-Latn-ME" w:eastAsia="sr-Latn-CS"/>
        </w:rPr>
        <w:t>nik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za javne nabavke: Oliver Bodven, dipl. pravnik sa položenim  ispitom za rad na poslovima javnih nabavke, broj uvjerenja 01-3646 od 25.04.2016. godine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>__________________________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324062">
        <w:rPr>
          <w:rFonts w:ascii="Arial" w:hAnsi="Arial" w:cs="Arial"/>
          <w:sz w:val="22"/>
          <w:szCs w:val="22"/>
          <w:lang w:val="sr-Latn-ME" w:eastAsia="sr-Latn-CS"/>
        </w:rPr>
        <w:t>s.r.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Lice koje je učestvovalo u planiranju javne nabavke, Oliver Bodven dipl. ing.   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                                                                                      __________________________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324062">
        <w:rPr>
          <w:rFonts w:ascii="Arial" w:hAnsi="Arial" w:cs="Arial"/>
          <w:sz w:val="22"/>
          <w:szCs w:val="22"/>
          <w:lang w:val="sr-Latn-ME" w:eastAsia="sr-Latn-CS"/>
        </w:rPr>
        <w:t>s.r.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                                                                      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Predsjednik komisije za sprovođenje postupka javne nabavke, Oliver Bodven dipl. ing. 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>__________________________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324062">
        <w:rPr>
          <w:rFonts w:ascii="Arial" w:hAnsi="Arial" w:cs="Arial"/>
          <w:sz w:val="22"/>
          <w:szCs w:val="22"/>
          <w:lang w:val="sr-Latn-ME" w:eastAsia="sr-Latn-CS"/>
        </w:rPr>
        <w:t>s.r.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Članica komisije za sprovođenje postupka javne nabavke, Sara Kurgaš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>__________________________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br/>
      </w:r>
      <w:r w:rsidRPr="00324062">
        <w:rPr>
          <w:rFonts w:ascii="Arial" w:hAnsi="Arial" w:cs="Arial"/>
          <w:sz w:val="22"/>
          <w:szCs w:val="22"/>
          <w:lang w:val="sr-Latn-ME" w:eastAsia="sr-Latn-CS"/>
        </w:rPr>
        <w:t>s.r.</w:t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br/>
        <w:t xml:space="preserve">          </w:t>
      </w:r>
      <w:r>
        <w:rPr>
          <w:rFonts w:ascii="Arial" w:hAnsi="Arial" w:cs="Arial"/>
          <w:sz w:val="22"/>
          <w:szCs w:val="22"/>
          <w:lang w:val="sr-Latn-ME" w:eastAsia="sr-Latn-CS"/>
        </w:rPr>
        <w:tab/>
      </w: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</w:t>
      </w:r>
      <w:bookmarkStart w:id="20" w:name="_Hlk199418263"/>
      <w:r w:rsidRPr="00884301">
        <w:rPr>
          <w:rFonts w:ascii="Arial" w:hAnsi="Arial" w:cs="Arial"/>
          <w:sz w:val="22"/>
          <w:szCs w:val="22"/>
          <w:lang w:val="sr-Latn-ME" w:eastAsia="sr-Latn-CS"/>
        </w:rPr>
        <w:t>Članica komisije za sprovođenje postupka javne nabavke</w:t>
      </w:r>
      <w:bookmarkEnd w:id="20"/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, </w:t>
      </w:r>
      <w:r>
        <w:rPr>
          <w:rFonts w:ascii="Arial" w:hAnsi="Arial" w:cs="Arial"/>
          <w:sz w:val="22"/>
          <w:szCs w:val="22"/>
          <w:lang w:val="sr-Latn-ME" w:eastAsia="sr-Latn-CS"/>
        </w:rPr>
        <w:t>Anđela Filipović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>__________________________</w:t>
      </w:r>
    </w:p>
    <w:p w:rsidR="00324062" w:rsidRPr="00884301" w:rsidRDefault="00324062" w:rsidP="00324062">
      <w:pPr>
        <w:widowControl w:val="0"/>
        <w:kinsoku w:val="0"/>
        <w:overflowPunct w:val="0"/>
        <w:jc w:val="right"/>
        <w:textAlignment w:val="baseline"/>
        <w:rPr>
          <w:rFonts w:ascii="Arial" w:hAnsi="Arial" w:cs="Arial"/>
          <w:sz w:val="22"/>
          <w:szCs w:val="22"/>
          <w:lang w:val="sr-Latn-ME" w:eastAsia="sr-Latn-CS"/>
        </w:rPr>
      </w:pPr>
      <w:r w:rsidRPr="00884301">
        <w:rPr>
          <w:rFonts w:ascii="Arial" w:hAnsi="Arial" w:cs="Arial"/>
          <w:sz w:val="22"/>
          <w:szCs w:val="22"/>
          <w:lang w:val="sr-Latn-ME" w:eastAsia="sr-Latn-CS"/>
        </w:rPr>
        <w:t xml:space="preserve">                                                                                  </w:t>
      </w:r>
      <w:r w:rsidRPr="00324062">
        <w:rPr>
          <w:rFonts w:ascii="Arial" w:hAnsi="Arial" w:cs="Arial"/>
          <w:sz w:val="22"/>
          <w:szCs w:val="22"/>
          <w:lang w:val="sr-Latn-ME" w:eastAsia="sr-Latn-CS"/>
        </w:rPr>
        <w:t>s.r.</w:t>
      </w:r>
    </w:p>
    <w:p w:rsidR="00324062" w:rsidRPr="00296938" w:rsidRDefault="00324062" w:rsidP="005A2F8E">
      <w:pPr>
        <w:tabs>
          <w:tab w:val="left" w:pos="3290"/>
        </w:tabs>
        <w:jc w:val="center"/>
        <w:rPr>
          <w:b/>
          <w:bCs/>
          <w:color w:val="000000"/>
          <w:sz w:val="32"/>
          <w:szCs w:val="32"/>
          <w:lang w:val="sr-Latn-ME"/>
        </w:rPr>
      </w:pPr>
    </w:p>
    <w:p w:rsidR="005A2F8E" w:rsidRPr="00296938" w:rsidRDefault="005A2F8E" w:rsidP="005A2F8E">
      <w:pPr>
        <w:tabs>
          <w:tab w:val="left" w:pos="3290"/>
        </w:tabs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b/>
          <w:iCs/>
          <w:sz w:val="28"/>
          <w:szCs w:val="32"/>
          <w:lang w:val="sr-Latn-ME"/>
        </w:rPr>
      </w:pPr>
      <w:bookmarkStart w:id="21" w:name="_Toc62730568"/>
      <w:r w:rsidRPr="00296938">
        <w:rPr>
          <w:b/>
          <w:sz w:val="28"/>
          <w:szCs w:val="32"/>
          <w:lang w:val="sr-Latn-ME"/>
        </w:rPr>
        <w:t>UPUTSTVO O PRAVNOM SREDSTVU</w:t>
      </w:r>
      <w:bookmarkEnd w:id="21"/>
    </w:p>
    <w:p w:rsidR="005A2F8E" w:rsidRPr="00296938" w:rsidRDefault="005A2F8E" w:rsidP="005A2F8E">
      <w:pPr>
        <w:tabs>
          <w:tab w:val="left" w:pos="5760"/>
        </w:tabs>
        <w:jc w:val="center"/>
        <w:rPr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</w:rPr>
      </w:pPr>
      <w:r w:rsidRPr="00296938">
        <w:rPr>
          <w:color w:val="000000"/>
          <w:lang w:val="sr-Latn-ME"/>
        </w:rPr>
        <w:t>Privredni subjekat može da izjavi žalbu protiv ove tenderske dokumentacije Komisiji za zaštitu prava</w:t>
      </w:r>
      <w:r w:rsidRPr="00296938">
        <w:rPr>
          <w:color w:val="000000"/>
        </w:rPr>
        <w:t>:</w:t>
      </w:r>
    </w:p>
    <w:p w:rsidR="005A2F8E" w:rsidRPr="00296938" w:rsidRDefault="005A2F8E" w:rsidP="005A2F8E">
      <w:pPr>
        <w:pStyle w:val="T30X"/>
        <w:ind w:left="567" w:hanging="283"/>
        <w:rPr>
          <w:sz w:val="24"/>
          <w:szCs w:val="24"/>
        </w:rPr>
      </w:pPr>
      <w:r w:rsidRPr="00296938">
        <w:rPr>
          <w:sz w:val="24"/>
          <w:szCs w:val="24"/>
        </w:rPr>
        <w:t xml:space="preserve">   1) u </w:t>
      </w:r>
      <w:proofErr w:type="spellStart"/>
      <w:r w:rsidRPr="00296938">
        <w:rPr>
          <w:sz w:val="24"/>
          <w:szCs w:val="24"/>
        </w:rPr>
        <w:t>roku</w:t>
      </w:r>
      <w:proofErr w:type="spellEnd"/>
      <w:r w:rsidRPr="00296938">
        <w:rPr>
          <w:sz w:val="24"/>
          <w:szCs w:val="24"/>
        </w:rPr>
        <w:t xml:space="preserve"> od 20 dana od dana </w:t>
      </w:r>
      <w:proofErr w:type="spellStart"/>
      <w:r w:rsidRPr="00296938">
        <w:rPr>
          <w:sz w:val="24"/>
          <w:szCs w:val="24"/>
        </w:rPr>
        <w:t>objavljivanja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dostavljanja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ili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izmjene</w:t>
      </w:r>
      <w:proofErr w:type="spellEnd"/>
      <w:r w:rsidRPr="00296938">
        <w:rPr>
          <w:sz w:val="24"/>
          <w:szCs w:val="24"/>
        </w:rPr>
        <w:t xml:space="preserve"> i </w:t>
      </w:r>
      <w:proofErr w:type="spellStart"/>
      <w:r w:rsidRPr="00296938">
        <w:rPr>
          <w:sz w:val="24"/>
          <w:szCs w:val="24"/>
        </w:rPr>
        <w:t>dopune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ako</w:t>
      </w:r>
      <w:proofErr w:type="spellEnd"/>
      <w:r w:rsidRPr="00296938">
        <w:rPr>
          <w:sz w:val="24"/>
          <w:szCs w:val="24"/>
        </w:rPr>
        <w:t xml:space="preserve"> je </w:t>
      </w:r>
      <w:proofErr w:type="spellStart"/>
      <w:r w:rsidRPr="00296938">
        <w:rPr>
          <w:sz w:val="24"/>
          <w:szCs w:val="24"/>
        </w:rPr>
        <w:t>rok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podnošenje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prijava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kvalifikaciju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ponuda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najmanje</w:t>
      </w:r>
      <w:proofErr w:type="spellEnd"/>
      <w:r w:rsidRPr="00296938">
        <w:rPr>
          <w:sz w:val="24"/>
          <w:szCs w:val="24"/>
        </w:rPr>
        <w:t xml:space="preserve"> 30 dana od dana </w:t>
      </w:r>
      <w:proofErr w:type="spellStart"/>
      <w:r w:rsidRPr="00296938">
        <w:rPr>
          <w:sz w:val="24"/>
          <w:szCs w:val="24"/>
        </w:rPr>
        <w:t>objavljivanja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dostavljanja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ili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izmjene</w:t>
      </w:r>
      <w:proofErr w:type="spellEnd"/>
      <w:r w:rsidRPr="00296938">
        <w:rPr>
          <w:sz w:val="24"/>
          <w:szCs w:val="24"/>
        </w:rPr>
        <w:t xml:space="preserve"> i </w:t>
      </w:r>
      <w:proofErr w:type="spellStart"/>
      <w:r w:rsidRPr="00296938">
        <w:rPr>
          <w:sz w:val="24"/>
          <w:szCs w:val="24"/>
        </w:rPr>
        <w:t>dopune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>;</w:t>
      </w:r>
    </w:p>
    <w:p w:rsidR="005A2F8E" w:rsidRPr="00296938" w:rsidRDefault="005A2F8E" w:rsidP="005A2F8E">
      <w:pPr>
        <w:pStyle w:val="T30X"/>
        <w:ind w:left="567" w:hanging="283"/>
        <w:rPr>
          <w:sz w:val="24"/>
          <w:szCs w:val="24"/>
        </w:rPr>
      </w:pPr>
      <w:r w:rsidRPr="00296938">
        <w:rPr>
          <w:sz w:val="24"/>
          <w:szCs w:val="24"/>
        </w:rPr>
        <w:t xml:space="preserve">   2) u </w:t>
      </w:r>
      <w:proofErr w:type="spellStart"/>
      <w:r w:rsidRPr="00296938">
        <w:rPr>
          <w:sz w:val="24"/>
          <w:szCs w:val="24"/>
        </w:rPr>
        <w:t>roku</w:t>
      </w:r>
      <w:proofErr w:type="spellEnd"/>
      <w:r w:rsidRPr="00296938">
        <w:rPr>
          <w:sz w:val="24"/>
          <w:szCs w:val="24"/>
        </w:rPr>
        <w:t xml:space="preserve"> od </w:t>
      </w:r>
      <w:proofErr w:type="spellStart"/>
      <w:r w:rsidRPr="00296938">
        <w:rPr>
          <w:sz w:val="24"/>
          <w:szCs w:val="24"/>
        </w:rPr>
        <w:t>deset</w:t>
      </w:r>
      <w:proofErr w:type="spellEnd"/>
      <w:r w:rsidRPr="00296938">
        <w:rPr>
          <w:sz w:val="24"/>
          <w:szCs w:val="24"/>
        </w:rPr>
        <w:t xml:space="preserve"> dana od dana </w:t>
      </w:r>
      <w:proofErr w:type="spellStart"/>
      <w:r w:rsidRPr="00296938">
        <w:rPr>
          <w:sz w:val="24"/>
          <w:szCs w:val="24"/>
        </w:rPr>
        <w:t>objavljivanja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dostavljanja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ili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izmjene</w:t>
      </w:r>
      <w:proofErr w:type="spellEnd"/>
      <w:r w:rsidRPr="00296938">
        <w:rPr>
          <w:sz w:val="24"/>
          <w:szCs w:val="24"/>
        </w:rPr>
        <w:t xml:space="preserve"> i </w:t>
      </w:r>
      <w:proofErr w:type="spellStart"/>
      <w:r w:rsidRPr="00296938">
        <w:rPr>
          <w:sz w:val="24"/>
          <w:szCs w:val="24"/>
        </w:rPr>
        <w:t>dopune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ako</w:t>
      </w:r>
      <w:proofErr w:type="spellEnd"/>
      <w:r w:rsidRPr="00296938">
        <w:rPr>
          <w:sz w:val="24"/>
          <w:szCs w:val="24"/>
        </w:rPr>
        <w:t xml:space="preserve"> je </w:t>
      </w:r>
      <w:proofErr w:type="spellStart"/>
      <w:r w:rsidRPr="00296938">
        <w:rPr>
          <w:sz w:val="24"/>
          <w:szCs w:val="24"/>
        </w:rPr>
        <w:t>rok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podnošenje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prijava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kvalifikaciju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ponuda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najmanje</w:t>
      </w:r>
      <w:proofErr w:type="spellEnd"/>
      <w:r w:rsidRPr="00296938">
        <w:rPr>
          <w:sz w:val="24"/>
          <w:szCs w:val="24"/>
        </w:rPr>
        <w:t xml:space="preserve"> 15 dana od dana </w:t>
      </w:r>
      <w:proofErr w:type="spellStart"/>
      <w:r w:rsidRPr="00296938">
        <w:rPr>
          <w:sz w:val="24"/>
          <w:szCs w:val="24"/>
        </w:rPr>
        <w:t>objavljivanja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dostavljanja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ili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izmjene</w:t>
      </w:r>
      <w:proofErr w:type="spellEnd"/>
      <w:r w:rsidRPr="00296938">
        <w:rPr>
          <w:sz w:val="24"/>
          <w:szCs w:val="24"/>
        </w:rPr>
        <w:t xml:space="preserve"> i </w:t>
      </w:r>
      <w:proofErr w:type="spellStart"/>
      <w:r w:rsidRPr="00296938">
        <w:rPr>
          <w:sz w:val="24"/>
          <w:szCs w:val="24"/>
        </w:rPr>
        <w:t>dopune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>;</w:t>
      </w:r>
    </w:p>
    <w:p w:rsidR="005A2F8E" w:rsidRPr="00296938" w:rsidRDefault="005A2F8E" w:rsidP="005A2F8E">
      <w:pPr>
        <w:pStyle w:val="T30X"/>
        <w:ind w:left="567" w:hanging="283"/>
        <w:rPr>
          <w:sz w:val="24"/>
          <w:szCs w:val="24"/>
        </w:rPr>
      </w:pPr>
      <w:r w:rsidRPr="00296938">
        <w:rPr>
          <w:sz w:val="24"/>
          <w:szCs w:val="24"/>
        </w:rPr>
        <w:t xml:space="preserve">   3) do </w:t>
      </w:r>
      <w:proofErr w:type="spellStart"/>
      <w:r w:rsidRPr="00296938">
        <w:rPr>
          <w:sz w:val="24"/>
          <w:szCs w:val="24"/>
        </w:rPr>
        <w:t>isteka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polovine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roka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podnošenje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prijava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kvalifikaciju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ponuda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ako</w:t>
      </w:r>
      <w:proofErr w:type="spellEnd"/>
      <w:r w:rsidRPr="00296938">
        <w:rPr>
          <w:sz w:val="24"/>
          <w:szCs w:val="24"/>
        </w:rPr>
        <w:t xml:space="preserve"> je </w:t>
      </w:r>
      <w:proofErr w:type="spellStart"/>
      <w:r w:rsidRPr="00296938">
        <w:rPr>
          <w:sz w:val="24"/>
          <w:szCs w:val="24"/>
        </w:rPr>
        <w:t>rok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podnošenje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prijava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kvalifikaciju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ponuda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kraći</w:t>
      </w:r>
      <w:proofErr w:type="spellEnd"/>
      <w:r w:rsidRPr="00296938">
        <w:rPr>
          <w:sz w:val="24"/>
          <w:szCs w:val="24"/>
        </w:rPr>
        <w:t xml:space="preserve"> od 15 dana od dana </w:t>
      </w:r>
      <w:proofErr w:type="spellStart"/>
      <w:r w:rsidRPr="00296938">
        <w:rPr>
          <w:sz w:val="24"/>
          <w:szCs w:val="24"/>
        </w:rPr>
        <w:t>objavljivanja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odnosno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dostavljanja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ili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izmjene</w:t>
      </w:r>
      <w:proofErr w:type="spellEnd"/>
      <w:r w:rsidRPr="00296938">
        <w:rPr>
          <w:sz w:val="24"/>
          <w:szCs w:val="24"/>
        </w:rPr>
        <w:t xml:space="preserve"> i </w:t>
      </w:r>
      <w:proofErr w:type="spellStart"/>
      <w:r w:rsidRPr="00296938">
        <w:rPr>
          <w:sz w:val="24"/>
          <w:szCs w:val="24"/>
        </w:rPr>
        <w:t>dopune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tenderske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dokumentacije</w:t>
      </w:r>
      <w:proofErr w:type="spellEnd"/>
      <w:r w:rsidRPr="00296938">
        <w:rPr>
          <w:sz w:val="24"/>
          <w:szCs w:val="24"/>
        </w:rPr>
        <w:t xml:space="preserve">, a u </w:t>
      </w:r>
      <w:proofErr w:type="spellStart"/>
      <w:r w:rsidRPr="00296938">
        <w:rPr>
          <w:sz w:val="24"/>
          <w:szCs w:val="24"/>
        </w:rPr>
        <w:t>slučaju</w:t>
      </w:r>
      <w:proofErr w:type="spellEnd"/>
      <w:r w:rsidRPr="00296938">
        <w:rPr>
          <w:sz w:val="24"/>
          <w:szCs w:val="24"/>
        </w:rPr>
        <w:t xml:space="preserve"> da je </w:t>
      </w:r>
      <w:proofErr w:type="spellStart"/>
      <w:r w:rsidRPr="00296938">
        <w:rPr>
          <w:sz w:val="24"/>
          <w:szCs w:val="24"/>
        </w:rPr>
        <w:t>posljednji</w:t>
      </w:r>
      <w:proofErr w:type="spellEnd"/>
      <w:r w:rsidRPr="00296938">
        <w:rPr>
          <w:sz w:val="24"/>
          <w:szCs w:val="24"/>
        </w:rPr>
        <w:t xml:space="preserve"> dan </w:t>
      </w:r>
      <w:proofErr w:type="spellStart"/>
      <w:r w:rsidRPr="00296938">
        <w:rPr>
          <w:sz w:val="24"/>
          <w:szCs w:val="24"/>
        </w:rPr>
        <w:t>roka</w:t>
      </w:r>
      <w:proofErr w:type="spellEnd"/>
      <w:r w:rsidRPr="00296938">
        <w:rPr>
          <w:sz w:val="24"/>
          <w:szCs w:val="24"/>
        </w:rPr>
        <w:t xml:space="preserve"> za </w:t>
      </w:r>
      <w:proofErr w:type="spellStart"/>
      <w:r w:rsidRPr="00296938">
        <w:rPr>
          <w:sz w:val="24"/>
          <w:szCs w:val="24"/>
        </w:rPr>
        <w:t>podnošenje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ponuda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kraći</w:t>
      </w:r>
      <w:proofErr w:type="spellEnd"/>
      <w:r w:rsidRPr="00296938">
        <w:rPr>
          <w:sz w:val="24"/>
          <w:szCs w:val="24"/>
        </w:rPr>
        <w:t xml:space="preserve"> od 24 </w:t>
      </w:r>
      <w:proofErr w:type="spellStart"/>
      <w:r w:rsidRPr="00296938">
        <w:rPr>
          <w:sz w:val="24"/>
          <w:szCs w:val="24"/>
        </w:rPr>
        <w:t>časa</w:t>
      </w:r>
      <w:proofErr w:type="spellEnd"/>
      <w:r w:rsidRPr="00296938">
        <w:rPr>
          <w:sz w:val="24"/>
          <w:szCs w:val="24"/>
        </w:rPr>
        <w:t xml:space="preserve">, </w:t>
      </w:r>
      <w:proofErr w:type="spellStart"/>
      <w:r w:rsidRPr="00296938">
        <w:rPr>
          <w:sz w:val="24"/>
          <w:szCs w:val="24"/>
        </w:rPr>
        <w:t>smatra</w:t>
      </w:r>
      <w:proofErr w:type="spellEnd"/>
      <w:r w:rsidRPr="00296938">
        <w:rPr>
          <w:sz w:val="24"/>
          <w:szCs w:val="24"/>
        </w:rPr>
        <w:t xml:space="preserve"> se da </w:t>
      </w:r>
      <w:proofErr w:type="spellStart"/>
      <w:r w:rsidRPr="00296938">
        <w:rPr>
          <w:sz w:val="24"/>
          <w:szCs w:val="24"/>
        </w:rPr>
        <w:t>rok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ističe</w:t>
      </w:r>
      <w:proofErr w:type="spellEnd"/>
      <w:r w:rsidRPr="00296938">
        <w:rPr>
          <w:sz w:val="24"/>
          <w:szCs w:val="24"/>
        </w:rPr>
        <w:t xml:space="preserve"> </w:t>
      </w:r>
      <w:proofErr w:type="spellStart"/>
      <w:r w:rsidRPr="00296938">
        <w:rPr>
          <w:sz w:val="24"/>
          <w:szCs w:val="24"/>
        </w:rPr>
        <w:t>istekom</w:t>
      </w:r>
      <w:proofErr w:type="spellEnd"/>
      <w:r w:rsidRPr="00296938">
        <w:rPr>
          <w:sz w:val="24"/>
          <w:szCs w:val="24"/>
        </w:rPr>
        <w:t xml:space="preserve"> tog dana.</w:t>
      </w:r>
    </w:p>
    <w:p w:rsidR="005A2F8E" w:rsidRPr="00296938" w:rsidRDefault="005A2F8E" w:rsidP="005A2F8E">
      <w:pPr>
        <w:tabs>
          <w:tab w:val="left" w:pos="5760"/>
        </w:tabs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autoSpaceDE w:val="0"/>
        <w:autoSpaceDN w:val="0"/>
        <w:adjustRightInd w:val="0"/>
        <w:ind w:firstLine="567"/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5A2F8E" w:rsidRPr="00296938" w:rsidRDefault="005A2F8E" w:rsidP="005A2F8E">
      <w:pPr>
        <w:autoSpaceDE w:val="0"/>
        <w:autoSpaceDN w:val="0"/>
        <w:adjustRightInd w:val="0"/>
        <w:ind w:firstLine="567"/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autoSpaceDE w:val="0"/>
        <w:autoSpaceDN w:val="0"/>
        <w:adjustRightInd w:val="0"/>
        <w:ind w:firstLine="567"/>
        <w:jc w:val="both"/>
        <w:rPr>
          <w:color w:val="000000"/>
          <w:highlight w:val="yellow"/>
          <w:lang w:val="sr-Latn-ME"/>
        </w:rPr>
      </w:pPr>
      <w:r w:rsidRPr="00296938">
        <w:rPr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  <w:r w:rsidRPr="00296938">
        <w:rPr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96938">
          <w:rPr>
            <w:rStyle w:val="Hyperlink"/>
            <w:lang w:val="sr-Latn-ME"/>
          </w:rPr>
          <w:t>http://www.kontrola-nabavki.me/</w:t>
        </w:r>
      </w:hyperlink>
      <w:r w:rsidRPr="00296938">
        <w:rPr>
          <w:color w:val="000000"/>
          <w:lang w:val="sr-Latn-ME"/>
        </w:rPr>
        <w:t>.“.</w:t>
      </w: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</w:p>
    <w:p w:rsidR="005A2F8E" w:rsidRPr="00296938" w:rsidRDefault="005A2F8E" w:rsidP="005A2F8E">
      <w:pPr>
        <w:tabs>
          <w:tab w:val="left" w:pos="5760"/>
        </w:tabs>
        <w:ind w:firstLine="567"/>
        <w:jc w:val="both"/>
        <w:rPr>
          <w:color w:val="000000"/>
          <w:lang w:val="sr-Latn-ME"/>
        </w:rPr>
      </w:pPr>
    </w:p>
    <w:p w:rsidR="005A2F8E" w:rsidRPr="00296938" w:rsidRDefault="005A2F8E"/>
    <w:sectPr w:rsidR="005A2F8E" w:rsidRPr="0029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54" w:rsidRDefault="00964154" w:rsidP="005A2F8E">
      <w:r>
        <w:separator/>
      </w:r>
    </w:p>
  </w:endnote>
  <w:endnote w:type="continuationSeparator" w:id="0">
    <w:p w:rsidR="00964154" w:rsidRDefault="00964154" w:rsidP="005A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54" w:rsidRDefault="00964154" w:rsidP="005A2F8E">
      <w:r>
        <w:separator/>
      </w:r>
    </w:p>
  </w:footnote>
  <w:footnote w:type="continuationSeparator" w:id="0">
    <w:p w:rsidR="00964154" w:rsidRDefault="00964154" w:rsidP="005A2F8E">
      <w:r>
        <w:continuationSeparator/>
      </w:r>
    </w:p>
  </w:footnote>
  <w:footnote w:id="1">
    <w:p w:rsidR="005A2F8E" w:rsidRPr="007F2BA0" w:rsidRDefault="005A2F8E" w:rsidP="005A2F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5A2F8E" w:rsidRPr="007F2BA0" w:rsidRDefault="005A2F8E" w:rsidP="005A2F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5A2F8E" w:rsidRPr="007F2BA0" w:rsidRDefault="005A2F8E" w:rsidP="005A2F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5A2F8E" w:rsidRPr="007F2BA0" w:rsidRDefault="005A2F8E" w:rsidP="005A2F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5A2F8E" w:rsidRPr="00367536" w:rsidRDefault="005A2F8E" w:rsidP="005A2F8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5A2F8E" w:rsidRPr="007F2BA0" w:rsidRDefault="005A2F8E" w:rsidP="005A2F8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5A2F8E" w:rsidRPr="0083641C" w:rsidRDefault="005A2F8E" w:rsidP="005A2F8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5A2F8E" w:rsidRPr="007F2BA0" w:rsidRDefault="005A2F8E" w:rsidP="005A2F8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9">
    <w:p w:rsidR="005A2F8E" w:rsidRPr="007F2BA0" w:rsidRDefault="005A2F8E" w:rsidP="005A2F8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:rsidR="005A2F8E" w:rsidRPr="002E211C" w:rsidRDefault="005A2F8E" w:rsidP="005A2F8E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6F0"/>
    <w:multiLevelType w:val="hybridMultilevel"/>
    <w:tmpl w:val="B55E850E"/>
    <w:lvl w:ilvl="0" w:tplc="254ACE9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E"/>
    <w:rsid w:val="000D4920"/>
    <w:rsid w:val="000D6860"/>
    <w:rsid w:val="000D7FFE"/>
    <w:rsid w:val="001A0829"/>
    <w:rsid w:val="001B429C"/>
    <w:rsid w:val="002407FE"/>
    <w:rsid w:val="002463F7"/>
    <w:rsid w:val="00296938"/>
    <w:rsid w:val="003135A2"/>
    <w:rsid w:val="00324062"/>
    <w:rsid w:val="003C1928"/>
    <w:rsid w:val="00413086"/>
    <w:rsid w:val="00413E9D"/>
    <w:rsid w:val="00416DE2"/>
    <w:rsid w:val="00463627"/>
    <w:rsid w:val="004877EB"/>
    <w:rsid w:val="0050259E"/>
    <w:rsid w:val="00597B5A"/>
    <w:rsid w:val="005A2F8E"/>
    <w:rsid w:val="005F04B6"/>
    <w:rsid w:val="00695F7E"/>
    <w:rsid w:val="006A7AEE"/>
    <w:rsid w:val="006D7EE0"/>
    <w:rsid w:val="00712AE2"/>
    <w:rsid w:val="00735D13"/>
    <w:rsid w:val="007B587A"/>
    <w:rsid w:val="00842E8E"/>
    <w:rsid w:val="0085262A"/>
    <w:rsid w:val="00896932"/>
    <w:rsid w:val="009137F9"/>
    <w:rsid w:val="0091701D"/>
    <w:rsid w:val="009228FB"/>
    <w:rsid w:val="009422E0"/>
    <w:rsid w:val="00964154"/>
    <w:rsid w:val="009C2903"/>
    <w:rsid w:val="00A62D94"/>
    <w:rsid w:val="00AA3016"/>
    <w:rsid w:val="00B14CE6"/>
    <w:rsid w:val="00B500B3"/>
    <w:rsid w:val="00B51CF7"/>
    <w:rsid w:val="00B6412E"/>
    <w:rsid w:val="00B92EA9"/>
    <w:rsid w:val="00B96B40"/>
    <w:rsid w:val="00BB3B11"/>
    <w:rsid w:val="00CD5980"/>
    <w:rsid w:val="00CF0F04"/>
    <w:rsid w:val="00D62562"/>
    <w:rsid w:val="00D6464C"/>
    <w:rsid w:val="00D80B2C"/>
    <w:rsid w:val="00DC4DB8"/>
    <w:rsid w:val="00E82F0C"/>
    <w:rsid w:val="00EF075D"/>
    <w:rsid w:val="00EF7AA2"/>
    <w:rsid w:val="00F232EA"/>
    <w:rsid w:val="00F31DD6"/>
    <w:rsid w:val="00F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D923"/>
  <w15:chartTrackingRefBased/>
  <w15:docId w15:val="{8C68602A-15F1-41CE-8A92-DECCF52C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A2F8E"/>
    <w:rPr>
      <w:color w:val="0000FF"/>
      <w:u w:val="single"/>
    </w:rPr>
  </w:style>
  <w:style w:type="paragraph" w:customStyle="1" w:styleId="T30X">
    <w:name w:val="T30X"/>
    <w:basedOn w:val="Normal"/>
    <w:uiPriority w:val="99"/>
    <w:rsid w:val="005A2F8E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A2F8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2F8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5A2F8E"/>
    <w:rPr>
      <w:vertAlign w:val="superscript"/>
    </w:rPr>
  </w:style>
  <w:style w:type="paragraph" w:styleId="NoSpacing">
    <w:name w:val="No Spacing"/>
    <w:uiPriority w:val="99"/>
    <w:qFormat/>
    <w:rsid w:val="009422E0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422E0"/>
    <w:pPr>
      <w:spacing w:before="96" w:after="120" w:line="360" w:lineRule="atLeast"/>
      <w:ind w:left="720"/>
    </w:pPr>
    <w:rPr>
      <w:rFonts w:ascii="Calibri" w:eastAsia="Calibri" w:hAnsi="Calibri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9422E0"/>
    <w:rPr>
      <w:rFonts w:ascii="Calibri" w:eastAsia="Calibri" w:hAnsi="Calibri" w:cs="Times New Roman"/>
      <w:lang w:val="sr-Latn-CS"/>
    </w:rPr>
  </w:style>
  <w:style w:type="character" w:customStyle="1" w:styleId="FontStyle33">
    <w:name w:val="Font Style33"/>
    <w:uiPriority w:val="99"/>
    <w:rsid w:val="009422E0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Vujovic</dc:creator>
  <cp:keywords/>
  <dc:description/>
  <cp:lastModifiedBy>Oliver Bodven</cp:lastModifiedBy>
  <cp:revision>4</cp:revision>
  <cp:lastPrinted>2024-03-18T11:41:00Z</cp:lastPrinted>
  <dcterms:created xsi:type="dcterms:W3CDTF">2025-05-29T12:23:00Z</dcterms:created>
  <dcterms:modified xsi:type="dcterms:W3CDTF">2025-05-30T11:03:00Z</dcterms:modified>
</cp:coreProperties>
</file>