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914B" w14:textId="6B425A42" w:rsidR="00893055" w:rsidRDefault="00C23651" w:rsidP="00893055">
      <w:pPr>
        <w:jc w:val="right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OBRAZAC 1</w:t>
      </w:r>
    </w:p>
    <w:p w14:paraId="3DACDB03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30F99128" w14:textId="5AD1E13E" w:rsidR="00893055" w:rsidRDefault="00893055" w:rsidP="0089305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Zdravstvena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apoteke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Crne</w:t>
      </w:r>
      <w:proofErr w:type="spellEnd"/>
      <w:r>
        <w:rPr>
          <w:rFonts w:ascii="Arial" w:hAnsi="Arial" w:cs="Arial"/>
          <w:b/>
        </w:rPr>
        <w:t xml:space="preserve"> Gore Montefarm</w:t>
      </w:r>
    </w:p>
    <w:p w14:paraId="714286F1" w14:textId="224918A2" w:rsidR="00893055" w:rsidRPr="0037551B" w:rsidRDefault="00893055" w:rsidP="00893055">
      <w:pPr>
        <w:jc w:val="both"/>
        <w:rPr>
          <w:rFonts w:ascii="Arial" w:hAnsi="Arial" w:cs="Arial"/>
          <w:lang w:val="sr-Cyrl-BA"/>
        </w:rPr>
      </w:pPr>
      <w:r w:rsidRPr="002462D1">
        <w:rPr>
          <w:rFonts w:ascii="Arial" w:hAnsi="Arial" w:cs="Arial"/>
          <w:lang w:val="sr-Latn-ME"/>
        </w:rPr>
        <w:t xml:space="preserve">Broj iz evidencije postupaka javnih nabavki: </w:t>
      </w:r>
      <w:r w:rsidR="0037551B">
        <w:rPr>
          <w:rFonts w:ascii="Arial" w:hAnsi="Arial" w:cs="Arial"/>
          <w:color w:val="000000" w:themeColor="text1"/>
          <w:lang w:val="sr-Cyrl-BA"/>
        </w:rPr>
        <w:t>768</w:t>
      </w:r>
      <w:r w:rsidRPr="000E5E1D">
        <w:rPr>
          <w:rFonts w:ascii="Arial" w:hAnsi="Arial" w:cs="Arial"/>
          <w:color w:val="000000" w:themeColor="text1"/>
          <w:lang w:val="sr-Latn-ME"/>
        </w:rPr>
        <w:t>/1-</w:t>
      </w:r>
      <w:r w:rsidR="0037551B">
        <w:rPr>
          <w:rFonts w:ascii="Arial" w:hAnsi="Arial" w:cs="Arial"/>
          <w:color w:val="000000" w:themeColor="text1"/>
          <w:lang w:val="sr-Cyrl-BA"/>
        </w:rPr>
        <w:t>4225</w:t>
      </w:r>
    </w:p>
    <w:p w14:paraId="203FBC78" w14:textId="43B69907" w:rsidR="00893055" w:rsidRPr="0037551B" w:rsidRDefault="00893055" w:rsidP="00893055">
      <w:pPr>
        <w:jc w:val="both"/>
        <w:rPr>
          <w:rFonts w:ascii="Arial" w:hAnsi="Arial" w:cs="Arial"/>
          <w:color w:val="000000"/>
          <w:lang w:val="sr-Cyrl-BA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 :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0E5E1D">
        <w:rPr>
          <w:rFonts w:ascii="Arial" w:hAnsi="Arial" w:cs="Arial"/>
          <w:color w:val="000000"/>
          <w:lang w:val="sr-Latn-ME"/>
        </w:rPr>
        <w:t>1</w:t>
      </w:r>
      <w:r w:rsidR="0037551B">
        <w:rPr>
          <w:rFonts w:ascii="Arial" w:hAnsi="Arial" w:cs="Arial"/>
          <w:color w:val="000000"/>
          <w:lang w:val="sr-Cyrl-BA"/>
        </w:rPr>
        <w:t>3</w:t>
      </w:r>
    </w:p>
    <w:p w14:paraId="482E173E" w14:textId="7655C1ED" w:rsidR="00893055" w:rsidRPr="002462D1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>
        <w:rPr>
          <w:rFonts w:ascii="Arial" w:hAnsi="Arial" w:cs="Arial"/>
          <w:color w:val="000000"/>
          <w:lang w:val="sr-Latn-ME"/>
        </w:rPr>
        <w:t xml:space="preserve">Podgorica, </w:t>
      </w:r>
      <w:r w:rsidR="0037551B">
        <w:rPr>
          <w:rFonts w:ascii="Arial" w:hAnsi="Arial" w:cs="Arial"/>
          <w:lang w:val="sr-Cyrl-BA"/>
        </w:rPr>
        <w:t>03.06.2025</w:t>
      </w:r>
      <w:r w:rsidR="00F172B7">
        <w:rPr>
          <w:rFonts w:ascii="Arial" w:hAnsi="Arial" w:cs="Arial"/>
          <w:lang w:val="sr-Latn-ME"/>
        </w:rPr>
        <w:t>.</w:t>
      </w:r>
      <w:r w:rsidRPr="000E5E1D">
        <w:rPr>
          <w:rFonts w:ascii="Arial" w:hAnsi="Arial" w:cs="Arial"/>
          <w:lang w:val="sr-Latn-ME"/>
        </w:rPr>
        <w:t>godine</w:t>
      </w:r>
    </w:p>
    <w:p w14:paraId="5FA60090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7E707FD5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4D009A9F" w14:textId="16AF481C" w:rsidR="00893055" w:rsidRPr="002462D1" w:rsidRDefault="00893055" w:rsidP="00893055">
      <w:pPr>
        <w:tabs>
          <w:tab w:val="left" w:pos="1276"/>
          <w:tab w:val="left" w:pos="3261"/>
        </w:tabs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03/23</w:t>
      </w:r>
      <w:r w:rsidR="0037551B">
        <w:rPr>
          <w:rFonts w:ascii="Arial" w:hAnsi="Arial" w:cs="Arial"/>
          <w:lang w:val="sr-Cyrl-BA"/>
        </w:rPr>
        <w:t>,</w:t>
      </w:r>
      <w:r>
        <w:rPr>
          <w:rFonts w:ascii="Arial" w:hAnsi="Arial" w:cs="Arial"/>
          <w:lang w:val="sr-Latn-ME"/>
        </w:rPr>
        <w:t xml:space="preserve"> 11/23</w:t>
      </w:r>
      <w:r w:rsidR="0037551B">
        <w:rPr>
          <w:rFonts w:ascii="Arial" w:hAnsi="Arial" w:cs="Arial"/>
          <w:lang w:val="sr-Cyrl-BA"/>
        </w:rPr>
        <w:t xml:space="preserve"> </w:t>
      </w:r>
      <w:r w:rsidR="0037551B">
        <w:rPr>
          <w:rFonts w:ascii="Arial" w:hAnsi="Arial" w:cs="Arial"/>
          <w:lang w:val="sr-Latn-BA"/>
        </w:rPr>
        <w:t>i 84/24</w:t>
      </w:r>
      <w:r>
        <w:rPr>
          <w:rFonts w:ascii="Arial" w:hAnsi="Arial" w:cs="Arial"/>
          <w:lang w:val="sr-Latn-ME"/>
        </w:rPr>
        <w:t>)</w:t>
      </w:r>
      <w:r w:rsidRPr="002462D1">
        <w:rPr>
          <w:rFonts w:ascii="Arial" w:hAnsi="Arial" w:cs="Arial"/>
          <w:lang w:val="sr-Latn-ME"/>
        </w:rPr>
        <w:t xml:space="preserve"> </w:t>
      </w:r>
      <w:r w:rsidRPr="00743F31">
        <w:rPr>
          <w:rFonts w:ascii="Arial" w:hAnsi="Arial" w:cs="Arial"/>
          <w:color w:val="000000"/>
          <w:u w:val="single"/>
          <w:lang w:val="sr-Latn-ME"/>
        </w:rPr>
        <w:t xml:space="preserve">Zdravstvena Ustanova Apoteke Crne Gore “Montefarm” Podgorica </w:t>
      </w:r>
      <w:r w:rsidRPr="002462D1">
        <w:rPr>
          <w:rFonts w:ascii="Arial" w:hAnsi="Arial" w:cs="Arial"/>
          <w:lang w:val="sr-Latn-ME"/>
        </w:rPr>
        <w:t>objavljuje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</w:t>
      </w:r>
    </w:p>
    <w:p w14:paraId="387072D8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CF289F5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FA34C68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0F34D3F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0E72F46" w14:textId="5F286E6A" w:rsidR="00893055" w:rsidRDefault="00305418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                         </w:t>
      </w:r>
      <w:r w:rsidR="00893055">
        <w:rPr>
          <w:rFonts w:ascii="Arial" w:hAnsi="Arial" w:cs="Arial"/>
          <w:b/>
          <w:bCs/>
          <w:color w:val="000000"/>
          <w:lang w:val="sr-Latn-ME"/>
        </w:rPr>
        <w:t xml:space="preserve">              </w:t>
      </w:r>
      <w:r w:rsidR="00893055">
        <w:rPr>
          <w:rFonts w:ascii="Arial" w:hAnsi="Arial" w:cs="Arial"/>
          <w:b/>
          <w:bCs/>
          <w:color w:val="000000"/>
          <w:lang w:val="sr-Latn-ME"/>
        </w:rPr>
        <w:tab/>
      </w:r>
      <w:r w:rsidR="00893055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400D4B8C" w14:textId="77777777" w:rsidR="00893055" w:rsidRDefault="00893055" w:rsidP="00893055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59181FC3" w14:textId="77777777" w:rsidR="00893055" w:rsidRDefault="00893055" w:rsidP="0089305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0D876258" w14:textId="77777777" w:rsidR="00893055" w:rsidRDefault="00893055" w:rsidP="0089305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5FB2025E" w14:textId="77777777" w:rsidR="0037551B" w:rsidRDefault="0037551B" w:rsidP="0037551B">
      <w:pPr>
        <w:pStyle w:val="ListParagraph"/>
        <w:rPr>
          <w:rFonts w:ascii="Arial" w:hAnsi="Arial" w:cs="Arial"/>
          <w:color w:val="000000"/>
          <w:u w:val="single"/>
          <w:lang w:val="sr-Latn-ME"/>
        </w:rPr>
      </w:pPr>
    </w:p>
    <w:p w14:paraId="53305EED" w14:textId="13E4AEE1" w:rsidR="00893055" w:rsidRPr="001D77D2" w:rsidRDefault="0037551B" w:rsidP="0037551B">
      <w:pPr>
        <w:pStyle w:val="ListParagraph"/>
        <w:rPr>
          <w:rFonts w:ascii="Arial" w:hAnsi="Arial" w:cs="Arial"/>
          <w:color w:val="000000"/>
          <w:u w:val="single"/>
          <w:lang w:val="sr-Latn-ME"/>
        </w:rPr>
      </w:pPr>
      <w:r w:rsidRPr="0037551B">
        <w:rPr>
          <w:rFonts w:ascii="Arial" w:hAnsi="Arial" w:cs="Arial"/>
          <w:color w:val="000000"/>
          <w:lang w:val="sr-Latn-ME"/>
        </w:rPr>
        <w:t xml:space="preserve">                                     </w:t>
      </w:r>
      <w:r w:rsidR="001F78D6">
        <w:rPr>
          <w:rFonts w:ascii="Arial" w:hAnsi="Arial" w:cs="Arial"/>
          <w:color w:val="000000"/>
          <w:u w:val="single"/>
          <w:lang w:val="sr-Latn-ME"/>
        </w:rPr>
        <w:t>N</w:t>
      </w:r>
      <w:r w:rsidR="00893055" w:rsidRPr="001D77D2">
        <w:rPr>
          <w:rFonts w:ascii="Arial" w:hAnsi="Arial" w:cs="Arial"/>
          <w:color w:val="000000"/>
          <w:u w:val="single"/>
          <w:lang w:val="sr-Latn-ME"/>
        </w:rPr>
        <w:t>abavk</w:t>
      </w:r>
      <w:r w:rsidR="00305418" w:rsidRPr="001D77D2">
        <w:rPr>
          <w:rFonts w:ascii="Arial" w:hAnsi="Arial" w:cs="Arial"/>
          <w:color w:val="000000"/>
          <w:u w:val="single"/>
          <w:lang w:val="sr-Latn-ME"/>
        </w:rPr>
        <w:t>a</w:t>
      </w:r>
      <w:r w:rsidR="00893055" w:rsidRPr="001D77D2">
        <w:rPr>
          <w:rFonts w:ascii="Arial" w:hAnsi="Arial" w:cs="Arial"/>
          <w:color w:val="000000"/>
          <w:u w:val="single"/>
          <w:lang w:val="sr-Latn-ME"/>
        </w:rPr>
        <w:t xml:space="preserve"> IT opreme</w:t>
      </w:r>
      <w:r w:rsidR="00305418" w:rsidRPr="001D77D2">
        <w:rPr>
          <w:rFonts w:ascii="Arial" w:hAnsi="Arial" w:cs="Arial"/>
          <w:color w:val="000000"/>
          <w:u w:val="single"/>
          <w:lang w:val="sr-Latn-ME"/>
        </w:rPr>
        <w:t xml:space="preserve"> (</w:t>
      </w:r>
      <w:r>
        <w:rPr>
          <w:rFonts w:ascii="Arial" w:hAnsi="Arial" w:cs="Arial"/>
          <w:color w:val="000000"/>
          <w:u w:val="single"/>
          <w:lang w:val="sr-Latn-ME"/>
        </w:rPr>
        <w:t>4225</w:t>
      </w:r>
      <w:r w:rsidR="00305418" w:rsidRPr="001D77D2">
        <w:rPr>
          <w:rFonts w:ascii="Arial" w:hAnsi="Arial" w:cs="Arial"/>
          <w:color w:val="000000"/>
          <w:u w:val="single"/>
          <w:lang w:val="sr-Latn-ME"/>
        </w:rPr>
        <w:t>)</w:t>
      </w:r>
    </w:p>
    <w:p w14:paraId="5C387130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7860040D" w14:textId="77777777" w:rsidR="0037551B" w:rsidRDefault="0037551B" w:rsidP="00893055">
      <w:pPr>
        <w:rPr>
          <w:rFonts w:ascii="Arial" w:hAnsi="Arial" w:cs="Arial"/>
          <w:lang w:val="sr-Latn-ME"/>
        </w:rPr>
      </w:pPr>
    </w:p>
    <w:p w14:paraId="0AE41835" w14:textId="77777777" w:rsidR="0037551B" w:rsidRDefault="0037551B" w:rsidP="00893055">
      <w:pPr>
        <w:rPr>
          <w:rFonts w:ascii="Arial" w:hAnsi="Arial" w:cs="Arial"/>
          <w:lang w:val="sr-Latn-ME"/>
        </w:rPr>
      </w:pPr>
    </w:p>
    <w:p w14:paraId="0526AE9A" w14:textId="77777777" w:rsidR="0037551B" w:rsidRDefault="0037551B" w:rsidP="00893055">
      <w:pPr>
        <w:rPr>
          <w:rFonts w:ascii="Arial" w:hAnsi="Arial" w:cs="Arial"/>
          <w:lang w:val="sr-Latn-ME"/>
        </w:rPr>
      </w:pPr>
    </w:p>
    <w:p w14:paraId="7C5B1A25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Predmet nabavke se nabavlja:</w:t>
      </w:r>
    </w:p>
    <w:p w14:paraId="4E070A3B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7E7E1EE" w14:textId="4E11153C" w:rsidR="00893055" w:rsidRDefault="00305418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E"/>
      </w:r>
      <w:r w:rsidR="00893055">
        <w:rPr>
          <w:rFonts w:ascii="Arial" w:hAnsi="Arial" w:cs="Arial"/>
          <w:color w:val="000000"/>
          <w:lang w:val="sr-Latn-ME"/>
        </w:rPr>
        <w:t xml:space="preserve"> </w:t>
      </w:r>
      <w:r w:rsidR="002912D3">
        <w:rPr>
          <w:rFonts w:ascii="Arial" w:hAnsi="Arial" w:cs="Arial"/>
          <w:color w:val="000000"/>
          <w:lang w:val="sr-Latn-ME"/>
        </w:rPr>
        <w:t>kao cjeline</w:t>
      </w:r>
    </w:p>
    <w:p w14:paraId="35D323EE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00162B58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D898630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4FEDDA9F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72E8DEB3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AB46A2B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2659D840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5FC9E6E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5FAC8CC7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79A18C1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4588AB2B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271B75D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384EEE1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7DCD20E6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C4AD0E8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0D3D40DB" w14:textId="5C058BE7" w:rsidR="00893055" w:rsidRDefault="000650A8" w:rsidP="000650A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>
        <w:rPr>
          <w:rFonts w:ascii="Arial" w:hAnsi="Arial"/>
          <w:b/>
          <w:color w:val="000000"/>
          <w:szCs w:val="32"/>
          <w:lang w:val="sr-Latn-ME"/>
        </w:rPr>
        <w:lastRenderedPageBreak/>
        <w:t xml:space="preserve">1. </w:t>
      </w:r>
      <w:r w:rsidR="00893055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="00893055">
        <w:rPr>
          <w:color w:val="000000"/>
          <w:vertAlign w:val="superscript"/>
        </w:rPr>
        <w:footnoteReference w:id="1"/>
      </w:r>
      <w:bookmarkEnd w:id="0"/>
      <w:r w:rsidR="00893055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14:paraId="1AD1EEC1" w14:textId="46C87144" w:rsidR="00893055" w:rsidRDefault="00893055" w:rsidP="00DA0042">
      <w:pPr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ab/>
      </w:r>
    </w:p>
    <w:p w14:paraId="02C116CB" w14:textId="77777777" w:rsidR="00893055" w:rsidRDefault="00893055" w:rsidP="00893055">
      <w:pPr>
        <w:numPr>
          <w:ilvl w:val="0"/>
          <w:numId w:val="2"/>
        </w:numPr>
        <w:spacing w:line="256" w:lineRule="auto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44942876" w14:textId="77777777" w:rsidR="00893055" w:rsidRDefault="00893055" w:rsidP="00893055">
      <w:pPr>
        <w:numPr>
          <w:ilvl w:val="0"/>
          <w:numId w:val="2"/>
        </w:numPr>
        <w:spacing w:line="256" w:lineRule="auto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02E111FD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0F7BB63C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180ACC6E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71515E04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5990B949" w14:textId="77777777" w:rsidR="00893055" w:rsidRDefault="00893055" w:rsidP="008930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20210CD9" w14:textId="77777777" w:rsidR="00893055" w:rsidRDefault="00893055" w:rsidP="008930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2EF6A6D1" w14:textId="77777777" w:rsidR="00893055" w:rsidRDefault="00893055" w:rsidP="008930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476A6C6D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58CE7CE5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049A3B3B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2BDEF856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23E9D409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5C781A1C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068E90E6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26596A2C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4F4AF0AD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08FFFCC2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5F906522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4184AE35" w14:textId="77777777" w:rsidR="00893055" w:rsidRDefault="00893055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E7CE7F3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4F177AF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E896AF7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8D938E9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068F871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360FF0ED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C9A80D4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E4CF87D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9E5CB73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FBAADF5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7B045CD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2072B359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B572A0E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09F55B4B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24BBF7A2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A17BBD8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A1BED77" w14:textId="3D9EA906" w:rsidR="00893055" w:rsidRDefault="00F72C79" w:rsidP="00F72C7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>
        <w:rPr>
          <w:rFonts w:ascii="Arial" w:hAnsi="Arial"/>
          <w:b/>
          <w:color w:val="000000"/>
          <w:szCs w:val="32"/>
          <w:lang w:val="sr-Latn-ME"/>
        </w:rPr>
        <w:lastRenderedPageBreak/>
        <w:t xml:space="preserve">2. </w:t>
      </w:r>
      <w:r w:rsidR="00893055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="00893055">
        <w:rPr>
          <w:color w:val="000000"/>
          <w:vertAlign w:val="superscript"/>
        </w:rPr>
        <w:footnoteReference w:id="3"/>
      </w:r>
      <w:bookmarkEnd w:id="1"/>
    </w:p>
    <w:tbl>
      <w:tblPr>
        <w:tblW w:w="10980" w:type="dxa"/>
        <w:tblInd w:w="-905" w:type="dxa"/>
        <w:tblLook w:val="04A0" w:firstRow="1" w:lastRow="0" w:firstColumn="1" w:lastColumn="0" w:noHBand="0" w:noVBand="1"/>
      </w:tblPr>
      <w:tblGrid>
        <w:gridCol w:w="2070"/>
        <w:gridCol w:w="6570"/>
        <w:gridCol w:w="1170"/>
        <w:gridCol w:w="1170"/>
      </w:tblGrid>
      <w:tr w:rsidR="003650A2" w:rsidRPr="003650A2" w14:paraId="06FFB96B" w14:textId="77777777" w:rsidTr="00DA0042">
        <w:trPr>
          <w:trHeight w:val="9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3BDFA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Opis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predmeta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nabavke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FF486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Bitne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karakteristike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predmeta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nabavke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898F9B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Količina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56EE4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Jedinica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mjere</w:t>
            </w:r>
            <w:proofErr w:type="spellEnd"/>
          </w:p>
        </w:tc>
      </w:tr>
      <w:tr w:rsidR="003650A2" w:rsidRPr="003650A2" w14:paraId="4AF667AD" w14:textId="77777777" w:rsidTr="00DA0042">
        <w:trPr>
          <w:trHeight w:val="153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40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kućište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monitor,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tastaura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miš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windows OS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C0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Kućište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minimalno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) - Intel Core i3-10100, 8GB, 256GB m.2, 500W;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Monitor - PHILIPS LED IPS Monitor 243V7QDSB, 23.8",1920x1080, 75Hz, 10M:1, 4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ms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VGA/DVI-D/HDMI, Black /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ekvivalent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Miš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Tastatura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Operativni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sistem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Windows 11,64bit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Minimum 3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godine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03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63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2B37D883" w14:textId="77777777" w:rsidTr="00DA0042">
        <w:trPr>
          <w:trHeight w:val="21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B0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Laserski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E7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BROTHER HL-1112E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Tip: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Laserski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Boja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Monohromatski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crno-bijeli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); Format: A4, LTR, LGL, Folio Rezolucija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600 x 600 dpi, (2400 × 600 dpi Sa Resolution Control);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Brzina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monohromatske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20ppm (A4);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Vrijeme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prve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10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sekundi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monohromatski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);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Povezivost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USB 2.0 Type A, RJ-45;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Kapacitet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inicijalnog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tonera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crni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): 700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Memorija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1MB;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Kapacitet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fioke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250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listova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Podržana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debljina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papira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65g/m² - 105g/m² 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Nivo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buke: 51dBA;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Fizičke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karakteristike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Dimenzije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340mm x 238mm x 189mm Masa: 4.5kg;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Boja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crna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ekvivalent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Garancija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godine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46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6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0BDEF0B" w14:textId="77777777" w:rsidTr="00DA0042">
        <w:trPr>
          <w:trHeight w:val="26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040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Laserski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5B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HP LaserJet Pro 4003dn Printer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Funkcionalnost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Tehnologija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Laser;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Format A4;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Brzina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(ISO) 42 ppm;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Vrijeme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prve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6.3 sec;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Preporučeni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mjesečni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obim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4,000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Rezolucija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1200 x 1200 dpi;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Dvostrana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Automatski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duplex;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Ulazni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kapacitet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papira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Izlazni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kapacitet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papira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Displej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LCD;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Procesor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1200 MHz;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Memorija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256 MB;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LAN: Da;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Povezivost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Network, USB/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ekvivalent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Garancija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godine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03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8D8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53D985EF" w14:textId="77777777" w:rsidTr="00DA0042">
        <w:trPr>
          <w:trHeight w:val="12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1CB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Čitač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bar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kodova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67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Interfejsi:USB</w:t>
            </w:r>
            <w:proofErr w:type="spellEnd"/>
            <w:proofErr w:type="gram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Obaveštenja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Bip;  LED</w:t>
            </w:r>
            <w:proofErr w:type="gram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indikator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1D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Sve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glavne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1D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simbologije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uključujući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kod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11,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kod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128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2D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svi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predmeti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2D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simbologije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uključujući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PDF417, Micro PDF417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69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C8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2505EAAA" w14:textId="77777777" w:rsidTr="00DA0042">
        <w:trPr>
          <w:trHeight w:val="53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27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račune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31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EPSON TM-T20III-011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Sistem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Termalni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Rezolucija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22,6 cpi / 16,9 cpi;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Brzina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250mm/s;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Povezivost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Serijski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port, USB;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Tip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priključka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RS-232, USB 2.0 tip 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Auto cutter: Da;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Dimenzije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papira:79.50mm ± 0.50 I 57.50mm ± 0.50;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Memorija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4kB;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Dimenzije:199mm x 146mm x 140mm;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Masa: 1.7kg;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Boja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Crna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Nivo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buke: 55dB(A)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Garancija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godine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61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39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61C46119" w14:textId="77777777" w:rsidTr="00DA004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CF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Tastatura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AC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10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CC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782803D3" w14:textId="77777777" w:rsidTr="00DA004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3A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Miš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72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85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95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21216C09" w14:textId="77777777" w:rsidTr="00DA0042">
        <w:trPr>
          <w:trHeight w:val="189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B5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Skener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66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Karakteristike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Tip: Sheet-fed Format: A4, A5, A6, B5, B6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Senzor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CIS (Contact Image Sensor)Dubina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boja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10-bit Color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Rezolucija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Nativna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rezolucija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600dpi x 600dpi ADF: 600dpi x 600dpi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Brzina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skeniranja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Monohromatsko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26ppm U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boji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26ppm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Ostalo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Kapacitet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fioke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50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listova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(Automatic Document Feeder)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Napomena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Duplex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skeniranje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Softver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Document Capture Pro 2.0, 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Podržani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formati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BMP, JPEG, Multi-TIFF, PDF, PNG, TIFF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Povezivost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USB 2.0: 1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Garancija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2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godine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C0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E6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334E3BDA" w14:textId="77777777" w:rsidTr="00DA0042">
        <w:trPr>
          <w:trHeight w:val="6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538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Fleš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memorija,64GB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7E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Fleš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memorija,64GB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C4B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C6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87DC699" w14:textId="77777777" w:rsidTr="00DA0042">
        <w:trPr>
          <w:trHeight w:val="8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24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Svič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,8-portni 10/100Mbps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D9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TP link - 8-portni 10/100Mbps Desktop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svič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8× 10/100Mbos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IEEE 802.3X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Plug and play,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potrebna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konfiguracija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ekvivalent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4D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7B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1C1393DD" w14:textId="77777777" w:rsidTr="00DA0042">
        <w:trPr>
          <w:trHeight w:val="10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C8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Svič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,5-portni 10/100Mbps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88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TP link - 5-portni 10/100Mbps Desktop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svič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5× 10/100Mbos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IEEE 802.3X 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Plug and play,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potrebna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konfiguracija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ekvivalent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25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80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DBDF254" w14:textId="77777777" w:rsidTr="00DA0042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34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Napajanje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31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NAPAJANJE 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Snaga</w:t>
            </w:r>
            <w:proofErr w:type="spellEnd"/>
            <w:proofErr w:type="gram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[W] 570 PFC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aktivni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PFC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97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24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1FECAD87" w14:textId="77777777" w:rsidTr="00DA0042">
        <w:trPr>
          <w:trHeight w:val="6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2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RAM Memorija,8GB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83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DIMM DDR4 8GB 2666MHz KVR26N19S6/8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63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7A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401E47AD" w14:textId="77777777" w:rsidTr="00DA0042">
        <w:trPr>
          <w:trHeight w:val="69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83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Hard disk SSD,240GB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9D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Kingston A400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SSDNow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240GB, SATA III, 2.5", up to 500MB/s Read and 350MB/s Write /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ili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ekvivalent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Minimum 2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godine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E50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B0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4554032C" w14:textId="77777777" w:rsidTr="00DA0042">
        <w:trPr>
          <w:trHeight w:val="6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13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1m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F6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64B8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2D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14E00422" w14:textId="77777777" w:rsidTr="00DA0042">
        <w:trPr>
          <w:trHeight w:val="6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394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3m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16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D3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188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45FDEC51" w14:textId="77777777" w:rsidTr="00DA0042">
        <w:trPr>
          <w:trHeight w:val="4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8E4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5m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A0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B2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32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24328903" w14:textId="77777777" w:rsidTr="00DA0042">
        <w:trPr>
          <w:trHeight w:val="53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C3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7m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DE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E4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6A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35633029" w14:textId="77777777" w:rsidTr="00DA0042">
        <w:trPr>
          <w:trHeight w:val="53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F3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10m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50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35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75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164295C6" w14:textId="77777777" w:rsidTr="00DA0042">
        <w:trPr>
          <w:trHeight w:val="53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4A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20m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0F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88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EB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5CCDE866" w14:textId="77777777" w:rsidTr="00DA0042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5B0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Mrežni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 30m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2B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Kategorija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F7B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738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7E819E78" w14:textId="77777777" w:rsidTr="00DA0042">
        <w:trPr>
          <w:trHeight w:val="4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EB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Konektor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UTP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RJ 45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E45" w14:textId="77788CB3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Konektor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UTP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RJ 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41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46B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33EC8AF1" w14:textId="77777777" w:rsidTr="00DA0042">
        <w:trPr>
          <w:trHeight w:val="4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B3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08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1,5m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02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80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6333BF22" w14:textId="77777777" w:rsidTr="00DA0042">
        <w:trPr>
          <w:trHeight w:val="36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47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B8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39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D2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D5AE8F1" w14:textId="77777777" w:rsidTr="00DA0042">
        <w:trPr>
          <w:trHeight w:val="53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680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C9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A1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C6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7F36E9CF" w14:textId="77777777" w:rsidTr="00DA0042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EE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D7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1,8m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69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BC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2E9AC402" w14:textId="77777777" w:rsidTr="00DA0042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F7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60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EA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3C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65B6FE72" w14:textId="77777777" w:rsidTr="00DA0042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998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00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52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CD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38BF72DF" w14:textId="77777777" w:rsidTr="00DA0042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9C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CD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7m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FF3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56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65F9F0D" w14:textId="77777777" w:rsidTr="00DA0042">
        <w:trPr>
          <w:trHeight w:val="4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A9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Strujni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razdjelnik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5C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šuko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utičnice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98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F1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6D5F7CC2" w14:textId="77777777" w:rsidTr="00DA0042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C1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1D5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2.0, 1,8m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A0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E1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907FBE2" w14:textId="77777777" w:rsidTr="00DA0042">
        <w:trPr>
          <w:trHeight w:val="50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099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34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štampač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2.0, 3m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5EC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FC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28513CF0" w14:textId="77777777" w:rsidTr="00DA0042">
        <w:trPr>
          <w:trHeight w:val="87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57D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kabal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</w:t>
            </w:r>
            <w:proofErr w:type="gram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,8m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25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Tip: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Produžni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Dužina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1,8m;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Priključci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jednoj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USB tip A (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muški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);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Priključci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drugoj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strani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: USB tip A (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ženski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);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8E6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23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73C86E16" w14:textId="77777777" w:rsidTr="00DA0042">
        <w:trPr>
          <w:trHeight w:val="126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E57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Grafička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kartica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091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Količina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memorije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- 2GB;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Slot PCI-Express 2.0;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Tip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memorije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GDDR5;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Širina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memorijske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magistrale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64bit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Radni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takt 902MHz;</w:t>
            </w: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Priključci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HDMI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VGA D-sub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FC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CF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3650A2" w:rsidRPr="003650A2" w14:paraId="0679A637" w14:textId="77777777" w:rsidTr="00DA0042">
        <w:trPr>
          <w:trHeight w:val="60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ED2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USB PCI-Express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kontroler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FCE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PCI-Express </w:t>
            </w: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kontroler</w:t>
            </w:r>
            <w:proofErr w:type="spellEnd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4-port USB 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2DF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11A" w14:textId="77777777" w:rsidR="003650A2" w:rsidRPr="003650A2" w:rsidRDefault="003650A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650A2">
              <w:rPr>
                <w:rFonts w:ascii="Calibri" w:hAnsi="Calibri" w:cs="Calibr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</w:tbl>
    <w:p w14:paraId="13D7171E" w14:textId="77777777" w:rsidR="00F72C79" w:rsidRDefault="00F72C79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7C3DE7A" w14:textId="0AC71DD4" w:rsidR="00893055" w:rsidRPr="000650A8" w:rsidRDefault="00F72C79" w:rsidP="00F72C7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0650A8">
        <w:rPr>
          <w:rFonts w:ascii="Arial" w:hAnsi="Arial"/>
          <w:b/>
          <w:color w:val="000000"/>
          <w:szCs w:val="32"/>
          <w:lang w:val="sr-Latn-ME"/>
        </w:rPr>
        <w:t xml:space="preserve">3. </w:t>
      </w:r>
      <w:r w:rsidR="00893055" w:rsidRPr="000650A8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="00893055" w:rsidRPr="000650A8">
        <w:rPr>
          <w:vertAlign w:val="superscript"/>
        </w:rPr>
        <w:footnoteReference w:id="4"/>
      </w:r>
      <w:bookmarkEnd w:id="2"/>
    </w:p>
    <w:p w14:paraId="76E943F6" w14:textId="77777777" w:rsidR="00893055" w:rsidRPr="000650A8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21A3439" w14:textId="36B57EB6" w:rsidR="00893055" w:rsidRPr="000650A8" w:rsidRDefault="00893055" w:rsidP="0006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6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0650A8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0650A8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22525EA7" w14:textId="77777777" w:rsidR="00893055" w:rsidRPr="000650A8" w:rsidRDefault="00893055" w:rsidP="00893055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0650A8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0650A8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0650A8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0650A8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14:paraId="45BFAD73" w14:textId="656DE506" w:rsidR="001F78D6" w:rsidRPr="005C5559" w:rsidRDefault="00893055" w:rsidP="00893055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0650A8"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t>24.</w:t>
      </w:r>
      <w:r w:rsidR="003B08E1">
        <w:rPr>
          <w:rFonts w:ascii="Arial" w:eastAsia="Calibri" w:hAnsi="Arial" w:cs="Arial"/>
          <w:color w:val="000000"/>
          <w:sz w:val="22"/>
          <w:szCs w:val="22"/>
          <w:lang w:val="sr-Latn-ME"/>
        </w:rPr>
        <w:t>900,00</w:t>
      </w:r>
      <w:r w:rsidR="000650A8"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€ bez PDV-a.</w:t>
      </w:r>
    </w:p>
    <w:p w14:paraId="1F228120" w14:textId="77777777" w:rsidR="00893055" w:rsidRPr="005C5559" w:rsidRDefault="00893055" w:rsidP="008930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5C5559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5C5559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09C06BD7" w14:textId="6BCAE9C6" w:rsidR="00893055" w:rsidRPr="005C5559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2E04E61" w14:textId="7F215DA4" w:rsidR="000650A8" w:rsidRPr="005C5559" w:rsidRDefault="000650A8" w:rsidP="00893055">
      <w:pPr>
        <w:jc w:val="both"/>
        <w:rPr>
          <w:rFonts w:ascii="Arial" w:hAnsi="Arial" w:cs="Arial"/>
          <w:color w:val="000000"/>
          <w:lang w:val="sr-Latn-ME"/>
        </w:rPr>
      </w:pPr>
      <w:r w:rsidRPr="005C5559">
        <w:rPr>
          <w:rFonts w:ascii="Arial" w:hAnsi="Arial" w:cs="Arial"/>
          <w:color w:val="000000"/>
          <w:lang w:val="sr-Latn-ME"/>
        </w:rPr>
        <w:t>Predmet nabavke predstavlja istorodnu robu</w:t>
      </w:r>
      <w:r w:rsidR="005C5559">
        <w:rPr>
          <w:rFonts w:ascii="Arial" w:hAnsi="Arial" w:cs="Arial"/>
          <w:color w:val="000000"/>
          <w:lang w:val="sr-Latn-ME"/>
        </w:rPr>
        <w:t xml:space="preserve"> </w:t>
      </w:r>
      <w:r w:rsidR="005C5559" w:rsidRPr="005C5559">
        <w:rPr>
          <w:rFonts w:ascii="Arial" w:hAnsi="Arial" w:cs="Arial"/>
          <w:color w:val="000000"/>
          <w:lang w:val="sr-Latn-ME"/>
        </w:rPr>
        <w:t>u smislu vrste, svojsta, namjene, mjesta i vremena izvršenja ugovora</w:t>
      </w:r>
      <w:r w:rsidRPr="005C5559">
        <w:rPr>
          <w:rFonts w:ascii="Arial" w:hAnsi="Arial" w:cs="Arial"/>
          <w:color w:val="000000"/>
          <w:lang w:val="sr-Latn-ME"/>
        </w:rPr>
        <w:t xml:space="preserve"> i iz tog razlog</w:t>
      </w:r>
      <w:r w:rsidR="005C5559">
        <w:rPr>
          <w:rFonts w:ascii="Arial" w:hAnsi="Arial" w:cs="Arial"/>
          <w:color w:val="000000"/>
          <w:lang w:val="sr-Latn-ME"/>
        </w:rPr>
        <w:t>a nije podijeljen po partijama.</w:t>
      </w:r>
      <w:r w:rsidR="004E3A65">
        <w:rPr>
          <w:rFonts w:ascii="Arial" w:hAnsi="Arial" w:cs="Arial"/>
          <w:color w:val="000000"/>
          <w:lang w:val="sr-Latn-ME"/>
        </w:rPr>
        <w:t xml:space="preserve"> </w:t>
      </w:r>
    </w:p>
    <w:p w14:paraId="35F5C7F6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350CF2D" w14:textId="77777777" w:rsidR="001F78D6" w:rsidRDefault="001F78D6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E63BDF8" w14:textId="77777777" w:rsidR="001F78D6" w:rsidRDefault="001F78D6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DD0BA07" w14:textId="77777777" w:rsidR="001F78D6" w:rsidRPr="004E3A65" w:rsidRDefault="001F78D6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3104EC54" w14:textId="5B6E2C3A" w:rsidR="00893055" w:rsidRPr="004E3A65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lastRenderedPageBreak/>
        <w:t xml:space="preserve"> </w:t>
      </w:r>
      <w:r w:rsidR="00893055" w:rsidRPr="004E3A65">
        <w:rPr>
          <w:rFonts w:ascii="Arial" w:hAnsi="Arial" w:cs="Arial"/>
          <w:b/>
          <w:color w:val="000000"/>
          <w:lang w:val="sr-Latn-ME"/>
        </w:rPr>
        <w:t>ZAKLJUČIVANJE OKVIRNOG SPORAZUMA</w:t>
      </w:r>
      <w:r w:rsidR="00893055" w:rsidRPr="004E3A65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24EB22B1" w14:textId="77777777" w:rsidR="00893055" w:rsidRPr="004E3A6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B9EA169" w14:textId="77777777" w:rsidR="00893055" w:rsidRPr="004E3A65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E3A65">
        <w:rPr>
          <w:rFonts w:ascii="Arial" w:hAnsi="Arial" w:cs="Arial"/>
          <w:color w:val="000000"/>
          <w:lang w:val="sr-Latn-ME"/>
        </w:rPr>
        <w:t>Zaključiće se okvirni sporazum:</w:t>
      </w:r>
    </w:p>
    <w:p w14:paraId="3FA3336E" w14:textId="77777777" w:rsidR="00893055" w:rsidRPr="004E3A6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2F8C738" w14:textId="605EC355" w:rsidR="00893055" w:rsidRPr="004E3A65" w:rsidRDefault="004E3A65" w:rsidP="00893055">
      <w:pPr>
        <w:jc w:val="both"/>
        <w:rPr>
          <w:rFonts w:ascii="Arial" w:hAnsi="Arial" w:cs="Arial"/>
          <w:color w:val="000000"/>
          <w:lang w:val="sr-Latn-ME"/>
        </w:rPr>
      </w:pPr>
      <w:r w:rsidRPr="004E3A65">
        <w:rPr>
          <w:rFonts w:ascii="Arial" w:hAnsi="Arial" w:cs="Arial"/>
          <w:color w:val="000000"/>
          <w:lang w:val="sr-Latn-ME"/>
        </w:rPr>
        <w:sym w:font="Wingdings" w:char="F0FE"/>
      </w:r>
      <w:r w:rsidR="00893055" w:rsidRPr="004E3A65">
        <w:rPr>
          <w:rFonts w:ascii="Arial" w:hAnsi="Arial" w:cs="Arial"/>
          <w:color w:val="000000"/>
          <w:lang w:val="sr-Latn-ME"/>
        </w:rPr>
        <w:t xml:space="preserve"> ne</w:t>
      </w:r>
    </w:p>
    <w:p w14:paraId="7B0B3EF2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97AC0D2" w14:textId="2CA38350" w:rsidR="00893055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25CFA1E6" w14:textId="77777777" w:rsidR="000155C5" w:rsidRDefault="000155C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5C816BD5" w14:textId="007A4C51" w:rsidR="00893055" w:rsidRPr="002462D1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Zajednička nabavka se sprovodi za </w:t>
      </w:r>
      <w:bookmarkStart w:id="3" w:name="_Hlk199846966"/>
      <w:r w:rsidR="001F78D6">
        <w:rPr>
          <w:rFonts w:ascii="Arial" w:hAnsi="Arial" w:cs="Arial"/>
          <w:color w:val="000000"/>
          <w:lang w:val="sr-Latn-ME"/>
        </w:rPr>
        <w:t xml:space="preserve">- </w:t>
      </w:r>
      <w:r w:rsidR="001F78D6" w:rsidRPr="00CD4F5C">
        <w:rPr>
          <w:rFonts w:ascii="Arial" w:hAnsi="Arial" w:cs="Arial"/>
          <w:b/>
          <w:color w:val="000000"/>
          <w:u w:val="single"/>
          <w:lang w:val="sr-Latn-ME"/>
        </w:rPr>
        <w:t>nije primjenjivo.</w:t>
      </w:r>
    </w:p>
    <w:bookmarkEnd w:id="3"/>
    <w:p w14:paraId="77870EE0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352AB67" w14:textId="17F17087" w:rsidR="00893055" w:rsidRDefault="00893055" w:rsidP="00D334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658643FD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6B28D8E1" w14:textId="77777777" w:rsidR="00C23651" w:rsidRPr="002462D1" w:rsidRDefault="00893055" w:rsidP="00C23651">
      <w:pPr>
        <w:jc w:val="both"/>
        <w:rPr>
          <w:rFonts w:ascii="Arial" w:hAnsi="Arial" w:cs="Arial"/>
          <w:color w:val="000000"/>
          <w:lang w:val="sr-Latn-ME"/>
        </w:rPr>
      </w:pPr>
      <w:r w:rsidRPr="00D33456">
        <w:rPr>
          <w:rFonts w:ascii="Arial" w:hAnsi="Arial" w:cs="Arial"/>
          <w:lang w:val="sr-Latn-ME"/>
        </w:rPr>
        <w:t xml:space="preserve">Centralizovana nabavka se sprovodi za </w:t>
      </w:r>
      <w:r w:rsidR="00C23651">
        <w:rPr>
          <w:rFonts w:ascii="Arial" w:hAnsi="Arial" w:cs="Arial"/>
          <w:color w:val="000000"/>
          <w:lang w:val="sr-Latn-ME"/>
        </w:rPr>
        <w:t xml:space="preserve">- </w:t>
      </w:r>
      <w:r w:rsidR="00C23651" w:rsidRPr="00CD4F5C">
        <w:rPr>
          <w:rFonts w:ascii="Arial" w:hAnsi="Arial" w:cs="Arial"/>
          <w:b/>
          <w:color w:val="000000"/>
          <w:u w:val="single"/>
          <w:lang w:val="sr-Latn-ME"/>
        </w:rPr>
        <w:t>nije primjenjivo.</w:t>
      </w:r>
    </w:p>
    <w:p w14:paraId="359077CB" w14:textId="19151EEF" w:rsidR="00893055" w:rsidRPr="00D33456" w:rsidRDefault="00893055" w:rsidP="00893055">
      <w:pPr>
        <w:jc w:val="both"/>
        <w:rPr>
          <w:rFonts w:ascii="Arial" w:hAnsi="Arial" w:cs="Arial"/>
          <w:b/>
        </w:rPr>
      </w:pPr>
    </w:p>
    <w:p w14:paraId="5D72EF9D" w14:textId="77777777" w:rsidR="00893055" w:rsidRPr="00D33456" w:rsidRDefault="00893055" w:rsidP="00893055">
      <w:pPr>
        <w:jc w:val="both"/>
        <w:rPr>
          <w:rFonts w:ascii="Arial" w:hAnsi="Arial" w:cs="Arial"/>
          <w:lang w:val="sr-Latn-ME"/>
        </w:rPr>
      </w:pPr>
    </w:p>
    <w:p w14:paraId="1D5F32D4" w14:textId="2476A411" w:rsidR="00893055" w:rsidRPr="00D33456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D33456">
        <w:rPr>
          <w:rFonts w:ascii="Arial" w:hAnsi="Arial" w:cs="Arial"/>
          <w:b/>
          <w:lang w:val="sr-Latn-ME"/>
        </w:rPr>
        <w:t>NAČIN SPROVOĐENJA ELEKTRONSKE AUKCIJE</w:t>
      </w:r>
    </w:p>
    <w:p w14:paraId="682DABDB" w14:textId="77777777" w:rsidR="00893055" w:rsidRPr="00D33456" w:rsidRDefault="00893055" w:rsidP="00893055">
      <w:pPr>
        <w:jc w:val="both"/>
        <w:rPr>
          <w:rFonts w:ascii="Arial" w:hAnsi="Arial" w:cs="Arial"/>
          <w:lang w:val="sr-Latn-ME"/>
        </w:rPr>
      </w:pPr>
    </w:p>
    <w:p w14:paraId="3B26DD48" w14:textId="7219C4DD" w:rsidR="00893055" w:rsidRPr="00D33456" w:rsidRDefault="00893055" w:rsidP="00893055">
      <w:pPr>
        <w:jc w:val="both"/>
        <w:rPr>
          <w:rFonts w:ascii="Arial" w:hAnsi="Arial" w:cs="Arial"/>
          <w:color w:val="222A35"/>
          <w:lang w:val="sr-Latn-ME"/>
        </w:rPr>
      </w:pPr>
      <w:r w:rsidRPr="00D33456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D33456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="00D33456" w:rsidRPr="00D33456">
        <w:rPr>
          <w:rFonts w:ascii="Arial" w:hAnsi="Arial" w:cs="Arial"/>
          <w:color w:val="222A35"/>
          <w:lang w:val="sr-Latn-ME"/>
        </w:rPr>
        <w:t xml:space="preserve"> </w:t>
      </w:r>
      <w:r w:rsidR="00D33456" w:rsidRPr="0058565E">
        <w:rPr>
          <w:rFonts w:ascii="Arial" w:hAnsi="Arial" w:cs="Arial"/>
          <w:b/>
          <w:color w:val="222A35"/>
          <w:lang w:val="sr-Latn-ME"/>
        </w:rPr>
        <w:t>- nije primjenjivo.</w:t>
      </w:r>
    </w:p>
    <w:p w14:paraId="5D03DC23" w14:textId="77777777" w:rsidR="00893055" w:rsidRPr="0058565E" w:rsidRDefault="00893055" w:rsidP="00893055">
      <w:pPr>
        <w:jc w:val="both"/>
        <w:rPr>
          <w:rFonts w:ascii="Arial" w:hAnsi="Arial" w:cs="Arial"/>
          <w:lang w:val="sr-Latn-ME"/>
        </w:rPr>
      </w:pPr>
    </w:p>
    <w:p w14:paraId="78210167" w14:textId="7680DC6A" w:rsidR="00893055" w:rsidRPr="0058565E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58565E">
        <w:rPr>
          <w:rFonts w:ascii="Arial" w:hAnsi="Arial" w:cs="Arial"/>
          <w:b/>
          <w:lang w:val="sr-Latn-ME"/>
        </w:rPr>
        <w:t>ELEKTRONSKI KATALOG</w:t>
      </w:r>
      <w:r w:rsidRPr="0058565E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253FD2B1" w14:textId="77777777" w:rsidR="00893055" w:rsidRPr="0058565E" w:rsidRDefault="00893055" w:rsidP="00893055">
      <w:pPr>
        <w:jc w:val="both"/>
        <w:rPr>
          <w:rFonts w:ascii="Arial" w:hAnsi="Arial" w:cs="Arial"/>
          <w:color w:val="FF0000"/>
          <w:lang w:val="sr-Latn-ME"/>
        </w:rPr>
      </w:pPr>
    </w:p>
    <w:p w14:paraId="0DB63575" w14:textId="77777777" w:rsidR="001F78D6" w:rsidRPr="008F7AFA" w:rsidRDefault="001F78D6" w:rsidP="001F78D6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</w:t>
      </w:r>
      <w:r>
        <w:rPr>
          <w:rFonts w:ascii="Arial" w:hAnsi="Arial" w:cs="Arial"/>
          <w:color w:val="222A35"/>
          <w:lang w:val="sr-Latn-ME"/>
        </w:rPr>
        <w:t xml:space="preserve">- </w:t>
      </w:r>
      <w:r w:rsidRPr="00CD4F5C">
        <w:rPr>
          <w:rFonts w:ascii="Arial" w:hAnsi="Arial" w:cs="Arial"/>
          <w:b/>
          <w:color w:val="222A35"/>
          <w:lang w:val="sr-Latn-ME"/>
        </w:rPr>
        <w:t>nije primjenjivo.</w:t>
      </w:r>
    </w:p>
    <w:p w14:paraId="03212414" w14:textId="77777777" w:rsidR="0058565E" w:rsidRDefault="0058565E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0E7AD322" w14:textId="4894D035" w:rsidR="00893055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PONUDA SA VARIJANTAMA</w:t>
      </w:r>
    </w:p>
    <w:p w14:paraId="19027A66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97B0049" w14:textId="6C6F12D4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Mogućnost podnošenja ponude sa varijantama</w:t>
      </w:r>
    </w:p>
    <w:p w14:paraId="473262D9" w14:textId="77777777" w:rsidR="000155C5" w:rsidRDefault="000155C5" w:rsidP="00893055">
      <w:pPr>
        <w:jc w:val="both"/>
        <w:rPr>
          <w:rFonts w:ascii="Arial" w:hAnsi="Arial" w:cs="Arial"/>
          <w:lang w:val="sr-Latn-ME"/>
        </w:rPr>
      </w:pPr>
    </w:p>
    <w:p w14:paraId="7C323BCF" w14:textId="77777777" w:rsidR="000155C5" w:rsidRPr="002462D1" w:rsidRDefault="000155C5" w:rsidP="000155C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14:paraId="416458D2" w14:textId="77777777" w:rsidR="00893055" w:rsidRDefault="00893055" w:rsidP="0089305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41B04E8D" w14:textId="10046B48" w:rsidR="00893055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b/>
          <w:lang w:val="sr-Latn-ME"/>
        </w:rPr>
        <w:t>REZERVISANA NABAVKA</w:t>
      </w:r>
    </w:p>
    <w:p w14:paraId="23C23E08" w14:textId="77777777" w:rsidR="00893055" w:rsidRDefault="00893055" w:rsidP="0089305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3A1C44AC" w14:textId="77777777" w:rsidR="001F78D6" w:rsidRPr="002462D1" w:rsidRDefault="001F78D6" w:rsidP="001F78D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14:paraId="698340EA" w14:textId="77777777" w:rsidR="001F78D6" w:rsidRPr="002462D1" w:rsidRDefault="001F78D6" w:rsidP="001F78D6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E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22C5BD7D" w14:textId="77777777" w:rsidR="00893055" w:rsidRDefault="00893055" w:rsidP="0089305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17031CE9" w14:textId="77777777" w:rsidR="00893055" w:rsidRDefault="00893055" w:rsidP="00893055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14:paraId="2DF086C2" w14:textId="77777777" w:rsidR="001F78D6" w:rsidRDefault="001F78D6" w:rsidP="00893055">
      <w:pPr>
        <w:jc w:val="both"/>
        <w:rPr>
          <w:rFonts w:ascii="Arial" w:hAnsi="Arial" w:cs="Arial"/>
          <w:bCs/>
          <w:color w:val="000000"/>
          <w:lang w:val="sr-Latn-ME"/>
        </w:rPr>
      </w:pPr>
    </w:p>
    <w:p w14:paraId="7F318482" w14:textId="77777777" w:rsidR="000229E5" w:rsidRDefault="000229E5" w:rsidP="00893055">
      <w:pPr>
        <w:jc w:val="both"/>
        <w:rPr>
          <w:rFonts w:ascii="Arial" w:hAnsi="Arial" w:cs="Arial"/>
          <w:bCs/>
          <w:color w:val="000000"/>
          <w:lang w:val="sr-Latn-ME"/>
        </w:rPr>
      </w:pPr>
    </w:p>
    <w:p w14:paraId="6D78C878" w14:textId="7FB451B3" w:rsidR="00893055" w:rsidRPr="00141B43" w:rsidRDefault="00141B43" w:rsidP="00141B4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>
        <w:rPr>
          <w:rFonts w:ascii="Arial" w:hAnsi="Arial"/>
          <w:b/>
          <w:szCs w:val="32"/>
          <w:lang w:val="sr-Latn-ME"/>
        </w:rPr>
        <w:lastRenderedPageBreak/>
        <w:t>4.</w:t>
      </w:r>
      <w:r w:rsidR="00061167" w:rsidRPr="00141B43">
        <w:rPr>
          <w:rFonts w:ascii="Arial" w:hAnsi="Arial"/>
          <w:b/>
          <w:szCs w:val="32"/>
          <w:lang w:val="sr-Latn-ME"/>
        </w:rPr>
        <w:t xml:space="preserve"> </w:t>
      </w:r>
      <w:r w:rsidR="00893055" w:rsidRPr="00141B43">
        <w:rPr>
          <w:rFonts w:ascii="Arial" w:hAnsi="Arial"/>
          <w:b/>
          <w:szCs w:val="32"/>
          <w:lang w:val="sr-Latn-ME"/>
        </w:rPr>
        <w:t>NAČIN UTVRĐIVANJA EKVIVALENTNOSTI</w:t>
      </w:r>
      <w:bookmarkEnd w:id="4"/>
    </w:p>
    <w:p w14:paraId="68D9A7C4" w14:textId="77777777" w:rsidR="000155C5" w:rsidRDefault="000155C5" w:rsidP="000155C5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utvrđivanja ekvivalentnosti:</w:t>
      </w:r>
      <w:r>
        <w:rPr>
          <w:rFonts w:ascii="Arial" w:hAnsi="Arial" w:cs="Arial"/>
          <w:bCs/>
          <w:color w:val="000000"/>
          <w:lang w:val="sr-Latn-ME"/>
        </w:rPr>
        <w:t xml:space="preserve"> </w:t>
      </w:r>
    </w:p>
    <w:p w14:paraId="4DAF9BC7" w14:textId="77777777" w:rsidR="00893055" w:rsidRDefault="00893055" w:rsidP="00893055">
      <w:pPr>
        <w:jc w:val="both"/>
        <w:rPr>
          <w:rFonts w:ascii="Arial" w:hAnsi="Arial" w:cs="Arial"/>
          <w:bCs/>
          <w:color w:val="FF0000"/>
          <w:lang w:val="sr-Latn-ME"/>
        </w:rPr>
      </w:pPr>
    </w:p>
    <w:p w14:paraId="1A6F81BF" w14:textId="0405D068" w:rsidR="00893055" w:rsidRDefault="000155C5" w:rsidP="00893055">
      <w:pPr>
        <w:jc w:val="both"/>
        <w:rPr>
          <w:rFonts w:ascii="Arial" w:hAnsi="Arial" w:cs="Arial"/>
          <w:bCs/>
          <w:color w:val="FF0000"/>
          <w:lang w:val="sr-Latn-ME"/>
        </w:rPr>
      </w:pPr>
      <w:r w:rsidRPr="00DD5F73">
        <w:rPr>
          <w:rFonts w:ascii="Arial" w:hAnsi="Arial" w:cs="Arial"/>
          <w:bCs/>
          <w:color w:val="000000"/>
          <w:lang w:val="sr-Latn-ME"/>
        </w:rPr>
        <w:t>Ponuđači mogu</w:t>
      </w:r>
      <w:r>
        <w:rPr>
          <w:rFonts w:ascii="Arial" w:hAnsi="Arial" w:cs="Arial"/>
          <w:bCs/>
          <w:color w:val="000000"/>
          <w:lang w:val="sr-Latn-ME"/>
        </w:rPr>
        <w:t xml:space="preserve"> </w:t>
      </w:r>
      <w:r w:rsidRPr="00DD5F73">
        <w:rPr>
          <w:rFonts w:ascii="Arial" w:hAnsi="Arial" w:cs="Arial"/>
          <w:bCs/>
          <w:color w:val="000000"/>
          <w:lang w:val="sr-Latn-ME"/>
        </w:rPr>
        <w:t xml:space="preserve">ponuditi proizvode koji su ekvivalentni proizvodima navedenim u specifikaciji predmeta javne nabavke, uz podnošenje dokaza o ekvivalentnosti (shodno članu 4 stav 1 tačka 7 i članu 88 Zakona o </w:t>
      </w:r>
      <w:r>
        <w:rPr>
          <w:rFonts w:ascii="Arial" w:hAnsi="Arial" w:cs="Arial"/>
          <w:bCs/>
          <w:color w:val="000000"/>
          <w:lang w:val="sr-Latn-ME"/>
        </w:rPr>
        <w:t xml:space="preserve">izmjenama i dopunama Zakona o </w:t>
      </w:r>
      <w:r w:rsidRPr="00DD5F73">
        <w:rPr>
          <w:rFonts w:ascii="Arial" w:hAnsi="Arial" w:cs="Arial"/>
          <w:bCs/>
          <w:color w:val="000000"/>
          <w:lang w:val="sr-Latn-ME"/>
        </w:rPr>
        <w:t>javnim nabavkama)</w:t>
      </w:r>
      <w:r>
        <w:rPr>
          <w:rFonts w:ascii="Arial" w:hAnsi="Arial" w:cs="Arial"/>
          <w:bCs/>
          <w:color w:val="000000"/>
          <w:lang w:val="sr-Latn-ME"/>
        </w:rPr>
        <w:t>, o</w:t>
      </w:r>
      <w:r w:rsidRPr="00677BD3">
        <w:rPr>
          <w:rFonts w:ascii="Arial" w:hAnsi="Arial" w:cs="Arial"/>
          <w:bCs/>
          <w:color w:val="000000"/>
          <w:lang w:val="sr-Latn-ME"/>
        </w:rPr>
        <w:t>dnosno ponuđači su dužni dostaviti tehničku dokumentaciju iz kojih se mogu utvrditi bitne karakteristike predmeta nabavke radi utvrđivanja ekvivalentnosti</w:t>
      </w:r>
      <w:r w:rsidR="004D5A1E">
        <w:rPr>
          <w:rFonts w:ascii="Arial" w:hAnsi="Arial" w:cs="Arial"/>
          <w:bCs/>
          <w:color w:val="000000"/>
          <w:lang w:val="sr-Latn-ME"/>
        </w:rPr>
        <w:t>.</w:t>
      </w:r>
    </w:p>
    <w:p w14:paraId="71E617C2" w14:textId="4703E0D1" w:rsidR="00893055" w:rsidRPr="001F78D6" w:rsidRDefault="00E501F9" w:rsidP="001F78D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5" w:name="_Toc62730557"/>
      <w:r>
        <w:rPr>
          <w:rFonts w:ascii="Arial" w:hAnsi="Arial"/>
          <w:b/>
          <w:szCs w:val="32"/>
          <w:lang w:val="sr-Latn-ME"/>
        </w:rPr>
        <w:t>5.</w:t>
      </w:r>
      <w:r w:rsidR="00061167">
        <w:rPr>
          <w:rFonts w:ascii="Arial" w:hAnsi="Arial"/>
          <w:b/>
          <w:szCs w:val="32"/>
          <w:lang w:val="sr-Latn-ME"/>
        </w:rPr>
        <w:t xml:space="preserve"> </w:t>
      </w:r>
      <w:r w:rsidR="00893055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5"/>
    </w:p>
    <w:p w14:paraId="232A71E0" w14:textId="77777777" w:rsidR="00893055" w:rsidRDefault="00893055" w:rsidP="00893055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2E5F76B8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bookmarkStart w:id="6" w:name="_Toc62730558"/>
      <w:r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1F5A2A3E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6113453E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ne ispunjava uslov iz člana 99 ovog zakona;</w:t>
      </w:r>
    </w:p>
    <w:p w14:paraId="3B54489F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2B72C139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6C6B69CB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6FC67286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2B248088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postoji drugi razlog propisan ovim zakonom.</w:t>
      </w:r>
    </w:p>
    <w:p w14:paraId="35D6FFC9" w14:textId="6AC160C2" w:rsidR="00893055" w:rsidRPr="003B08E1" w:rsidRDefault="00E501F9" w:rsidP="003B08E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r>
        <w:rPr>
          <w:rFonts w:ascii="Arial" w:hAnsi="Arial"/>
          <w:b/>
          <w:szCs w:val="32"/>
          <w:lang w:val="sr-Latn-ME"/>
        </w:rPr>
        <w:t>6.</w:t>
      </w:r>
      <w:r w:rsidR="00061167">
        <w:rPr>
          <w:rFonts w:ascii="Arial" w:hAnsi="Arial"/>
          <w:b/>
          <w:szCs w:val="32"/>
          <w:lang w:val="sr-Latn-ME"/>
        </w:rPr>
        <w:t xml:space="preserve"> </w:t>
      </w:r>
      <w:r w:rsidR="00893055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6"/>
    </w:p>
    <w:p w14:paraId="2B2A320F" w14:textId="77777777" w:rsidR="001F78D6" w:rsidRDefault="001F78D6" w:rsidP="001F78D6">
      <w:pPr>
        <w:jc w:val="both"/>
        <w:rPr>
          <w:rFonts w:ascii="Arial" w:hAnsi="Arial" w:cs="Arial"/>
          <w:color w:val="000000"/>
          <w:lang w:val="sr-Latn-ME"/>
        </w:rPr>
      </w:pPr>
      <w:bookmarkStart w:id="7" w:name="_Toc62730559"/>
      <w:r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14:paraId="0CCF27CC" w14:textId="77777777" w:rsidR="001F78D6" w:rsidRDefault="001F78D6" w:rsidP="001F78D6">
      <w:pPr>
        <w:jc w:val="both"/>
        <w:rPr>
          <w:rFonts w:ascii="Arial" w:hAnsi="Arial" w:cs="Arial"/>
          <w:color w:val="000000"/>
          <w:lang w:val="sr-Latn-ME"/>
        </w:rPr>
      </w:pPr>
    </w:p>
    <w:p w14:paraId="02366606" w14:textId="09BB7839" w:rsidR="001F78D6" w:rsidRDefault="001F78D6" w:rsidP="001F78D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sym w:font="Wingdings" w:char="F078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</w:rPr>
        <w:t>garanciju</w:t>
      </w:r>
      <w:proofErr w:type="spellEnd"/>
      <w:r>
        <w:rPr>
          <w:rFonts w:ascii="Arial" w:hAnsi="Arial" w:cs="Arial"/>
        </w:rPr>
        <w:t xml:space="preserve"> za dobro </w:t>
      </w:r>
      <w:proofErr w:type="spellStart"/>
      <w:r>
        <w:rPr>
          <w:rFonts w:ascii="Arial" w:hAnsi="Arial" w:cs="Arial"/>
        </w:rPr>
        <w:t>izvršenje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, za </w:t>
      </w:r>
      <w:proofErr w:type="spellStart"/>
      <w:r>
        <w:rPr>
          <w:rFonts w:ascii="Arial" w:hAnsi="Arial" w:cs="Arial"/>
        </w:rPr>
        <w:t>slučaj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obaveza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u </w:t>
      </w:r>
      <w:proofErr w:type="spellStart"/>
      <w:r>
        <w:rPr>
          <w:rFonts w:ascii="Arial" w:hAnsi="Arial" w:cs="Arial"/>
          <w:color w:val="000000"/>
        </w:rPr>
        <w:t>iznosu</w:t>
      </w:r>
      <w:proofErr w:type="spellEnd"/>
      <w:r>
        <w:rPr>
          <w:rFonts w:ascii="Arial" w:hAnsi="Arial" w:cs="Arial"/>
          <w:color w:val="000000"/>
        </w:rPr>
        <w:t xml:space="preserve"> od 5%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vrijednosti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ugovora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rokom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važenja</w:t>
      </w:r>
      <w:proofErr w:type="spellEnd"/>
      <w:r>
        <w:rPr>
          <w:rFonts w:ascii="Arial" w:hAnsi="Arial" w:cs="Arial"/>
          <w:color w:val="000000" w:themeColor="text1"/>
        </w:rPr>
        <w:t xml:space="preserve"> 380 dana od dana </w:t>
      </w:r>
      <w:proofErr w:type="spellStart"/>
      <w:r>
        <w:rPr>
          <w:rFonts w:ascii="Arial" w:hAnsi="Arial" w:cs="Arial"/>
          <w:color w:val="000000" w:themeColor="text1"/>
        </w:rPr>
        <w:t>zaključenja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ugovora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koju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Naručilac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može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aktivirati</w:t>
      </w:r>
      <w:proofErr w:type="spellEnd"/>
      <w:r>
        <w:rPr>
          <w:rFonts w:ascii="Arial" w:hAnsi="Arial" w:cs="Arial"/>
          <w:color w:val="000000" w:themeColor="text1"/>
        </w:rPr>
        <w:t xml:space="preserve"> u </w:t>
      </w:r>
      <w:proofErr w:type="spellStart"/>
      <w:r>
        <w:rPr>
          <w:rFonts w:ascii="Arial" w:hAnsi="Arial" w:cs="Arial"/>
          <w:color w:val="000000" w:themeColor="text1"/>
        </w:rPr>
        <w:t>svakom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momentu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nastupi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neki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razloga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predviđenih</w:t>
      </w:r>
      <w:proofErr w:type="spellEnd"/>
      <w:r>
        <w:rPr>
          <w:rFonts w:ascii="Arial" w:hAnsi="Arial" w:cs="Arial"/>
          <w:color w:val="000000" w:themeColor="text1"/>
        </w:rPr>
        <w:t xml:space="preserve"> za </w:t>
      </w:r>
      <w:proofErr w:type="spellStart"/>
      <w:r>
        <w:rPr>
          <w:rFonts w:ascii="Arial" w:hAnsi="Arial" w:cs="Arial"/>
          <w:color w:val="000000" w:themeColor="text1"/>
        </w:rPr>
        <w:t>raskid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ugovora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217B7A4D" w14:textId="77777777" w:rsidR="00C23651" w:rsidRDefault="00C23651" w:rsidP="001F78D6">
      <w:pPr>
        <w:jc w:val="both"/>
        <w:rPr>
          <w:rFonts w:ascii="Arial" w:hAnsi="Arial" w:cs="Arial"/>
          <w:color w:val="000000" w:themeColor="text1"/>
        </w:rPr>
      </w:pPr>
    </w:p>
    <w:p w14:paraId="301085AE" w14:textId="77777777" w:rsidR="000229E5" w:rsidRDefault="000229E5" w:rsidP="001F78D6">
      <w:pPr>
        <w:jc w:val="both"/>
        <w:rPr>
          <w:rFonts w:ascii="Arial" w:hAnsi="Arial" w:cs="Arial"/>
          <w:color w:val="000000" w:themeColor="text1"/>
        </w:rPr>
      </w:pPr>
    </w:p>
    <w:p w14:paraId="28D1EB6E" w14:textId="77777777" w:rsidR="000229E5" w:rsidRDefault="000229E5" w:rsidP="001F78D6">
      <w:pPr>
        <w:jc w:val="both"/>
        <w:rPr>
          <w:rFonts w:ascii="Arial" w:hAnsi="Arial" w:cs="Arial"/>
          <w:color w:val="000000" w:themeColor="text1"/>
        </w:rPr>
      </w:pPr>
    </w:p>
    <w:p w14:paraId="299FC6B8" w14:textId="77777777" w:rsidR="000229E5" w:rsidRDefault="000229E5" w:rsidP="001F78D6">
      <w:pPr>
        <w:jc w:val="both"/>
        <w:rPr>
          <w:rFonts w:ascii="Arial" w:hAnsi="Arial" w:cs="Arial"/>
          <w:color w:val="000000" w:themeColor="text1"/>
        </w:rPr>
      </w:pPr>
    </w:p>
    <w:p w14:paraId="57B02F8E" w14:textId="6A96D3FF" w:rsidR="00893055" w:rsidRPr="003B08E1" w:rsidRDefault="00E501F9" w:rsidP="003B08E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r>
        <w:rPr>
          <w:rFonts w:ascii="Arial" w:hAnsi="Arial"/>
          <w:b/>
          <w:szCs w:val="32"/>
          <w:lang w:val="sr-Latn-ME"/>
        </w:rPr>
        <w:lastRenderedPageBreak/>
        <w:t>7</w:t>
      </w:r>
      <w:r w:rsidR="00061167"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14:paraId="1D1D4776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>
        <w:rPr>
          <w:rFonts w:ascii="Arial" w:hAnsi="Arial" w:cs="Arial"/>
          <w:vertAlign w:val="superscript"/>
          <w:lang w:val="sr-Latn-ME"/>
        </w:rPr>
        <w:footnoteReference w:id="8"/>
      </w:r>
      <w:r>
        <w:rPr>
          <w:rFonts w:ascii="Arial" w:hAnsi="Arial" w:cs="Arial"/>
          <w:lang w:val="sr-Latn-ME"/>
        </w:rPr>
        <w:t xml:space="preserve">: </w:t>
      </w:r>
    </w:p>
    <w:p w14:paraId="298463D9" w14:textId="77777777" w:rsidR="0058565E" w:rsidRDefault="0058565E" w:rsidP="00893055">
      <w:pPr>
        <w:jc w:val="both"/>
        <w:rPr>
          <w:rFonts w:ascii="Arial" w:hAnsi="Arial" w:cs="Arial"/>
          <w:lang w:val="sr-Latn-ME"/>
        </w:rPr>
      </w:pPr>
    </w:p>
    <w:p w14:paraId="69A73FAF" w14:textId="68DB3ACA" w:rsidR="00893055" w:rsidRDefault="0058565E" w:rsidP="00893055">
      <w:pPr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E"/>
      </w:r>
      <w:r w:rsidR="00893055">
        <w:rPr>
          <w:rFonts w:ascii="Arial" w:hAnsi="Arial" w:cs="Arial"/>
          <w:color w:val="000000"/>
          <w:lang w:val="sr-Latn-ME"/>
        </w:rPr>
        <w:t xml:space="preserve"> </w:t>
      </w:r>
      <w:r w:rsidR="00893055">
        <w:rPr>
          <w:rFonts w:ascii="Arial" w:hAnsi="Arial" w:cs="Arial"/>
          <w:lang w:val="sr-Latn-ME"/>
        </w:rPr>
        <w:t xml:space="preserve">odnos cijene i kvaliteta </w:t>
      </w:r>
      <w:r>
        <w:rPr>
          <w:rFonts w:ascii="Arial" w:hAnsi="Arial" w:cs="Arial"/>
          <w:lang w:val="sr-Latn-ME"/>
        </w:rPr>
        <w:t>(rok isporuke, iskazan u danima)</w:t>
      </w:r>
    </w:p>
    <w:p w14:paraId="34F9A669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6871EC26" w14:textId="3054609C" w:rsidR="00893055" w:rsidRDefault="00C23651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C23651">
        <w:rPr>
          <w:rFonts w:ascii="Arial" w:hAnsi="Arial" w:cs="Arial"/>
          <w:i/>
          <w:color w:val="000000"/>
          <w:lang w:val="sr-Latn-ME"/>
        </w:rPr>
        <w:t>Podkriterijum cijena će se vrednovati na sljedeći način: Kao osnov za vrednovanje ponuda uzimaju se ponuđene cijene ispravnih ponuda. Podkriterijum najniža ponuđena cijena iskazuje na način što se najniža ukupna ponuđena cijena podijeli sa ponuđenom cijenom i dobijeni količnik pomnoži sa brojem bodova koji je određen za ovaj podkriterijum od maksimalnih 90 bodova, po formuli: Broj bodova = C min (Najniža ponuđena cijena) / C (ponuđena cijena) * 90 Ako je ponuđena cijena 0,00 EUR-a prilikom vrednovanja te cijene po kriterijumu ili podkriterijumu najniža ponuđena cijena uzima se da je ponuđena cijena 0,01 EUR. Podkriterijum kvalitet-rok isporuke, iskazuje se na način što se najkraći ponuđeni rok isporuke podijeli sa ponuđenim rokom isporuke i dobijeni količnik pomnoži sa brojem bodova koji je određen za ovaj podkriterijum od maksimalnih 10 bodova po formuli: Broj bodova = R min (najkraći ponuđeni rok) / R (ponuđeni rok) * 10 Ponuđač je dužan da u ponudi navede rok isporuke ponuđene robe. Rok isporuke mora biti iskazan u danima.</w:t>
      </w:r>
    </w:p>
    <w:p w14:paraId="4A1DC837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9ED8596" w14:textId="0CF2FECF" w:rsidR="00893055" w:rsidRPr="0058565E" w:rsidRDefault="00E501F9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0"/>
      <w:r>
        <w:rPr>
          <w:rFonts w:ascii="Arial" w:hAnsi="Arial"/>
          <w:b/>
          <w:szCs w:val="32"/>
          <w:lang w:val="sr-Latn-ME"/>
        </w:rPr>
        <w:t>8</w:t>
      </w:r>
      <w:r w:rsidR="00061167"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JEZIK PONUDE</w:t>
      </w:r>
      <w:bookmarkEnd w:id="8"/>
    </w:p>
    <w:p w14:paraId="7CC03DA3" w14:textId="77777777" w:rsidR="00202858" w:rsidRPr="00B563F1" w:rsidRDefault="00202858" w:rsidP="00202858">
      <w:pPr>
        <w:jc w:val="both"/>
        <w:rPr>
          <w:rFonts w:ascii="Arial" w:hAnsi="Arial" w:cs="Arial"/>
          <w:color w:val="000000"/>
          <w:lang w:val="sr-Latn-ME"/>
        </w:rPr>
      </w:pPr>
      <w:r w:rsidRPr="00B563F1">
        <w:rPr>
          <w:rFonts w:ascii="Arial" w:hAnsi="Arial" w:cs="Arial"/>
          <w:color w:val="000000"/>
          <w:lang w:val="sr-Latn-ME"/>
        </w:rPr>
        <w:t>Ponuda se sačinjava na:</w:t>
      </w:r>
    </w:p>
    <w:p w14:paraId="7609A2DA" w14:textId="77777777" w:rsidR="00202858" w:rsidRPr="00B563F1" w:rsidRDefault="00202858" w:rsidP="00202858">
      <w:pPr>
        <w:jc w:val="both"/>
        <w:rPr>
          <w:rFonts w:ascii="Arial" w:hAnsi="Arial" w:cs="Arial"/>
          <w:color w:val="000000"/>
          <w:lang w:val="sr-Latn-ME"/>
        </w:rPr>
      </w:pPr>
    </w:p>
    <w:p w14:paraId="6AB98326" w14:textId="77777777" w:rsidR="00202858" w:rsidRPr="00B563F1" w:rsidRDefault="00202858" w:rsidP="00202858">
      <w:pPr>
        <w:jc w:val="both"/>
        <w:rPr>
          <w:rFonts w:ascii="Arial" w:hAnsi="Arial" w:cs="Arial"/>
          <w:color w:val="000000"/>
          <w:lang w:val="sr-Latn-ME"/>
        </w:rPr>
      </w:pPr>
      <w:r w:rsidRPr="00B563F1">
        <w:rPr>
          <w:rFonts w:ascii="Arial" w:hAnsi="Arial" w:cs="Arial"/>
          <w:color w:val="000000"/>
          <w:lang w:val="sr-Latn-ME"/>
        </w:rPr>
        <w:t>•</w:t>
      </w:r>
      <w:r w:rsidRPr="00B563F1">
        <w:rPr>
          <w:rFonts w:ascii="Arial" w:hAnsi="Arial" w:cs="Arial"/>
          <w:color w:val="000000"/>
          <w:lang w:val="sr-Latn-ME"/>
        </w:rPr>
        <w:tab/>
        <w:t>crnogorskom jeziku i drugom jeziku koji je u službenoj upotrebi u Crnoj Gori, u skladu sa Ustavom i zakonom</w:t>
      </w:r>
    </w:p>
    <w:p w14:paraId="69E92FAE" w14:textId="2E78571C" w:rsidR="00202858" w:rsidRPr="002F49AC" w:rsidRDefault="00202858" w:rsidP="00202858">
      <w:pPr>
        <w:jc w:val="both"/>
        <w:rPr>
          <w:rFonts w:ascii="Arial" w:hAnsi="Arial" w:cs="Arial"/>
          <w:bCs/>
          <w:color w:val="FF0000"/>
          <w:lang w:val="sr-Latn-ME"/>
        </w:rPr>
      </w:pPr>
      <w:r w:rsidRPr="00B563F1">
        <w:rPr>
          <w:rFonts w:ascii="Arial" w:hAnsi="Arial" w:cs="Arial"/>
          <w:color w:val="000000"/>
          <w:lang w:val="sr-Latn-ME"/>
        </w:rPr>
        <w:t>•</w:t>
      </w:r>
      <w:r w:rsidRPr="00B563F1">
        <w:rPr>
          <w:rFonts w:ascii="Arial" w:hAnsi="Arial" w:cs="Arial"/>
          <w:color w:val="000000"/>
          <w:lang w:val="sr-Latn-ME"/>
        </w:rPr>
        <w:tab/>
      </w:r>
      <w:r>
        <w:rPr>
          <w:rFonts w:ascii="Arial" w:hAnsi="Arial" w:cs="Arial"/>
          <w:color w:val="000000"/>
          <w:lang w:val="sr-Latn-ME"/>
        </w:rPr>
        <w:t xml:space="preserve">u </w:t>
      </w:r>
      <w:r w:rsidRPr="00B563F1">
        <w:rPr>
          <w:rFonts w:ascii="Arial" w:hAnsi="Arial" w:cs="Arial"/>
          <w:color w:val="000000"/>
          <w:lang w:val="sr-Latn-ME"/>
        </w:rPr>
        <w:t>cjelini ili djelimično sačinjavaju i na jeziku koji se koristi u međunarodnoj trgovini, u dijelu koji se odnosi na tehničke karakteristike, kvalitet i tehničku dokumentaciju</w:t>
      </w:r>
      <w:r w:rsidR="003B08E1">
        <w:rPr>
          <w:rFonts w:ascii="Arial" w:hAnsi="Arial" w:cs="Arial"/>
          <w:color w:val="000000"/>
          <w:lang w:val="sr-Latn-ME"/>
        </w:rPr>
        <w:t>.</w:t>
      </w:r>
    </w:p>
    <w:p w14:paraId="4AA2E3D7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660B9561" w14:textId="098865F2" w:rsidR="00893055" w:rsidRDefault="00E501F9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>
        <w:rPr>
          <w:rFonts w:ascii="Arial" w:hAnsi="Arial"/>
          <w:b/>
          <w:szCs w:val="32"/>
          <w:lang w:val="sr-Latn-ME"/>
        </w:rPr>
        <w:t>9</w:t>
      </w:r>
      <w:r w:rsidR="00061167"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9"/>
    </w:p>
    <w:p w14:paraId="656EA81E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BE7DC34" w14:textId="7989BB9F" w:rsidR="006D4891" w:rsidRPr="002F49AC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 w:rsidRPr="002F49AC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58565E" w:rsidRPr="004D5A1E">
        <w:rPr>
          <w:rFonts w:ascii="Arial" w:hAnsi="Arial" w:cs="Arial"/>
          <w:color w:val="000000"/>
          <w:lang w:val="sr-Latn-ME"/>
        </w:rPr>
        <w:t>1</w:t>
      </w:r>
      <w:r w:rsidR="003B08E1">
        <w:rPr>
          <w:rFonts w:ascii="Arial" w:hAnsi="Arial" w:cs="Arial"/>
          <w:color w:val="000000"/>
          <w:lang w:val="sr-Latn-ME"/>
        </w:rPr>
        <w:t>9</w:t>
      </w:r>
      <w:r w:rsidR="0058565E" w:rsidRPr="004D5A1E">
        <w:rPr>
          <w:rFonts w:ascii="Arial" w:hAnsi="Arial" w:cs="Arial"/>
          <w:color w:val="000000"/>
          <w:lang w:val="sr-Latn-ME"/>
        </w:rPr>
        <w:t>.06.202</w:t>
      </w:r>
      <w:r w:rsidR="003B08E1">
        <w:rPr>
          <w:rFonts w:ascii="Arial" w:hAnsi="Arial" w:cs="Arial"/>
          <w:color w:val="000000"/>
          <w:lang w:val="sr-Latn-ME"/>
        </w:rPr>
        <w:t>5</w:t>
      </w:r>
      <w:r w:rsidRPr="004D5A1E">
        <w:rPr>
          <w:rFonts w:ascii="Arial" w:hAnsi="Arial" w:cs="Arial"/>
          <w:color w:val="000000"/>
          <w:lang w:val="sr-Latn-ME"/>
        </w:rPr>
        <w:t>. godine do 10:00 sati.</w:t>
      </w:r>
    </w:p>
    <w:p w14:paraId="58F773BB" w14:textId="77777777" w:rsidR="006D4891" w:rsidRPr="002F49AC" w:rsidRDefault="006D4891" w:rsidP="006D4891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14:paraId="281FB9A8" w14:textId="3A619E88" w:rsidR="006D4891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 w:rsidRPr="002F49AC">
        <w:rPr>
          <w:rFonts w:ascii="Arial" w:hAnsi="Arial" w:cs="Arial"/>
          <w:color w:val="000000"/>
          <w:lang w:val="sr-Latn-ME"/>
        </w:rPr>
        <w:t xml:space="preserve">Otvaranje ponuda održaće se dana </w:t>
      </w:r>
      <w:r w:rsidR="0058565E">
        <w:rPr>
          <w:rFonts w:ascii="Arial" w:hAnsi="Arial" w:cs="Arial"/>
          <w:color w:val="000000"/>
          <w:lang w:val="sr-Latn-ME"/>
        </w:rPr>
        <w:t>1</w:t>
      </w:r>
      <w:r w:rsidR="003B08E1">
        <w:rPr>
          <w:rFonts w:ascii="Arial" w:hAnsi="Arial" w:cs="Arial"/>
          <w:color w:val="000000"/>
          <w:lang w:val="sr-Latn-ME"/>
        </w:rPr>
        <w:t>9</w:t>
      </w:r>
      <w:r w:rsidR="0058565E">
        <w:rPr>
          <w:rFonts w:ascii="Arial" w:hAnsi="Arial" w:cs="Arial"/>
          <w:color w:val="000000"/>
          <w:lang w:val="sr-Latn-ME"/>
        </w:rPr>
        <w:t>.06.202</w:t>
      </w:r>
      <w:r w:rsidR="003B08E1">
        <w:rPr>
          <w:rFonts w:ascii="Arial" w:hAnsi="Arial" w:cs="Arial"/>
          <w:color w:val="000000"/>
          <w:lang w:val="sr-Latn-ME"/>
        </w:rPr>
        <w:t>5</w:t>
      </w:r>
      <w:r w:rsidRPr="002F49AC">
        <w:rPr>
          <w:rFonts w:ascii="Arial" w:hAnsi="Arial" w:cs="Arial"/>
          <w:color w:val="000000"/>
          <w:lang w:val="sr-Latn-ME"/>
        </w:rPr>
        <w:t xml:space="preserve">. godine u 10:00 sati. </w:t>
      </w:r>
    </w:p>
    <w:p w14:paraId="09AC3169" w14:textId="77777777" w:rsidR="0058565E" w:rsidRPr="002F49AC" w:rsidRDefault="0058565E" w:rsidP="006D4891">
      <w:pPr>
        <w:jc w:val="both"/>
        <w:rPr>
          <w:rFonts w:ascii="Arial" w:hAnsi="Arial" w:cs="Arial"/>
          <w:color w:val="000000"/>
          <w:lang w:val="sr-Latn-ME"/>
        </w:rPr>
      </w:pPr>
    </w:p>
    <w:p w14:paraId="0DD8E8C9" w14:textId="794EA544" w:rsidR="006D4891" w:rsidRDefault="006D4891" w:rsidP="006D4891">
      <w:pPr>
        <w:spacing w:before="96"/>
        <w:jc w:val="both"/>
        <w:rPr>
          <w:rFonts w:ascii="Arial" w:hAnsi="Arial" w:cs="Arial"/>
          <w:color w:val="000000"/>
          <w:lang w:val="sr-Latn-ME"/>
        </w:rPr>
      </w:pPr>
      <w:r w:rsidRPr="006E172F">
        <w:rPr>
          <w:rFonts w:ascii="Arial" w:hAnsi="Arial" w:cs="Arial"/>
          <w:color w:val="000000"/>
          <w:lang w:val="sr-Latn-ME"/>
        </w:rPr>
        <w:t>Ponuda se sačinjava i podnosi u elektronskom obliku putem ESJN</w:t>
      </w:r>
      <w:r w:rsidR="0058565E">
        <w:rPr>
          <w:rFonts w:ascii="Arial" w:hAnsi="Arial" w:cs="Arial"/>
          <w:color w:val="000000"/>
          <w:lang w:val="sr-Latn-ME"/>
        </w:rPr>
        <w:t>.</w:t>
      </w:r>
    </w:p>
    <w:p w14:paraId="3D68D20A" w14:textId="77777777" w:rsidR="0058565E" w:rsidRPr="006E172F" w:rsidRDefault="0058565E" w:rsidP="006D4891">
      <w:pPr>
        <w:spacing w:before="96"/>
        <w:jc w:val="both"/>
        <w:rPr>
          <w:rFonts w:ascii="Arial" w:hAnsi="Arial" w:cs="Arial"/>
          <w:color w:val="000000"/>
          <w:lang w:val="sr-Latn-ME"/>
        </w:rPr>
      </w:pPr>
    </w:p>
    <w:p w14:paraId="7391DA18" w14:textId="77777777" w:rsidR="0058565E" w:rsidRPr="00B03E21" w:rsidRDefault="0058565E" w:rsidP="0058565E">
      <w:pPr>
        <w:rPr>
          <w:rFonts w:ascii="Arial" w:hAnsi="Arial" w:cs="Arial"/>
          <w:lang w:val="sr-Latn-ME"/>
        </w:rPr>
      </w:pPr>
      <w:r w:rsidRPr="00B03E21">
        <w:rPr>
          <w:rFonts w:ascii="Arial" w:hAnsi="Arial" w:cs="Arial"/>
          <w:lang w:val="sr-Latn-ME"/>
        </w:rPr>
        <w:t>Izjava privrednog subjekta (verifikovana elektronskim potpisom) i garancija ponude podnose se u elektronskom obliku putem ESJN.</w:t>
      </w:r>
    </w:p>
    <w:p w14:paraId="4F548B82" w14:textId="77777777" w:rsidR="0058565E" w:rsidRDefault="0058565E" w:rsidP="006D4891">
      <w:pPr>
        <w:spacing w:before="96"/>
        <w:jc w:val="both"/>
        <w:rPr>
          <w:rFonts w:ascii="Arial" w:hAnsi="Arial" w:cs="Arial"/>
          <w:color w:val="000000"/>
          <w:lang w:val="sr-Latn-ME"/>
        </w:rPr>
      </w:pPr>
    </w:p>
    <w:p w14:paraId="5AFA4C78" w14:textId="1B2EAA0C" w:rsidR="0058565E" w:rsidRDefault="0058565E" w:rsidP="0058565E">
      <w:pPr>
        <w:rPr>
          <w:rFonts w:ascii="Arial" w:hAnsi="Arial" w:cs="Arial"/>
          <w:lang w:val="sr-Latn-ME"/>
        </w:rPr>
      </w:pPr>
      <w:r w:rsidRPr="00B03E21">
        <w:rPr>
          <w:rFonts w:ascii="Arial" w:hAnsi="Arial" w:cs="Arial"/>
          <w:lang w:val="sr-Latn-ME"/>
        </w:rPr>
        <w:lastRenderedPageBreak/>
        <w:t>Ako ponuđač ne može da garanciju ponude podnese u elektronskom obliku, dužan je da putem ESJN dostavi kopiju garancije ponude, a da original garancije ponude dostavi, odnosno uruči naručiocu neposredno ili putem pošte preporučenom pošiljkom najkasnije prije isteka roka za podnošenje ponuda, radnim danima od 07:00 do 1</w:t>
      </w:r>
      <w:r w:rsidR="003B08E1">
        <w:rPr>
          <w:rFonts w:ascii="Arial" w:hAnsi="Arial" w:cs="Arial"/>
          <w:lang w:val="sr-Latn-ME"/>
        </w:rPr>
        <w:t>4</w:t>
      </w:r>
      <w:r w:rsidRPr="00B03E21">
        <w:rPr>
          <w:rFonts w:ascii="Arial" w:hAnsi="Arial" w:cs="Arial"/>
          <w:lang w:val="sr-Latn-ME"/>
        </w:rPr>
        <w:t xml:space="preserve">:00 sati, zaključno sa danom </w:t>
      </w:r>
      <w:r>
        <w:rPr>
          <w:rFonts w:ascii="Arial" w:hAnsi="Arial" w:cs="Arial"/>
          <w:lang w:val="sr-Latn-ME"/>
        </w:rPr>
        <w:t>1</w:t>
      </w:r>
      <w:r w:rsidR="003B08E1">
        <w:rPr>
          <w:rFonts w:ascii="Arial" w:hAnsi="Arial" w:cs="Arial"/>
          <w:lang w:val="sr-Latn-ME"/>
        </w:rPr>
        <w:t>9</w:t>
      </w:r>
      <w:r>
        <w:rPr>
          <w:rFonts w:ascii="Arial" w:hAnsi="Arial" w:cs="Arial"/>
          <w:lang w:val="sr-Latn-ME"/>
        </w:rPr>
        <w:t>.06</w:t>
      </w:r>
      <w:r w:rsidRPr="00B03E21">
        <w:rPr>
          <w:rFonts w:ascii="Arial" w:hAnsi="Arial" w:cs="Arial"/>
          <w:lang w:val="sr-Latn-ME"/>
        </w:rPr>
        <w:t>.202</w:t>
      </w:r>
      <w:r w:rsidR="003B08E1">
        <w:rPr>
          <w:rFonts w:ascii="Arial" w:hAnsi="Arial" w:cs="Arial"/>
          <w:lang w:val="sr-Latn-ME"/>
        </w:rPr>
        <w:t>5</w:t>
      </w:r>
      <w:r w:rsidRPr="00B03E21">
        <w:rPr>
          <w:rFonts w:ascii="Arial" w:hAnsi="Arial" w:cs="Arial"/>
          <w:lang w:val="sr-Latn-ME"/>
        </w:rPr>
        <w:t>. godine do 10:00 sati.</w:t>
      </w:r>
    </w:p>
    <w:p w14:paraId="3FD66F0D" w14:textId="77777777" w:rsidR="00893055" w:rsidRDefault="00893055" w:rsidP="00893055">
      <w:pPr>
        <w:rPr>
          <w:rFonts w:ascii="Arial" w:hAnsi="Arial" w:cs="Arial"/>
          <w:i/>
          <w:iCs/>
          <w:color w:val="000000"/>
          <w:lang w:val="sr-Latn-ME"/>
        </w:rPr>
      </w:pPr>
    </w:p>
    <w:p w14:paraId="206F09AF" w14:textId="4B31EAC0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>
        <w:rPr>
          <w:rFonts w:ascii="Arial" w:hAnsi="Arial"/>
          <w:b/>
          <w:szCs w:val="32"/>
          <w:lang w:val="sr-Latn-ME"/>
        </w:rPr>
        <w:t>1</w:t>
      </w:r>
      <w:r w:rsidR="00E501F9">
        <w:rPr>
          <w:rFonts w:ascii="Arial" w:hAnsi="Arial"/>
          <w:b/>
          <w:szCs w:val="32"/>
          <w:lang w:val="sr-Latn-ME"/>
        </w:rPr>
        <w:t>0</w:t>
      </w:r>
      <w:r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USLOVI ZA AKTIVIRANJE GARANCIJE PONUDE</w:t>
      </w:r>
      <w:r w:rsidR="00893055">
        <w:rPr>
          <w:vertAlign w:val="superscript"/>
        </w:rPr>
        <w:footnoteReference w:id="9"/>
      </w:r>
      <w:bookmarkEnd w:id="10"/>
    </w:p>
    <w:p w14:paraId="5ED34EBF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B80DCDC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Garancija ponude će se aktivirati ako ponuđač: </w:t>
      </w:r>
    </w:p>
    <w:p w14:paraId="49A5DE34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7B4A5B83" w14:textId="77777777" w:rsidR="00893055" w:rsidRDefault="00893055" w:rsidP="00893055">
      <w:pPr>
        <w:pStyle w:val="T30X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14:paraId="6EA59CA2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276F05B" w14:textId="1EC0E732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>
        <w:rPr>
          <w:rFonts w:ascii="Arial" w:hAnsi="Arial"/>
          <w:b/>
          <w:szCs w:val="32"/>
          <w:lang w:val="sr-Latn-ME"/>
        </w:rPr>
        <w:t>1</w:t>
      </w:r>
      <w:r w:rsidR="00E501F9">
        <w:rPr>
          <w:rFonts w:ascii="Arial" w:hAnsi="Arial"/>
          <w:b/>
          <w:szCs w:val="32"/>
          <w:lang w:val="sr-Latn-ME"/>
        </w:rPr>
        <w:t>1</w:t>
      </w:r>
      <w:r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TAJNOST PODATAKA</w:t>
      </w:r>
      <w:bookmarkEnd w:id="11"/>
    </w:p>
    <w:p w14:paraId="07EFB67E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</w:t>
      </w:r>
    </w:p>
    <w:p w14:paraId="1238B4AD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Tenderska dokumentacija sadrži tajne podatke</w:t>
      </w:r>
    </w:p>
    <w:p w14:paraId="24780D77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190DFF1" w14:textId="77777777" w:rsidR="001F78D6" w:rsidRPr="002462D1" w:rsidRDefault="001F78D6" w:rsidP="001F78D6">
      <w:pPr>
        <w:jc w:val="both"/>
        <w:rPr>
          <w:rFonts w:ascii="Arial" w:hAnsi="Arial" w:cs="Arial"/>
          <w:color w:val="000000"/>
          <w:lang w:val="sr-Latn-ME"/>
        </w:rPr>
      </w:pPr>
      <w:bookmarkStart w:id="12" w:name="_Toc62730564"/>
      <w:r>
        <w:rPr>
          <w:rFonts w:ascii="Arial" w:hAnsi="Arial" w:cs="Arial"/>
          <w:color w:val="000000"/>
          <w:lang w:val="sr-Latn-ME"/>
        </w:rPr>
        <w:sym w:font="Wingdings" w:char="F0FE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5DEC1091" w14:textId="77777777" w:rsidR="001F78D6" w:rsidRPr="002462D1" w:rsidRDefault="001F78D6" w:rsidP="001F78D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14:paraId="269E4AFA" w14:textId="5D790671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r>
        <w:rPr>
          <w:rFonts w:ascii="Arial" w:hAnsi="Arial"/>
          <w:b/>
          <w:szCs w:val="32"/>
          <w:lang w:val="sr-Latn-ME"/>
        </w:rPr>
        <w:t>1</w:t>
      </w:r>
      <w:r w:rsidR="00E501F9">
        <w:rPr>
          <w:rFonts w:ascii="Arial" w:hAnsi="Arial"/>
          <w:b/>
          <w:szCs w:val="32"/>
          <w:lang w:val="sr-Latn-ME"/>
        </w:rPr>
        <w:t>2</w:t>
      </w:r>
      <w:r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14:paraId="21AF2E3E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1DE8DB75" w14:textId="429EA48D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Ponud</w:t>
      </w:r>
      <w:r>
        <w:rPr>
          <w:rFonts w:ascii="Arial" w:hAnsi="Arial" w:cs="Arial"/>
          <w:lang w:val="sr-Latn-ME"/>
        </w:rPr>
        <w:t>a</w:t>
      </w:r>
      <w:r w:rsidRPr="00061167">
        <w:rPr>
          <w:rFonts w:ascii="Arial" w:hAnsi="Arial" w:cs="Arial"/>
          <w:lang w:val="sr-Latn-ME"/>
        </w:rPr>
        <w:t xml:space="preserve"> se sačinjava u ESJN u skladu sa tenderskom dokumentacijom i važećim Pravilnikom o sadržaju ponude i uputstvu za sačinjavanje i podnošenje ponude. </w:t>
      </w:r>
    </w:p>
    <w:p w14:paraId="0937D2D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3DA0A347" w14:textId="4D1535EC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Ponuđač je dužan da tačno, potpuno, pravilno i nedvosmisleno popuni Izjavu privrednog subjekta u skladu sa zahtjevima iz tenderske dokumentacije i istu dosta</w:t>
      </w:r>
      <w:r>
        <w:rPr>
          <w:rFonts w:ascii="Arial" w:hAnsi="Arial" w:cs="Arial"/>
          <w:lang w:val="sr-Latn-ME"/>
        </w:rPr>
        <w:t>vi putem ES</w:t>
      </w:r>
      <w:r w:rsidRPr="00061167">
        <w:rPr>
          <w:rFonts w:ascii="Arial" w:hAnsi="Arial" w:cs="Arial"/>
          <w:lang w:val="sr-Latn-ME"/>
        </w:rPr>
        <w:t>JN-a verifikovanu elektronskim potpisom.</w:t>
      </w:r>
    </w:p>
    <w:p w14:paraId="53096514" w14:textId="77777777" w:rsidR="000229E5" w:rsidRPr="00061167" w:rsidRDefault="000229E5" w:rsidP="00061167">
      <w:pPr>
        <w:jc w:val="both"/>
        <w:rPr>
          <w:rFonts w:ascii="Arial" w:hAnsi="Arial" w:cs="Arial"/>
          <w:lang w:val="sr-Latn-ME"/>
        </w:rPr>
      </w:pPr>
    </w:p>
    <w:p w14:paraId="5E0E8BFB" w14:textId="787A23B9" w:rsidR="00893055" w:rsidRDefault="00E501F9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>
        <w:rPr>
          <w:rFonts w:ascii="Arial" w:hAnsi="Arial"/>
          <w:b/>
          <w:szCs w:val="32"/>
          <w:lang w:val="sr-Latn-ME"/>
        </w:rPr>
        <w:t>13</w:t>
      </w:r>
      <w:r w:rsidR="00061167"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14:paraId="6F1D01A2" w14:textId="77777777" w:rsidR="00893055" w:rsidRDefault="00893055" w:rsidP="00893055">
      <w:pPr>
        <w:jc w:val="both"/>
        <w:rPr>
          <w:rFonts w:ascii="Arial" w:hAnsi="Arial" w:cs="Arial"/>
          <w:i/>
          <w:lang w:val="sr-Latn-ME"/>
        </w:rPr>
      </w:pPr>
    </w:p>
    <w:p w14:paraId="2552C0B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72B6E4A5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D6E7D6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14:paraId="42CEEFF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17D83B62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Ugovor između naručioca i ponuđača čija je ponuda izabrana kao najpovoljnija, pored uslova koji su propisani ovom tenderskom dokumentacijom, će sadržati i sljedeće: </w:t>
      </w:r>
    </w:p>
    <w:p w14:paraId="5D6AECF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A120C82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Rok izvršenja ugovora je godinu dana od dana zaključenja, odnosno do isporuke cjelokupno ugovorenih količina robe, u zavisnosti od toga koji uslov nastupi ranije.</w:t>
      </w:r>
    </w:p>
    <w:p w14:paraId="5176C153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4082FF91" w14:textId="77777777" w:rsidR="008A1CB3" w:rsidRDefault="00061167" w:rsidP="00061167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Rok plaćanja je:</w:t>
      </w:r>
      <w:r w:rsidR="008A1CB3">
        <w:rPr>
          <w:rFonts w:ascii="Arial" w:hAnsi="Arial" w:cs="Arial"/>
          <w:lang w:val="sr-Latn-ME"/>
        </w:rPr>
        <w:t xml:space="preserve"> </w:t>
      </w:r>
      <w:r w:rsidR="00DA0042">
        <w:rPr>
          <w:rFonts w:ascii="Arial" w:hAnsi="Arial" w:cs="Arial"/>
          <w:lang w:val="sr-Latn-ME"/>
        </w:rPr>
        <w:t xml:space="preserve">30 </w:t>
      </w:r>
      <w:r w:rsidRPr="00061167">
        <w:rPr>
          <w:rFonts w:ascii="Arial" w:hAnsi="Arial" w:cs="Arial"/>
          <w:lang w:val="sr-Latn-ME"/>
        </w:rPr>
        <w:t xml:space="preserve">dana </w:t>
      </w:r>
      <w:r w:rsidR="008A1CB3" w:rsidRPr="008F7AFA">
        <w:rPr>
          <w:rFonts w:ascii="Arial" w:hAnsi="Arial" w:cs="Arial"/>
          <w:color w:val="000000"/>
          <w:lang w:val="sr-Latn-ME"/>
        </w:rPr>
        <w:t>od dana isporuke i uredno ispostavljene fakture</w:t>
      </w:r>
      <w:r w:rsidRPr="00061167">
        <w:rPr>
          <w:rFonts w:ascii="Arial" w:hAnsi="Arial" w:cs="Arial"/>
          <w:lang w:val="sr-Latn-ME"/>
        </w:rPr>
        <w:t xml:space="preserve">. </w:t>
      </w:r>
    </w:p>
    <w:p w14:paraId="3507C522" w14:textId="77777777" w:rsidR="00C23651" w:rsidRDefault="00C23651" w:rsidP="00061167">
      <w:pPr>
        <w:jc w:val="both"/>
        <w:rPr>
          <w:rFonts w:ascii="Arial" w:hAnsi="Arial" w:cs="Arial"/>
          <w:lang w:val="sr-Latn-ME"/>
        </w:rPr>
      </w:pPr>
    </w:p>
    <w:p w14:paraId="53E36EC8" w14:textId="4BB662B0" w:rsidR="00061167" w:rsidRPr="008A1CB3" w:rsidRDefault="00061167" w:rsidP="00061167">
      <w:pPr>
        <w:jc w:val="both"/>
        <w:rPr>
          <w:rFonts w:ascii="Arial" w:hAnsi="Arial" w:cs="Arial"/>
          <w:color w:val="000000"/>
          <w:lang w:val="sr-Latn-ME"/>
        </w:rPr>
      </w:pPr>
      <w:r w:rsidRPr="00061167">
        <w:rPr>
          <w:rFonts w:ascii="Arial" w:hAnsi="Arial" w:cs="Arial"/>
          <w:lang w:val="sr-Latn-ME"/>
        </w:rPr>
        <w:t>Način plaćanja je: virmanski,</w:t>
      </w:r>
      <w:r>
        <w:rPr>
          <w:rFonts w:ascii="Arial" w:hAnsi="Arial" w:cs="Arial"/>
          <w:lang w:val="sr-Latn-ME"/>
        </w:rPr>
        <w:t xml:space="preserve"> </w:t>
      </w:r>
      <w:r w:rsidRPr="00061167">
        <w:rPr>
          <w:rFonts w:ascii="Arial" w:hAnsi="Arial" w:cs="Arial"/>
          <w:lang w:val="sr-Latn-ME"/>
        </w:rPr>
        <w:t xml:space="preserve">na žiro račun </w:t>
      </w:r>
      <w:r w:rsidR="00C23651">
        <w:rPr>
          <w:rFonts w:ascii="Arial" w:hAnsi="Arial" w:cs="Arial"/>
          <w:lang w:val="sr-Latn-ME"/>
        </w:rPr>
        <w:t>Dobavljača</w:t>
      </w:r>
      <w:r w:rsidRPr="00061167">
        <w:rPr>
          <w:rFonts w:ascii="Arial" w:hAnsi="Arial" w:cs="Arial"/>
          <w:lang w:val="sr-Latn-ME"/>
        </w:rPr>
        <w:t>.</w:t>
      </w:r>
    </w:p>
    <w:p w14:paraId="571DE27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3086F4E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Dobavljač je dužan dostaviti izjavu kojom se obavezuje da će na zahtjev Naručioca dostavljati sve izvještaje u vezi sa isporukama po predmetnom postupku javne nabavke.</w:t>
      </w:r>
    </w:p>
    <w:p w14:paraId="446F43A6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7B83147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Mjesto izvršenja ugovora: Upravna zgrada ZU Apoteke CG Montefarm Podgorica Ankarski bulevar br. 3</w:t>
      </w:r>
    </w:p>
    <w:p w14:paraId="6EB4046C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0B1A8744" w14:textId="2A59F939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Rok isporuke: </w:t>
      </w:r>
      <w:proofErr w:type="spellStart"/>
      <w:r w:rsidR="008A1CB3" w:rsidRPr="008A1CB3">
        <w:rPr>
          <w:rFonts w:ascii="Arial" w:hAnsi="Arial" w:cs="Arial"/>
        </w:rPr>
        <w:t>sukcesivno</w:t>
      </w:r>
      <w:proofErr w:type="spellEnd"/>
      <w:r w:rsidR="008A1CB3" w:rsidRPr="008A1CB3">
        <w:rPr>
          <w:rFonts w:ascii="Arial" w:hAnsi="Arial" w:cs="Arial"/>
        </w:rPr>
        <w:t xml:space="preserve"> </w:t>
      </w:r>
      <w:proofErr w:type="spellStart"/>
      <w:r w:rsidR="008A1CB3" w:rsidRPr="008A1CB3">
        <w:rPr>
          <w:rFonts w:ascii="Arial" w:hAnsi="Arial" w:cs="Arial"/>
        </w:rPr>
        <w:t>prema</w:t>
      </w:r>
      <w:proofErr w:type="spellEnd"/>
      <w:r w:rsidR="008A1CB3" w:rsidRPr="008A1CB3">
        <w:rPr>
          <w:rFonts w:ascii="Arial" w:hAnsi="Arial" w:cs="Arial"/>
        </w:rPr>
        <w:t xml:space="preserve"> </w:t>
      </w:r>
      <w:proofErr w:type="spellStart"/>
      <w:r w:rsidR="008A1CB3" w:rsidRPr="008A1CB3">
        <w:rPr>
          <w:rFonts w:ascii="Arial" w:hAnsi="Arial" w:cs="Arial"/>
        </w:rPr>
        <w:t>pojedinačnim</w:t>
      </w:r>
      <w:proofErr w:type="spellEnd"/>
      <w:r w:rsidR="008A1CB3" w:rsidRPr="008A1CB3">
        <w:rPr>
          <w:rFonts w:ascii="Arial" w:hAnsi="Arial" w:cs="Arial"/>
        </w:rPr>
        <w:t xml:space="preserve"> </w:t>
      </w:r>
      <w:proofErr w:type="spellStart"/>
      <w:r w:rsidR="008A1CB3" w:rsidRPr="008A1CB3">
        <w:rPr>
          <w:rFonts w:ascii="Arial" w:hAnsi="Arial" w:cs="Arial"/>
        </w:rPr>
        <w:t>narudžbama</w:t>
      </w:r>
      <w:proofErr w:type="spellEnd"/>
      <w:r w:rsidR="008A1CB3" w:rsidRPr="008A1CB3">
        <w:rPr>
          <w:rFonts w:ascii="Arial" w:hAnsi="Arial" w:cs="Arial"/>
        </w:rPr>
        <w:t xml:space="preserve"> </w:t>
      </w:r>
      <w:proofErr w:type="spellStart"/>
      <w:r w:rsidR="008A1CB3" w:rsidRPr="008A1CB3">
        <w:rPr>
          <w:rFonts w:ascii="Arial" w:hAnsi="Arial" w:cs="Arial"/>
        </w:rPr>
        <w:t>dostavljenim</w:t>
      </w:r>
      <w:proofErr w:type="spellEnd"/>
      <w:r w:rsidR="008A1CB3" w:rsidRPr="008A1CB3">
        <w:rPr>
          <w:rFonts w:ascii="Arial" w:hAnsi="Arial" w:cs="Arial"/>
        </w:rPr>
        <w:t xml:space="preserve"> </w:t>
      </w:r>
      <w:proofErr w:type="spellStart"/>
      <w:r w:rsidR="008A1CB3" w:rsidRPr="008A1CB3">
        <w:rPr>
          <w:rFonts w:ascii="Arial" w:hAnsi="Arial" w:cs="Arial"/>
        </w:rPr>
        <w:t>od</w:t>
      </w:r>
      <w:proofErr w:type="spellEnd"/>
      <w:r w:rsidR="008A1CB3" w:rsidRPr="008A1CB3">
        <w:rPr>
          <w:rFonts w:ascii="Arial" w:hAnsi="Arial" w:cs="Arial"/>
        </w:rPr>
        <w:t xml:space="preserve"> </w:t>
      </w:r>
      <w:proofErr w:type="spellStart"/>
      <w:r w:rsidR="008A1CB3" w:rsidRPr="008A1CB3">
        <w:rPr>
          <w:rFonts w:ascii="Arial" w:hAnsi="Arial" w:cs="Arial"/>
        </w:rPr>
        <w:t>strane</w:t>
      </w:r>
      <w:proofErr w:type="spellEnd"/>
      <w:r w:rsidR="008A1CB3" w:rsidRPr="008A1CB3">
        <w:rPr>
          <w:rFonts w:ascii="Arial" w:hAnsi="Arial" w:cs="Arial"/>
        </w:rPr>
        <w:t xml:space="preserve"> ZU </w:t>
      </w:r>
      <w:proofErr w:type="spellStart"/>
      <w:r w:rsidR="008A1CB3" w:rsidRPr="008A1CB3">
        <w:rPr>
          <w:rFonts w:ascii="Arial" w:hAnsi="Arial" w:cs="Arial"/>
        </w:rPr>
        <w:t>Apoteke</w:t>
      </w:r>
      <w:proofErr w:type="spellEnd"/>
      <w:r w:rsidR="008A1CB3" w:rsidRPr="008A1CB3">
        <w:rPr>
          <w:rFonts w:ascii="Arial" w:hAnsi="Arial" w:cs="Arial"/>
        </w:rPr>
        <w:t xml:space="preserve"> CG Montefarm u </w:t>
      </w:r>
      <w:proofErr w:type="spellStart"/>
      <w:r w:rsidR="008A1CB3" w:rsidRPr="008A1CB3">
        <w:rPr>
          <w:rFonts w:ascii="Arial" w:hAnsi="Arial" w:cs="Arial"/>
        </w:rPr>
        <w:t>roku</w:t>
      </w:r>
      <w:proofErr w:type="spellEnd"/>
      <w:r w:rsidR="008A1CB3" w:rsidRPr="008A1CB3">
        <w:rPr>
          <w:rFonts w:ascii="Arial" w:hAnsi="Arial" w:cs="Arial"/>
        </w:rPr>
        <w:t xml:space="preserve"> od 24h dana od dana </w:t>
      </w:r>
      <w:proofErr w:type="spellStart"/>
      <w:r w:rsidR="008A1CB3" w:rsidRPr="008A1CB3">
        <w:rPr>
          <w:rFonts w:ascii="Arial" w:hAnsi="Arial" w:cs="Arial"/>
        </w:rPr>
        <w:t>narudžbe</w:t>
      </w:r>
      <w:proofErr w:type="spellEnd"/>
      <w:r w:rsidR="008A1CB3" w:rsidRPr="008A1CB3">
        <w:rPr>
          <w:rFonts w:ascii="Arial" w:hAnsi="Arial" w:cs="Arial"/>
        </w:rPr>
        <w:t>.</w:t>
      </w:r>
    </w:p>
    <w:p w14:paraId="13C4021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18FE8CA" w14:textId="6A83B820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Ako se zapisnički utvrdi da roba koju je Dobavljač isporučio ne odgovara zahtjevanom Naručilac će prijaviti nedostatke</w:t>
      </w:r>
      <w:r w:rsidR="004C2C77">
        <w:rPr>
          <w:rFonts w:ascii="Arial" w:hAnsi="Arial" w:cs="Arial"/>
          <w:lang w:val="sr-Latn-ME"/>
        </w:rPr>
        <w:t xml:space="preserve"> </w:t>
      </w:r>
      <w:r w:rsidRPr="00061167">
        <w:rPr>
          <w:rFonts w:ascii="Arial" w:hAnsi="Arial" w:cs="Arial"/>
          <w:lang w:val="sr-Latn-ME"/>
        </w:rPr>
        <w:t>Dobavljaču pismenim putem u roku od 24 časa od prijema, uz obavezu dobavljača da pismenim putem da instrukcije za postupanje sa reklamiranom robom.</w:t>
      </w:r>
    </w:p>
    <w:p w14:paraId="02DD3A6A" w14:textId="77777777" w:rsidR="00C23651" w:rsidRPr="00061167" w:rsidRDefault="00C23651" w:rsidP="00061167">
      <w:pPr>
        <w:jc w:val="both"/>
        <w:rPr>
          <w:rFonts w:ascii="Arial" w:hAnsi="Arial" w:cs="Arial"/>
          <w:lang w:val="sr-Latn-ME"/>
        </w:rPr>
      </w:pPr>
    </w:p>
    <w:p w14:paraId="68E28A70" w14:textId="3818069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Ako se zapisnički utvrdi da roba koju je Dobavljač isporučio Naručiocu ne odgovara ugovorenoj robi,</w:t>
      </w:r>
      <w:r w:rsidR="004C2C77">
        <w:rPr>
          <w:rFonts w:ascii="Arial" w:hAnsi="Arial" w:cs="Arial"/>
          <w:lang w:val="sr-Latn-ME"/>
        </w:rPr>
        <w:t xml:space="preserve"> </w:t>
      </w:r>
      <w:r w:rsidRPr="00061167">
        <w:rPr>
          <w:rFonts w:ascii="Arial" w:hAnsi="Arial" w:cs="Arial"/>
          <w:lang w:val="sr-Latn-ME"/>
        </w:rPr>
        <w:t>Dobavljač mora Naručiocu isporučiti novu robu koja odgovara ugovoreno</w:t>
      </w:r>
      <w:r>
        <w:rPr>
          <w:rFonts w:ascii="Arial" w:hAnsi="Arial" w:cs="Arial"/>
          <w:lang w:val="sr-Latn-ME"/>
        </w:rPr>
        <w:t>j robi</w:t>
      </w:r>
      <w:r w:rsidRPr="00061167">
        <w:rPr>
          <w:rFonts w:ascii="Arial" w:hAnsi="Arial" w:cs="Arial"/>
          <w:lang w:val="sr-Latn-ME"/>
        </w:rPr>
        <w:t>, u roku od 1 dan od dana sačinjavanja zapisnika o reklamaciji.</w:t>
      </w:r>
      <w:r w:rsidRPr="00061167">
        <w:rPr>
          <w:rFonts w:ascii="Arial" w:hAnsi="Arial" w:cs="Arial"/>
          <w:lang w:val="sr-Latn-ME"/>
        </w:rPr>
        <w:tab/>
      </w:r>
    </w:p>
    <w:p w14:paraId="1154070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5F9DEAC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Raskid ugovora:</w:t>
      </w:r>
    </w:p>
    <w:p w14:paraId="4845F68B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3F10093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Ukoliko jedna od ugovornih strana ne izvrši svoje ugovorne obaveze, druga ugovorna strana ima pravo da raskine ugovor, uz prethodno pisano upozorenje.</w:t>
      </w:r>
    </w:p>
    <w:p w14:paraId="653D5658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Sve eventualne sporove koji nastanu iz ili povodom ovog Ugovora ugovorne strane će pokušati da riješe sporazumno.</w:t>
      </w:r>
    </w:p>
    <w:p w14:paraId="7D265AFC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437D80C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Ukoliko sporovi između ugovornih strana ne budu riješeni sporazumno, ugovara se nadležnost stvarno nadležnog suda u Podgorici.</w:t>
      </w:r>
    </w:p>
    <w:p w14:paraId="5FF94E4B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7A3D69E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• Ugovor o javnoj nabavci tokom njegovog trajanja može da se izmijeni bez sprovođenja novog postupka javne nabavke u skladu sa članom 151 Zakona o javnim nabavkama: </w:t>
      </w:r>
    </w:p>
    <w:p w14:paraId="2115FC19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37511BD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lastRenderedPageBreak/>
        <w:t>1.</w:t>
      </w:r>
      <w:r w:rsidRPr="00061167">
        <w:rPr>
          <w:rFonts w:ascii="Arial" w:hAnsi="Arial" w:cs="Arial"/>
          <w:lang w:val="sr-Latn-ME"/>
        </w:rPr>
        <w:tab/>
        <w:t xml:space="preserve">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 </w:t>
      </w:r>
    </w:p>
    <w:p w14:paraId="7439C6CC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1D366484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2.</w:t>
      </w:r>
      <w:r w:rsidRPr="00061167">
        <w:rPr>
          <w:rFonts w:ascii="Arial" w:hAnsi="Arial" w:cs="Arial"/>
          <w:lang w:val="sr-Latn-ME"/>
        </w:rPr>
        <w:tab/>
        <w:t xml:space="preserve">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 </w:t>
      </w:r>
    </w:p>
    <w:p w14:paraId="678C6ED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4ABAE229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3.</w:t>
      </w:r>
      <w:r w:rsidRPr="00061167">
        <w:rPr>
          <w:rFonts w:ascii="Arial" w:hAnsi="Arial" w:cs="Arial"/>
          <w:lang w:val="sr-Latn-ME"/>
        </w:rPr>
        <w:tab/>
        <w:t xml:space="preserve">kada je potreba za izmjenom ugovora nastala zbog okolnosti koje naručilac u vrijeme zaključivanja ugovora nije mogao da predvidi, a izmjenom se ne mijenja priroda ugovora a povećanje vrijednosti ugovora nije veće od 20% vrijednosti prvobitnog ugovora, </w:t>
      </w:r>
    </w:p>
    <w:p w14:paraId="7E83204C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3a) kad je potreba za izmjenom ugovora nastala zbog okolnosti koje naručilac u vrijeme zaključivanja ugovora nije mogao da predvidi, a izmjenom se ne mijenja priroda ugovora već se vrši samo smanjenje ugovorene vrijednosti,</w:t>
      </w:r>
    </w:p>
    <w:p w14:paraId="11858D05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077B08E9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3b) kad se vrši zamjena podugovarača, u skladu sa članom 128 st. 10, 11 i 12 ovog zakona,</w:t>
      </w:r>
    </w:p>
    <w:p w14:paraId="4B7FBAE7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0EE8B4F9" w14:textId="70A4C0E3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4.</w:t>
      </w:r>
      <w:r w:rsidRPr="00061167">
        <w:rPr>
          <w:rFonts w:ascii="Arial" w:hAnsi="Arial" w:cs="Arial"/>
          <w:lang w:val="sr-Latn-ME"/>
        </w:rPr>
        <w:tab/>
        <w:t>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14:paraId="0D95F072" w14:textId="77777777" w:rsidR="00C23651" w:rsidRDefault="00C23651" w:rsidP="00061167">
      <w:pPr>
        <w:jc w:val="both"/>
        <w:rPr>
          <w:rFonts w:ascii="Arial" w:hAnsi="Arial" w:cs="Arial"/>
          <w:lang w:val="sr-Latn-ME"/>
        </w:rPr>
      </w:pPr>
    </w:p>
    <w:p w14:paraId="0E2868D4" w14:textId="77777777" w:rsidR="00C23651" w:rsidRPr="00DA0042" w:rsidRDefault="00C23651" w:rsidP="00061167">
      <w:pPr>
        <w:jc w:val="both"/>
        <w:rPr>
          <w:rFonts w:ascii="Arial" w:hAnsi="Arial" w:cs="Arial"/>
          <w:lang w:val="sr-Latn-ME"/>
        </w:rPr>
      </w:pPr>
    </w:p>
    <w:p w14:paraId="37BB3CDF" w14:textId="5A6A9847" w:rsidR="00893055" w:rsidRDefault="00E501F9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>
        <w:rPr>
          <w:rFonts w:ascii="Arial" w:hAnsi="Arial"/>
          <w:b/>
          <w:szCs w:val="32"/>
          <w:lang w:val="sr-Latn-ME"/>
        </w:rPr>
        <w:t>14</w:t>
      </w:r>
      <w:r w:rsidR="00061167"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14:paraId="251B04DD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18966190" w14:textId="77777777" w:rsidR="00893055" w:rsidRDefault="00893055" w:rsidP="00893055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5C298B88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40DABF6A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22EE2BA3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260CD5CC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0B166079" w14:textId="77777777" w:rsidR="00E501F9" w:rsidRDefault="00E501F9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D148145" w14:textId="491AEBC6" w:rsidR="00893055" w:rsidRDefault="00E501F9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>
        <w:rPr>
          <w:rFonts w:ascii="Arial" w:hAnsi="Arial"/>
          <w:b/>
          <w:szCs w:val="32"/>
          <w:lang w:val="sr-Latn-ME"/>
        </w:rPr>
        <w:lastRenderedPageBreak/>
        <w:t>15</w:t>
      </w:r>
      <w:r w:rsidR="00061167">
        <w:rPr>
          <w:rFonts w:ascii="Arial" w:hAnsi="Arial"/>
          <w:b/>
          <w:szCs w:val="32"/>
          <w:lang w:val="sr-Latn-ME"/>
        </w:rPr>
        <w:t xml:space="preserve">. </w:t>
      </w:r>
      <w:r w:rsidR="00893055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14:paraId="767AC88E" w14:textId="77777777" w:rsidR="00DA0042" w:rsidRPr="00DA0042" w:rsidRDefault="00DA0042" w:rsidP="00DA0042">
      <w:pPr>
        <w:tabs>
          <w:tab w:val="left" w:pos="1701"/>
          <w:tab w:val="left" w:pos="4820"/>
        </w:tabs>
        <w:jc w:val="both"/>
        <w:rPr>
          <w:color w:val="000000"/>
        </w:rPr>
      </w:pPr>
      <w:r w:rsidRPr="00DA0042">
        <w:rPr>
          <w:color w:val="000000"/>
        </w:rPr>
        <w:t xml:space="preserve">ZU </w:t>
      </w:r>
      <w:proofErr w:type="spellStart"/>
      <w:r w:rsidRPr="00DA0042">
        <w:rPr>
          <w:color w:val="000000"/>
        </w:rPr>
        <w:t>Apoteke</w:t>
      </w:r>
      <w:proofErr w:type="spellEnd"/>
      <w:r w:rsidRPr="00DA0042">
        <w:rPr>
          <w:color w:val="000000"/>
        </w:rPr>
        <w:t xml:space="preserve"> </w:t>
      </w:r>
      <w:proofErr w:type="spellStart"/>
      <w:r w:rsidRPr="00DA0042">
        <w:rPr>
          <w:color w:val="000000"/>
        </w:rPr>
        <w:t>Crne</w:t>
      </w:r>
      <w:proofErr w:type="spellEnd"/>
      <w:r w:rsidRPr="00DA0042">
        <w:rPr>
          <w:color w:val="000000"/>
        </w:rPr>
        <w:t xml:space="preserve"> Gore Montefarm</w:t>
      </w:r>
    </w:p>
    <w:p w14:paraId="5F6CDC9B" w14:textId="77777777" w:rsidR="00DA0042" w:rsidRPr="00DA0042" w:rsidRDefault="00DA0042" w:rsidP="00DA0042">
      <w:pPr>
        <w:jc w:val="both"/>
        <w:rPr>
          <w:color w:val="000000"/>
          <w:lang w:val="sr-Cyrl-RS"/>
        </w:rPr>
      </w:pPr>
      <w:proofErr w:type="spellStart"/>
      <w:r w:rsidRPr="00DA0042">
        <w:rPr>
          <w:color w:val="000000"/>
        </w:rPr>
        <w:t>Broj</w:t>
      </w:r>
      <w:proofErr w:type="spellEnd"/>
      <w:r w:rsidRPr="00DA0042">
        <w:rPr>
          <w:color w:val="000000"/>
        </w:rPr>
        <w:t xml:space="preserve">: </w:t>
      </w:r>
      <w:r w:rsidRPr="00DA0042">
        <w:rPr>
          <w:color w:val="000000"/>
          <w:lang w:val="sr-Latn-BA"/>
        </w:rPr>
        <w:t>767</w:t>
      </w:r>
      <w:r w:rsidRPr="00DA0042">
        <w:rPr>
          <w:color w:val="000000"/>
          <w:lang w:val="sr-Cyrl-RS"/>
        </w:rPr>
        <w:t>/1</w:t>
      </w:r>
      <w:r w:rsidRPr="00DA0042">
        <w:rPr>
          <w:color w:val="000000"/>
        </w:rPr>
        <w:t>-</w:t>
      </w:r>
      <w:r w:rsidRPr="00DA0042">
        <w:rPr>
          <w:color w:val="000000"/>
          <w:lang w:val="sr-Latn-ME"/>
        </w:rPr>
        <w:t>42</w:t>
      </w:r>
      <w:r w:rsidRPr="00DA0042">
        <w:rPr>
          <w:color w:val="000000"/>
          <w:lang w:val="sr-Cyrl-RS"/>
        </w:rPr>
        <w:t>25</w:t>
      </w:r>
    </w:p>
    <w:p w14:paraId="6E580B3C" w14:textId="77777777" w:rsidR="00DA0042" w:rsidRPr="00DA0042" w:rsidRDefault="00DA0042" w:rsidP="00DA0042">
      <w:pPr>
        <w:jc w:val="both"/>
        <w:rPr>
          <w:b/>
          <w:bCs/>
          <w:color w:val="000000"/>
          <w:lang w:val="sr-Latn-ME"/>
        </w:rPr>
      </w:pPr>
      <w:proofErr w:type="spellStart"/>
      <w:r w:rsidRPr="00DA0042">
        <w:rPr>
          <w:color w:val="000000"/>
        </w:rPr>
        <w:t>Mjesto</w:t>
      </w:r>
      <w:proofErr w:type="spellEnd"/>
      <w:r w:rsidRPr="00DA0042">
        <w:rPr>
          <w:color w:val="000000"/>
        </w:rPr>
        <w:t xml:space="preserve"> </w:t>
      </w:r>
      <w:proofErr w:type="spellStart"/>
      <w:r w:rsidRPr="00DA0042">
        <w:rPr>
          <w:color w:val="000000"/>
        </w:rPr>
        <w:t>i</w:t>
      </w:r>
      <w:proofErr w:type="spellEnd"/>
      <w:r w:rsidRPr="00DA0042">
        <w:rPr>
          <w:color w:val="000000"/>
        </w:rPr>
        <w:t xml:space="preserve"> datum: Podgorica, </w:t>
      </w:r>
      <w:r w:rsidRPr="00DA0042">
        <w:rPr>
          <w:color w:val="000000"/>
          <w:lang w:val="sr-Latn-ME"/>
        </w:rPr>
        <w:t>03.</w:t>
      </w:r>
      <w:proofErr w:type="gramStart"/>
      <w:r w:rsidRPr="00DA0042">
        <w:rPr>
          <w:color w:val="000000"/>
          <w:lang w:val="sr-Latn-ME"/>
        </w:rPr>
        <w:t>06.2025</w:t>
      </w:r>
      <w:r w:rsidRPr="00DA0042">
        <w:rPr>
          <w:color w:val="000000"/>
        </w:rPr>
        <w:t>.</w:t>
      </w:r>
      <w:proofErr w:type="spellStart"/>
      <w:r w:rsidRPr="00DA0042">
        <w:rPr>
          <w:color w:val="000000"/>
        </w:rPr>
        <w:t>godine</w:t>
      </w:r>
      <w:proofErr w:type="spellEnd"/>
      <w:proofErr w:type="gramEnd"/>
    </w:p>
    <w:p w14:paraId="42B3F056" w14:textId="77777777" w:rsidR="00DA0042" w:rsidRPr="00DA0042" w:rsidRDefault="00DA0042" w:rsidP="00DA0042">
      <w:pPr>
        <w:jc w:val="both"/>
        <w:rPr>
          <w:b/>
          <w:bCs/>
          <w:color w:val="000000"/>
          <w:lang w:val="sr-Latn-ME"/>
        </w:rPr>
      </w:pPr>
    </w:p>
    <w:p w14:paraId="0C17F0AE" w14:textId="77777777" w:rsidR="00DA0042" w:rsidRPr="00DA0042" w:rsidRDefault="00DA0042" w:rsidP="00DA0042">
      <w:pPr>
        <w:jc w:val="both"/>
        <w:rPr>
          <w:b/>
          <w:bCs/>
          <w:color w:val="000000"/>
          <w:lang w:val="sr-Latn-ME"/>
        </w:rPr>
      </w:pPr>
    </w:p>
    <w:p w14:paraId="0D790A19" w14:textId="77777777" w:rsidR="00DA0042" w:rsidRPr="00DA0042" w:rsidRDefault="00DA0042" w:rsidP="00DA0042">
      <w:pPr>
        <w:jc w:val="both"/>
        <w:rPr>
          <w:b/>
          <w:bCs/>
          <w:color w:val="000000"/>
          <w:lang w:val="sr-Latn-ME"/>
        </w:rPr>
      </w:pPr>
    </w:p>
    <w:p w14:paraId="77850E1C" w14:textId="77777777" w:rsidR="00DA0042" w:rsidRPr="00DA0042" w:rsidRDefault="00DA0042" w:rsidP="00DA0042">
      <w:pPr>
        <w:tabs>
          <w:tab w:val="left" w:pos="3290"/>
        </w:tabs>
        <w:jc w:val="both"/>
        <w:rPr>
          <w:color w:val="000000"/>
          <w:lang w:val="sr-Latn-ME"/>
        </w:rPr>
      </w:pPr>
      <w:r w:rsidRPr="00DA0042">
        <w:rPr>
          <w:color w:val="000000"/>
          <w:lang w:val="sr-Latn-ME"/>
        </w:rPr>
        <w:t xml:space="preserve">U skladu sa članom 43 stav 1 Zakona o javnim nabavkama („Službeni list CG“, br. 074/19, 03/23 11/23, 84/24 od 06.09.2024.godine), </w:t>
      </w:r>
    </w:p>
    <w:p w14:paraId="467B4EBE" w14:textId="77777777" w:rsidR="00DA0042" w:rsidRPr="00DA0042" w:rsidRDefault="00DA0042" w:rsidP="00DA0042">
      <w:pPr>
        <w:tabs>
          <w:tab w:val="left" w:pos="3290"/>
        </w:tabs>
        <w:jc w:val="both"/>
        <w:rPr>
          <w:color w:val="000000"/>
          <w:lang w:val="sr-Latn-ME"/>
        </w:rPr>
      </w:pPr>
    </w:p>
    <w:p w14:paraId="0388B18F" w14:textId="77777777" w:rsidR="00DA0042" w:rsidRPr="00DA0042" w:rsidRDefault="00DA0042" w:rsidP="00DA0042">
      <w:pPr>
        <w:tabs>
          <w:tab w:val="left" w:pos="3290"/>
        </w:tabs>
        <w:jc w:val="center"/>
        <w:rPr>
          <w:b/>
          <w:bCs/>
          <w:color w:val="000000"/>
          <w:lang w:val="sr-Latn-ME"/>
        </w:rPr>
      </w:pPr>
    </w:p>
    <w:p w14:paraId="2E1068F5" w14:textId="77777777" w:rsidR="00DA0042" w:rsidRPr="00DA0042" w:rsidRDefault="00DA0042" w:rsidP="00DA0042">
      <w:pPr>
        <w:tabs>
          <w:tab w:val="left" w:pos="3290"/>
        </w:tabs>
        <w:jc w:val="center"/>
        <w:rPr>
          <w:b/>
          <w:bCs/>
          <w:color w:val="000000"/>
          <w:lang w:val="sr-Latn-ME"/>
        </w:rPr>
      </w:pPr>
      <w:r w:rsidRPr="00DA0042">
        <w:rPr>
          <w:b/>
          <w:bCs/>
          <w:color w:val="000000"/>
          <w:lang w:val="sr-Latn-ME"/>
        </w:rPr>
        <w:t>Izjavljujem</w:t>
      </w:r>
    </w:p>
    <w:p w14:paraId="469746B6" w14:textId="77777777" w:rsidR="00DA0042" w:rsidRPr="00DA0042" w:rsidRDefault="00DA0042" w:rsidP="00DA0042">
      <w:pPr>
        <w:tabs>
          <w:tab w:val="left" w:pos="3290"/>
        </w:tabs>
        <w:jc w:val="both"/>
        <w:rPr>
          <w:color w:val="000000"/>
          <w:lang w:val="sr-Latn-ME"/>
        </w:rPr>
      </w:pPr>
    </w:p>
    <w:p w14:paraId="34808770" w14:textId="77777777" w:rsidR="00DA0042" w:rsidRPr="00DA0042" w:rsidRDefault="00DA0042" w:rsidP="00DA0042">
      <w:pPr>
        <w:tabs>
          <w:tab w:val="left" w:pos="3290"/>
        </w:tabs>
        <w:jc w:val="both"/>
        <w:rPr>
          <w:color w:val="000000"/>
          <w:lang w:val="sr-Latn-ME"/>
        </w:rPr>
      </w:pPr>
    </w:p>
    <w:p w14:paraId="41D8ACED" w14:textId="77777777" w:rsidR="00DA0042" w:rsidRPr="00DA0042" w:rsidRDefault="00DA0042" w:rsidP="00DA0042">
      <w:pPr>
        <w:tabs>
          <w:tab w:val="left" w:pos="3290"/>
        </w:tabs>
        <w:jc w:val="both"/>
        <w:rPr>
          <w:color w:val="000000"/>
          <w:lang w:val="sr-Latn-ME"/>
        </w:rPr>
      </w:pPr>
      <w:r w:rsidRPr="00DA0042">
        <w:rPr>
          <w:color w:val="000000"/>
          <w:lang w:val="sr-Latn-ME"/>
        </w:rPr>
        <w:t xml:space="preserve">da u postupku javne nabavke redni broj 13 iz Plana javnih nabavki broj 367/1 od 17.03.2025. godine za </w:t>
      </w:r>
      <w:proofErr w:type="spellStart"/>
      <w:r w:rsidRPr="00DA0042">
        <w:rPr>
          <w:shd w:val="clear" w:color="auto" w:fill="FFFFFF"/>
        </w:rPr>
        <w:t>nabavku</w:t>
      </w:r>
      <w:proofErr w:type="spellEnd"/>
      <w:r w:rsidRPr="00DA0042">
        <w:rPr>
          <w:shd w:val="clear" w:color="auto" w:fill="FFFFFF"/>
        </w:rPr>
        <w:t xml:space="preserve"> IT </w:t>
      </w:r>
      <w:proofErr w:type="spellStart"/>
      <w:r w:rsidRPr="00DA0042">
        <w:rPr>
          <w:shd w:val="clear" w:color="auto" w:fill="FFFFFF"/>
        </w:rPr>
        <w:t>opreme</w:t>
      </w:r>
      <w:proofErr w:type="spellEnd"/>
      <w:r w:rsidRPr="00DA0042">
        <w:rPr>
          <w:shd w:val="clear" w:color="auto" w:fill="FFFFFF"/>
        </w:rPr>
        <w:t xml:space="preserve"> </w:t>
      </w:r>
      <w:r w:rsidRPr="00DA0042">
        <w:rPr>
          <w:color w:val="000000"/>
          <w:lang w:val="sr-Latn-ME"/>
        </w:rPr>
        <w:t>(42</w:t>
      </w:r>
      <w:r w:rsidRPr="00DA0042">
        <w:rPr>
          <w:color w:val="000000"/>
          <w:lang w:val="sr-Cyrl-RS"/>
        </w:rPr>
        <w:t>25</w:t>
      </w:r>
      <w:r w:rsidRPr="00DA0042">
        <w:rPr>
          <w:color w:val="000000"/>
          <w:lang w:val="sr-Latn-ME"/>
        </w:rPr>
        <w:t>) nijesam u sukobu interesa u smislu člana 41 stav 1 tačka 1 Zakona o javnim nabavkama i da ne postoji ekonomski i drugi lični interes koji može uticati na moju nepristrasnost i nezavisnost u ovom postupku javne nabavke.</w:t>
      </w:r>
    </w:p>
    <w:p w14:paraId="306EE6C0" w14:textId="77777777" w:rsidR="00DA0042" w:rsidRPr="00DA0042" w:rsidRDefault="00DA0042" w:rsidP="00DA0042">
      <w:pPr>
        <w:tabs>
          <w:tab w:val="left" w:pos="3290"/>
        </w:tabs>
        <w:jc w:val="both"/>
        <w:rPr>
          <w:color w:val="000000"/>
          <w:lang w:val="sr-Latn-ME"/>
        </w:rPr>
      </w:pPr>
    </w:p>
    <w:p w14:paraId="299727BF" w14:textId="77777777" w:rsidR="00DA0042" w:rsidRPr="00DA0042" w:rsidRDefault="00DA0042" w:rsidP="00DA0042">
      <w:pPr>
        <w:tabs>
          <w:tab w:val="left" w:pos="3290"/>
        </w:tabs>
        <w:ind w:firstLine="1134"/>
        <w:jc w:val="right"/>
        <w:rPr>
          <w:color w:val="000000"/>
          <w:lang w:val="sr-Latn-ME"/>
        </w:rPr>
      </w:pPr>
      <w:r w:rsidRPr="00DA0042">
        <w:rPr>
          <w:color w:val="000000"/>
          <w:lang w:val="sr-Latn-ME"/>
        </w:rPr>
        <w:t>Ovlašćeno lice naručioca direktor mr Aleksandar Bogavac</w:t>
      </w:r>
    </w:p>
    <w:p w14:paraId="26DC959E" w14:textId="77777777" w:rsidR="00DA0042" w:rsidRPr="00DA0042" w:rsidRDefault="00DA0042" w:rsidP="00DA0042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  <w:r w:rsidRPr="00DA0042">
        <w:rPr>
          <w:i/>
          <w:iCs/>
          <w:color w:val="000000"/>
          <w:lang w:val="sr-Latn-ME"/>
        </w:rPr>
        <w:t xml:space="preserve">                                   s.r.</w:t>
      </w:r>
    </w:p>
    <w:p w14:paraId="77648FF5" w14:textId="77777777" w:rsidR="00DA0042" w:rsidRPr="00DA0042" w:rsidRDefault="00DA0042" w:rsidP="00DA0042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</w:p>
    <w:p w14:paraId="67F3A7BB" w14:textId="77777777" w:rsidR="00DA0042" w:rsidRPr="00DA0042" w:rsidRDefault="00DA0042" w:rsidP="00DA0042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</w:p>
    <w:p w14:paraId="0976A959" w14:textId="77777777" w:rsidR="00DA0042" w:rsidRPr="00DA0042" w:rsidRDefault="00DA0042" w:rsidP="00DA0042">
      <w:pPr>
        <w:tabs>
          <w:tab w:val="left" w:pos="3290"/>
        </w:tabs>
        <w:ind w:firstLine="1134"/>
        <w:jc w:val="right"/>
        <w:rPr>
          <w:i/>
          <w:iCs/>
          <w:color w:val="000000"/>
          <w:lang w:val="sr-Latn-ME"/>
        </w:rPr>
      </w:pPr>
      <w:r w:rsidRPr="00DA0042">
        <w:rPr>
          <w:color w:val="000000"/>
          <w:lang w:val="sr-Latn-ME"/>
        </w:rPr>
        <w:t>Službenik za javne nabavke Jelena Poparić, dipl.pravnica</w:t>
      </w:r>
    </w:p>
    <w:p w14:paraId="284B6AD7" w14:textId="77777777" w:rsidR="00DA0042" w:rsidRPr="00DA0042" w:rsidRDefault="00DA0042" w:rsidP="00DA0042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  <w:r w:rsidRPr="00DA0042">
        <w:rPr>
          <w:i/>
          <w:iCs/>
          <w:color w:val="000000"/>
          <w:lang w:val="sr-Latn-ME"/>
        </w:rPr>
        <w:t xml:space="preserve">                                  s.r.</w:t>
      </w:r>
    </w:p>
    <w:p w14:paraId="704E73B9" w14:textId="77777777" w:rsidR="00DA0042" w:rsidRPr="00DA0042" w:rsidRDefault="00DA0042" w:rsidP="00DA0042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</w:p>
    <w:p w14:paraId="0CBA7433" w14:textId="77777777" w:rsidR="00DA0042" w:rsidRPr="00DA0042" w:rsidRDefault="00DA0042" w:rsidP="00DA0042">
      <w:pPr>
        <w:tabs>
          <w:tab w:val="left" w:pos="3290"/>
        </w:tabs>
        <w:ind w:left="5664" w:firstLine="708"/>
        <w:jc w:val="center"/>
        <w:rPr>
          <w:i/>
          <w:iCs/>
          <w:color w:val="000000"/>
          <w:lang w:val="sr-Latn-ME"/>
        </w:rPr>
      </w:pPr>
    </w:p>
    <w:p w14:paraId="680882E5" w14:textId="77777777" w:rsidR="00DA0042" w:rsidRPr="00DA0042" w:rsidRDefault="00DA0042" w:rsidP="00DA0042">
      <w:pPr>
        <w:tabs>
          <w:tab w:val="left" w:pos="3290"/>
        </w:tabs>
        <w:ind w:firstLine="1134"/>
        <w:jc w:val="center"/>
        <w:rPr>
          <w:color w:val="000000"/>
          <w:lang w:val="sr-Latn-ME"/>
        </w:rPr>
      </w:pPr>
      <w:r w:rsidRPr="00DA0042">
        <w:rPr>
          <w:color w:val="000000"/>
          <w:lang w:val="sr-Latn-ME"/>
        </w:rPr>
        <w:t xml:space="preserve">    Lice koje je učestvovalo u planiranju javne nabavke Jelena Poparić, </w:t>
      </w:r>
    </w:p>
    <w:p w14:paraId="29927824" w14:textId="77777777" w:rsidR="00DA0042" w:rsidRPr="00DA0042" w:rsidRDefault="00DA0042" w:rsidP="00DA0042">
      <w:pPr>
        <w:tabs>
          <w:tab w:val="left" w:pos="3290"/>
        </w:tabs>
        <w:ind w:firstLine="1134"/>
        <w:jc w:val="center"/>
        <w:rPr>
          <w:i/>
          <w:iCs/>
          <w:color w:val="000000"/>
          <w:lang w:val="sr-Latn-ME"/>
        </w:rPr>
      </w:pPr>
      <w:r w:rsidRPr="00DA0042">
        <w:rPr>
          <w:color w:val="000000"/>
          <w:lang w:val="sr-Latn-ME"/>
        </w:rPr>
        <w:t xml:space="preserve">                                                                                                dipl.pravnica</w:t>
      </w:r>
      <w:r w:rsidRPr="00DA0042">
        <w:rPr>
          <w:i/>
          <w:iCs/>
          <w:color w:val="000000"/>
          <w:lang w:val="sr-Latn-ME"/>
        </w:rPr>
        <w:t xml:space="preserve"> </w:t>
      </w:r>
    </w:p>
    <w:p w14:paraId="7317B499" w14:textId="77777777" w:rsidR="00DA0042" w:rsidRPr="00DA0042" w:rsidRDefault="00DA0042" w:rsidP="00DA0042">
      <w:pPr>
        <w:tabs>
          <w:tab w:val="left" w:pos="3290"/>
        </w:tabs>
        <w:ind w:firstLine="1134"/>
        <w:jc w:val="right"/>
        <w:rPr>
          <w:i/>
          <w:iCs/>
          <w:color w:val="000000"/>
          <w:lang w:val="sr-Latn-ME"/>
        </w:rPr>
      </w:pPr>
      <w:r w:rsidRPr="00DA0042">
        <w:rPr>
          <w:i/>
          <w:iCs/>
          <w:color w:val="000000"/>
          <w:lang w:val="sr-Latn-ME"/>
        </w:rPr>
        <w:t>s.r.</w:t>
      </w:r>
    </w:p>
    <w:p w14:paraId="6F784246" w14:textId="77777777" w:rsidR="00DA0042" w:rsidRPr="00DA0042" w:rsidRDefault="00DA0042" w:rsidP="00DA0042">
      <w:pPr>
        <w:tabs>
          <w:tab w:val="left" w:pos="3290"/>
        </w:tabs>
        <w:ind w:firstLine="1134"/>
        <w:jc w:val="center"/>
        <w:rPr>
          <w:i/>
          <w:iCs/>
          <w:color w:val="000000"/>
          <w:lang w:val="sr-Latn-ME"/>
        </w:rPr>
      </w:pPr>
    </w:p>
    <w:p w14:paraId="73935876" w14:textId="77777777" w:rsidR="00DA0042" w:rsidRPr="00DA0042" w:rsidRDefault="00DA0042" w:rsidP="00DA0042">
      <w:pPr>
        <w:contextualSpacing/>
        <w:rPr>
          <w:color w:val="000000" w:themeColor="text1"/>
        </w:rPr>
      </w:pPr>
      <w:r w:rsidRPr="00DA0042">
        <w:rPr>
          <w:rFonts w:eastAsia="Calibri"/>
          <w:color w:val="000000"/>
        </w:rPr>
        <w:t xml:space="preserve">     1. </w:t>
      </w:r>
      <w:r w:rsidRPr="00DA0042">
        <w:rPr>
          <w:color w:val="000000" w:themeColor="text1"/>
        </w:rPr>
        <w:t xml:space="preserve">Marko </w:t>
      </w:r>
      <w:proofErr w:type="spellStart"/>
      <w:r w:rsidRPr="00DA0042">
        <w:rPr>
          <w:color w:val="000000" w:themeColor="text1"/>
        </w:rPr>
        <w:t>Poparić</w:t>
      </w:r>
      <w:proofErr w:type="spellEnd"/>
      <w:r w:rsidRPr="00DA0042">
        <w:rPr>
          <w:color w:val="000000" w:themeColor="text1"/>
        </w:rPr>
        <w:t xml:space="preserve">, spec. </w:t>
      </w:r>
      <w:proofErr w:type="gramStart"/>
      <w:r w:rsidRPr="00DA0042">
        <w:rPr>
          <w:color w:val="000000" w:themeColor="text1"/>
        </w:rPr>
        <w:t>inform</w:t>
      </w:r>
      <w:proofErr w:type="gramEnd"/>
      <w:r w:rsidRPr="00DA0042">
        <w:rPr>
          <w:color w:val="000000" w:themeColor="text1"/>
        </w:rPr>
        <w:t xml:space="preserve">. </w:t>
      </w:r>
      <w:proofErr w:type="spellStart"/>
      <w:r w:rsidRPr="00DA0042">
        <w:rPr>
          <w:color w:val="000000" w:themeColor="text1"/>
        </w:rPr>
        <w:t>tehnologija</w:t>
      </w:r>
      <w:proofErr w:type="spellEnd"/>
      <w:r w:rsidRPr="00DA0042">
        <w:rPr>
          <w:color w:val="000000" w:themeColor="text1"/>
        </w:rPr>
        <w:t xml:space="preserve"> - </w:t>
      </w:r>
      <w:proofErr w:type="spellStart"/>
      <w:r w:rsidRPr="00DA0042">
        <w:rPr>
          <w:color w:val="000000" w:themeColor="text1"/>
        </w:rPr>
        <w:t>predsjednik</w:t>
      </w:r>
      <w:proofErr w:type="spellEnd"/>
      <w:r w:rsidRPr="00DA0042">
        <w:rPr>
          <w:color w:val="000000" w:themeColor="text1"/>
        </w:rPr>
        <w:t xml:space="preserve"> </w:t>
      </w:r>
      <w:proofErr w:type="spellStart"/>
      <w:r w:rsidRPr="00DA0042">
        <w:rPr>
          <w:color w:val="000000" w:themeColor="text1"/>
        </w:rPr>
        <w:t>Komisije</w:t>
      </w:r>
      <w:proofErr w:type="spellEnd"/>
      <w:r w:rsidRPr="00DA0042">
        <w:rPr>
          <w:color w:val="000000" w:themeColor="text1"/>
        </w:rPr>
        <w:t xml:space="preserve"> – </w:t>
      </w:r>
      <w:proofErr w:type="spellStart"/>
      <w:r w:rsidRPr="00DA0042">
        <w:rPr>
          <w:color w:val="000000" w:themeColor="text1"/>
        </w:rPr>
        <w:t>predstavnik</w:t>
      </w:r>
      <w:proofErr w:type="spellEnd"/>
      <w:r w:rsidRPr="00DA0042">
        <w:rPr>
          <w:color w:val="000000" w:themeColor="text1"/>
        </w:rPr>
        <w:t xml:space="preserve"> </w:t>
      </w:r>
      <w:proofErr w:type="spellStart"/>
      <w:r w:rsidRPr="00DA0042">
        <w:rPr>
          <w:color w:val="000000" w:themeColor="text1"/>
        </w:rPr>
        <w:t>Ustanove</w:t>
      </w:r>
      <w:proofErr w:type="spellEnd"/>
    </w:p>
    <w:p w14:paraId="76B58965" w14:textId="77777777" w:rsidR="00DA0042" w:rsidRPr="00DA0042" w:rsidRDefault="00DA0042" w:rsidP="00DA0042">
      <w:pPr>
        <w:rPr>
          <w:rFonts w:eastAsia="Calibri"/>
          <w:color w:val="000000"/>
          <w:lang w:val="sr-Latn-CS"/>
        </w:rPr>
      </w:pPr>
    </w:p>
    <w:p w14:paraId="2D64E280" w14:textId="77777777" w:rsidR="00DA0042" w:rsidRPr="00DA0042" w:rsidRDefault="00DA0042" w:rsidP="00DA0042">
      <w:pPr>
        <w:ind w:left="720"/>
        <w:contextualSpacing/>
        <w:jc w:val="right"/>
        <w:rPr>
          <w:color w:val="000000"/>
          <w:lang w:val="sr-Latn-CS"/>
        </w:rPr>
      </w:pPr>
      <w:r w:rsidRPr="00DA0042">
        <w:rPr>
          <w:color w:val="000000"/>
          <w:lang w:val="sr-Latn-CS"/>
        </w:rPr>
        <w:t>s.r.</w:t>
      </w:r>
    </w:p>
    <w:p w14:paraId="12521741" w14:textId="77777777" w:rsidR="00DA0042" w:rsidRPr="00DA0042" w:rsidRDefault="00DA0042" w:rsidP="00DA0042">
      <w:pPr>
        <w:ind w:left="720"/>
        <w:contextualSpacing/>
        <w:jc w:val="right"/>
        <w:rPr>
          <w:color w:val="000000"/>
          <w:lang w:val="sr-Latn-CS"/>
        </w:rPr>
      </w:pPr>
    </w:p>
    <w:p w14:paraId="7252C86A" w14:textId="77777777" w:rsidR="00DA0042" w:rsidRPr="00DA0042" w:rsidRDefault="00DA0042" w:rsidP="00DA0042">
      <w:pPr>
        <w:ind w:left="720"/>
        <w:contextualSpacing/>
        <w:jc w:val="right"/>
        <w:rPr>
          <w:color w:val="000000"/>
          <w:lang w:val="sr-Latn-CS"/>
        </w:rPr>
      </w:pPr>
    </w:p>
    <w:p w14:paraId="6CDF865D" w14:textId="77777777" w:rsidR="00DA0042" w:rsidRPr="00DA0042" w:rsidRDefault="00DA0042" w:rsidP="00DA0042">
      <w:pPr>
        <w:rPr>
          <w:rFonts w:eastAsia="Calibri"/>
          <w:color w:val="000000"/>
          <w:lang w:val="sr-Latn-CS"/>
        </w:rPr>
      </w:pPr>
      <w:r w:rsidRPr="00DA0042">
        <w:rPr>
          <w:rFonts w:eastAsia="Calibri"/>
          <w:color w:val="000000"/>
          <w:lang w:val="sr-Latn-CS"/>
        </w:rPr>
        <w:t xml:space="preserve">     2. Marija Ćulafić, mr prav, član – predstavnica Ustanove</w:t>
      </w:r>
    </w:p>
    <w:p w14:paraId="5632815D" w14:textId="77777777" w:rsidR="00DA0042" w:rsidRPr="00DA0042" w:rsidRDefault="00DA0042" w:rsidP="00DA0042">
      <w:pPr>
        <w:ind w:left="720"/>
        <w:contextualSpacing/>
        <w:jc w:val="right"/>
        <w:rPr>
          <w:color w:val="000000"/>
        </w:rPr>
      </w:pPr>
      <w:proofErr w:type="spellStart"/>
      <w:r w:rsidRPr="00DA0042">
        <w:rPr>
          <w:color w:val="000000"/>
        </w:rPr>
        <w:t>s.r.</w:t>
      </w:r>
      <w:proofErr w:type="spellEnd"/>
    </w:p>
    <w:p w14:paraId="6A99B60F" w14:textId="77777777" w:rsidR="00DA0042" w:rsidRPr="00DA0042" w:rsidRDefault="00DA0042" w:rsidP="00DA0042">
      <w:pPr>
        <w:ind w:left="720"/>
        <w:contextualSpacing/>
        <w:jc w:val="right"/>
        <w:rPr>
          <w:color w:val="000000"/>
        </w:rPr>
      </w:pPr>
    </w:p>
    <w:p w14:paraId="25EA3F28" w14:textId="77777777" w:rsidR="00DA0042" w:rsidRPr="00DA0042" w:rsidRDefault="00DA0042" w:rsidP="00DA0042">
      <w:pPr>
        <w:ind w:left="720"/>
        <w:contextualSpacing/>
        <w:jc w:val="right"/>
        <w:rPr>
          <w:color w:val="000000"/>
        </w:rPr>
      </w:pPr>
    </w:p>
    <w:p w14:paraId="2685B5FA" w14:textId="77777777" w:rsidR="00DA0042" w:rsidRPr="00DA0042" w:rsidRDefault="00DA0042" w:rsidP="00DA0042">
      <w:pPr>
        <w:rPr>
          <w:rFonts w:eastAsia="Calibri"/>
          <w:color w:val="000000" w:themeColor="text1"/>
          <w:lang w:val="sr-Latn-CS"/>
        </w:rPr>
      </w:pPr>
      <w:r w:rsidRPr="00DA0042">
        <w:rPr>
          <w:rFonts w:eastAsia="Calibri"/>
          <w:color w:val="000000" w:themeColor="text1"/>
          <w:lang w:val="sr-Latn-CS"/>
        </w:rPr>
        <w:t xml:space="preserve">     3. Anđela Vuković, dipl. oec, član , sa položenim stručnim ispitom – predstavnica Ustanove</w:t>
      </w:r>
    </w:p>
    <w:p w14:paraId="72A3067E" w14:textId="77777777" w:rsidR="00DA0042" w:rsidRPr="00DA0042" w:rsidRDefault="00DA0042" w:rsidP="00DA0042">
      <w:pPr>
        <w:jc w:val="right"/>
        <w:rPr>
          <w:color w:val="000000"/>
        </w:rPr>
      </w:pPr>
    </w:p>
    <w:p w14:paraId="733D0555" w14:textId="77777777" w:rsidR="00DA0042" w:rsidRPr="00DA0042" w:rsidRDefault="00DA0042" w:rsidP="00DA0042">
      <w:pPr>
        <w:jc w:val="right"/>
        <w:rPr>
          <w:color w:val="000000"/>
        </w:rPr>
      </w:pPr>
      <w:proofErr w:type="spellStart"/>
      <w:r w:rsidRPr="00DA0042">
        <w:rPr>
          <w:color w:val="000000"/>
        </w:rPr>
        <w:t>s.r.</w:t>
      </w:r>
      <w:proofErr w:type="spellEnd"/>
    </w:p>
    <w:p w14:paraId="3384380F" w14:textId="77777777" w:rsidR="00893055" w:rsidRPr="00DA0042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2675E42" w14:textId="77777777" w:rsidR="00893055" w:rsidRPr="00DA0042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297ED69" w14:textId="77777777" w:rsidR="00893055" w:rsidRPr="00DA0042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700D925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6973231" w14:textId="309C89D2" w:rsidR="00893055" w:rsidRDefault="00E501F9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>
        <w:rPr>
          <w:rFonts w:ascii="Arial" w:hAnsi="Arial"/>
          <w:b/>
          <w:sz w:val="28"/>
          <w:szCs w:val="32"/>
          <w:lang w:val="sr-Latn-ME"/>
        </w:rPr>
        <w:t>16</w:t>
      </w:r>
      <w:r w:rsidR="00061167">
        <w:rPr>
          <w:rFonts w:ascii="Arial" w:hAnsi="Arial"/>
          <w:b/>
          <w:sz w:val="28"/>
          <w:szCs w:val="32"/>
          <w:lang w:val="sr-Latn-ME"/>
        </w:rPr>
        <w:t xml:space="preserve">. </w:t>
      </w:r>
      <w:r w:rsidR="00893055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8"/>
    </w:p>
    <w:p w14:paraId="716D3BCB" w14:textId="77777777" w:rsidR="00893055" w:rsidRDefault="00893055" w:rsidP="00893055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069BCB38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Latn-ME"/>
        </w:rPr>
        <w:t>Privredni subjekat može da izjavi žalbu protiv ove tenderske dokumentacije Komisiji za zaštitu prava</w:t>
      </w:r>
      <w:r>
        <w:rPr>
          <w:rFonts w:ascii="Arial" w:hAnsi="Arial" w:cs="Arial"/>
          <w:color w:val="000000"/>
        </w:rPr>
        <w:t>:</w:t>
      </w:r>
    </w:p>
    <w:p w14:paraId="21CFC92F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1) u </w:t>
      </w:r>
      <w:proofErr w:type="spellStart"/>
      <w:r>
        <w:rPr>
          <w:rFonts w:ascii="Arial" w:hAnsi="Arial" w:cs="Arial"/>
          <w:sz w:val="24"/>
          <w:szCs w:val="24"/>
        </w:rPr>
        <w:t>roku</w:t>
      </w:r>
      <w:proofErr w:type="spellEnd"/>
      <w:r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B65DF80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2) u </w:t>
      </w:r>
      <w:proofErr w:type="spellStart"/>
      <w:r>
        <w:rPr>
          <w:rFonts w:ascii="Arial" w:hAnsi="Arial" w:cs="Arial"/>
          <w:sz w:val="24"/>
          <w:szCs w:val="24"/>
        </w:rPr>
        <w:t>roku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deset</w:t>
      </w:r>
      <w:proofErr w:type="spellEnd"/>
      <w:r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E3BF9A8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do </w:t>
      </w:r>
      <w:proofErr w:type="spellStart"/>
      <w:r>
        <w:rPr>
          <w:rFonts w:ascii="Arial" w:hAnsi="Arial" w:cs="Arial"/>
          <w:sz w:val="24"/>
          <w:szCs w:val="24"/>
        </w:rPr>
        <w:t>isteka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kraći</w:t>
      </w:r>
      <w:proofErr w:type="spellEnd"/>
      <w:r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, a u </w:t>
      </w:r>
      <w:proofErr w:type="spellStart"/>
      <w:r>
        <w:rPr>
          <w:rFonts w:ascii="Arial" w:hAnsi="Arial" w:cs="Arial"/>
          <w:sz w:val="24"/>
          <w:szCs w:val="24"/>
        </w:rPr>
        <w:t>slučaju</w:t>
      </w:r>
      <w:proofErr w:type="spellEnd"/>
      <w:r>
        <w:rPr>
          <w:rFonts w:ascii="Arial" w:hAnsi="Arial" w:cs="Arial"/>
          <w:sz w:val="24"/>
          <w:szCs w:val="24"/>
        </w:rPr>
        <w:t xml:space="preserve"> da je </w:t>
      </w:r>
      <w:proofErr w:type="spellStart"/>
      <w:r>
        <w:rPr>
          <w:rFonts w:ascii="Arial" w:hAnsi="Arial" w:cs="Arial"/>
          <w:sz w:val="24"/>
          <w:szCs w:val="24"/>
        </w:rPr>
        <w:t>posljednji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roka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kraći</w:t>
      </w:r>
      <w:proofErr w:type="spellEnd"/>
      <w:r>
        <w:rPr>
          <w:rFonts w:ascii="Arial" w:hAnsi="Arial" w:cs="Arial"/>
          <w:sz w:val="24"/>
          <w:szCs w:val="24"/>
        </w:rPr>
        <w:t xml:space="preserve"> od 24 </w:t>
      </w:r>
      <w:proofErr w:type="spellStart"/>
      <w:r>
        <w:rPr>
          <w:rFonts w:ascii="Arial" w:hAnsi="Arial" w:cs="Arial"/>
          <w:sz w:val="24"/>
          <w:szCs w:val="24"/>
        </w:rPr>
        <w:t>časa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smatra</w:t>
      </w:r>
      <w:proofErr w:type="spellEnd"/>
      <w:r>
        <w:rPr>
          <w:rFonts w:ascii="Arial" w:hAnsi="Arial" w:cs="Arial"/>
          <w:sz w:val="24"/>
          <w:szCs w:val="24"/>
        </w:rPr>
        <w:t xml:space="preserve"> se da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ističe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istekom</w:t>
      </w:r>
      <w:proofErr w:type="spellEnd"/>
      <w:r>
        <w:rPr>
          <w:rFonts w:ascii="Arial" w:hAnsi="Arial" w:cs="Arial"/>
          <w:sz w:val="24"/>
          <w:szCs w:val="24"/>
        </w:rPr>
        <w:t xml:space="preserve"> tog dana.</w:t>
      </w:r>
    </w:p>
    <w:p w14:paraId="6DE578CC" w14:textId="77777777" w:rsidR="00893055" w:rsidRDefault="00893055" w:rsidP="00893055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175810FD" w14:textId="77777777" w:rsidR="00893055" w:rsidRDefault="00893055" w:rsidP="008930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28907C86" w14:textId="77777777" w:rsidR="00893055" w:rsidRDefault="00893055" w:rsidP="008930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4A05E683" w14:textId="77777777" w:rsidR="00893055" w:rsidRDefault="00893055" w:rsidP="008930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F691484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D44FF7E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3B0A620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860B8C3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>
        <w:rPr>
          <w:rFonts w:ascii="Arial" w:hAnsi="Arial" w:cs="Arial"/>
          <w:color w:val="000000"/>
          <w:lang w:val="sr-Latn-ME"/>
        </w:rPr>
        <w:t>.“.</w:t>
      </w:r>
    </w:p>
    <w:p w14:paraId="519CC61D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66925F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AE36ADA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186DE0C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3E015CA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54D75B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7AB07DE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3DBDC89" w14:textId="77777777" w:rsidR="001C77C3" w:rsidRDefault="001C77C3"/>
    <w:sectPr w:rsidR="001C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61E3" w14:textId="77777777" w:rsidR="00D475BB" w:rsidRDefault="00D475BB" w:rsidP="00893055">
      <w:r>
        <w:separator/>
      </w:r>
    </w:p>
  </w:endnote>
  <w:endnote w:type="continuationSeparator" w:id="0">
    <w:p w14:paraId="4569A30B" w14:textId="77777777" w:rsidR="00D475BB" w:rsidRDefault="00D475BB" w:rsidP="008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DD79" w14:textId="77777777" w:rsidR="00D475BB" w:rsidRDefault="00D475BB" w:rsidP="00893055">
      <w:r>
        <w:separator/>
      </w:r>
    </w:p>
  </w:footnote>
  <w:footnote w:type="continuationSeparator" w:id="0">
    <w:p w14:paraId="6A29D16D" w14:textId="77777777" w:rsidR="00D475BB" w:rsidRDefault="00D475BB" w:rsidP="00893055">
      <w:r>
        <w:continuationSeparator/>
      </w:r>
    </w:p>
  </w:footnote>
  <w:footnote w:id="1">
    <w:p w14:paraId="69E8721A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156E5186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443A41BE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09F8FB7B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iz tačke 3. </w:t>
      </w:r>
      <w:r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14:paraId="2FD44EEA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14:paraId="7EE42771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11CA2259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46AB10D2" w14:textId="77777777" w:rsidR="00893055" w:rsidRDefault="00893055" w:rsidP="00893055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42D0BC2E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za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E95"/>
    <w:multiLevelType w:val="hybridMultilevel"/>
    <w:tmpl w:val="35AA3488"/>
    <w:lvl w:ilvl="0" w:tplc="535C5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F2B21DB"/>
    <w:multiLevelType w:val="multilevel"/>
    <w:tmpl w:val="028E800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C81431"/>
    <w:multiLevelType w:val="hybridMultilevel"/>
    <w:tmpl w:val="12A0F630"/>
    <w:lvl w:ilvl="0" w:tplc="864C8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072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133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1053">
    <w:abstractNumId w:val="5"/>
  </w:num>
  <w:num w:numId="4" w16cid:durableId="1149126160">
    <w:abstractNumId w:val="6"/>
  </w:num>
  <w:num w:numId="5" w16cid:durableId="109784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828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029339">
    <w:abstractNumId w:val="8"/>
  </w:num>
  <w:num w:numId="8" w16cid:durableId="1757555546">
    <w:abstractNumId w:val="4"/>
  </w:num>
  <w:num w:numId="9" w16cid:durableId="1231110319">
    <w:abstractNumId w:val="0"/>
  </w:num>
  <w:num w:numId="10" w16cid:durableId="1523126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55"/>
    <w:rsid w:val="000155C5"/>
    <w:rsid w:val="000229E5"/>
    <w:rsid w:val="00061167"/>
    <w:rsid w:val="000650A8"/>
    <w:rsid w:val="000C5966"/>
    <w:rsid w:val="000E5E1D"/>
    <w:rsid w:val="00141B43"/>
    <w:rsid w:val="001C77C3"/>
    <w:rsid w:val="001D77D2"/>
    <w:rsid w:val="001F78D6"/>
    <w:rsid w:val="00202858"/>
    <w:rsid w:val="00261C4A"/>
    <w:rsid w:val="002912D3"/>
    <w:rsid w:val="002C161B"/>
    <w:rsid w:val="00305418"/>
    <w:rsid w:val="00346703"/>
    <w:rsid w:val="003650A2"/>
    <w:rsid w:val="0037551B"/>
    <w:rsid w:val="00384364"/>
    <w:rsid w:val="003B08E1"/>
    <w:rsid w:val="004C2C77"/>
    <w:rsid w:val="004D5A1E"/>
    <w:rsid w:val="004E3A65"/>
    <w:rsid w:val="0058565E"/>
    <w:rsid w:val="005C5559"/>
    <w:rsid w:val="005F1889"/>
    <w:rsid w:val="006D4891"/>
    <w:rsid w:val="00731207"/>
    <w:rsid w:val="00735338"/>
    <w:rsid w:val="007C19A1"/>
    <w:rsid w:val="007D171D"/>
    <w:rsid w:val="00893055"/>
    <w:rsid w:val="008A1CB3"/>
    <w:rsid w:val="008C23EE"/>
    <w:rsid w:val="009D4512"/>
    <w:rsid w:val="00AC239D"/>
    <w:rsid w:val="00BA5FBA"/>
    <w:rsid w:val="00C23651"/>
    <w:rsid w:val="00CC4DE5"/>
    <w:rsid w:val="00CF54CB"/>
    <w:rsid w:val="00D33456"/>
    <w:rsid w:val="00D475BB"/>
    <w:rsid w:val="00DA0042"/>
    <w:rsid w:val="00E17CD5"/>
    <w:rsid w:val="00E501F9"/>
    <w:rsid w:val="00E635C4"/>
    <w:rsid w:val="00F172B7"/>
    <w:rsid w:val="00F72C79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EB52F"/>
  <w15:chartTrackingRefBased/>
  <w15:docId w15:val="{0DFB5086-B29B-4F3D-A8F3-ACB50CB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7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305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05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05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30X">
    <w:name w:val="T30X"/>
    <w:basedOn w:val="Normal"/>
    <w:uiPriority w:val="99"/>
    <w:rsid w:val="00893055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styleId="FootnoteReference">
    <w:name w:val="footnote reference"/>
    <w:uiPriority w:val="99"/>
    <w:unhideWhenUsed/>
    <w:rsid w:val="00893055"/>
    <w:rPr>
      <w:vertAlign w:val="superscript"/>
    </w:rPr>
  </w:style>
  <w:style w:type="paragraph" w:styleId="ListParagraph">
    <w:name w:val="List Paragraph"/>
    <w:basedOn w:val="Normal"/>
    <w:uiPriority w:val="99"/>
    <w:qFormat/>
    <w:rsid w:val="00893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1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Cukic</dc:creator>
  <cp:keywords/>
  <dc:description/>
  <cp:lastModifiedBy>PC</cp:lastModifiedBy>
  <cp:revision>12</cp:revision>
  <cp:lastPrinted>2024-05-30T08:17:00Z</cp:lastPrinted>
  <dcterms:created xsi:type="dcterms:W3CDTF">2024-05-30T10:17:00Z</dcterms:created>
  <dcterms:modified xsi:type="dcterms:W3CDTF">2025-06-03T10:50:00Z</dcterms:modified>
</cp:coreProperties>
</file>